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47C10" w14:textId="22DB548D" w:rsidR="00B422EC" w:rsidRPr="000B4203" w:rsidRDefault="004D4CB6" w:rsidP="000B4203">
      <w:pPr>
        <w:spacing w:before="120"/>
        <w:jc w:val="right"/>
        <w:rPr>
          <w:rFonts w:ascii="Segoe UI" w:hAnsi="Segoe UI" w:cs="Segoe UI"/>
          <w:i/>
          <w:sz w:val="22"/>
          <w:szCs w:val="22"/>
          <w:lang w:val="hu-HU"/>
        </w:rPr>
      </w:pPr>
      <w:r w:rsidRPr="000B4203">
        <w:rPr>
          <w:rFonts w:ascii="Segoe UI" w:hAnsi="Segoe UI" w:cs="Segoe UI"/>
          <w:bCs/>
          <w:i/>
          <w:iCs/>
          <w:sz w:val="22"/>
          <w:szCs w:val="22"/>
          <w:lang w:val="hu-HU"/>
        </w:rPr>
        <w:t xml:space="preserve"> </w:t>
      </w:r>
      <w:r w:rsidR="00B02FC0" w:rsidRPr="000B4203">
        <w:rPr>
          <w:rFonts w:ascii="Segoe UI" w:hAnsi="Segoe UI" w:cs="Segoe UI"/>
          <w:sz w:val="22"/>
          <w:szCs w:val="22"/>
          <w:lang w:val="hu-HU"/>
        </w:rPr>
        <w:t>20</w:t>
      </w:r>
      <w:r w:rsidR="00EE1460" w:rsidRPr="000B4203">
        <w:rPr>
          <w:rFonts w:ascii="Segoe UI" w:hAnsi="Segoe UI" w:cs="Segoe UI"/>
          <w:sz w:val="22"/>
          <w:szCs w:val="22"/>
          <w:lang w:val="hu-HU"/>
        </w:rPr>
        <w:t>2</w:t>
      </w:r>
      <w:r w:rsidR="00F0595C">
        <w:rPr>
          <w:rFonts w:ascii="Segoe UI" w:hAnsi="Segoe UI" w:cs="Segoe UI"/>
          <w:sz w:val="22"/>
          <w:szCs w:val="22"/>
          <w:lang w:val="hu-HU"/>
        </w:rPr>
        <w:t>3</w:t>
      </w:r>
      <w:r w:rsidR="00B02FC0" w:rsidRPr="00563613">
        <w:rPr>
          <w:rFonts w:ascii="Segoe UI" w:hAnsi="Segoe UI" w:cs="Segoe UI"/>
          <w:sz w:val="22"/>
          <w:szCs w:val="22"/>
          <w:lang w:val="hu-HU"/>
        </w:rPr>
        <w:t xml:space="preserve">. </w:t>
      </w:r>
      <w:r w:rsidR="00F0595C" w:rsidRPr="00563613">
        <w:rPr>
          <w:rFonts w:ascii="Segoe UI" w:hAnsi="Segoe UI" w:cs="Segoe UI"/>
          <w:sz w:val="22"/>
          <w:szCs w:val="22"/>
          <w:lang w:val="hu-HU"/>
        </w:rPr>
        <w:t>január</w:t>
      </w:r>
      <w:r w:rsidR="00563613" w:rsidRPr="00563613">
        <w:rPr>
          <w:rFonts w:ascii="Segoe UI" w:hAnsi="Segoe UI" w:cs="Segoe UI"/>
          <w:sz w:val="22"/>
          <w:szCs w:val="22"/>
          <w:lang w:val="hu-HU"/>
        </w:rPr>
        <w:t xml:space="preserve"> 30</w:t>
      </w:r>
      <w:r w:rsidR="008143D1" w:rsidRPr="00563613">
        <w:rPr>
          <w:rFonts w:ascii="Segoe UI" w:hAnsi="Segoe UI" w:cs="Segoe UI"/>
          <w:sz w:val="22"/>
          <w:szCs w:val="22"/>
          <w:lang w:val="hu-HU"/>
        </w:rPr>
        <w:t>.</w:t>
      </w:r>
    </w:p>
    <w:p w14:paraId="0F1D1AF3" w14:textId="54533173" w:rsidR="00C17671" w:rsidRPr="00F0595C" w:rsidRDefault="00F0595C" w:rsidP="00C17671">
      <w:pPr>
        <w:rPr>
          <w:rStyle w:val="Headline"/>
          <w:rFonts w:ascii="Segoe UI" w:hAnsi="Segoe UI" w:cs="Segoe UI"/>
          <w:lang w:val="hu-HU"/>
        </w:rPr>
      </w:pPr>
      <w:r w:rsidRPr="00F0595C">
        <w:rPr>
          <w:rStyle w:val="Headline"/>
          <w:rFonts w:ascii="Segoe UI" w:hAnsi="Segoe UI" w:cs="Segoe UI"/>
          <w:lang w:val="hu-HU"/>
        </w:rPr>
        <w:br/>
        <w:t>Több</w:t>
      </w:r>
      <w:r w:rsidR="000E7D83">
        <w:rPr>
          <w:rStyle w:val="Headline"/>
          <w:rFonts w:ascii="Segoe UI" w:hAnsi="Segoe UI" w:cs="Segoe UI"/>
          <w:lang w:val="hu-HU"/>
        </w:rPr>
        <w:t>,</w:t>
      </w:r>
      <w:r w:rsidRPr="00F0595C">
        <w:rPr>
          <w:rStyle w:val="Headline"/>
          <w:rFonts w:ascii="Segoe UI" w:hAnsi="Segoe UI" w:cs="Segoe UI"/>
          <w:lang w:val="hu-HU"/>
        </w:rPr>
        <w:t xml:space="preserve"> mint 10 tonna összegyűjtött műanyag flakon</w:t>
      </w:r>
    </w:p>
    <w:p w14:paraId="080841D3" w14:textId="77777777" w:rsidR="00F0595C" w:rsidRPr="00F0595C" w:rsidRDefault="00F0595C" w:rsidP="00F0595C">
      <w:pPr>
        <w:pStyle w:val="Topline"/>
        <w:spacing w:before="0" w:after="0"/>
        <w:rPr>
          <w:lang w:val="hu-HU"/>
        </w:rPr>
      </w:pPr>
    </w:p>
    <w:p w14:paraId="7FE38E20" w14:textId="6F5400CE" w:rsid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 xml:space="preserve">A Henkel és a Rossman immár </w:t>
      </w:r>
      <w:r w:rsidR="000E7D83">
        <w:rPr>
          <w:lang w:val="hu-HU"/>
        </w:rPr>
        <w:t>hatodik</w:t>
      </w:r>
      <w:r w:rsidRPr="00F0595C">
        <w:rPr>
          <w:lang w:val="hu-HU"/>
        </w:rPr>
        <w:t xml:space="preserve"> alkalommal rendezte meg „Játék egy zöldebb jövőért” fenntarthatósági promócióját, mellyel bölcsődéket, óvodákat és iskolákat támogatnak. Az aktivitásnak is köszönhetően a „</w:t>
      </w:r>
      <w:r w:rsidRPr="000E7D83">
        <w:rPr>
          <w:i/>
          <w:iCs/>
          <w:lang w:val="hu-HU"/>
        </w:rPr>
        <w:t>Legjobb európai fenntarthatósági kollaboráció díj</w:t>
      </w:r>
      <w:r w:rsidRPr="00F0595C">
        <w:rPr>
          <w:lang w:val="hu-HU"/>
        </w:rPr>
        <w:t>” büszke tulajdonosa lett tavaly a Henkel.</w:t>
      </w:r>
    </w:p>
    <w:p w14:paraId="701AB5A0" w14:textId="77777777" w:rsidR="00F0595C" w:rsidRDefault="00F0595C" w:rsidP="00F0595C">
      <w:pPr>
        <w:pStyle w:val="Topline"/>
        <w:spacing w:before="0" w:after="0"/>
        <w:rPr>
          <w:lang w:val="hu-HU"/>
        </w:rPr>
      </w:pPr>
    </w:p>
    <w:p w14:paraId="49E999FB" w14:textId="37C82752" w:rsid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>Világszerte percenként egymillió darab PET palackot használunk. Aggasztó, ugye? A Henkel célja, hogy 2030-ra klímapozitív</w:t>
      </w:r>
      <w:r w:rsidR="00563613">
        <w:rPr>
          <w:lang w:val="hu-HU"/>
        </w:rPr>
        <w:t>vá</w:t>
      </w:r>
      <w:r>
        <w:rPr>
          <w:lang w:val="hu-HU"/>
        </w:rPr>
        <w:t xml:space="preserve"> </w:t>
      </w:r>
      <w:r w:rsidRPr="00F0595C">
        <w:rPr>
          <w:lang w:val="hu-HU"/>
        </w:rPr>
        <w:t>váljon, így rengeteget tesz a körkörös gazdaság előremozdításáért, melynek a csomagolási törekvések – ezen belül pedig a műanyag újrahasznosítás – a fő pillére.</w:t>
      </w:r>
    </w:p>
    <w:p w14:paraId="222E340A" w14:textId="77777777" w:rsidR="00F0595C" w:rsidRDefault="00F0595C" w:rsidP="00F0595C">
      <w:pPr>
        <w:pStyle w:val="Topline"/>
        <w:spacing w:before="0" w:after="0"/>
        <w:rPr>
          <w:lang w:val="hu-HU"/>
        </w:rPr>
      </w:pPr>
    </w:p>
    <w:p w14:paraId="6C587E5E" w14:textId="56ACBC34" w:rsid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>A Henkel évek óta kiemelt figyelmet fordít annak kommunikálására, hogy a vállalat által forgalmazott termékek műanyag flakonjai szelektíven gyűjthetőek és újrahasznosítható</w:t>
      </w:r>
      <w:r w:rsidR="00563613">
        <w:rPr>
          <w:lang w:val="hu-HU"/>
        </w:rPr>
        <w:t>a</w:t>
      </w:r>
      <w:r w:rsidRPr="00F0595C">
        <w:rPr>
          <w:lang w:val="hu-HU"/>
        </w:rPr>
        <w:t xml:space="preserve">k. A promóció keretein belül a vásárlók 2016 óta országszerte leadhatják kiürült Henkel termékes flakonjaikat közel 220 </w:t>
      </w:r>
      <w:proofErr w:type="spellStart"/>
      <w:r w:rsidRPr="00F0595C">
        <w:rPr>
          <w:lang w:val="hu-HU"/>
        </w:rPr>
        <w:t>Rossmann</w:t>
      </w:r>
      <w:proofErr w:type="spellEnd"/>
      <w:r w:rsidRPr="00F0595C">
        <w:rPr>
          <w:lang w:val="hu-HU"/>
        </w:rPr>
        <w:t xml:space="preserve"> üzletben. Az üres flakonokért cserébe egy kódot kapnak, mellyel egy tetszőlegesen választott bölcsődére, óvodára vagy általános iskolára szavazhatnak, a legtöbb szavazatot kapott intézmény pedig értékes támogatásban részesül.</w:t>
      </w:r>
    </w:p>
    <w:p w14:paraId="5EE4BAD4" w14:textId="77777777" w:rsidR="00F0595C" w:rsidRDefault="00F0595C" w:rsidP="00F0595C">
      <w:pPr>
        <w:pStyle w:val="Topline"/>
        <w:spacing w:before="0" w:after="0"/>
        <w:rPr>
          <w:lang w:val="hu-HU"/>
        </w:rPr>
      </w:pPr>
    </w:p>
    <w:p w14:paraId="512FF51C" w14:textId="4292D48E" w:rsidR="00F0595C" w:rsidRP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 xml:space="preserve">A tavalyi promóció 2022. május 2. </w:t>
      </w:r>
      <w:r w:rsidR="000E7D83">
        <w:rPr>
          <w:lang w:val="hu-HU"/>
        </w:rPr>
        <w:t>-</w:t>
      </w:r>
      <w:r w:rsidRPr="00F0595C">
        <w:rPr>
          <w:lang w:val="hu-HU"/>
        </w:rPr>
        <w:t xml:space="preserve"> június 26. között tartott és 33 intézményre érkeztek a szavazatok. Az első hónap a gyűjtésre való felhívással zajlott, a második hónap pedig a szavazásra való ösztönzéssel. A minimum 200 szavazatot gyűjtő intézményeknek garantált nyereményt biztosított a Henkel</w:t>
      </w:r>
      <w:r w:rsidR="00563613">
        <w:rPr>
          <w:lang w:val="hu-HU"/>
        </w:rPr>
        <w:t xml:space="preserve"> és a </w:t>
      </w:r>
      <w:proofErr w:type="spellStart"/>
      <w:r w:rsidR="00563613">
        <w:rPr>
          <w:lang w:val="hu-HU"/>
        </w:rPr>
        <w:t>Rossmann</w:t>
      </w:r>
      <w:proofErr w:type="spellEnd"/>
      <w:r w:rsidRPr="00F0595C">
        <w:rPr>
          <w:lang w:val="hu-HU"/>
        </w:rPr>
        <w:t xml:space="preserve">, mégpedig egy 20 000 Ft értékű Henkel - </w:t>
      </w:r>
      <w:proofErr w:type="spellStart"/>
      <w:r w:rsidRPr="00F0595C">
        <w:rPr>
          <w:lang w:val="hu-HU"/>
        </w:rPr>
        <w:t>Rossmann</w:t>
      </w:r>
      <w:proofErr w:type="spellEnd"/>
      <w:r w:rsidRPr="00F0595C">
        <w:rPr>
          <w:lang w:val="hu-HU"/>
        </w:rPr>
        <w:t xml:space="preserve"> higiéniás csomag</w:t>
      </w:r>
      <w:r w:rsidR="00F70BD9">
        <w:rPr>
          <w:lang w:val="hu-HU"/>
        </w:rPr>
        <w:t xml:space="preserve"> formájában</w:t>
      </w:r>
      <w:r w:rsidRPr="00F0595C">
        <w:rPr>
          <w:lang w:val="hu-HU"/>
        </w:rPr>
        <w:t xml:space="preserve">. </w:t>
      </w:r>
    </w:p>
    <w:p w14:paraId="10A287F8" w14:textId="77777777" w:rsidR="00F0595C" w:rsidRDefault="00F0595C" w:rsidP="00F0595C">
      <w:pPr>
        <w:pStyle w:val="Topline"/>
        <w:spacing w:before="0" w:after="0"/>
        <w:rPr>
          <w:lang w:val="hu-HU"/>
        </w:rPr>
      </w:pPr>
    </w:p>
    <w:p w14:paraId="6C3082A1" w14:textId="04E79AB0" w:rsid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>A</w:t>
      </w:r>
      <w:r w:rsidR="00F70BD9">
        <w:rPr>
          <w:lang w:val="hu-HU"/>
        </w:rPr>
        <w:t xml:space="preserve"> </w:t>
      </w:r>
      <w:r w:rsidRPr="00F0595C">
        <w:rPr>
          <w:lang w:val="hu-HU"/>
        </w:rPr>
        <w:t>nyertes intézmények</w:t>
      </w:r>
      <w:r w:rsidR="00F70BD9">
        <w:rPr>
          <w:lang w:val="hu-HU"/>
        </w:rPr>
        <w:t xml:space="preserve">, amelyek </w:t>
      </w:r>
      <w:r w:rsidRPr="00F0595C">
        <w:rPr>
          <w:lang w:val="hu-HU"/>
        </w:rPr>
        <w:t>a legtöbb szavazatot kapták:</w:t>
      </w:r>
    </w:p>
    <w:p w14:paraId="6CC7F8A5" w14:textId="31F3AC94" w:rsidR="00F0595C" w:rsidRP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>1.</w:t>
      </w:r>
      <w:r w:rsidRPr="00F0595C">
        <w:rPr>
          <w:lang w:val="hu-HU"/>
        </w:rPr>
        <w:tab/>
        <w:t xml:space="preserve">Egri Hunyadi Mátyás Általános Iskola </w:t>
      </w:r>
    </w:p>
    <w:p w14:paraId="4E9AB1D9" w14:textId="0100ECD0" w:rsidR="00F0595C" w:rsidRPr="00F0595C" w:rsidRDefault="00F0595C" w:rsidP="00F0595C">
      <w:pPr>
        <w:pStyle w:val="Topline"/>
        <w:spacing w:before="0" w:after="0"/>
        <w:ind w:firstLine="720"/>
        <w:rPr>
          <w:lang w:val="hu-HU"/>
        </w:rPr>
      </w:pPr>
      <w:r w:rsidRPr="00F0595C">
        <w:rPr>
          <w:lang w:val="hu-HU"/>
        </w:rPr>
        <w:t xml:space="preserve">Nyeremény: 2 000 000 Ft értékű támogatás </w:t>
      </w:r>
      <w:r w:rsidR="00563613">
        <w:rPr>
          <w:lang w:val="hu-HU"/>
        </w:rPr>
        <w:t xml:space="preserve">választható </w:t>
      </w:r>
      <w:r w:rsidRPr="00F0595C">
        <w:rPr>
          <w:lang w:val="hu-HU"/>
        </w:rPr>
        <w:t>játszótér</w:t>
      </w:r>
      <w:r w:rsidR="00563613">
        <w:rPr>
          <w:lang w:val="hu-HU"/>
        </w:rPr>
        <w:t>re vonatkozóan</w:t>
      </w:r>
      <w:r w:rsidRPr="00F0595C">
        <w:rPr>
          <w:lang w:val="hu-HU"/>
        </w:rPr>
        <w:t xml:space="preserve"> </w:t>
      </w:r>
    </w:p>
    <w:p w14:paraId="1FA5BEDB" w14:textId="77777777" w:rsidR="00F0595C" w:rsidRP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>2.</w:t>
      </w:r>
      <w:r w:rsidRPr="00F0595C">
        <w:rPr>
          <w:lang w:val="hu-HU"/>
        </w:rPr>
        <w:tab/>
        <w:t>Gyöngyös Város Óvodái Epreskert Úti Tagóvodája</w:t>
      </w:r>
    </w:p>
    <w:p w14:paraId="3497960D" w14:textId="77777777" w:rsidR="00F0595C" w:rsidRPr="00F0595C" w:rsidRDefault="00F0595C" w:rsidP="00F0595C">
      <w:pPr>
        <w:pStyle w:val="Topline"/>
        <w:spacing w:before="0" w:after="0"/>
        <w:ind w:firstLine="720"/>
        <w:rPr>
          <w:lang w:val="hu-HU"/>
        </w:rPr>
      </w:pPr>
      <w:r w:rsidRPr="00F0595C">
        <w:rPr>
          <w:lang w:val="hu-HU"/>
        </w:rPr>
        <w:t>Nyeremény: 200 000 Ft értékű sportszer utalvány</w:t>
      </w:r>
    </w:p>
    <w:p w14:paraId="366436EE" w14:textId="77777777" w:rsidR="00F0595C" w:rsidRPr="00F0595C" w:rsidRDefault="00F0595C" w:rsidP="00F0595C">
      <w:pPr>
        <w:pStyle w:val="Topline"/>
        <w:spacing w:before="0" w:after="0"/>
        <w:rPr>
          <w:lang w:val="hu-HU"/>
        </w:rPr>
      </w:pPr>
      <w:r w:rsidRPr="00F0595C">
        <w:rPr>
          <w:lang w:val="hu-HU"/>
        </w:rPr>
        <w:t>3.</w:t>
      </w:r>
      <w:r w:rsidRPr="00F0595C">
        <w:rPr>
          <w:lang w:val="hu-HU"/>
        </w:rPr>
        <w:tab/>
        <w:t>Újpesti Károlyi István Általános Iskola és Gimnázium</w:t>
      </w:r>
    </w:p>
    <w:p w14:paraId="6416FEE5" w14:textId="3D9C29DE" w:rsidR="00C17671" w:rsidRPr="00F0595C" w:rsidRDefault="00F0595C" w:rsidP="00F0595C">
      <w:pPr>
        <w:pStyle w:val="Topline"/>
        <w:spacing w:before="0" w:after="0"/>
        <w:ind w:firstLine="720"/>
        <w:rPr>
          <w:lang w:val="hu-HU"/>
        </w:rPr>
      </w:pPr>
      <w:r w:rsidRPr="00F0595C">
        <w:rPr>
          <w:lang w:val="hu-HU"/>
        </w:rPr>
        <w:t>Nyeremény: 100 000 Ft értékű sportszer utalvány</w:t>
      </w:r>
    </w:p>
    <w:p w14:paraId="7F06801F" w14:textId="0DCB2A4F" w:rsidR="00F0595C" w:rsidRPr="00F0595C" w:rsidRDefault="00F0595C" w:rsidP="00F0595C">
      <w:pPr>
        <w:pStyle w:val="Standard12pt"/>
        <w:spacing w:after="120"/>
        <w:rPr>
          <w:rFonts w:ascii="Segoe UI" w:hAnsi="Segoe UI" w:cs="Segoe UI"/>
          <w:b/>
          <w:color w:val="000000" w:themeColor="text1"/>
          <w:lang w:val="hu-HU" w:eastAsia="hu-HU"/>
        </w:rPr>
      </w:pPr>
      <w:r w:rsidRPr="00F0595C">
        <w:rPr>
          <w:rFonts w:ascii="Segoe UI" w:hAnsi="Segoe UI" w:cs="Segoe UI"/>
          <w:b/>
          <w:color w:val="000000" w:themeColor="text1"/>
          <w:lang w:val="hu-HU" w:eastAsia="hu-HU"/>
        </w:rPr>
        <w:lastRenderedPageBreak/>
        <w:t>Fődíj átadás</w:t>
      </w:r>
    </w:p>
    <w:p w14:paraId="0DC9454A" w14:textId="58AC3355" w:rsidR="00A106F8" w:rsidRPr="00F0595C" w:rsidRDefault="00F0595C" w:rsidP="00582723">
      <w:pPr>
        <w:pStyle w:val="Standard12pt"/>
        <w:spacing w:line="276" w:lineRule="auto"/>
        <w:jc w:val="both"/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</w:pP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fődíjat Egerben, ünnepélyes keretek között adták át. A rendezvényen Kozma-Solymos Dorottya, Group Key Account Manager és Somogyi Eszter, Key Account Manager képviselte a Henkelt. A </w:t>
      </w:r>
      <w:proofErr w:type="spellStart"/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Rossmanntól</w:t>
      </w:r>
      <w:proofErr w:type="spellEnd"/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="00563613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pedig </w:t>
      </w: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Horváth Tamás </w:t>
      </w:r>
      <w:proofErr w:type="spellStart"/>
      <w:r w:rsidR="00563613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s</w:t>
      </w: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enior</w:t>
      </w:r>
      <w:proofErr w:type="spellEnd"/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beszerző és </w:t>
      </w:r>
      <w:proofErr w:type="spellStart"/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Mitykó</w:t>
      </w:r>
      <w:proofErr w:type="spellEnd"/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Mariann beszerző volt</w:t>
      </w:r>
      <w:r w:rsidR="006300DF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ak </w:t>
      </w: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jelen. Rózsa Sándor, a nyertes intézmény vezetője kiemelte: nagyon örültek, hogy végre idén el tudták vinni a fődíjat, hiszen már több éve játszanak a promócióval – előző évben éppen, hogy csak lecsúsztak az első helyről. </w:t>
      </w:r>
    </w:p>
    <w:p w14:paraId="70B96B77" w14:textId="145CA5FA" w:rsidR="00F0595C" w:rsidRPr="00F0595C" w:rsidRDefault="00F0595C" w:rsidP="00F0595C">
      <w:pPr>
        <w:pStyle w:val="Standard12pt"/>
        <w:jc w:val="both"/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</w:pPr>
    </w:p>
    <w:p w14:paraId="4158111B" w14:textId="54430FA0" w:rsidR="00F0595C" w:rsidRPr="00F0595C" w:rsidRDefault="00F0595C" w:rsidP="00582723">
      <w:pPr>
        <w:pStyle w:val="Standard12pt"/>
        <w:spacing w:line="276" w:lineRule="auto"/>
        <w:jc w:val="both"/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</w:pP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Már szinte hagyománnyá vált az elmúlt években, hogy összeszervezik a gyűjtést a szülői közösséggel, aminek komoly logisztikai előkészületei is vannak. Az igazgató úr kiemelte azt is, hogy amellett, hogy jó célt támogat a gyűjtés és a gyerekekben megerősödik az újrahasznosítás fontossága, nagyon jó kezdeményezés, hogy játszótér építésre/fejlesztésre ajánl fel a Henkel támogatást, hiszen erre általában nincs költségkeret</w:t>
      </w:r>
      <w:r w:rsidR="006300DF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ük</w:t>
      </w: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az iskoláknak.</w:t>
      </w:r>
    </w:p>
    <w:p w14:paraId="7A460015" w14:textId="6A7E2EBF" w:rsidR="00F0595C" w:rsidRPr="00F0595C" w:rsidRDefault="00F0595C" w:rsidP="00582723">
      <w:pPr>
        <w:pStyle w:val="Standard12pt"/>
        <w:spacing w:line="276" w:lineRule="auto"/>
        <w:jc w:val="both"/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</w:pPr>
    </w:p>
    <w:p w14:paraId="05D43ED1" w14:textId="57D7007A" w:rsidR="00F0595C" w:rsidRPr="00F0595C" w:rsidRDefault="00F0595C" w:rsidP="00582723">
      <w:pPr>
        <w:pStyle w:val="Standard12pt"/>
        <w:spacing w:line="276" w:lineRule="auto"/>
        <w:jc w:val="both"/>
        <w:rPr>
          <w:rFonts w:ascii="Segoe UI" w:hAnsi="Segoe UI" w:cs="Segoe UI"/>
          <w:b/>
          <w:color w:val="538135" w:themeColor="accent6" w:themeShade="BF"/>
          <w:sz w:val="22"/>
          <w:szCs w:val="22"/>
          <w:lang w:val="hu-HU" w:eastAsia="hu-HU"/>
        </w:rPr>
      </w:pP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 vásárlók lelkesedése és a kampány népszerűsége töretlen</w:t>
      </w:r>
      <w:r w:rsidR="000E7D83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, </w:t>
      </w: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vannak olyan 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>intézmények, ahol a szülők szervezetten gyűjtik az üres Henkel flakonokat, és közös erővel indulnak a főnyereményért. Így évről-</w:t>
      </w: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évre egyre több emberhez jut el a fenntarthatósági törekvés</w:t>
      </w:r>
      <w:r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.</w:t>
      </w:r>
      <w:r w:rsidR="006300DF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Az eredmény 2016 óta több, mint </w:t>
      </w:r>
      <w:r w:rsidR="006300DF" w:rsidRPr="006300DF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10 tonna összegyűjtött műanyag flakon</w:t>
      </w:r>
      <w:r w:rsidR="006300DF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.</w:t>
      </w:r>
    </w:p>
    <w:p w14:paraId="5FCA0504" w14:textId="642F4A0F" w:rsidR="00F0595C" w:rsidRPr="00F0595C" w:rsidRDefault="00F0595C" w:rsidP="00F0595C">
      <w:pPr>
        <w:pStyle w:val="Standard12pt"/>
        <w:jc w:val="both"/>
        <w:rPr>
          <w:rFonts w:ascii="Segoe UI" w:hAnsi="Segoe UI" w:cs="Segoe UI"/>
          <w:b/>
          <w:color w:val="538135" w:themeColor="accent6" w:themeShade="BF"/>
          <w:sz w:val="22"/>
          <w:szCs w:val="22"/>
          <w:lang w:val="hu-HU" w:eastAsia="hu-HU"/>
        </w:rPr>
      </w:pPr>
    </w:p>
    <w:p w14:paraId="7A7F6457" w14:textId="77777777" w:rsidR="00F0595C" w:rsidRPr="00F0595C" w:rsidRDefault="00F0595C" w:rsidP="00F0595C">
      <w:pPr>
        <w:pStyle w:val="Standard12pt"/>
        <w:spacing w:after="120"/>
        <w:rPr>
          <w:rFonts w:ascii="Segoe UI" w:hAnsi="Segoe UI" w:cs="Segoe UI"/>
          <w:b/>
          <w:color w:val="000000" w:themeColor="text1"/>
          <w:lang w:val="hu-HU" w:eastAsia="hu-HU"/>
        </w:rPr>
      </w:pPr>
      <w:r w:rsidRPr="00F0595C">
        <w:rPr>
          <w:rFonts w:ascii="Segoe UI" w:hAnsi="Segoe UI" w:cs="Segoe UI"/>
          <w:b/>
          <w:color w:val="000000" w:themeColor="text1"/>
          <w:lang w:val="hu-HU" w:eastAsia="hu-HU"/>
        </w:rPr>
        <w:t>Exkluzív fenntarthatósági törekvés, amely díjat érdemelt</w:t>
      </w:r>
    </w:p>
    <w:p w14:paraId="72C6994D" w14:textId="5E1B7626" w:rsidR="00F0595C" w:rsidRDefault="00F0595C" w:rsidP="00582723">
      <w:pPr>
        <w:pStyle w:val="Standard12pt"/>
        <w:spacing w:line="276" w:lineRule="auto"/>
        <w:jc w:val="both"/>
        <w:rPr>
          <w:rFonts w:ascii="Segoe UI" w:hAnsi="Segoe UI" w:cs="Segoe UI"/>
          <w:bCs/>
          <w:sz w:val="22"/>
          <w:szCs w:val="22"/>
          <w:lang w:val="hu-HU" w:eastAsia="hu-HU"/>
        </w:rPr>
      </w:pP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A 2022-es AS Watson </w:t>
      </w:r>
      <w:r w:rsidR="006300DF">
        <w:rPr>
          <w:rFonts w:ascii="Segoe UI" w:hAnsi="Segoe UI" w:cs="Segoe UI"/>
          <w:sz w:val="22"/>
          <w:szCs w:val="22"/>
          <w:lang w:val="hu-HU" w:eastAsia="hu-HU"/>
        </w:rPr>
        <w:t xml:space="preserve">- </w:t>
      </w:r>
      <w:r w:rsidR="006300DF" w:rsidRPr="006300DF">
        <w:rPr>
          <w:rFonts w:ascii="Segoe UI" w:hAnsi="Segoe UI" w:cs="Segoe UI"/>
          <w:sz w:val="22"/>
          <w:szCs w:val="22"/>
          <w:lang w:val="hu-HU" w:eastAsia="hu-HU"/>
        </w:rPr>
        <w:t xml:space="preserve">a </w:t>
      </w:r>
      <w:proofErr w:type="spellStart"/>
      <w:r w:rsidR="006300DF" w:rsidRPr="006300DF">
        <w:rPr>
          <w:rFonts w:ascii="Segoe UI" w:hAnsi="Segoe UI" w:cs="Segoe UI"/>
          <w:sz w:val="22"/>
          <w:szCs w:val="22"/>
          <w:lang w:val="hu-HU" w:eastAsia="hu-HU"/>
        </w:rPr>
        <w:t>Rossmann</w:t>
      </w:r>
      <w:proofErr w:type="spellEnd"/>
      <w:r w:rsidR="006300DF" w:rsidRPr="006300DF">
        <w:rPr>
          <w:rFonts w:ascii="Segoe UI" w:hAnsi="Segoe UI" w:cs="Segoe UI"/>
          <w:sz w:val="22"/>
          <w:szCs w:val="22"/>
          <w:lang w:val="hu-HU" w:eastAsia="hu-HU"/>
        </w:rPr>
        <w:t xml:space="preserve"> Magyarország 50%-os tulajdonrészét birtokló nemzetközi kereskedelmi lánc </w:t>
      </w:r>
      <w:r w:rsidR="006300DF">
        <w:rPr>
          <w:rFonts w:ascii="Segoe UI" w:hAnsi="Segoe UI" w:cs="Segoe UI"/>
          <w:sz w:val="22"/>
          <w:szCs w:val="22"/>
          <w:lang w:val="hu-HU" w:eastAsia="hu-HU"/>
        </w:rPr>
        <w:t xml:space="preserve">- 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Global </w:t>
      </w:r>
      <w:proofErr w:type="spellStart"/>
      <w:r w:rsidRPr="00F0595C">
        <w:rPr>
          <w:rFonts w:ascii="Segoe UI" w:hAnsi="Segoe UI" w:cs="Segoe UI"/>
          <w:sz w:val="22"/>
          <w:szCs w:val="22"/>
          <w:lang w:val="hu-HU" w:eastAsia="hu-HU"/>
        </w:rPr>
        <w:t>Suppliers</w:t>
      </w:r>
      <w:proofErr w:type="spellEnd"/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 </w:t>
      </w:r>
      <w:proofErr w:type="spellStart"/>
      <w:r w:rsidRPr="00F0595C">
        <w:rPr>
          <w:rFonts w:ascii="Segoe UI" w:hAnsi="Segoe UI" w:cs="Segoe UI"/>
          <w:sz w:val="22"/>
          <w:szCs w:val="22"/>
          <w:lang w:val="hu-HU" w:eastAsia="hu-HU"/>
        </w:rPr>
        <w:t>Conference</w:t>
      </w:r>
      <w:proofErr w:type="spellEnd"/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 világszintű szállítói eseményen a „</w:t>
      </w:r>
      <w:r w:rsidRPr="000E7D83">
        <w:rPr>
          <w:rFonts w:ascii="Segoe UI" w:hAnsi="Segoe UI" w:cs="Segoe UI"/>
          <w:i/>
          <w:iCs/>
          <w:sz w:val="22"/>
          <w:szCs w:val="22"/>
          <w:lang w:val="hu-HU" w:eastAsia="hu-HU"/>
        </w:rPr>
        <w:t>Legjobb európai fenntarthatósági kollaboráció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” díjat hozta el a Henkel, többek között ennek az aktivitásnak is köszönhetően. A Henkel büszke arra, hogy a </w:t>
      </w:r>
      <w:r w:rsidRPr="00F0595C">
        <w:rPr>
          <w:rFonts w:ascii="Segoe UI" w:hAnsi="Segoe UI" w:cs="Segoe UI"/>
          <w:bCs/>
          <w:color w:val="000000" w:themeColor="text1"/>
          <w:sz w:val="22"/>
          <w:szCs w:val="22"/>
          <w:lang w:val="hu-HU" w:eastAsia="hu-HU"/>
        </w:rPr>
        <w:t>„Játék egy zöldebb jövőért”</w:t>
      </w:r>
      <w:r w:rsidRPr="00F0595C">
        <w:rPr>
          <w:rFonts w:ascii="Segoe UI" w:hAnsi="Segoe UI" w:cs="Segoe UI"/>
          <w:b/>
          <w:color w:val="000000" w:themeColor="text1"/>
          <w:sz w:val="22"/>
          <w:szCs w:val="22"/>
          <w:lang w:val="hu-HU" w:eastAsia="hu-HU"/>
        </w:rPr>
        <w:t xml:space="preserve"> </w:t>
      </w:r>
      <w:r w:rsidRPr="00F0595C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k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ampány teljes mértékben egy </w:t>
      </w:r>
      <w:r w:rsidRPr="00F0595C">
        <w:rPr>
          <w:rFonts w:ascii="Segoe UI" w:hAnsi="Segoe UI" w:cs="Segoe UI"/>
          <w:bCs/>
          <w:sz w:val="22"/>
          <w:szCs w:val="22"/>
          <w:lang w:val="hu-HU" w:eastAsia="hu-HU"/>
        </w:rPr>
        <w:t>helyi, magyar kezdeményezés</w:t>
      </w:r>
      <w:r w:rsidR="006300DF">
        <w:rPr>
          <w:rFonts w:ascii="Segoe UI" w:hAnsi="Segoe UI" w:cs="Segoe UI"/>
          <w:bCs/>
          <w:sz w:val="22"/>
          <w:szCs w:val="22"/>
          <w:lang w:val="hu-HU" w:eastAsia="hu-HU"/>
        </w:rPr>
        <w:t xml:space="preserve">, </w:t>
      </w:r>
      <w:r w:rsidR="006300DF" w:rsidRPr="006300DF">
        <w:rPr>
          <w:rFonts w:ascii="Segoe UI" w:hAnsi="Segoe UI" w:cs="Segoe UI"/>
          <w:bCs/>
          <w:sz w:val="22"/>
          <w:szCs w:val="22"/>
          <w:lang w:val="hu-HU" w:eastAsia="hu-HU"/>
        </w:rPr>
        <w:t>amit a magyar Rossmannal közösen dolgozott ki és szervez már több</w:t>
      </w:r>
      <w:r w:rsidR="006300DF">
        <w:rPr>
          <w:rFonts w:ascii="Segoe UI" w:hAnsi="Segoe UI" w:cs="Segoe UI"/>
          <w:bCs/>
          <w:sz w:val="22"/>
          <w:szCs w:val="22"/>
          <w:lang w:val="hu-HU" w:eastAsia="hu-HU"/>
        </w:rPr>
        <w:t>,</w:t>
      </w:r>
      <w:r w:rsidR="006300DF" w:rsidRPr="006300DF">
        <w:rPr>
          <w:rFonts w:ascii="Segoe UI" w:hAnsi="Segoe UI" w:cs="Segoe UI"/>
          <w:bCs/>
          <w:sz w:val="22"/>
          <w:szCs w:val="22"/>
          <w:lang w:val="hu-HU" w:eastAsia="hu-HU"/>
        </w:rPr>
        <w:t xml:space="preserve"> mint 6 éve. Ezzel a két vállalat igazán egyedi és exkluzív szintre emelte a fenntarthatósági törekvéseit, és társadalmi felelősségvállalását</w:t>
      </w:r>
      <w:r w:rsidR="00717EC3">
        <w:rPr>
          <w:rFonts w:ascii="Segoe UI" w:hAnsi="Segoe UI" w:cs="Segoe UI"/>
          <w:bCs/>
          <w:sz w:val="22"/>
          <w:szCs w:val="22"/>
          <w:lang w:val="hu-HU" w:eastAsia="hu-HU"/>
        </w:rPr>
        <w:t>.</w:t>
      </w:r>
    </w:p>
    <w:p w14:paraId="5CDC49CD" w14:textId="77777777" w:rsidR="006300DF" w:rsidRDefault="006300DF" w:rsidP="00582723">
      <w:pPr>
        <w:pStyle w:val="Standard12pt"/>
        <w:spacing w:line="276" w:lineRule="auto"/>
        <w:jc w:val="both"/>
        <w:rPr>
          <w:rFonts w:ascii="Segoe UI" w:hAnsi="Segoe UI" w:cs="Segoe UI"/>
          <w:sz w:val="22"/>
          <w:szCs w:val="22"/>
          <w:lang w:val="hu-HU" w:eastAsia="hu-HU"/>
        </w:rPr>
      </w:pPr>
    </w:p>
    <w:p w14:paraId="1004421C" w14:textId="52789348" w:rsidR="00F0595C" w:rsidRPr="00F0595C" w:rsidRDefault="00F0595C" w:rsidP="00582723">
      <w:pPr>
        <w:pStyle w:val="Standard12pt"/>
        <w:spacing w:line="276" w:lineRule="auto"/>
        <w:jc w:val="both"/>
        <w:rPr>
          <w:rFonts w:ascii="Segoe UI" w:hAnsi="Segoe UI" w:cs="Segoe UI"/>
          <w:sz w:val="22"/>
          <w:szCs w:val="22"/>
          <w:lang w:val="hu-HU" w:eastAsia="hu-HU"/>
        </w:rPr>
      </w:pP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A fentiekből </w:t>
      </w:r>
      <w:r w:rsidR="00717EC3">
        <w:rPr>
          <w:rFonts w:ascii="Segoe UI" w:hAnsi="Segoe UI" w:cs="Segoe UI"/>
          <w:sz w:val="22"/>
          <w:szCs w:val="22"/>
          <w:lang w:val="hu-HU" w:eastAsia="hu-HU"/>
        </w:rPr>
        <w:t xml:space="preserve">is 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>jól láthat</w:t>
      </w:r>
      <w:r w:rsidR="0007398B">
        <w:rPr>
          <w:rFonts w:ascii="Segoe UI" w:hAnsi="Segoe UI" w:cs="Segoe UI"/>
          <w:sz w:val="22"/>
          <w:szCs w:val="22"/>
          <w:lang w:val="hu-HU" w:eastAsia="hu-HU"/>
        </w:rPr>
        <w:t>ó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, </w:t>
      </w:r>
      <w:r w:rsidR="00717EC3">
        <w:rPr>
          <w:rFonts w:ascii="Segoe UI" w:hAnsi="Segoe UI" w:cs="Segoe UI"/>
          <w:sz w:val="22"/>
          <w:szCs w:val="22"/>
          <w:lang w:val="hu-HU" w:eastAsia="hu-HU"/>
        </w:rPr>
        <w:t xml:space="preserve">mindamellett, 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hogy a Henkel egyre szélesebb körben </w:t>
      </w:r>
      <w:proofErr w:type="spellStart"/>
      <w:r w:rsidRPr="00F0595C">
        <w:rPr>
          <w:rFonts w:ascii="Segoe UI" w:hAnsi="Segoe UI" w:cs="Segoe UI"/>
          <w:sz w:val="22"/>
          <w:szCs w:val="22"/>
          <w:lang w:val="hu-HU" w:eastAsia="hu-HU"/>
        </w:rPr>
        <w:t>köteleződik</w:t>
      </w:r>
      <w:proofErr w:type="spellEnd"/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 el a fenntarthatóság iránt, közösségformáló szerepe is egyre erősebb. A vállalat célja, hogy 2025-re 100%</w:t>
      </w:r>
      <w:r w:rsidR="0007398B">
        <w:rPr>
          <w:rFonts w:ascii="Segoe UI" w:hAnsi="Segoe UI" w:cs="Segoe UI"/>
          <w:sz w:val="22"/>
          <w:szCs w:val="22"/>
          <w:lang w:val="hu-HU" w:eastAsia="hu-HU"/>
        </w:rPr>
        <w:t>-ban</w:t>
      </w:r>
      <w:r w:rsidRPr="00F0595C">
        <w:rPr>
          <w:rFonts w:ascii="Segoe UI" w:hAnsi="Segoe UI" w:cs="Segoe UI"/>
          <w:sz w:val="22"/>
          <w:szCs w:val="22"/>
          <w:lang w:val="hu-HU" w:eastAsia="hu-HU"/>
        </w:rPr>
        <w:t xml:space="preserve"> újrahasználható és újrahasznosítható csomagolást érjen el, így a következő években is erőteljes fókuszban marad a műanyag újrahasznosítás témaköre. </w:t>
      </w:r>
    </w:p>
    <w:p w14:paraId="053918F7" w14:textId="5B7B33D3" w:rsidR="00F0595C" w:rsidRDefault="00F0595C" w:rsidP="00F0595C">
      <w:pPr>
        <w:pStyle w:val="Standard12pt"/>
        <w:rPr>
          <w:color w:val="000000" w:themeColor="text1"/>
          <w:lang w:val="hu-HU" w:eastAsia="hu-HU"/>
        </w:rPr>
      </w:pPr>
    </w:p>
    <w:p w14:paraId="4293C821" w14:textId="77777777" w:rsidR="00582723" w:rsidRDefault="00582723" w:rsidP="00F0595C">
      <w:pPr>
        <w:pStyle w:val="Standard12pt"/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</w:pPr>
    </w:p>
    <w:p w14:paraId="2BEE6F47" w14:textId="77777777" w:rsidR="00582723" w:rsidRDefault="00582723" w:rsidP="00F0595C">
      <w:pPr>
        <w:pStyle w:val="Standard12pt"/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</w:pPr>
    </w:p>
    <w:p w14:paraId="4413832A" w14:textId="77777777" w:rsidR="00582723" w:rsidRDefault="00582723" w:rsidP="00F0595C">
      <w:pPr>
        <w:pStyle w:val="Standard12pt"/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</w:pPr>
    </w:p>
    <w:p w14:paraId="613854FE" w14:textId="77777777" w:rsidR="00582723" w:rsidRDefault="00582723" w:rsidP="00F0595C">
      <w:pPr>
        <w:pStyle w:val="Standard12pt"/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</w:pPr>
    </w:p>
    <w:p w14:paraId="25A93C42" w14:textId="77777777" w:rsidR="00582723" w:rsidRDefault="00582723" w:rsidP="00F0595C">
      <w:pPr>
        <w:pStyle w:val="Standard12pt"/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</w:pPr>
    </w:p>
    <w:p w14:paraId="14A1228A" w14:textId="77777777" w:rsidR="00582723" w:rsidRDefault="00582723" w:rsidP="00F0595C">
      <w:pPr>
        <w:pStyle w:val="Standard12pt"/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</w:pPr>
    </w:p>
    <w:p w14:paraId="71EED9D7" w14:textId="77777777" w:rsidR="00582723" w:rsidRDefault="00582723" w:rsidP="00F0595C">
      <w:pPr>
        <w:pStyle w:val="Standard12pt"/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</w:pPr>
    </w:p>
    <w:p w14:paraId="20801D2A" w14:textId="04B6BFF5" w:rsidR="00F0595C" w:rsidRDefault="00F0595C" w:rsidP="00F0595C">
      <w:pPr>
        <w:pStyle w:val="Standard12pt"/>
        <w:rPr>
          <w:color w:val="000000" w:themeColor="text1"/>
          <w:lang w:val="hu-HU" w:eastAsia="hu-HU"/>
        </w:rPr>
      </w:pPr>
      <w:r w:rsidRPr="0007398B"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  <w:lastRenderedPageBreak/>
        <w:t>Illusztráció</w:t>
      </w:r>
      <w:r>
        <w:rPr>
          <w:color w:val="000000" w:themeColor="text1"/>
          <w:lang w:val="hu-HU" w:eastAsia="hu-HU"/>
        </w:rPr>
        <w:t>:</w:t>
      </w:r>
    </w:p>
    <w:p w14:paraId="02CDC2A0" w14:textId="2AB02295" w:rsidR="00F0595C" w:rsidRDefault="00F0595C" w:rsidP="00F0595C">
      <w:pPr>
        <w:pStyle w:val="Standard12pt"/>
        <w:rPr>
          <w:color w:val="000000" w:themeColor="text1"/>
          <w:lang w:val="hu-HU" w:eastAsia="hu-HU"/>
        </w:rPr>
      </w:pPr>
    </w:p>
    <w:p w14:paraId="64D35AF4" w14:textId="77777777" w:rsidR="0007398B" w:rsidRDefault="00F0595C" w:rsidP="00F0595C">
      <w:pPr>
        <w:pStyle w:val="Standard12pt"/>
        <w:rPr>
          <w:lang w:val="hu-HU"/>
        </w:rPr>
      </w:pPr>
      <w:r>
        <w:rPr>
          <w:noProof/>
          <w:color w:val="000000" w:themeColor="text1"/>
          <w:lang w:val="hu-HU" w:eastAsia="hu-HU"/>
        </w:rPr>
        <w:drawing>
          <wp:inline distT="0" distB="0" distL="0" distR="0" wp14:anchorId="4CF5CC52" wp14:editId="1F04DEA9">
            <wp:extent cx="3920837" cy="2940522"/>
            <wp:effectExtent l="0" t="0" r="3810" b="0"/>
            <wp:docPr id="2" name="Kép 2" descr="A képen kültéri, személy, égbolt, fa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ép 2" descr="A képen kültéri, személy, égbolt, fa látható&#10;&#10;Automatikusan generált leírás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4782" cy="2958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7398B" w:rsidRPr="0007398B">
        <w:rPr>
          <w:lang w:val="hu-HU"/>
        </w:rPr>
        <w:t xml:space="preserve"> </w:t>
      </w:r>
    </w:p>
    <w:p w14:paraId="422B7949" w14:textId="5A321ECA" w:rsidR="00F0595C" w:rsidRPr="0007398B" w:rsidRDefault="0007398B" w:rsidP="00F0595C">
      <w:pPr>
        <w:pStyle w:val="Standard12pt"/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</w:pPr>
      <w:r w:rsidRPr="0007398B">
        <w:rPr>
          <w:rFonts w:ascii="Segoe UI" w:hAnsi="Segoe UI" w:cs="Segoe UI"/>
          <w:sz w:val="22"/>
          <w:szCs w:val="22"/>
          <w:lang w:val="hu-HU"/>
        </w:rPr>
        <w:t xml:space="preserve">képaláírás: </w:t>
      </w:r>
      <w:r w:rsidRPr="0007398B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 fődíjat Egerben, ünnepélyes keretek között adták át.</w:t>
      </w:r>
    </w:p>
    <w:p w14:paraId="63F4C496" w14:textId="77777777" w:rsidR="00A106F8" w:rsidRPr="000B4203" w:rsidRDefault="00A106F8" w:rsidP="00F0595C">
      <w:pPr>
        <w:pStyle w:val="xmsonormal"/>
        <w:spacing w:line="276" w:lineRule="auto"/>
        <w:ind w:firstLine="720"/>
        <w:jc w:val="both"/>
        <w:rPr>
          <w:rFonts w:ascii="Segoe UI" w:hAnsi="Segoe UI" w:cs="Segoe UI"/>
        </w:rPr>
      </w:pPr>
    </w:p>
    <w:p w14:paraId="16CD91E9" w14:textId="77777777" w:rsidR="00F0595C" w:rsidRDefault="00F0595C" w:rsidP="000B4203">
      <w:pPr>
        <w:jc w:val="both"/>
        <w:rPr>
          <w:rStyle w:val="AboutandContactHeadline"/>
          <w:rFonts w:cs="Segoe UI"/>
          <w:szCs w:val="18"/>
          <w:lang w:val="hu-HU"/>
        </w:rPr>
      </w:pPr>
    </w:p>
    <w:p w14:paraId="69EEF748" w14:textId="77777777" w:rsidR="00F0595C" w:rsidRDefault="00F0595C" w:rsidP="000B4203">
      <w:pPr>
        <w:jc w:val="both"/>
        <w:rPr>
          <w:rStyle w:val="AboutandContactHeadline"/>
          <w:rFonts w:cs="Segoe UI"/>
          <w:szCs w:val="18"/>
          <w:lang w:val="hu-HU"/>
        </w:rPr>
      </w:pPr>
    </w:p>
    <w:p w14:paraId="7C8CE011" w14:textId="67635CE0" w:rsidR="004F539E" w:rsidRPr="00582723" w:rsidRDefault="004F539E" w:rsidP="000B4203">
      <w:pPr>
        <w:jc w:val="both"/>
        <w:rPr>
          <w:rStyle w:val="AboutandContactHeadline"/>
          <w:rFonts w:cs="Segoe UI"/>
          <w:szCs w:val="18"/>
          <w:lang w:val="hu-HU"/>
        </w:rPr>
      </w:pPr>
      <w:r w:rsidRPr="00582723">
        <w:rPr>
          <w:rStyle w:val="AboutandContactHeadline"/>
          <w:rFonts w:cs="Segoe UI"/>
          <w:szCs w:val="18"/>
          <w:lang w:val="hu-HU"/>
        </w:rPr>
        <w:t>A Henkelről</w:t>
      </w:r>
    </w:p>
    <w:p w14:paraId="437CE14A" w14:textId="7279C9D3" w:rsidR="004F539E" w:rsidRPr="00582723" w:rsidRDefault="004F539E" w:rsidP="000B4203">
      <w:pPr>
        <w:jc w:val="both"/>
        <w:rPr>
          <w:rStyle w:val="AboutandContactBody"/>
          <w:rFonts w:cs="Segoe UI"/>
          <w:szCs w:val="18"/>
          <w:lang w:val="hu-HU"/>
        </w:rPr>
      </w:pPr>
      <w:r w:rsidRPr="00582723">
        <w:rPr>
          <w:rStyle w:val="AboutandContactBody"/>
          <w:rFonts w:cs="Segoe UI"/>
          <w:szCs w:val="18"/>
          <w:lang w:val="hu-HU"/>
        </w:rPr>
        <w:t xml:space="preserve">A Henkel márkáival, innovációival és technológiáival </w:t>
      </w:r>
      <w:r w:rsidR="00A313EC" w:rsidRPr="00582723">
        <w:rPr>
          <w:rStyle w:val="AboutandContactBody"/>
          <w:rFonts w:cs="Segoe UI"/>
          <w:szCs w:val="18"/>
          <w:lang w:val="hu-HU"/>
        </w:rPr>
        <w:t>világszerte piac</w:t>
      </w:r>
      <w:r w:rsidRPr="00582723">
        <w:rPr>
          <w:rStyle w:val="AboutandContactBody"/>
          <w:rFonts w:cs="Segoe UI"/>
          <w:szCs w:val="18"/>
          <w:lang w:val="hu-HU"/>
        </w:rPr>
        <w:t>vezető az ipari</w:t>
      </w:r>
      <w:r w:rsidR="00C17671" w:rsidRPr="00582723">
        <w:rPr>
          <w:rStyle w:val="AboutandContactBody"/>
          <w:rFonts w:cs="Segoe UI"/>
          <w:szCs w:val="18"/>
          <w:lang w:val="hu-HU"/>
        </w:rPr>
        <w:t xml:space="preserve"> és</w:t>
      </w:r>
      <w:r w:rsidRPr="00582723">
        <w:rPr>
          <w:rStyle w:val="AboutandContactBody"/>
          <w:rFonts w:cs="Segoe UI"/>
          <w:szCs w:val="18"/>
          <w:lang w:val="hu-HU"/>
        </w:rPr>
        <w:t xml:space="preserve"> fogyaszt</w:t>
      </w:r>
      <w:r w:rsidR="00C17671" w:rsidRPr="00582723">
        <w:rPr>
          <w:rStyle w:val="AboutandContactBody"/>
          <w:rFonts w:cs="Segoe UI"/>
          <w:szCs w:val="18"/>
          <w:lang w:val="hu-HU"/>
        </w:rPr>
        <w:t xml:space="preserve">ói </w:t>
      </w:r>
      <w:r w:rsidR="00A313EC" w:rsidRPr="00582723">
        <w:rPr>
          <w:rStyle w:val="AboutandContactBody"/>
          <w:rFonts w:cs="Segoe UI"/>
          <w:szCs w:val="18"/>
          <w:lang w:val="hu-HU"/>
        </w:rPr>
        <w:t>termékek területén</w:t>
      </w:r>
      <w:r w:rsidRPr="00582723">
        <w:rPr>
          <w:rStyle w:val="AboutandContactBody"/>
          <w:rFonts w:cs="Segoe UI"/>
          <w:szCs w:val="18"/>
          <w:lang w:val="hu-HU"/>
        </w:rPr>
        <w:t xml:space="preserve">. </w:t>
      </w:r>
      <w:r w:rsidR="00C17671" w:rsidRPr="00582723">
        <w:rPr>
          <w:rStyle w:val="AboutandContactBody"/>
          <w:rFonts w:cs="Segoe UI"/>
          <w:szCs w:val="18"/>
          <w:lang w:val="hu-HU"/>
        </w:rPr>
        <w:t xml:space="preserve">Az Adhesive Technologies üzletágával a Henkel </w:t>
      </w:r>
      <w:r w:rsidR="00CA3F1F" w:rsidRPr="00582723">
        <w:rPr>
          <w:rStyle w:val="AboutandContactBody"/>
          <w:rFonts w:cs="Segoe UI"/>
          <w:szCs w:val="18"/>
          <w:lang w:val="hu-HU"/>
        </w:rPr>
        <w:t xml:space="preserve">globális vezető </w:t>
      </w:r>
      <w:r w:rsidR="00C17671" w:rsidRPr="00582723">
        <w:rPr>
          <w:rStyle w:val="AboutandContactBody"/>
          <w:rFonts w:cs="Segoe UI"/>
          <w:szCs w:val="18"/>
          <w:lang w:val="hu-HU"/>
        </w:rPr>
        <w:t>a ragasztók, tömítőanyagok és funkcionális bevonatok piac</w:t>
      </w:r>
      <w:r w:rsidR="00CA3F1F" w:rsidRPr="00582723">
        <w:rPr>
          <w:rStyle w:val="AboutandContactBody"/>
          <w:rFonts w:cs="Segoe UI"/>
          <w:szCs w:val="18"/>
          <w:lang w:val="hu-HU"/>
        </w:rPr>
        <w:t>án</w:t>
      </w:r>
      <w:r w:rsidR="00C17671" w:rsidRPr="00582723">
        <w:rPr>
          <w:rStyle w:val="AboutandContactBody"/>
          <w:rFonts w:cs="Segoe UI"/>
          <w:szCs w:val="18"/>
          <w:lang w:val="hu-HU"/>
        </w:rPr>
        <w:t xml:space="preserve">. A </w:t>
      </w:r>
      <w:r w:rsidR="00CA3F1F" w:rsidRPr="00582723">
        <w:rPr>
          <w:rStyle w:val="AboutandContactBody"/>
          <w:rFonts w:cs="Segoe UI"/>
          <w:szCs w:val="18"/>
          <w:lang w:val="hu-HU"/>
        </w:rPr>
        <w:t xml:space="preserve">Consumer </w:t>
      </w:r>
      <w:proofErr w:type="spellStart"/>
      <w:r w:rsidR="00CA3F1F" w:rsidRPr="00582723">
        <w:rPr>
          <w:rStyle w:val="AboutandContactBody"/>
          <w:rFonts w:cs="Segoe UI"/>
          <w:szCs w:val="18"/>
          <w:lang w:val="hu-HU"/>
        </w:rPr>
        <w:t>Brands</w:t>
      </w:r>
      <w:proofErr w:type="spellEnd"/>
      <w:r w:rsidR="00CA3F1F" w:rsidRPr="00582723">
        <w:rPr>
          <w:rStyle w:val="AboutandContactBody"/>
          <w:rFonts w:cs="Segoe UI"/>
          <w:szCs w:val="18"/>
          <w:lang w:val="hu-HU"/>
        </w:rPr>
        <w:t xml:space="preserve"> üzletága</w:t>
      </w:r>
      <w:r w:rsidR="00C17671" w:rsidRPr="00582723">
        <w:rPr>
          <w:rStyle w:val="AboutandContactBody"/>
          <w:rFonts w:cs="Segoe UI"/>
          <w:szCs w:val="18"/>
          <w:lang w:val="hu-HU"/>
        </w:rPr>
        <w:t xml:space="preserve"> révén a vállalat számos piacon és kategóriában világelső, különösen a mosó- és háztartási tisztítószerek, valamint a hajápolás terén. A cég három leg</w:t>
      </w:r>
      <w:r w:rsidR="00CA3F1F" w:rsidRPr="00582723">
        <w:rPr>
          <w:rStyle w:val="AboutandContactBody"/>
          <w:rFonts w:cs="Segoe UI"/>
          <w:szCs w:val="18"/>
          <w:lang w:val="hu-HU"/>
        </w:rPr>
        <w:t xml:space="preserve">erősebb </w:t>
      </w:r>
      <w:r w:rsidR="00C17671" w:rsidRPr="00582723">
        <w:rPr>
          <w:rStyle w:val="AboutandContactBody"/>
          <w:rFonts w:cs="Segoe UI"/>
          <w:szCs w:val="18"/>
          <w:lang w:val="hu-HU"/>
        </w:rPr>
        <w:t xml:space="preserve">márkája a Loctite, a </w:t>
      </w:r>
      <w:proofErr w:type="spellStart"/>
      <w:r w:rsidR="00C17671" w:rsidRPr="00582723">
        <w:rPr>
          <w:rStyle w:val="AboutandContactBody"/>
          <w:rFonts w:cs="Segoe UI"/>
          <w:szCs w:val="18"/>
          <w:lang w:val="hu-HU"/>
        </w:rPr>
        <w:t>Persil</w:t>
      </w:r>
      <w:proofErr w:type="spellEnd"/>
      <w:r w:rsidR="00C17671" w:rsidRPr="00582723">
        <w:rPr>
          <w:rStyle w:val="AboutandContactBody"/>
          <w:rFonts w:cs="Segoe UI"/>
          <w:szCs w:val="18"/>
          <w:lang w:val="hu-HU"/>
        </w:rPr>
        <w:t xml:space="preserve"> és a Schwarzkopf.</w:t>
      </w:r>
      <w:r w:rsidR="00EC26C2" w:rsidRPr="00582723">
        <w:rPr>
          <w:rStyle w:val="AboutandContactBody"/>
          <w:rFonts w:cs="Segoe UI"/>
          <w:szCs w:val="18"/>
          <w:lang w:val="hu-HU"/>
        </w:rPr>
        <w:t xml:space="preserve"> A 2021-es pénzügyi évben a Henkel több</w:t>
      </w:r>
      <w:r w:rsidR="00CA3F1F" w:rsidRPr="00582723">
        <w:rPr>
          <w:rStyle w:val="AboutandContactBody"/>
          <w:rFonts w:cs="Segoe UI"/>
          <w:szCs w:val="18"/>
          <w:lang w:val="hu-HU"/>
        </w:rPr>
        <w:t>,</w:t>
      </w:r>
      <w:r w:rsidR="00EC26C2" w:rsidRPr="00582723">
        <w:rPr>
          <w:rStyle w:val="AboutandContactBody"/>
          <w:rFonts w:cs="Segoe UI"/>
          <w:szCs w:val="18"/>
          <w:lang w:val="hu-HU"/>
        </w:rPr>
        <w:t xml:space="preserve"> mint 20 milliárd euró árbevételt és mintegy 2,7 milliárd euró korrigált üzemi eredményt ért el. A </w:t>
      </w:r>
      <w:r w:rsidR="00CA3F1F" w:rsidRPr="00582723">
        <w:rPr>
          <w:rStyle w:val="AboutandContactBody"/>
          <w:rFonts w:cs="Segoe UI"/>
          <w:szCs w:val="18"/>
          <w:lang w:val="hu-HU"/>
        </w:rPr>
        <w:t>Henkel</w:t>
      </w:r>
      <w:r w:rsidR="00EC26C2" w:rsidRPr="00582723">
        <w:rPr>
          <w:rStyle w:val="AboutandContactBody"/>
          <w:rFonts w:cs="Segoe UI"/>
          <w:szCs w:val="18"/>
          <w:lang w:val="hu-HU"/>
        </w:rPr>
        <w:t xml:space="preserve"> elsőbbségi részvényeit a </w:t>
      </w:r>
      <w:r w:rsidR="00CA3F1F" w:rsidRPr="00582723">
        <w:rPr>
          <w:rStyle w:val="AboutandContactBody"/>
          <w:rFonts w:cs="Segoe UI"/>
          <w:szCs w:val="18"/>
          <w:lang w:val="hu-HU"/>
        </w:rPr>
        <w:t xml:space="preserve">német </w:t>
      </w:r>
      <w:r w:rsidR="00EC26C2" w:rsidRPr="00582723">
        <w:rPr>
          <w:rStyle w:val="AboutandContactBody"/>
          <w:rFonts w:cs="Segoe UI"/>
          <w:szCs w:val="18"/>
          <w:lang w:val="hu-HU"/>
        </w:rPr>
        <w:t>DAX</w:t>
      </w:r>
      <w:r w:rsidR="00CA3F1F" w:rsidRPr="00582723">
        <w:rPr>
          <w:rStyle w:val="AboutandContactBody"/>
          <w:rFonts w:cs="Segoe UI"/>
          <w:szCs w:val="18"/>
          <w:lang w:val="hu-HU"/>
        </w:rPr>
        <w:t xml:space="preserve"> </w:t>
      </w:r>
      <w:r w:rsidR="00EC26C2" w:rsidRPr="00582723">
        <w:rPr>
          <w:rStyle w:val="AboutandContactBody"/>
          <w:rFonts w:cs="Segoe UI"/>
          <w:szCs w:val="18"/>
          <w:lang w:val="hu-HU"/>
        </w:rPr>
        <w:t>tőzsdeindexben jegyzik.</w:t>
      </w:r>
      <w:r w:rsidR="00EC26C2" w:rsidRPr="00582723">
        <w:rPr>
          <w:rFonts w:ascii="Segoe UI" w:hAnsi="Segoe UI" w:cs="Segoe UI"/>
          <w:sz w:val="18"/>
          <w:szCs w:val="18"/>
          <w:lang w:val="hu-HU"/>
        </w:rPr>
        <w:t xml:space="preserve"> </w:t>
      </w:r>
      <w:r w:rsidR="00EC26C2" w:rsidRPr="00582723">
        <w:rPr>
          <w:rStyle w:val="AboutandContactBody"/>
          <w:rFonts w:cs="Segoe UI"/>
          <w:szCs w:val="18"/>
          <w:lang w:val="hu-HU"/>
        </w:rPr>
        <w:t>A Henkelnél a fenntarthatóságnak nagy hagyománya van, a vállalat világos fenntarthatósági stratégiát követ meghatározott célokkal. A Henkelt 1876-ban alapították,</w:t>
      </w:r>
      <w:r w:rsidR="00747EE1" w:rsidRPr="00582723">
        <w:rPr>
          <w:rStyle w:val="AboutandContactBody"/>
          <w:rFonts w:cs="Segoe UI"/>
          <w:szCs w:val="18"/>
          <w:lang w:val="hu-HU"/>
        </w:rPr>
        <w:t xml:space="preserve"> és</w:t>
      </w:r>
      <w:r w:rsidR="00EC26C2" w:rsidRPr="00582723">
        <w:rPr>
          <w:rStyle w:val="AboutandContactBody"/>
          <w:rFonts w:cs="Segoe UI"/>
          <w:szCs w:val="18"/>
          <w:lang w:val="hu-HU"/>
        </w:rPr>
        <w:t xml:space="preserve"> ma világszerte több</w:t>
      </w:r>
      <w:r w:rsidR="00747EE1" w:rsidRPr="00582723">
        <w:rPr>
          <w:rStyle w:val="AboutandContactBody"/>
          <w:rFonts w:cs="Segoe UI"/>
          <w:szCs w:val="18"/>
          <w:lang w:val="hu-HU"/>
        </w:rPr>
        <w:t>,</w:t>
      </w:r>
      <w:r w:rsidR="00EC26C2" w:rsidRPr="00582723">
        <w:rPr>
          <w:rStyle w:val="AboutandContactBody"/>
          <w:rFonts w:cs="Segoe UI"/>
          <w:szCs w:val="18"/>
          <w:lang w:val="hu-HU"/>
        </w:rPr>
        <w:t xml:space="preserve"> mint 50 000 munkatársa sokszínű csapatot alkot, akiket az erős vállalati kultúra, a közös értékek és a „</w:t>
      </w:r>
      <w:proofErr w:type="spellStart"/>
      <w:r w:rsidR="00EC26C2" w:rsidRPr="00582723">
        <w:rPr>
          <w:rStyle w:val="AboutandContactBody"/>
          <w:rFonts w:cs="Segoe UI"/>
          <w:szCs w:val="18"/>
          <w:lang w:val="hu-HU"/>
        </w:rPr>
        <w:t>Pioneers</w:t>
      </w:r>
      <w:proofErr w:type="spellEnd"/>
      <w:r w:rsidR="00EC26C2" w:rsidRPr="00582723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="00EC26C2" w:rsidRPr="00582723">
        <w:rPr>
          <w:rStyle w:val="AboutandContactBody"/>
          <w:rFonts w:cs="Segoe UI"/>
          <w:szCs w:val="18"/>
          <w:lang w:val="hu-HU"/>
        </w:rPr>
        <w:t>at</w:t>
      </w:r>
      <w:proofErr w:type="spellEnd"/>
      <w:r w:rsidR="00EC26C2" w:rsidRPr="00582723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="00EC26C2" w:rsidRPr="00582723">
        <w:rPr>
          <w:rStyle w:val="AboutandContactBody"/>
          <w:rFonts w:cs="Segoe UI"/>
          <w:szCs w:val="18"/>
          <w:lang w:val="hu-HU"/>
        </w:rPr>
        <w:t>heart</w:t>
      </w:r>
      <w:proofErr w:type="spellEnd"/>
      <w:r w:rsidR="00EC26C2" w:rsidRPr="00582723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="00EC26C2" w:rsidRPr="00582723">
        <w:rPr>
          <w:rStyle w:val="AboutandContactBody"/>
          <w:rFonts w:cs="Segoe UI"/>
          <w:szCs w:val="18"/>
          <w:lang w:val="hu-HU"/>
        </w:rPr>
        <w:t>for</w:t>
      </w:r>
      <w:proofErr w:type="spellEnd"/>
      <w:r w:rsidR="00EC26C2" w:rsidRPr="00582723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="00EC26C2" w:rsidRPr="00582723">
        <w:rPr>
          <w:rStyle w:val="AboutandContactBody"/>
          <w:rFonts w:cs="Segoe UI"/>
          <w:szCs w:val="18"/>
          <w:lang w:val="hu-HU"/>
        </w:rPr>
        <w:t>the</w:t>
      </w:r>
      <w:proofErr w:type="spellEnd"/>
      <w:r w:rsidR="00EC26C2" w:rsidRPr="00582723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="00EC26C2" w:rsidRPr="00582723">
        <w:rPr>
          <w:rStyle w:val="AboutandContactBody"/>
          <w:rFonts w:cs="Segoe UI"/>
          <w:szCs w:val="18"/>
          <w:lang w:val="hu-HU"/>
        </w:rPr>
        <w:t>good</w:t>
      </w:r>
      <w:proofErr w:type="spellEnd"/>
      <w:r w:rsidR="00EC26C2" w:rsidRPr="00582723">
        <w:rPr>
          <w:rStyle w:val="AboutandContactBody"/>
          <w:rFonts w:cs="Segoe UI"/>
          <w:szCs w:val="18"/>
          <w:lang w:val="hu-HU"/>
        </w:rPr>
        <w:t xml:space="preserve"> of </w:t>
      </w:r>
      <w:proofErr w:type="spellStart"/>
      <w:proofErr w:type="gramStart"/>
      <w:r w:rsidR="00CA3F1F" w:rsidRPr="00582723">
        <w:rPr>
          <w:rStyle w:val="AboutandContactBody"/>
          <w:rFonts w:cs="Segoe UI"/>
          <w:szCs w:val="18"/>
          <w:lang w:val="hu-HU"/>
        </w:rPr>
        <w:t>generations</w:t>
      </w:r>
      <w:proofErr w:type="spellEnd"/>
      <w:r w:rsidR="00CA3F1F" w:rsidRPr="00582723">
        <w:rPr>
          <w:rStyle w:val="AboutandContactBody"/>
          <w:rFonts w:cs="Segoe UI"/>
          <w:szCs w:val="18"/>
          <w:lang w:val="hu-HU"/>
        </w:rPr>
        <w:t>“ vállalati</w:t>
      </w:r>
      <w:proofErr w:type="gramEnd"/>
      <w:r w:rsidR="00EC26C2" w:rsidRPr="00582723">
        <w:rPr>
          <w:rStyle w:val="AboutandContactBody"/>
          <w:rFonts w:cs="Segoe UI"/>
          <w:szCs w:val="18"/>
          <w:lang w:val="hu-HU"/>
        </w:rPr>
        <w:t xml:space="preserve"> cél köt össze. </w:t>
      </w:r>
      <w:r w:rsidRPr="00582723">
        <w:rPr>
          <w:rStyle w:val="AboutandContactBody"/>
          <w:rFonts w:cs="Segoe UI"/>
          <w:szCs w:val="18"/>
          <w:lang w:val="hu-HU"/>
        </w:rPr>
        <w:t>További információ</w:t>
      </w:r>
      <w:r w:rsidR="00747EE1" w:rsidRPr="00582723">
        <w:rPr>
          <w:rStyle w:val="AboutandContactBody"/>
          <w:rFonts w:cs="Segoe UI"/>
          <w:szCs w:val="18"/>
          <w:lang w:val="hu-HU"/>
        </w:rPr>
        <w:t>:</w:t>
      </w:r>
      <w:r w:rsidRPr="00582723">
        <w:rPr>
          <w:rStyle w:val="AboutandContactBody"/>
          <w:rFonts w:cs="Segoe UI"/>
          <w:szCs w:val="18"/>
          <w:lang w:val="hu-HU"/>
        </w:rPr>
        <w:t xml:space="preserve"> </w:t>
      </w:r>
      <w:hyperlink w:history="1">
        <w:r w:rsidR="00747EE1" w:rsidRPr="00582723">
          <w:rPr>
            <w:rStyle w:val="Hiperhivatkozs"/>
            <w:rFonts w:ascii="Segoe UI" w:hAnsi="Segoe UI" w:cs="Segoe UI"/>
            <w:sz w:val="18"/>
            <w:szCs w:val="18"/>
            <w:lang w:val="hu-HU"/>
          </w:rPr>
          <w:t xml:space="preserve"> www.henkel.com;</w:t>
        </w:r>
      </w:hyperlink>
      <w:r w:rsidR="00CA3F1F" w:rsidRPr="00582723">
        <w:rPr>
          <w:rFonts w:ascii="Segoe UI" w:hAnsi="Segoe UI" w:cs="Segoe UI"/>
          <w:sz w:val="18"/>
          <w:szCs w:val="18"/>
          <w:lang w:val="hu-HU"/>
        </w:rPr>
        <w:t xml:space="preserve"> </w:t>
      </w:r>
      <w:hyperlink r:id="rId9" w:history="1">
        <w:r w:rsidR="00CA3F1F" w:rsidRPr="00582723">
          <w:rPr>
            <w:rStyle w:val="Hiperhivatkozs"/>
            <w:rFonts w:ascii="Segoe UI" w:hAnsi="Segoe UI" w:cs="Segoe UI"/>
            <w:sz w:val="18"/>
            <w:szCs w:val="18"/>
            <w:lang w:val="hu-HU"/>
          </w:rPr>
          <w:t>www.henkel.hu</w:t>
        </w:r>
      </w:hyperlink>
      <w:r w:rsidR="00747EE1" w:rsidRPr="00582723">
        <w:rPr>
          <w:rFonts w:ascii="Segoe UI" w:hAnsi="Segoe UI" w:cs="Segoe UI"/>
          <w:sz w:val="18"/>
          <w:szCs w:val="18"/>
          <w:lang w:val="hu-HU"/>
        </w:rPr>
        <w:t>.</w:t>
      </w:r>
      <w:r w:rsidR="00CA3F1F" w:rsidRPr="00582723">
        <w:rPr>
          <w:rFonts w:ascii="Segoe UI" w:hAnsi="Segoe UI" w:cs="Segoe UI"/>
          <w:sz w:val="18"/>
          <w:szCs w:val="18"/>
          <w:lang w:val="hu-HU"/>
        </w:rPr>
        <w:t xml:space="preserve"> </w:t>
      </w:r>
    </w:p>
    <w:p w14:paraId="28DBAA21" w14:textId="77777777" w:rsidR="004F539E" w:rsidRPr="000B4203" w:rsidRDefault="004F539E" w:rsidP="000B4203">
      <w:pPr>
        <w:jc w:val="both"/>
        <w:rPr>
          <w:rFonts w:cs="Cambria"/>
          <w:bCs/>
          <w:sz w:val="18"/>
          <w:szCs w:val="18"/>
          <w:lang w:val="hu-HU"/>
        </w:rPr>
      </w:pPr>
    </w:p>
    <w:p w14:paraId="43BE2366" w14:textId="178A01F7" w:rsidR="007B059C" w:rsidRPr="00582723" w:rsidRDefault="007B059C" w:rsidP="000B4203">
      <w:pPr>
        <w:spacing w:line="240" w:lineRule="auto"/>
        <w:jc w:val="both"/>
        <w:rPr>
          <w:rStyle w:val="AboutandContactBody"/>
          <w:rFonts w:cs="Segoe UI"/>
          <w:b/>
          <w:szCs w:val="18"/>
          <w:lang w:val="hu-HU"/>
        </w:rPr>
      </w:pPr>
      <w:r w:rsidRPr="00582723">
        <w:rPr>
          <w:rStyle w:val="AboutandContactBody"/>
          <w:rFonts w:cs="Segoe UI"/>
          <w:b/>
          <w:szCs w:val="18"/>
          <w:lang w:val="hu-HU"/>
        </w:rPr>
        <w:t>Kapcsolat</w:t>
      </w:r>
      <w:r w:rsidR="00561DF9" w:rsidRPr="00582723">
        <w:rPr>
          <w:rStyle w:val="AboutandContactBody"/>
          <w:rFonts w:cs="Segoe UI"/>
          <w:b/>
          <w:szCs w:val="18"/>
          <w:lang w:val="hu-HU"/>
        </w:rPr>
        <w:t>:</w:t>
      </w:r>
    </w:p>
    <w:p w14:paraId="1DE80685" w14:textId="77777777" w:rsidR="00AD7996" w:rsidRPr="00582723" w:rsidRDefault="00AD7996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b/>
          <w:bCs/>
          <w:sz w:val="18"/>
          <w:szCs w:val="18"/>
          <w:lang w:val="hu-HU"/>
        </w:rPr>
      </w:pPr>
      <w:r w:rsidRPr="00582723">
        <w:rPr>
          <w:rFonts w:ascii="Segoe UI" w:hAnsi="Segoe UI" w:cs="Segoe UI"/>
          <w:b/>
          <w:bCs/>
          <w:sz w:val="18"/>
          <w:szCs w:val="18"/>
          <w:lang w:val="hu-HU"/>
        </w:rPr>
        <w:t>Henkel Magyarország Kft.</w:t>
      </w:r>
    </w:p>
    <w:p w14:paraId="694EDD80" w14:textId="77777777" w:rsidR="00AD7996" w:rsidRPr="00582723" w:rsidRDefault="00AD7996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sz w:val="18"/>
          <w:szCs w:val="18"/>
          <w:lang w:val="hu-HU"/>
        </w:rPr>
      </w:pPr>
      <w:r w:rsidRPr="00582723">
        <w:rPr>
          <w:rFonts w:ascii="Segoe UI" w:hAnsi="Segoe UI" w:cs="Segoe UI"/>
          <w:sz w:val="18"/>
          <w:szCs w:val="18"/>
          <w:lang w:val="hu-HU"/>
        </w:rPr>
        <w:t>Vállalati kommunikáció</w:t>
      </w:r>
    </w:p>
    <w:p w14:paraId="2FC7F2AE" w14:textId="1D32855C" w:rsidR="00F52372" w:rsidRPr="00582723" w:rsidRDefault="005C2333" w:rsidP="000B4203">
      <w:pPr>
        <w:spacing w:line="280" w:lineRule="exact"/>
        <w:jc w:val="both"/>
        <w:rPr>
          <w:rFonts w:ascii="Segoe UI" w:hAnsi="Segoe UI" w:cs="Segoe UI"/>
          <w:sz w:val="18"/>
          <w:szCs w:val="18"/>
          <w:lang w:val="hu-HU" w:eastAsia="de-DE"/>
        </w:rPr>
      </w:pPr>
      <w:r w:rsidRPr="00582723">
        <w:rPr>
          <w:rFonts w:ascii="Segoe UI" w:hAnsi="Segoe UI" w:cs="Segoe UI"/>
          <w:sz w:val="18"/>
          <w:szCs w:val="18"/>
          <w:lang w:val="hu-HU" w:eastAsia="de-DE"/>
        </w:rPr>
        <w:t>Lambert Petra</w:t>
      </w:r>
    </w:p>
    <w:p w14:paraId="24B5C359" w14:textId="64EB8CE9" w:rsidR="00F52372" w:rsidRPr="00582723" w:rsidRDefault="00F52372" w:rsidP="000B4203">
      <w:pPr>
        <w:spacing w:line="280" w:lineRule="exact"/>
        <w:jc w:val="both"/>
        <w:rPr>
          <w:rFonts w:ascii="Segoe UI" w:hAnsi="Segoe UI" w:cs="Segoe UI"/>
          <w:sz w:val="18"/>
          <w:szCs w:val="18"/>
          <w:lang w:val="hu-HU" w:eastAsia="de-DE"/>
        </w:rPr>
      </w:pPr>
      <w:r w:rsidRPr="00582723">
        <w:rPr>
          <w:rFonts w:ascii="Segoe UI" w:hAnsi="Segoe UI" w:cs="Segoe UI"/>
          <w:sz w:val="18"/>
          <w:szCs w:val="18"/>
          <w:lang w:val="hu-HU" w:eastAsia="de-DE"/>
        </w:rPr>
        <w:t>Tel.</w:t>
      </w:r>
      <w:r w:rsidRPr="00582723">
        <w:rPr>
          <w:rFonts w:ascii="Segoe UI" w:hAnsi="Segoe UI" w:cs="Segoe UI"/>
          <w:sz w:val="18"/>
          <w:szCs w:val="18"/>
          <w:lang w:val="hu-HU" w:eastAsia="de-DE"/>
        </w:rPr>
        <w:tab/>
        <w:t>(1) 372-55</w:t>
      </w:r>
      <w:r w:rsidR="006A460B" w:rsidRPr="00582723">
        <w:rPr>
          <w:rFonts w:ascii="Segoe UI" w:hAnsi="Segoe UI" w:cs="Segoe UI"/>
          <w:sz w:val="18"/>
          <w:szCs w:val="18"/>
          <w:lang w:val="hu-HU" w:eastAsia="de-DE"/>
        </w:rPr>
        <w:t>55</w:t>
      </w:r>
    </w:p>
    <w:p w14:paraId="6C13E168" w14:textId="33854F9E" w:rsidR="00F52372" w:rsidRPr="00582723" w:rsidRDefault="00F52372" w:rsidP="000B4203">
      <w:pPr>
        <w:spacing w:line="280" w:lineRule="exact"/>
        <w:jc w:val="both"/>
        <w:rPr>
          <w:rFonts w:ascii="Segoe UI" w:hAnsi="Segoe UI" w:cs="Segoe UI"/>
          <w:color w:val="000000"/>
          <w:sz w:val="18"/>
          <w:szCs w:val="18"/>
          <w:lang w:val="hu-HU" w:eastAsia="de-DE"/>
        </w:rPr>
      </w:pPr>
      <w:r w:rsidRPr="00582723">
        <w:rPr>
          <w:rFonts w:ascii="Segoe UI" w:hAnsi="Segoe UI" w:cs="Segoe UI"/>
          <w:color w:val="000000"/>
          <w:sz w:val="18"/>
          <w:szCs w:val="18"/>
          <w:lang w:val="hu-HU" w:eastAsia="de-DE"/>
        </w:rPr>
        <w:t xml:space="preserve">Email: </w:t>
      </w:r>
      <w:r w:rsidR="00AD7996" w:rsidRPr="00582723">
        <w:rPr>
          <w:rFonts w:ascii="Segoe UI" w:hAnsi="Segoe UI" w:cs="Segoe UI"/>
          <w:color w:val="000000"/>
          <w:sz w:val="18"/>
          <w:szCs w:val="18"/>
          <w:lang w:val="hu-HU" w:eastAsia="de-DE"/>
        </w:rPr>
        <w:tab/>
      </w:r>
      <w:hyperlink r:id="rId10" w:history="1">
        <w:r w:rsidR="00AD7996" w:rsidRPr="00582723">
          <w:rPr>
            <w:rStyle w:val="Hiperhivatkozs"/>
            <w:rFonts w:ascii="Segoe UI" w:hAnsi="Segoe UI" w:cs="Segoe UI"/>
            <w:sz w:val="18"/>
            <w:szCs w:val="18"/>
            <w:lang w:val="hu-HU" w:eastAsia="de-DE"/>
          </w:rPr>
          <w:t>vallalati.kommunikacio@henkel.com</w:t>
        </w:r>
      </w:hyperlink>
    </w:p>
    <w:p w14:paraId="13379902" w14:textId="4384506A" w:rsidR="00F52372" w:rsidRPr="00582723" w:rsidRDefault="00F52372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sz w:val="18"/>
          <w:szCs w:val="18"/>
          <w:lang w:val="hu-HU"/>
        </w:rPr>
      </w:pPr>
    </w:p>
    <w:sectPr w:rsidR="00F52372" w:rsidRPr="00582723" w:rsidSect="00F0595C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276" w:right="1418" w:bottom="1843" w:left="1418" w:header="1247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F6AE06" w14:textId="77777777" w:rsidR="00B220AE" w:rsidRDefault="00B220AE">
      <w:r>
        <w:separator/>
      </w:r>
    </w:p>
  </w:endnote>
  <w:endnote w:type="continuationSeparator" w:id="0">
    <w:p w14:paraId="35DA32BD" w14:textId="77777777" w:rsidR="00B220AE" w:rsidRDefault="00B22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64D50" w14:textId="610914EB" w:rsidR="00CF6F33" w:rsidRPr="00B80304" w:rsidRDefault="00B80304" w:rsidP="00D260A2">
    <w:pPr>
      <w:pStyle w:val="llb"/>
      <w:tabs>
        <w:tab w:val="clear" w:pos="7083"/>
        <w:tab w:val="clear" w:pos="8640"/>
        <w:tab w:val="right" w:pos="9057"/>
      </w:tabs>
      <w:rPr>
        <w:b w:val="0"/>
        <w:color w:val="auto"/>
      </w:rPr>
    </w:pPr>
    <w:r w:rsidRPr="00B80304">
      <w:rPr>
        <w:b w:val="0"/>
        <w:color w:val="auto"/>
      </w:rPr>
      <w:t>Henkel</w:t>
    </w:r>
    <w:r w:rsidRPr="00B80304">
      <w:rPr>
        <w:b w:val="0"/>
        <w:color w:val="auto"/>
        <w:lang w:val="hu-HU"/>
      </w:rPr>
      <w:t xml:space="preserve"> Magyarország </w:t>
    </w:r>
    <w:proofErr w:type="gramStart"/>
    <w:r w:rsidRPr="00B80304">
      <w:rPr>
        <w:b w:val="0"/>
        <w:color w:val="auto"/>
        <w:lang w:val="hu-HU"/>
      </w:rPr>
      <w:t>Kft.</w:t>
    </w:r>
    <w:r w:rsidR="007A6F48">
      <w:rPr>
        <w:b w:val="0"/>
        <w:color w:val="auto"/>
        <w:lang w:val="hu-HU"/>
      </w:rPr>
      <w:t>/</w:t>
    </w:r>
    <w:proofErr w:type="gramEnd"/>
    <w:r>
      <w:rPr>
        <w:b w:val="0"/>
        <w:color w:val="auto"/>
        <w:lang w:val="hu-HU"/>
      </w:rPr>
      <w:t xml:space="preserve"> </w:t>
    </w:r>
    <w:r w:rsidRPr="00B80304">
      <w:rPr>
        <w:b w:val="0"/>
        <w:color w:val="auto"/>
        <w:lang w:val="hu-HU"/>
      </w:rPr>
      <w:t>Vállalati kommunikáció</w:t>
    </w:r>
    <w:r w:rsidR="00CF6F33" w:rsidRPr="00B80304">
      <w:rPr>
        <w:color w:val="auto"/>
      </w:rPr>
      <w:tab/>
    </w:r>
    <w:proofErr w:type="spellStart"/>
    <w:r w:rsidRPr="00B80304">
      <w:rPr>
        <w:b w:val="0"/>
        <w:color w:val="auto"/>
      </w:rPr>
      <w:t>Oldal</w:t>
    </w:r>
    <w:proofErr w:type="spellEnd"/>
    <w:r w:rsidR="00CF6F33" w:rsidRPr="00B80304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PAGE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  <w:r w:rsidR="00CF6F33" w:rsidRPr="00B80304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NUMPAGES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747E9" w14:textId="5C45D0CD" w:rsidR="00A66DB1" w:rsidRDefault="003C38EC" w:rsidP="00A66DB1">
    <w:pPr>
      <w:pStyle w:val="llb"/>
      <w:jc w:val="distribute"/>
      <w:rPr>
        <w:b w:val="0"/>
      </w:rPr>
    </w:pPr>
    <w:r>
      <w:rPr>
        <w:b w:val="0"/>
        <w:noProof/>
        <w:lang w:val="hu-HU" w:eastAsia="hu-HU"/>
      </w:rPr>
      <w:drawing>
        <wp:anchor distT="0" distB="0" distL="114300" distR="114300" simplePos="0" relativeHeight="251659776" behindDoc="0" locked="0" layoutInCell="1" allowOverlap="1" wp14:anchorId="10F37E2C" wp14:editId="275C65FE">
          <wp:simplePos x="0" y="0"/>
          <wp:positionH relativeFrom="column">
            <wp:posOffset>3034030</wp:posOffset>
          </wp:positionH>
          <wp:positionV relativeFrom="paragraph">
            <wp:posOffset>9915525</wp:posOffset>
          </wp:positionV>
          <wp:extent cx="255905" cy="243205"/>
          <wp:effectExtent l="0" t="0" r="0" b="4445"/>
          <wp:wrapNone/>
          <wp:docPr id="6" name="Kép 6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a logo transzpare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D343E">
      <w:rPr>
        <w:b w:val="0"/>
        <w:noProof/>
        <w:lang w:val="hu-HU" w:eastAsia="hu-HU"/>
      </w:rPr>
      <w:drawing>
        <wp:inline distT="0" distB="0" distL="0" distR="0" wp14:anchorId="637C6D47" wp14:editId="3779344E">
          <wp:extent cx="419100" cy="152400"/>
          <wp:effectExtent l="0" t="0" r="0" b="0"/>
          <wp:docPr id="8" name="Grafik 49" descr="Persil Logo 2007_RGB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9" descr="Persil Logo 2007_RGB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B5478">
      <w:rPr>
        <w:noProof/>
      </w:rPr>
      <w:t xml:space="preserve"> </w:t>
    </w:r>
    <w:r w:rsidR="00C17671">
      <w:rPr>
        <w:noProof/>
      </w:rPr>
      <w:t xml:space="preserve">    </w:t>
    </w:r>
    <w:r w:rsidR="007A6F48" w:rsidRPr="007A6F48">
      <w:rPr>
        <w:noProof/>
      </w:rPr>
      <w:drawing>
        <wp:inline distT="0" distB="0" distL="0" distR="0" wp14:anchorId="10CBCF4B" wp14:editId="1FC8A21B">
          <wp:extent cx="327259" cy="195207"/>
          <wp:effectExtent l="0" t="0" r="0" b="0"/>
          <wp:docPr id="9" name="Kép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334613" cy="1995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66DB1">
      <w:t xml:space="preserve">  </w:t>
    </w:r>
    <w:r w:rsidR="00C17671">
      <w:rPr>
        <w:noProof/>
      </w:rPr>
      <w:t xml:space="preserve">  </w:t>
    </w:r>
    <w:r w:rsidR="00BB5478">
      <w:rPr>
        <w:noProof/>
      </w:rPr>
      <w:drawing>
        <wp:inline distT="0" distB="0" distL="0" distR="0" wp14:anchorId="0F8CFECF" wp14:editId="37353E2A">
          <wp:extent cx="442702" cy="240213"/>
          <wp:effectExtent l="0" t="0" r="0" b="7620"/>
          <wp:docPr id="18" name="Kép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2702" cy="2402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0304">
      <w:rPr>
        <w:b w:val="0"/>
        <w:noProof/>
        <w:position w:val="-10"/>
        <w:lang w:val="hu-HU" w:eastAsia="hu-HU"/>
      </w:rPr>
      <w:t xml:space="preserve">   </w:t>
    </w:r>
    <w:r w:rsidR="00BB5478" w:rsidRPr="007A6F48">
      <w:rPr>
        <w:noProof/>
      </w:rPr>
      <w:drawing>
        <wp:inline distT="0" distB="0" distL="0" distR="0" wp14:anchorId="22B0EC9A" wp14:editId="3BA82BDD">
          <wp:extent cx="625493" cy="274339"/>
          <wp:effectExtent l="0" t="0" r="3175" b="0"/>
          <wp:docPr id="19" name="Kép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5536" cy="2743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0304">
      <w:rPr>
        <w:b w:val="0"/>
        <w:noProof/>
        <w:position w:val="-10"/>
        <w:lang w:val="hu-HU" w:eastAsia="hu-HU"/>
      </w:rPr>
      <w:t xml:space="preserve">    </w:t>
    </w:r>
    <w:r w:rsidR="00C17671" w:rsidRPr="007A6F48">
      <w:rPr>
        <w:noProof/>
      </w:rPr>
      <w:drawing>
        <wp:inline distT="0" distB="0" distL="0" distR="0" wp14:anchorId="185FD3B0" wp14:editId="2F48D3F7">
          <wp:extent cx="217283" cy="229007"/>
          <wp:effectExtent l="0" t="0" r="0" b="0"/>
          <wp:docPr id="20" name="Kép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747" cy="2337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0304">
      <w:rPr>
        <w:b w:val="0"/>
        <w:noProof/>
        <w:position w:val="-10"/>
        <w:lang w:val="hu-HU" w:eastAsia="hu-HU"/>
      </w:rPr>
      <w:t xml:space="preserve">   </w:t>
    </w:r>
    <w:r w:rsidR="00A66DB1">
      <w:t xml:space="preserve"> </w:t>
    </w:r>
    <w:r w:rsidR="006D343E">
      <w:rPr>
        <w:b w:val="0"/>
        <w:noProof/>
        <w:position w:val="-4"/>
        <w:lang w:val="hu-HU" w:eastAsia="hu-HU"/>
      </w:rPr>
      <w:drawing>
        <wp:inline distT="0" distB="0" distL="0" distR="0" wp14:anchorId="3FD86350" wp14:editId="6B66B8C5">
          <wp:extent cx="495300" cy="123825"/>
          <wp:effectExtent l="0" t="0" r="0" b="9525"/>
          <wp:docPr id="21" name="Grafik 44" descr="Logo_Syo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4" descr="Logo_Syoss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123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7671">
      <w:t xml:space="preserve">  </w:t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5ECB4D0F" wp14:editId="38581D14">
          <wp:extent cx="581025" cy="104775"/>
          <wp:effectExtent l="0" t="0" r="9525" b="9525"/>
          <wp:docPr id="22" name="Grafik 43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3" descr="Loctite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7671">
      <w:t xml:space="preserve">    </w:t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27605FEF" wp14:editId="374D1B3B">
          <wp:extent cx="990600" cy="104775"/>
          <wp:effectExtent l="0" t="0" r="0" b="9525"/>
          <wp:docPr id="23" name="Grafik 42" descr="LOGO_TECHNOMELT_3C_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2" descr="LOGO_TECHNOMELT_3C_62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7671">
      <w:t xml:space="preserve">   </w:t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241A843F" wp14:editId="28502840">
          <wp:extent cx="885825" cy="104775"/>
          <wp:effectExtent l="0" t="0" r="9525" b="9525"/>
          <wp:docPr id="24" name="Grafik 41" descr="LOGO_BONDERITE_R_3C_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1" descr="LOGO_BONDERITE_R_3C_74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94E9F86" w14:textId="01E15FDD" w:rsidR="00CF6F33" w:rsidRPr="00BF6E82" w:rsidRDefault="003C38EC" w:rsidP="00D260A2">
    <w:pPr>
      <w:pStyle w:val="llb"/>
      <w:jc w:val="right"/>
      <w:rPr>
        <w:color w:val="auto"/>
      </w:rPr>
    </w:pPr>
    <w:r>
      <w:rPr>
        <w:b w:val="0"/>
        <w:noProof/>
        <w:lang w:val="hu-HU" w:eastAsia="hu-HU"/>
      </w:rPr>
      <w:drawing>
        <wp:anchor distT="0" distB="0" distL="114300" distR="114300" simplePos="0" relativeHeight="251660800" behindDoc="0" locked="0" layoutInCell="1" allowOverlap="1" wp14:anchorId="2624DE0B" wp14:editId="382C0A66">
          <wp:simplePos x="0" y="0"/>
          <wp:positionH relativeFrom="column">
            <wp:posOffset>824230</wp:posOffset>
          </wp:positionH>
          <wp:positionV relativeFrom="paragraph">
            <wp:posOffset>10306050</wp:posOffset>
          </wp:positionV>
          <wp:extent cx="255905" cy="243205"/>
          <wp:effectExtent l="0" t="0" r="0" b="4445"/>
          <wp:wrapNone/>
          <wp:docPr id="25" name="Kép 25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a logo transzpare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0304">
      <w:rPr>
        <w:b w:val="0"/>
        <w:noProof/>
        <w:color w:val="auto"/>
        <w:lang w:val="hu-HU" w:eastAsia="hu-HU"/>
      </w:rPr>
      <w:t>Oldal</w:t>
    </w:r>
    <w:r w:rsidR="00CF6F33" w:rsidRPr="00BF6E82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PAGE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  <w:r w:rsidR="00CF6F33" w:rsidRPr="00BF6E82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NUMPAGES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CD643" w14:textId="77777777" w:rsidR="00B220AE" w:rsidRDefault="00B220AE">
      <w:r>
        <w:separator/>
      </w:r>
    </w:p>
  </w:footnote>
  <w:footnote w:type="continuationSeparator" w:id="0">
    <w:p w14:paraId="0B9C0162" w14:textId="77777777" w:rsidR="00B220AE" w:rsidRDefault="00B220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25D33" w14:textId="77777777" w:rsidR="00CF6F33" w:rsidRDefault="006D343E" w:rsidP="00D260A2">
    <w:pPr>
      <w:pStyle w:val="lfej"/>
      <w:jc w:val="right"/>
    </w:pPr>
    <w:r>
      <w:rPr>
        <w:noProof/>
        <w:lang w:val="hu-HU" w:eastAsia="hu-HU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39CDF46A" wp14:editId="2D265FE6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8890" t="8890" r="7620" b="5080"/>
              <wp:wrapNone/>
              <wp:docPr id="14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5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E8CF324" id="Group 20" o:spid="_x0000_s1026" style="position:absolute;margin-left:14.2pt;margin-top:297.7pt;width:14.45pt;height:298.9pt;z-index:251657728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">
              <v:line id="Line 21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MHEMMAAADbAAAADwAAAGRycy9kb3ducmV2LnhtbESPQUvEQAyF7wv7H4YseNudrqA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jBxDDAAAA2wAAAA8AAAAAAAAAAAAA&#10;AAAAoQIAAGRycy9kb3ducmV2LnhtbFBLBQYAAAAABAAEAPkAAACRAwAAAAA=&#10;" strokecolor="#e1000f" strokeweight=".5pt"/>
              <v:line id="Line 22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GZZ8QAAADbAAAADwAAAGRycy9kb3ducmV2LnhtbESPQWvCQBCF7wX/wzJCb7rRg5ToKiWo&#10;lEoPjUqv0+w0CWZnQ3YbY399pyD0Nm/em29mVpvBNaqnLtSeDcymCSjiwtuaSwOn427yBCpEZIuN&#10;ZzJwowCb9ehhhan1V36nPo+lEgiHFA1UMbap1qGoyGGY+pZYvC/fOYwiu1LbDq8Cd42eJ8lCO6xZ&#10;NlTYUlZRccm/nVD82+vh53PvtzbSkOVF/nHuM2Mex8PzEpT04n/4Pv1i5fwF/P0iBe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8ZlnxAAAANsAAAAPAAAAAAAAAAAA&#10;AAAAAKECAABkcnMvZG93bnJldi54bWxQSwUGAAAAAAQABAD5AAAAkgMAAAAA&#10;" strokecolor="#e1000f" strokeweight=".5pt"/>
              <v:line id="Line 23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08/MMAAADbAAAADwAAAGRycy9kb3ducmV2LnhtbESPQU/DMAyF75P2HyJP4ral4wBTaTqh&#10;aiAE4kABcTWNaSsap0pCV/j1GGkSNz+/5892sZ/doCYKsfdsYLvJQBE33vbcGnh5vlnvQMWEbHHw&#10;TAa+KcK+XC4KzK0/8hNNdWqVQDjmaKBLacy1jk1HDuPGj8TiffjgMIkMrbYBjwJ3gz7PsgvtsGfZ&#10;0OFIVUfNZ/3lhOIf7x9+3m/9wSaaq7qp316nypiz1Xx9BUp66T98mr6zcv4l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9PPz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2EB3D" w14:textId="65DCFCD4" w:rsidR="009A16EC" w:rsidRPr="001C4BE1" w:rsidRDefault="006D343E" w:rsidP="001C4BE1">
    <w:pPr>
      <w:pStyle w:val="lfej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hu-HU" w:eastAsia="hu-HU"/>
      </w:rPr>
      <w:drawing>
        <wp:anchor distT="0" distB="0" distL="114300" distR="114300" simplePos="0" relativeHeight="251658752" behindDoc="0" locked="0" layoutInCell="1" allowOverlap="1" wp14:anchorId="3439C8C8" wp14:editId="69DC368B">
          <wp:simplePos x="0" y="0"/>
          <wp:positionH relativeFrom="margin">
            <wp:posOffset>4915157</wp:posOffset>
          </wp:positionH>
          <wp:positionV relativeFrom="margin">
            <wp:posOffset>-1615930</wp:posOffset>
          </wp:positionV>
          <wp:extent cx="1166495" cy="789305"/>
          <wp:effectExtent l="0" t="0" r="0" b="0"/>
          <wp:wrapSquare wrapText="bothSides"/>
          <wp:docPr id="5" name="Kép 5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4BE1" w:rsidRPr="006E5032">
      <w:rPr>
        <w:rFonts w:ascii="Calibri" w:hAnsi="Calibri"/>
        <w:b/>
        <w:bCs/>
        <w:sz w:val="40"/>
        <w:szCs w:val="40"/>
      </w:rPr>
      <w:tab/>
    </w:r>
  </w:p>
  <w:p w14:paraId="08375D74" w14:textId="77777777" w:rsidR="009A16EC" w:rsidRPr="001C4BE1" w:rsidRDefault="009A16EC" w:rsidP="00BD56B7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center"/>
      <w:rPr>
        <w:rFonts w:ascii="Calibri" w:hAnsi="Calibri"/>
        <w:b/>
        <w:bCs/>
        <w:sz w:val="40"/>
        <w:szCs w:val="40"/>
      </w:rPr>
    </w:pPr>
  </w:p>
  <w:p w14:paraId="4F08D9E5" w14:textId="77777777" w:rsidR="009767C7" w:rsidRPr="001C4BE1" w:rsidRDefault="009767C7" w:rsidP="009A16EC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14:paraId="219C0D38" w14:textId="77777777" w:rsidR="00CF6F33" w:rsidRPr="00BF6F73" w:rsidRDefault="006D343E" w:rsidP="009767C7">
    <w:pPr>
      <w:pStyle w:val="lfej"/>
      <w:tabs>
        <w:tab w:val="clear" w:pos="8640"/>
        <w:tab w:val="left" w:pos="2607"/>
        <w:tab w:val="right" w:pos="9071"/>
      </w:tabs>
      <w:spacing w:line="100" w:lineRule="atLeast"/>
      <w:jc w:val="right"/>
      <w:rPr>
        <w:rFonts w:ascii="Segoe UI" w:hAnsi="Segoe UI" w:cs="Segoe UI"/>
        <w:b/>
        <w:bCs/>
        <w:color w:val="3E3C3C"/>
        <w:sz w:val="40"/>
        <w:szCs w:val="40"/>
      </w:rPr>
    </w:pPr>
    <w:r w:rsidRPr="00BF6F73">
      <w:rPr>
        <w:rFonts w:ascii="Segoe UI" w:hAnsi="Segoe UI" w:cs="Segoe UI"/>
        <w:b/>
        <w:bCs/>
        <w:noProof/>
        <w:color w:val="3E3C3C"/>
        <w:sz w:val="40"/>
        <w:szCs w:val="40"/>
        <w:lang w:val="hu-HU" w:eastAsia="hu-HU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34C3C41F" wp14:editId="5547BA25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8890" t="8890" r="11430" b="11430"/>
              <wp:wrapNone/>
              <wp:docPr id="10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1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B5E4C9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">
              <v:line id="Line 17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gBE8QAAADbAAAADwAAAGRycy9kb3ducmV2LnhtbESPQWvCQBCF7wX/wzKCt7rRg5ToKiWo&#10;iNJD00qv0+w0CWZnQ3aNsb++Uyj0Nm/em29mVpvBNaqnLtSeDcymCSjiwtuaSwPvb7vHJ1AhIlts&#10;PJOBOwXYrEcPK0ytv/Er9XkslUA4pGigirFNtQ5FRQ7D1LfE4n35zmEU2ZXadngTuGv0PEkW2mHN&#10;sqHClrKKikt+dULxL8fT9+feb22kIcuL/OPcZ8ZMxsPzEpT04n/4b/pg5fwZ/P4iBe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GAETxAAAANsAAAAPAAAAAAAAAAAA&#10;AAAAAKECAABkcnMvZG93bnJldi54bWxQSwUGAAAAAAQABAD5AAAAkgMAAAAA&#10;" strokecolor="#e1000f" strokeweight=".5pt"/>
              <v:line id="Line 18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qfZMQAAADbAAAADwAAAGRycy9kb3ducmV2LnhtbESPQWvCQBCF70L/wzIFb3VTD1JSV5HQ&#10;lqJ4aLR4HbNjEpqdDdk1Rn99p1DwNm/em29m5svBNaqnLtSeDTxPElDEhbc1lwb2u/enF1AhIlts&#10;PJOBKwVYLh5Gc0ytv/AX9XkslUA4pGigirFNtQ5FRQ7DxLfE4p185zCK7EptO7wI3DV6miQz7bBm&#10;2VBhS1lFxU9+dkLx2/XmdvzwbzbSkOVFfvjuM2PGj8PqFZT04j38P/1p5fwp/P0iBejF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yp9kxAAAANsAAAAPAAAAAAAAAAAA&#10;AAAAAKECAABkcnMvZG93bnJldi54bWxQSwUGAAAAAAQABAD5AAAAkgMAAAAA&#10;" strokecolor="#e1000f" strokeweight=".5pt"/>
              <v:line id="Line 19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Y6/8MAAADbAAAADwAAAGRycy9kb3ducmV2LnhtbESPQUvEQAyF7wv7H4YseNudroI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GOv/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  <w:r w:rsidR="00F52372" w:rsidRPr="00BF6F73">
      <w:rPr>
        <w:rFonts w:ascii="Segoe UI" w:hAnsi="Segoe UI" w:cs="Segoe UI"/>
        <w:b/>
        <w:bCs/>
        <w:noProof/>
        <w:color w:val="3E3C3C"/>
        <w:sz w:val="40"/>
        <w:szCs w:val="40"/>
        <w:lang w:val="en-US"/>
      </w:rPr>
      <w:t>Sajtóközlemény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64211"/>
    <w:multiLevelType w:val="hybridMultilevel"/>
    <w:tmpl w:val="8216E7FC"/>
    <w:lvl w:ilvl="0" w:tplc="D2C685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E1000F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A64C74"/>
    <w:multiLevelType w:val="hybridMultilevel"/>
    <w:tmpl w:val="68006108"/>
    <w:lvl w:ilvl="0" w:tplc="645A6B9C">
      <w:numFmt w:val="bullet"/>
      <w:lvlText w:val="-"/>
      <w:lvlJc w:val="left"/>
      <w:pPr>
        <w:ind w:left="720" w:hanging="360"/>
      </w:pPr>
      <w:rPr>
        <w:rFonts w:ascii="Arial" w:hAnsi="Arial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252B0E1F"/>
    <w:multiLevelType w:val="hybridMultilevel"/>
    <w:tmpl w:val="D1BA6B2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811150"/>
    <w:multiLevelType w:val="hybridMultilevel"/>
    <w:tmpl w:val="CD723DE0"/>
    <w:lvl w:ilvl="0" w:tplc="D2C685E2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  <w:u w:color="E1000F"/>
      </w:rPr>
    </w:lvl>
    <w:lvl w:ilvl="1" w:tplc="0407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7" w15:restartNumberingAfterBreak="0">
    <w:nsid w:val="37700C86"/>
    <w:multiLevelType w:val="hybridMultilevel"/>
    <w:tmpl w:val="7FFEB700"/>
    <w:lvl w:ilvl="0" w:tplc="7928596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4B6752"/>
    <w:multiLevelType w:val="hybridMultilevel"/>
    <w:tmpl w:val="1DAEF754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645A6B9C">
      <w:numFmt w:val="bullet"/>
      <w:lvlText w:val="-"/>
      <w:lvlJc w:val="left"/>
      <w:pPr>
        <w:ind w:left="1080" w:hanging="360"/>
      </w:pPr>
      <w:rPr>
        <w:rFonts w:ascii="Arial" w:hAnsi="Arial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50F16D29"/>
    <w:multiLevelType w:val="hybridMultilevel"/>
    <w:tmpl w:val="FD1CCA8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A92773"/>
    <w:multiLevelType w:val="hybridMultilevel"/>
    <w:tmpl w:val="52AE5424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2470227">
    <w:abstractNumId w:val="2"/>
  </w:num>
  <w:num w:numId="2" w16cid:durableId="429815683">
    <w:abstractNumId w:val="0"/>
  </w:num>
  <w:num w:numId="3" w16cid:durableId="2131197503">
    <w:abstractNumId w:val="11"/>
  </w:num>
  <w:num w:numId="4" w16cid:durableId="876772717">
    <w:abstractNumId w:val="9"/>
  </w:num>
  <w:num w:numId="5" w16cid:durableId="1244799857">
    <w:abstractNumId w:val="4"/>
  </w:num>
  <w:num w:numId="6" w16cid:durableId="1475028290">
    <w:abstractNumId w:val="6"/>
  </w:num>
  <w:num w:numId="7" w16cid:durableId="1800148559">
    <w:abstractNumId w:val="1"/>
  </w:num>
  <w:num w:numId="8" w16cid:durableId="1039281069">
    <w:abstractNumId w:val="8"/>
  </w:num>
  <w:num w:numId="9" w16cid:durableId="2099669331">
    <w:abstractNumId w:val="3"/>
  </w:num>
  <w:num w:numId="10" w16cid:durableId="881209514">
    <w:abstractNumId w:val="12"/>
  </w:num>
  <w:num w:numId="11" w16cid:durableId="72433970">
    <w:abstractNumId w:val="5"/>
  </w:num>
  <w:num w:numId="12" w16cid:durableId="831216167">
    <w:abstractNumId w:val="10"/>
  </w:num>
  <w:num w:numId="13" w16cid:durableId="181328188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372"/>
    <w:rsid w:val="00000391"/>
    <w:rsid w:val="00002AA4"/>
    <w:rsid w:val="00005267"/>
    <w:rsid w:val="00006346"/>
    <w:rsid w:val="00021C67"/>
    <w:rsid w:val="00030557"/>
    <w:rsid w:val="00030F51"/>
    <w:rsid w:val="00041C74"/>
    <w:rsid w:val="000440C0"/>
    <w:rsid w:val="00050E7F"/>
    <w:rsid w:val="00053CE9"/>
    <w:rsid w:val="000575F9"/>
    <w:rsid w:val="000618FC"/>
    <w:rsid w:val="0007398B"/>
    <w:rsid w:val="000763E0"/>
    <w:rsid w:val="00080A02"/>
    <w:rsid w:val="00080D10"/>
    <w:rsid w:val="00084003"/>
    <w:rsid w:val="00093F26"/>
    <w:rsid w:val="000969F6"/>
    <w:rsid w:val="000A156F"/>
    <w:rsid w:val="000B1D64"/>
    <w:rsid w:val="000B20E9"/>
    <w:rsid w:val="000B4203"/>
    <w:rsid w:val="000C56DD"/>
    <w:rsid w:val="000D1672"/>
    <w:rsid w:val="000D3354"/>
    <w:rsid w:val="000D56B0"/>
    <w:rsid w:val="000E7D83"/>
    <w:rsid w:val="000E7F24"/>
    <w:rsid w:val="000F03BE"/>
    <w:rsid w:val="000F225B"/>
    <w:rsid w:val="000F7FAF"/>
    <w:rsid w:val="00111F4D"/>
    <w:rsid w:val="00115230"/>
    <w:rsid w:val="00115966"/>
    <w:rsid w:val="001162B4"/>
    <w:rsid w:val="00122CBC"/>
    <w:rsid w:val="00126D4A"/>
    <w:rsid w:val="00127F2F"/>
    <w:rsid w:val="00132DA9"/>
    <w:rsid w:val="0013305B"/>
    <w:rsid w:val="00133B99"/>
    <w:rsid w:val="001412EC"/>
    <w:rsid w:val="001443BD"/>
    <w:rsid w:val="00147392"/>
    <w:rsid w:val="00186D88"/>
    <w:rsid w:val="00187C64"/>
    <w:rsid w:val="00191623"/>
    <w:rsid w:val="00197E49"/>
    <w:rsid w:val="001A5F49"/>
    <w:rsid w:val="001A74EE"/>
    <w:rsid w:val="001B4F0A"/>
    <w:rsid w:val="001C0B32"/>
    <w:rsid w:val="001C4BE1"/>
    <w:rsid w:val="001D5708"/>
    <w:rsid w:val="001D6E7F"/>
    <w:rsid w:val="001E0F71"/>
    <w:rsid w:val="001E6D05"/>
    <w:rsid w:val="001E7C28"/>
    <w:rsid w:val="001F1BDF"/>
    <w:rsid w:val="001F695F"/>
    <w:rsid w:val="001F7110"/>
    <w:rsid w:val="001F7E96"/>
    <w:rsid w:val="00212488"/>
    <w:rsid w:val="00215FA1"/>
    <w:rsid w:val="00220628"/>
    <w:rsid w:val="002318E7"/>
    <w:rsid w:val="00237F62"/>
    <w:rsid w:val="0024586A"/>
    <w:rsid w:val="002551CA"/>
    <w:rsid w:val="00262C05"/>
    <w:rsid w:val="00280A79"/>
    <w:rsid w:val="00284558"/>
    <w:rsid w:val="00293771"/>
    <w:rsid w:val="002A0DF7"/>
    <w:rsid w:val="002A2BAF"/>
    <w:rsid w:val="002A60E0"/>
    <w:rsid w:val="002A6ABE"/>
    <w:rsid w:val="002A72ED"/>
    <w:rsid w:val="002C2212"/>
    <w:rsid w:val="002C252E"/>
    <w:rsid w:val="002C6773"/>
    <w:rsid w:val="002E0B17"/>
    <w:rsid w:val="002E7DED"/>
    <w:rsid w:val="002F30CC"/>
    <w:rsid w:val="002F3C00"/>
    <w:rsid w:val="002F7E11"/>
    <w:rsid w:val="00302CBD"/>
    <w:rsid w:val="00304087"/>
    <w:rsid w:val="0030463D"/>
    <w:rsid w:val="00304C61"/>
    <w:rsid w:val="00310ACD"/>
    <w:rsid w:val="0031379F"/>
    <w:rsid w:val="00316D10"/>
    <w:rsid w:val="00320A26"/>
    <w:rsid w:val="00321344"/>
    <w:rsid w:val="00331BC7"/>
    <w:rsid w:val="0034015C"/>
    <w:rsid w:val="00344356"/>
    <w:rsid w:val="00353705"/>
    <w:rsid w:val="003562E8"/>
    <w:rsid w:val="0036357D"/>
    <w:rsid w:val="00367AA1"/>
    <w:rsid w:val="00372E36"/>
    <w:rsid w:val="00377CBB"/>
    <w:rsid w:val="00381142"/>
    <w:rsid w:val="00381B32"/>
    <w:rsid w:val="003877B6"/>
    <w:rsid w:val="00392D1F"/>
    <w:rsid w:val="00393887"/>
    <w:rsid w:val="00394C6B"/>
    <w:rsid w:val="003B0D96"/>
    <w:rsid w:val="003B1069"/>
    <w:rsid w:val="003B390A"/>
    <w:rsid w:val="003C15DE"/>
    <w:rsid w:val="003C38EC"/>
    <w:rsid w:val="003C4EB2"/>
    <w:rsid w:val="003C52D1"/>
    <w:rsid w:val="003D3815"/>
    <w:rsid w:val="003E14C8"/>
    <w:rsid w:val="003E2F48"/>
    <w:rsid w:val="003F1AF3"/>
    <w:rsid w:val="003F4D8D"/>
    <w:rsid w:val="00407638"/>
    <w:rsid w:val="00410000"/>
    <w:rsid w:val="00414BAB"/>
    <w:rsid w:val="004163A1"/>
    <w:rsid w:val="00422CC8"/>
    <w:rsid w:val="00425043"/>
    <w:rsid w:val="004313E7"/>
    <w:rsid w:val="0044763B"/>
    <w:rsid w:val="004514B8"/>
    <w:rsid w:val="00455880"/>
    <w:rsid w:val="00460448"/>
    <w:rsid w:val="004629B3"/>
    <w:rsid w:val="0046376E"/>
    <w:rsid w:val="0046690F"/>
    <w:rsid w:val="00474D25"/>
    <w:rsid w:val="0048117E"/>
    <w:rsid w:val="00490A03"/>
    <w:rsid w:val="00494DBE"/>
    <w:rsid w:val="00495CE6"/>
    <w:rsid w:val="004A1FE0"/>
    <w:rsid w:val="004A323C"/>
    <w:rsid w:val="004A4401"/>
    <w:rsid w:val="004A44F6"/>
    <w:rsid w:val="004B54E8"/>
    <w:rsid w:val="004C4FEB"/>
    <w:rsid w:val="004D059B"/>
    <w:rsid w:val="004D4CB6"/>
    <w:rsid w:val="004E27B2"/>
    <w:rsid w:val="004F10C1"/>
    <w:rsid w:val="004F4BCD"/>
    <w:rsid w:val="004F539E"/>
    <w:rsid w:val="004F7847"/>
    <w:rsid w:val="00502E62"/>
    <w:rsid w:val="005100A8"/>
    <w:rsid w:val="0051436E"/>
    <w:rsid w:val="00514DFC"/>
    <w:rsid w:val="0052161A"/>
    <w:rsid w:val="0052212B"/>
    <w:rsid w:val="00525A94"/>
    <w:rsid w:val="00534057"/>
    <w:rsid w:val="00534B46"/>
    <w:rsid w:val="00537D6D"/>
    <w:rsid w:val="00540358"/>
    <w:rsid w:val="0055386A"/>
    <w:rsid w:val="00555A2F"/>
    <w:rsid w:val="00556F67"/>
    <w:rsid w:val="00561DF9"/>
    <w:rsid w:val="00563613"/>
    <w:rsid w:val="00574C44"/>
    <w:rsid w:val="005751AA"/>
    <w:rsid w:val="0058229E"/>
    <w:rsid w:val="00582723"/>
    <w:rsid w:val="0058488E"/>
    <w:rsid w:val="00586CAF"/>
    <w:rsid w:val="00591180"/>
    <w:rsid w:val="00592524"/>
    <w:rsid w:val="00592CEA"/>
    <w:rsid w:val="00597D07"/>
    <w:rsid w:val="005A0AA0"/>
    <w:rsid w:val="005C2333"/>
    <w:rsid w:val="005C7112"/>
    <w:rsid w:val="005D0561"/>
    <w:rsid w:val="005D0AD9"/>
    <w:rsid w:val="005D22F6"/>
    <w:rsid w:val="005E0C30"/>
    <w:rsid w:val="005E69D9"/>
    <w:rsid w:val="005F181F"/>
    <w:rsid w:val="005F27F4"/>
    <w:rsid w:val="005F3004"/>
    <w:rsid w:val="005F30CE"/>
    <w:rsid w:val="005F3239"/>
    <w:rsid w:val="00607256"/>
    <w:rsid w:val="006144B1"/>
    <w:rsid w:val="006254C0"/>
    <w:rsid w:val="006300DF"/>
    <w:rsid w:val="006335F1"/>
    <w:rsid w:val="006345B6"/>
    <w:rsid w:val="00635712"/>
    <w:rsid w:val="006400BB"/>
    <w:rsid w:val="00640DF5"/>
    <w:rsid w:val="00644141"/>
    <w:rsid w:val="00647AC4"/>
    <w:rsid w:val="00652229"/>
    <w:rsid w:val="00652793"/>
    <w:rsid w:val="006531A6"/>
    <w:rsid w:val="00653303"/>
    <w:rsid w:val="006610A4"/>
    <w:rsid w:val="00661ED7"/>
    <w:rsid w:val="006626CA"/>
    <w:rsid w:val="00663487"/>
    <w:rsid w:val="00672382"/>
    <w:rsid w:val="006755E9"/>
    <w:rsid w:val="00690B19"/>
    <w:rsid w:val="006957AA"/>
    <w:rsid w:val="006979C6"/>
    <w:rsid w:val="006A460B"/>
    <w:rsid w:val="006B2C16"/>
    <w:rsid w:val="006B499F"/>
    <w:rsid w:val="006C3F18"/>
    <w:rsid w:val="006C6533"/>
    <w:rsid w:val="006D343E"/>
    <w:rsid w:val="006D4996"/>
    <w:rsid w:val="006D4B22"/>
    <w:rsid w:val="006D54AB"/>
    <w:rsid w:val="006E5032"/>
    <w:rsid w:val="006E6BE4"/>
    <w:rsid w:val="006F11D3"/>
    <w:rsid w:val="006F670F"/>
    <w:rsid w:val="00703272"/>
    <w:rsid w:val="0070733C"/>
    <w:rsid w:val="00710C5D"/>
    <w:rsid w:val="0071348C"/>
    <w:rsid w:val="00717273"/>
    <w:rsid w:val="00717754"/>
    <w:rsid w:val="00717EC3"/>
    <w:rsid w:val="0072069E"/>
    <w:rsid w:val="00720FD4"/>
    <w:rsid w:val="0073096C"/>
    <w:rsid w:val="00742398"/>
    <w:rsid w:val="007457A7"/>
    <w:rsid w:val="00747EE1"/>
    <w:rsid w:val="007507B5"/>
    <w:rsid w:val="00752384"/>
    <w:rsid w:val="00753A24"/>
    <w:rsid w:val="0076316C"/>
    <w:rsid w:val="00772188"/>
    <w:rsid w:val="00773484"/>
    <w:rsid w:val="00780C94"/>
    <w:rsid w:val="00782595"/>
    <w:rsid w:val="00786BA3"/>
    <w:rsid w:val="00795F0F"/>
    <w:rsid w:val="007A059A"/>
    <w:rsid w:val="007A1667"/>
    <w:rsid w:val="007A2812"/>
    <w:rsid w:val="007A4432"/>
    <w:rsid w:val="007A6F48"/>
    <w:rsid w:val="007B059C"/>
    <w:rsid w:val="007B4704"/>
    <w:rsid w:val="007B499C"/>
    <w:rsid w:val="007B4D4B"/>
    <w:rsid w:val="007C7DE4"/>
    <w:rsid w:val="007D2A02"/>
    <w:rsid w:val="007D33D5"/>
    <w:rsid w:val="007E3FF5"/>
    <w:rsid w:val="007E6EA1"/>
    <w:rsid w:val="007F15FB"/>
    <w:rsid w:val="007F2B1E"/>
    <w:rsid w:val="007F62B4"/>
    <w:rsid w:val="007F6FF5"/>
    <w:rsid w:val="00801517"/>
    <w:rsid w:val="008143D1"/>
    <w:rsid w:val="008167D3"/>
    <w:rsid w:val="00817DE8"/>
    <w:rsid w:val="008229F5"/>
    <w:rsid w:val="00824F05"/>
    <w:rsid w:val="0083301A"/>
    <w:rsid w:val="00833090"/>
    <w:rsid w:val="00833CEB"/>
    <w:rsid w:val="0083502F"/>
    <w:rsid w:val="008372D2"/>
    <w:rsid w:val="008430B6"/>
    <w:rsid w:val="0084372E"/>
    <w:rsid w:val="008445E5"/>
    <w:rsid w:val="00844C17"/>
    <w:rsid w:val="00847726"/>
    <w:rsid w:val="00852511"/>
    <w:rsid w:val="00856E96"/>
    <w:rsid w:val="00857A81"/>
    <w:rsid w:val="00861295"/>
    <w:rsid w:val="008614F1"/>
    <w:rsid w:val="008639B3"/>
    <w:rsid w:val="00863C1A"/>
    <w:rsid w:val="00864560"/>
    <w:rsid w:val="008667B3"/>
    <w:rsid w:val="00866E3E"/>
    <w:rsid w:val="0087142D"/>
    <w:rsid w:val="00873956"/>
    <w:rsid w:val="008825EE"/>
    <w:rsid w:val="0088596E"/>
    <w:rsid w:val="00886A7A"/>
    <w:rsid w:val="0089226C"/>
    <w:rsid w:val="008A2375"/>
    <w:rsid w:val="008B35EB"/>
    <w:rsid w:val="008C0897"/>
    <w:rsid w:val="008D6BCD"/>
    <w:rsid w:val="008D76C5"/>
    <w:rsid w:val="008E0AFA"/>
    <w:rsid w:val="008E2C66"/>
    <w:rsid w:val="008E75D3"/>
    <w:rsid w:val="008F01B1"/>
    <w:rsid w:val="008F125E"/>
    <w:rsid w:val="008F4D2F"/>
    <w:rsid w:val="009026EC"/>
    <w:rsid w:val="00910572"/>
    <w:rsid w:val="00917162"/>
    <w:rsid w:val="009244A4"/>
    <w:rsid w:val="009251CC"/>
    <w:rsid w:val="0092714E"/>
    <w:rsid w:val="00937ACF"/>
    <w:rsid w:val="00942002"/>
    <w:rsid w:val="00943E5B"/>
    <w:rsid w:val="00947885"/>
    <w:rsid w:val="00952168"/>
    <w:rsid w:val="009527FE"/>
    <w:rsid w:val="0096200D"/>
    <w:rsid w:val="0097322F"/>
    <w:rsid w:val="00973327"/>
    <w:rsid w:val="009739A0"/>
    <w:rsid w:val="009767C7"/>
    <w:rsid w:val="009835E8"/>
    <w:rsid w:val="0098579A"/>
    <w:rsid w:val="00987874"/>
    <w:rsid w:val="0099195A"/>
    <w:rsid w:val="00994681"/>
    <w:rsid w:val="0099486A"/>
    <w:rsid w:val="009A0E26"/>
    <w:rsid w:val="009A16EC"/>
    <w:rsid w:val="009A2F59"/>
    <w:rsid w:val="009A6D07"/>
    <w:rsid w:val="009B33C8"/>
    <w:rsid w:val="009B3B37"/>
    <w:rsid w:val="009B519C"/>
    <w:rsid w:val="009C088E"/>
    <w:rsid w:val="009C4D35"/>
    <w:rsid w:val="009C7781"/>
    <w:rsid w:val="009D00E2"/>
    <w:rsid w:val="009E5EB4"/>
    <w:rsid w:val="009E65C3"/>
    <w:rsid w:val="009F65C0"/>
    <w:rsid w:val="00A044D6"/>
    <w:rsid w:val="00A04ADB"/>
    <w:rsid w:val="00A106F8"/>
    <w:rsid w:val="00A10DAC"/>
    <w:rsid w:val="00A11E0F"/>
    <w:rsid w:val="00A17416"/>
    <w:rsid w:val="00A244C2"/>
    <w:rsid w:val="00A2529C"/>
    <w:rsid w:val="00A26CB6"/>
    <w:rsid w:val="00A313EC"/>
    <w:rsid w:val="00A32F82"/>
    <w:rsid w:val="00A32F8B"/>
    <w:rsid w:val="00A44A60"/>
    <w:rsid w:val="00A45A62"/>
    <w:rsid w:val="00A54AC5"/>
    <w:rsid w:val="00A54CD9"/>
    <w:rsid w:val="00A56D41"/>
    <w:rsid w:val="00A60DB5"/>
    <w:rsid w:val="00A61353"/>
    <w:rsid w:val="00A63D68"/>
    <w:rsid w:val="00A66DB1"/>
    <w:rsid w:val="00A67A92"/>
    <w:rsid w:val="00A77E80"/>
    <w:rsid w:val="00A848B2"/>
    <w:rsid w:val="00A86CBC"/>
    <w:rsid w:val="00A91A70"/>
    <w:rsid w:val="00A94564"/>
    <w:rsid w:val="00AA1B85"/>
    <w:rsid w:val="00AA7E1C"/>
    <w:rsid w:val="00AB1273"/>
    <w:rsid w:val="00AB1CB6"/>
    <w:rsid w:val="00AB1D9A"/>
    <w:rsid w:val="00AC644E"/>
    <w:rsid w:val="00AD0BFE"/>
    <w:rsid w:val="00AD2E58"/>
    <w:rsid w:val="00AD44FE"/>
    <w:rsid w:val="00AD7996"/>
    <w:rsid w:val="00AE0D5E"/>
    <w:rsid w:val="00AE49F1"/>
    <w:rsid w:val="00AE76BB"/>
    <w:rsid w:val="00AF6CBB"/>
    <w:rsid w:val="00B02FC0"/>
    <w:rsid w:val="00B053AF"/>
    <w:rsid w:val="00B05CCA"/>
    <w:rsid w:val="00B06EF6"/>
    <w:rsid w:val="00B14271"/>
    <w:rsid w:val="00B220AE"/>
    <w:rsid w:val="00B2685D"/>
    <w:rsid w:val="00B27E9A"/>
    <w:rsid w:val="00B30351"/>
    <w:rsid w:val="00B33C2A"/>
    <w:rsid w:val="00B35822"/>
    <w:rsid w:val="00B422EC"/>
    <w:rsid w:val="00B45AD6"/>
    <w:rsid w:val="00B80304"/>
    <w:rsid w:val="00B820D7"/>
    <w:rsid w:val="00B86A4F"/>
    <w:rsid w:val="00B87094"/>
    <w:rsid w:val="00B958E8"/>
    <w:rsid w:val="00BA09B2"/>
    <w:rsid w:val="00BA1C6D"/>
    <w:rsid w:val="00BB0223"/>
    <w:rsid w:val="00BB121B"/>
    <w:rsid w:val="00BB512A"/>
    <w:rsid w:val="00BB5478"/>
    <w:rsid w:val="00BC0995"/>
    <w:rsid w:val="00BC48D6"/>
    <w:rsid w:val="00BD32CA"/>
    <w:rsid w:val="00BD56B7"/>
    <w:rsid w:val="00BD7208"/>
    <w:rsid w:val="00BE7091"/>
    <w:rsid w:val="00BE793A"/>
    <w:rsid w:val="00BF1C48"/>
    <w:rsid w:val="00BF432A"/>
    <w:rsid w:val="00BF4B5C"/>
    <w:rsid w:val="00BF6E82"/>
    <w:rsid w:val="00BF6F73"/>
    <w:rsid w:val="00C144DF"/>
    <w:rsid w:val="00C17671"/>
    <w:rsid w:val="00C22049"/>
    <w:rsid w:val="00C24C17"/>
    <w:rsid w:val="00C26894"/>
    <w:rsid w:val="00C40B88"/>
    <w:rsid w:val="00C446AC"/>
    <w:rsid w:val="00C47D87"/>
    <w:rsid w:val="00C5376E"/>
    <w:rsid w:val="00C548B1"/>
    <w:rsid w:val="00C63E66"/>
    <w:rsid w:val="00C70961"/>
    <w:rsid w:val="00C76F73"/>
    <w:rsid w:val="00C912A6"/>
    <w:rsid w:val="00C95613"/>
    <w:rsid w:val="00C96D73"/>
    <w:rsid w:val="00C97091"/>
    <w:rsid w:val="00CA2001"/>
    <w:rsid w:val="00CA3F1F"/>
    <w:rsid w:val="00CB46D4"/>
    <w:rsid w:val="00CB5B6C"/>
    <w:rsid w:val="00CD3B0B"/>
    <w:rsid w:val="00CD4616"/>
    <w:rsid w:val="00CE33D5"/>
    <w:rsid w:val="00CF5D37"/>
    <w:rsid w:val="00CF6F33"/>
    <w:rsid w:val="00D00877"/>
    <w:rsid w:val="00D02248"/>
    <w:rsid w:val="00D063B8"/>
    <w:rsid w:val="00D17E3B"/>
    <w:rsid w:val="00D213B6"/>
    <w:rsid w:val="00D23C09"/>
    <w:rsid w:val="00D23CED"/>
    <w:rsid w:val="00D24BD2"/>
    <w:rsid w:val="00D24E11"/>
    <w:rsid w:val="00D260A2"/>
    <w:rsid w:val="00D30CC6"/>
    <w:rsid w:val="00D3260C"/>
    <w:rsid w:val="00D35790"/>
    <w:rsid w:val="00D40AFA"/>
    <w:rsid w:val="00D55CBF"/>
    <w:rsid w:val="00D619AA"/>
    <w:rsid w:val="00D62EF1"/>
    <w:rsid w:val="00D6309D"/>
    <w:rsid w:val="00D644CA"/>
    <w:rsid w:val="00D64765"/>
    <w:rsid w:val="00D647B8"/>
    <w:rsid w:val="00D66FC2"/>
    <w:rsid w:val="00D76C7E"/>
    <w:rsid w:val="00D804F0"/>
    <w:rsid w:val="00D809BD"/>
    <w:rsid w:val="00D8631C"/>
    <w:rsid w:val="00D92226"/>
    <w:rsid w:val="00D9293F"/>
    <w:rsid w:val="00D93598"/>
    <w:rsid w:val="00DA0A33"/>
    <w:rsid w:val="00DA1E18"/>
    <w:rsid w:val="00DA390B"/>
    <w:rsid w:val="00DB05B1"/>
    <w:rsid w:val="00DC3761"/>
    <w:rsid w:val="00DD512E"/>
    <w:rsid w:val="00DD7D45"/>
    <w:rsid w:val="00DE0574"/>
    <w:rsid w:val="00DE1177"/>
    <w:rsid w:val="00DE2CEA"/>
    <w:rsid w:val="00DE6A3C"/>
    <w:rsid w:val="00DE7F97"/>
    <w:rsid w:val="00DF1010"/>
    <w:rsid w:val="00DF5AEA"/>
    <w:rsid w:val="00DF63F6"/>
    <w:rsid w:val="00E0140F"/>
    <w:rsid w:val="00E044E3"/>
    <w:rsid w:val="00E13161"/>
    <w:rsid w:val="00E13747"/>
    <w:rsid w:val="00E24C7C"/>
    <w:rsid w:val="00E25AEA"/>
    <w:rsid w:val="00E260A1"/>
    <w:rsid w:val="00E30DEF"/>
    <w:rsid w:val="00E30ED2"/>
    <w:rsid w:val="00E37F70"/>
    <w:rsid w:val="00E41AF5"/>
    <w:rsid w:val="00E446C1"/>
    <w:rsid w:val="00E61CB9"/>
    <w:rsid w:val="00E661D0"/>
    <w:rsid w:val="00E758B9"/>
    <w:rsid w:val="00E834C6"/>
    <w:rsid w:val="00E85569"/>
    <w:rsid w:val="00E856AF"/>
    <w:rsid w:val="00E86055"/>
    <w:rsid w:val="00E90E08"/>
    <w:rsid w:val="00E93A01"/>
    <w:rsid w:val="00E93FF8"/>
    <w:rsid w:val="00E96EAF"/>
    <w:rsid w:val="00EA1752"/>
    <w:rsid w:val="00EA326E"/>
    <w:rsid w:val="00EA5BDB"/>
    <w:rsid w:val="00EB7398"/>
    <w:rsid w:val="00EC00AC"/>
    <w:rsid w:val="00EC0368"/>
    <w:rsid w:val="00EC0586"/>
    <w:rsid w:val="00EC142D"/>
    <w:rsid w:val="00EC26C2"/>
    <w:rsid w:val="00ED0417"/>
    <w:rsid w:val="00ED1B14"/>
    <w:rsid w:val="00ED2B5C"/>
    <w:rsid w:val="00EE1460"/>
    <w:rsid w:val="00EE31A6"/>
    <w:rsid w:val="00EF15FF"/>
    <w:rsid w:val="00EF7111"/>
    <w:rsid w:val="00EF7AD1"/>
    <w:rsid w:val="00EF7D1A"/>
    <w:rsid w:val="00F0448F"/>
    <w:rsid w:val="00F0595C"/>
    <w:rsid w:val="00F21800"/>
    <w:rsid w:val="00F275C0"/>
    <w:rsid w:val="00F36145"/>
    <w:rsid w:val="00F37BDD"/>
    <w:rsid w:val="00F37F3B"/>
    <w:rsid w:val="00F41503"/>
    <w:rsid w:val="00F466C8"/>
    <w:rsid w:val="00F50B46"/>
    <w:rsid w:val="00F52372"/>
    <w:rsid w:val="00F62746"/>
    <w:rsid w:val="00F629FF"/>
    <w:rsid w:val="00F63D03"/>
    <w:rsid w:val="00F64049"/>
    <w:rsid w:val="00F65E2F"/>
    <w:rsid w:val="00F67DF1"/>
    <w:rsid w:val="00F70BD9"/>
    <w:rsid w:val="00F738FC"/>
    <w:rsid w:val="00F8309B"/>
    <w:rsid w:val="00F833C9"/>
    <w:rsid w:val="00F90064"/>
    <w:rsid w:val="00F96AFD"/>
    <w:rsid w:val="00FA2371"/>
    <w:rsid w:val="00FA2E19"/>
    <w:rsid w:val="00FA2FAF"/>
    <w:rsid w:val="00FA4A44"/>
    <w:rsid w:val="00FB398B"/>
    <w:rsid w:val="00FB610D"/>
    <w:rsid w:val="00FD0475"/>
    <w:rsid w:val="00FD4CCA"/>
    <w:rsid w:val="00FE2A9E"/>
    <w:rsid w:val="00FF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2D7F7DA"/>
  <w15:chartTrackingRefBased/>
  <w15:docId w15:val="{8B159367-0D87-417C-87E0-8743F87A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Cmsor1">
    <w:name w:val="heading 1"/>
    <w:basedOn w:val="Norml"/>
    <w:next w:val="Norml"/>
    <w:link w:val="Cmsor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Cmsor2">
    <w:name w:val="heading 2"/>
    <w:basedOn w:val="Norml"/>
    <w:next w:val="Norml"/>
    <w:link w:val="Cmsor2Char"/>
    <w:uiPriority w:val="9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Cmsor3">
    <w:name w:val="heading 3"/>
    <w:basedOn w:val="Cmsor2"/>
    <w:next w:val="Norml"/>
    <w:qFormat/>
    <w:rsid w:val="006F1596"/>
    <w:pPr>
      <w:outlineLvl w:val="2"/>
    </w:pPr>
    <w:rPr>
      <w:color w:val="auto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6F1596"/>
    <w:pPr>
      <w:tabs>
        <w:tab w:val="center" w:pos="4320"/>
        <w:tab w:val="right" w:pos="8640"/>
      </w:tabs>
    </w:pPr>
  </w:style>
  <w:style w:type="paragraph" w:styleId="llb">
    <w:name w:val="footer"/>
    <w:basedOn w:val="Norml"/>
    <w:link w:val="llbChar"/>
    <w:uiPriority w:val="99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Rcsostblzat">
    <w:name w:val="Table Grid"/>
    <w:basedOn w:val="Normltblzat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"/>
    <w:rsid w:val="0048435F"/>
    <w:pPr>
      <w:spacing w:line="300" w:lineRule="atLeast"/>
    </w:pPr>
    <w:rPr>
      <w:sz w:val="24"/>
    </w:rPr>
  </w:style>
  <w:style w:type="character" w:customStyle="1" w:styleId="Cmsor1Char">
    <w:name w:val="Címsor 1 Char"/>
    <w:link w:val="Cmsor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hivatkozs">
    <w:name w:val="Hyperlink"/>
    <w:uiPriority w:val="99"/>
    <w:rsid w:val="00B422EC"/>
    <w:rPr>
      <w:color w:val="0000FF"/>
      <w:u w:val="single"/>
    </w:rPr>
  </w:style>
  <w:style w:type="paragraph" w:customStyle="1" w:styleId="MittleresRaster1-Akzent21">
    <w:name w:val="Mittleres Raster 1 - Akzent 21"/>
    <w:basedOn w:val="Norml"/>
    <w:uiPriority w:val="34"/>
    <w:qFormat/>
    <w:rsid w:val="00B422EC"/>
    <w:pPr>
      <w:ind w:left="720"/>
    </w:pPr>
  </w:style>
  <w:style w:type="paragraph" w:styleId="Buborkszveg">
    <w:name w:val="Balloon Text"/>
    <w:basedOn w:val="Norml"/>
    <w:link w:val="BuborkszvegChar"/>
    <w:rsid w:val="0031379F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uborkszvegChar">
    <w:name w:val="Buborékszöveg Char"/>
    <w:link w:val="Buborkszveg"/>
    <w:rsid w:val="0031379F"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eastAsia="en-US"/>
    </w:rPr>
  </w:style>
  <w:style w:type="character" w:customStyle="1" w:styleId="llbChar">
    <w:name w:val="Élőláb Char"/>
    <w:link w:val="llb"/>
    <w:uiPriority w:val="99"/>
    <w:rsid w:val="00A66DB1"/>
    <w:rPr>
      <w:rFonts w:ascii="Arial" w:hAnsi="Arial"/>
      <w:b/>
      <w:color w:val="E1000F"/>
      <w:sz w:val="14"/>
      <w:szCs w:val="24"/>
      <w:lang w:eastAsia="en-US"/>
    </w:rPr>
  </w:style>
  <w:style w:type="character" w:customStyle="1" w:styleId="Cmsor2Char">
    <w:name w:val="Címsor 2 Char"/>
    <w:link w:val="Cmsor2"/>
    <w:uiPriority w:val="9"/>
    <w:locked/>
    <w:rsid w:val="006979C6"/>
    <w:rPr>
      <w:rFonts w:ascii="Arial" w:hAnsi="Arial" w:cs="Arial"/>
      <w:bCs/>
      <w:iCs/>
      <w:color w:val="E1000F"/>
      <w:sz w:val="22"/>
      <w:szCs w:val="28"/>
      <w:lang w:eastAsia="en-US"/>
    </w:rPr>
  </w:style>
  <w:style w:type="paragraph" w:styleId="NormlWeb">
    <w:name w:val="Normal (Web)"/>
    <w:basedOn w:val="Norml"/>
    <w:uiPriority w:val="99"/>
    <w:unhideWhenUsed/>
    <w:rsid w:val="006979C6"/>
    <w:pPr>
      <w:spacing w:after="105" w:line="240" w:lineRule="auto"/>
    </w:pPr>
    <w:rPr>
      <w:rFonts w:ascii="Times New Roman" w:hAnsi="Times New Roman"/>
      <w:sz w:val="34"/>
      <w:szCs w:val="34"/>
      <w:lang w:eastAsia="de-DE"/>
    </w:rPr>
  </w:style>
  <w:style w:type="character" w:styleId="Mrltotthiperhivatkozs">
    <w:name w:val="FollowedHyperlink"/>
    <w:basedOn w:val="Bekezdsalapbettpusa"/>
    <w:rsid w:val="00BD56B7"/>
    <w:rPr>
      <w:color w:val="954F72" w:themeColor="followed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AB1273"/>
    <w:rPr>
      <w:color w:val="808080"/>
      <w:shd w:val="clear" w:color="auto" w:fill="E6E6E6"/>
    </w:rPr>
  </w:style>
  <w:style w:type="paragraph" w:customStyle="1" w:styleId="PRTopline">
    <w:name w:val="_PR_Topline"/>
    <w:next w:val="Norml"/>
    <w:rsid w:val="00C26894"/>
    <w:pPr>
      <w:keepLines/>
      <w:spacing w:after="320" w:line="320" w:lineRule="exact"/>
    </w:pPr>
    <w:rPr>
      <w:rFonts w:ascii="Arial" w:hAnsi="Arial"/>
      <w:color w:val="000000"/>
      <w:sz w:val="24"/>
      <w:lang w:eastAsia="en-US"/>
    </w:rPr>
  </w:style>
  <w:style w:type="paragraph" w:customStyle="1" w:styleId="PRHeadline">
    <w:name w:val="_PR_Headline"/>
    <w:basedOn w:val="Norml"/>
    <w:next w:val="Norml"/>
    <w:link w:val="PRHeadlineZchn"/>
    <w:rsid w:val="00C26894"/>
    <w:pPr>
      <w:spacing w:after="280" w:line="280" w:lineRule="exact"/>
    </w:pPr>
    <w:rPr>
      <w:b/>
      <w:sz w:val="28"/>
      <w:szCs w:val="20"/>
      <w:lang w:val="hu-HU" w:eastAsia="de-DE"/>
    </w:rPr>
  </w:style>
  <w:style w:type="paragraph" w:customStyle="1" w:styleId="PRCopy">
    <w:name w:val="_PR_Copy"/>
    <w:basedOn w:val="Norml"/>
    <w:uiPriority w:val="99"/>
    <w:rsid w:val="00C26894"/>
    <w:pPr>
      <w:keepLines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  <w:tab w:val="left" w:pos="4253"/>
        <w:tab w:val="left" w:pos="4536"/>
        <w:tab w:val="left" w:pos="4820"/>
        <w:tab w:val="left" w:pos="5103"/>
        <w:tab w:val="left" w:pos="5387"/>
        <w:tab w:val="left" w:pos="5670"/>
        <w:tab w:val="right" w:pos="8505"/>
      </w:tabs>
      <w:spacing w:after="280" w:line="280" w:lineRule="exact"/>
      <w:jc w:val="both"/>
    </w:pPr>
    <w:rPr>
      <w:szCs w:val="20"/>
      <w:lang w:val="hu-HU" w:eastAsia="de-DE"/>
    </w:rPr>
  </w:style>
  <w:style w:type="paragraph" w:customStyle="1" w:styleId="PRAbstract">
    <w:name w:val="_PR_Abstract"/>
    <w:basedOn w:val="Norml"/>
    <w:next w:val="PRCopy"/>
    <w:link w:val="PRAbstractZchn"/>
    <w:rsid w:val="00C26894"/>
    <w:pPr>
      <w:keepNext/>
      <w:keepLines/>
      <w:widowControl w:val="0"/>
      <w:spacing w:after="280" w:line="280" w:lineRule="exact"/>
      <w:jc w:val="both"/>
    </w:pPr>
    <w:rPr>
      <w:b/>
      <w:szCs w:val="20"/>
      <w:lang w:val="hu-HU" w:eastAsia="de-DE"/>
    </w:rPr>
  </w:style>
  <w:style w:type="character" w:customStyle="1" w:styleId="PRHeadlineZchn">
    <w:name w:val="_PR_Headline Zchn"/>
    <w:link w:val="PRHeadline"/>
    <w:locked/>
    <w:rsid w:val="00C26894"/>
    <w:rPr>
      <w:rFonts w:ascii="Arial" w:hAnsi="Arial"/>
      <w:b/>
      <w:sz w:val="28"/>
      <w:lang w:val="hu-HU"/>
    </w:rPr>
  </w:style>
  <w:style w:type="character" w:customStyle="1" w:styleId="PRAbstractZchn">
    <w:name w:val="_PR_Abstract Zchn"/>
    <w:link w:val="PRAbstract"/>
    <w:uiPriority w:val="99"/>
    <w:locked/>
    <w:rsid w:val="00C26894"/>
    <w:rPr>
      <w:rFonts w:ascii="Arial" w:hAnsi="Arial"/>
      <w:b/>
      <w:lang w:val="hu-HU"/>
    </w:rPr>
  </w:style>
  <w:style w:type="paragraph" w:customStyle="1" w:styleId="PRContact">
    <w:name w:val="_PR_Contact"/>
    <w:basedOn w:val="Norml"/>
    <w:rsid w:val="000B1D64"/>
    <w:pPr>
      <w:keepNext/>
      <w:keepLines/>
      <w:tabs>
        <w:tab w:val="left" w:pos="284"/>
        <w:tab w:val="left" w:pos="567"/>
        <w:tab w:val="left" w:pos="851"/>
        <w:tab w:val="left" w:pos="4451"/>
        <w:tab w:val="left" w:pos="4734"/>
        <w:tab w:val="left" w:pos="5018"/>
        <w:tab w:val="left" w:pos="5245"/>
      </w:tabs>
      <w:spacing w:line="280" w:lineRule="exact"/>
    </w:pPr>
    <w:rPr>
      <w:rFonts w:cs="Arial"/>
      <w:szCs w:val="20"/>
      <w:lang w:val="en-US" w:eastAsia="de-DE"/>
    </w:rPr>
  </w:style>
  <w:style w:type="character" w:customStyle="1" w:styleId="Headline">
    <w:name w:val="Headline"/>
    <w:rsid w:val="007B059C"/>
    <w:rPr>
      <w:rFonts w:cs="Times New Roman"/>
      <w:b/>
      <w:bCs/>
      <w:sz w:val="32"/>
    </w:rPr>
  </w:style>
  <w:style w:type="character" w:customStyle="1" w:styleId="AboutandContactBody">
    <w:name w:val="About and Contact Body"/>
    <w:rsid w:val="007B059C"/>
    <w:rPr>
      <w:rFonts w:ascii="Segoe UI" w:hAnsi="Segoe UI" w:cs="Times New Roman"/>
      <w:sz w:val="18"/>
    </w:rPr>
  </w:style>
  <w:style w:type="character" w:customStyle="1" w:styleId="Ohne">
    <w:name w:val="Ohne"/>
    <w:rsid w:val="007B059C"/>
  </w:style>
  <w:style w:type="paragraph" w:styleId="Listaszerbekezds">
    <w:name w:val="List Paragraph"/>
    <w:basedOn w:val="Norml"/>
    <w:link w:val="ListaszerbekezdsChar"/>
    <w:uiPriority w:val="34"/>
    <w:qFormat/>
    <w:rsid w:val="00864560"/>
    <w:pPr>
      <w:spacing w:line="276" w:lineRule="auto"/>
      <w:ind w:left="720"/>
      <w:contextualSpacing/>
      <w:jc w:val="both"/>
    </w:pPr>
    <w:rPr>
      <w:rFonts w:ascii="Segoe UI" w:hAnsi="Segoe UI"/>
      <w:sz w:val="22"/>
      <w:lang w:val="en-US"/>
    </w:rPr>
  </w:style>
  <w:style w:type="character" w:styleId="Lbjegyzet-hivatkozs">
    <w:name w:val="footnote reference"/>
    <w:basedOn w:val="Bekezdsalapbettpusa"/>
    <w:uiPriority w:val="99"/>
    <w:unhideWhenUsed/>
    <w:rsid w:val="00864560"/>
    <w:rPr>
      <w:rFonts w:cs="Times New Roman"/>
      <w:vertAlign w:val="superscript"/>
    </w:rPr>
  </w:style>
  <w:style w:type="paragraph" w:styleId="Lbjegyzetszveg">
    <w:name w:val="footnote text"/>
    <w:basedOn w:val="Norml"/>
    <w:link w:val="LbjegyzetszvegChar"/>
    <w:uiPriority w:val="99"/>
    <w:rsid w:val="00864560"/>
    <w:pPr>
      <w:spacing w:line="240" w:lineRule="auto"/>
      <w:jc w:val="both"/>
    </w:pPr>
    <w:rPr>
      <w:rFonts w:ascii="Segoe UI" w:hAnsi="Segoe UI"/>
      <w:szCs w:val="20"/>
      <w:lang w:val="en-US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864560"/>
    <w:rPr>
      <w:rFonts w:ascii="Segoe UI" w:hAnsi="Segoe UI"/>
      <w:lang w:val="en-US" w:eastAsia="en-US"/>
    </w:rPr>
  </w:style>
  <w:style w:type="character" w:customStyle="1" w:styleId="AboutandContactHeadline">
    <w:name w:val="About and Contact Headline"/>
    <w:rsid w:val="004F539E"/>
    <w:rPr>
      <w:rFonts w:ascii="Segoe UI" w:hAnsi="Segoe UI" w:cs="Times New Roman"/>
      <w:b/>
      <w:bCs/>
      <w:sz w:val="18"/>
    </w:rPr>
  </w:style>
  <w:style w:type="character" w:customStyle="1" w:styleId="ListaszerbekezdsChar">
    <w:name w:val="Listaszerű bekezdés Char"/>
    <w:link w:val="Listaszerbekezds"/>
    <w:uiPriority w:val="34"/>
    <w:locked/>
    <w:rsid w:val="00FA2371"/>
    <w:rPr>
      <w:rFonts w:ascii="Segoe UI" w:hAnsi="Segoe UI"/>
      <w:sz w:val="22"/>
      <w:szCs w:val="24"/>
      <w:lang w:val="en-US" w:eastAsia="en-US"/>
    </w:rPr>
  </w:style>
  <w:style w:type="paragraph" w:customStyle="1" w:styleId="xmsonormal">
    <w:name w:val="x_msonormal"/>
    <w:basedOn w:val="Norml"/>
    <w:rsid w:val="00561DF9"/>
    <w:pPr>
      <w:spacing w:line="240" w:lineRule="auto"/>
    </w:pPr>
    <w:rPr>
      <w:rFonts w:ascii="Calibri" w:eastAsiaTheme="minorHAnsi" w:hAnsi="Calibri" w:cs="Calibri"/>
      <w:sz w:val="22"/>
      <w:szCs w:val="22"/>
      <w:lang w:val="hu-HU" w:eastAsia="hu-HU"/>
    </w:rPr>
  </w:style>
  <w:style w:type="paragraph" w:customStyle="1" w:styleId="xmsolistparagraph">
    <w:name w:val="x_msolistparagraph"/>
    <w:basedOn w:val="Norml"/>
    <w:rsid w:val="00561DF9"/>
    <w:pPr>
      <w:spacing w:line="240" w:lineRule="auto"/>
      <w:ind w:left="720"/>
    </w:pPr>
    <w:rPr>
      <w:rFonts w:ascii="Calibri" w:eastAsiaTheme="minorHAnsi" w:hAnsi="Calibri" w:cs="Calibri"/>
      <w:sz w:val="22"/>
      <w:szCs w:val="22"/>
      <w:lang w:val="hu-HU" w:eastAsia="hu-HU"/>
    </w:rPr>
  </w:style>
  <w:style w:type="paragraph" w:styleId="Vltozat">
    <w:name w:val="Revision"/>
    <w:hidden/>
    <w:uiPriority w:val="62"/>
    <w:unhideWhenUsed/>
    <w:rsid w:val="004A1FE0"/>
    <w:rPr>
      <w:rFonts w:ascii="Arial" w:hAnsi="Arial"/>
      <w:szCs w:val="24"/>
      <w:lang w:eastAsia="en-US"/>
    </w:rPr>
  </w:style>
  <w:style w:type="character" w:styleId="Jegyzethivatkozs">
    <w:name w:val="annotation reference"/>
    <w:basedOn w:val="Bekezdsalapbettpusa"/>
    <w:rsid w:val="002A72ED"/>
    <w:rPr>
      <w:sz w:val="16"/>
      <w:szCs w:val="16"/>
    </w:rPr>
  </w:style>
  <w:style w:type="paragraph" w:styleId="Jegyzetszveg">
    <w:name w:val="annotation text"/>
    <w:basedOn w:val="Norml"/>
    <w:link w:val="JegyzetszvegChar"/>
    <w:rsid w:val="002A72ED"/>
    <w:pPr>
      <w:spacing w:line="240" w:lineRule="auto"/>
    </w:pPr>
    <w:rPr>
      <w:szCs w:val="20"/>
    </w:rPr>
  </w:style>
  <w:style w:type="character" w:customStyle="1" w:styleId="JegyzetszvegChar">
    <w:name w:val="Jegyzetszöveg Char"/>
    <w:basedOn w:val="Bekezdsalapbettpusa"/>
    <w:link w:val="Jegyzetszveg"/>
    <w:rsid w:val="002A72ED"/>
    <w:rPr>
      <w:rFonts w:ascii="Arial" w:hAnsi="Arial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rsid w:val="002A72ED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rsid w:val="002A72ED"/>
    <w:rPr>
      <w:rFonts w:ascii="Arial" w:hAnsi="Arial"/>
      <w:b/>
      <w:bCs/>
      <w:lang w:eastAsia="en-US"/>
    </w:rPr>
  </w:style>
  <w:style w:type="paragraph" w:customStyle="1" w:styleId="Topline">
    <w:name w:val="Topline"/>
    <w:basedOn w:val="Norml"/>
    <w:qFormat/>
    <w:rsid w:val="00C17671"/>
    <w:pPr>
      <w:spacing w:before="560" w:after="560" w:line="276" w:lineRule="auto"/>
      <w:jc w:val="both"/>
    </w:pPr>
    <w:rPr>
      <w:rFonts w:ascii="Segoe UI" w:hAnsi="Segoe UI" w:cs="Segoe UI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3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vallalati.kommunikacio@henke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henkel.hu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image" Target="media/image5.png"/><Relationship Id="rId7" Type="http://schemas.openxmlformats.org/officeDocument/2006/relationships/image" Target="media/image9.jpeg"/><Relationship Id="rId2" Type="http://schemas.openxmlformats.org/officeDocument/2006/relationships/image" Target="media/image4.jpe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10" Type="http://schemas.openxmlformats.org/officeDocument/2006/relationships/image" Target="media/image12.png"/><Relationship Id="rId4" Type="http://schemas.openxmlformats.org/officeDocument/2006/relationships/image" Target="media/image6.png"/><Relationship Id="rId9" Type="http://schemas.openxmlformats.org/officeDocument/2006/relationships/image" Target="media/image1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munik\Documents\BrunnerK\Corporate%20PR\7_Projektek\Strategy%202020\112016_Press%20Release_Template_English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AF44EC-5D38-45B1-8C30-37D615D19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112016_Press Release_Template_English.dotx</Template>
  <TotalTime>0</TotalTime>
  <Pages>3</Pages>
  <Words>721</Words>
  <Characters>4982</Characters>
  <Application>Microsoft Office Word</Application>
  <DocSecurity>0</DocSecurity>
  <Lines>41</Lines>
  <Paragraphs>11</Paragraphs>
  <ScaleCrop>false</ScaleCrop>
  <HeadingPairs>
    <vt:vector size="6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5692</CharactersWithSpaces>
  <SharedDoc>false</SharedDoc>
  <HLinks>
    <vt:vector size="60" baseType="variant">
      <vt:variant>
        <vt:i4>6619256</vt:i4>
      </vt:variant>
      <vt:variant>
        <vt:i4>27</vt:i4>
      </vt:variant>
      <vt:variant>
        <vt:i4>0</vt:i4>
      </vt:variant>
      <vt:variant>
        <vt:i4>5</vt:i4>
      </vt:variant>
      <vt:variant>
        <vt:lpwstr>http://www.henkel.de/presse</vt:lpwstr>
      </vt:variant>
      <vt:variant>
        <vt:lpwstr/>
      </vt:variant>
      <vt:variant>
        <vt:i4>6946937</vt:i4>
      </vt:variant>
      <vt:variant>
        <vt:i4>24</vt:i4>
      </vt:variant>
      <vt:variant>
        <vt:i4>0</vt:i4>
      </vt:variant>
      <vt:variant>
        <vt:i4>5</vt:i4>
      </vt:variant>
      <vt:variant>
        <vt:lpwstr>http://www.henkel.de/ir</vt:lpwstr>
      </vt:variant>
      <vt:variant>
        <vt:lpwstr/>
      </vt:variant>
      <vt:variant>
        <vt:i4>8060942</vt:i4>
      </vt:variant>
      <vt:variant>
        <vt:i4>21</vt:i4>
      </vt:variant>
      <vt:variant>
        <vt:i4>0</vt:i4>
      </vt:variant>
      <vt:variant>
        <vt:i4>5</vt:i4>
      </vt:variant>
      <vt:variant>
        <vt:lpwstr>mailto:wilson.solano@henkel.com</vt:lpwstr>
      </vt:variant>
      <vt:variant>
        <vt:lpwstr/>
      </vt:variant>
      <vt:variant>
        <vt:i4>4915249</vt:i4>
      </vt:variant>
      <vt:variant>
        <vt:i4>18</vt:i4>
      </vt:variant>
      <vt:variant>
        <vt:i4>0</vt:i4>
      </vt:variant>
      <vt:variant>
        <vt:i4>5</vt:i4>
      </vt:variant>
      <vt:variant>
        <vt:lpwstr>mailto:ewa.penczek@henkel.com</vt:lpwstr>
      </vt:variant>
      <vt:variant>
        <vt:lpwstr/>
      </vt:variant>
      <vt:variant>
        <vt:i4>2687054</vt:i4>
      </vt:variant>
      <vt:variant>
        <vt:i4>15</vt:i4>
      </vt:variant>
      <vt:variant>
        <vt:i4>0</vt:i4>
      </vt:variant>
      <vt:variant>
        <vt:i4>5</vt:i4>
      </vt:variant>
      <vt:variant>
        <vt:lpwstr>mailto:hanna.philipps@henkel.com</vt:lpwstr>
      </vt:variant>
      <vt:variant>
        <vt:lpwstr/>
      </vt:variant>
      <vt:variant>
        <vt:i4>5439526</vt:i4>
      </vt:variant>
      <vt:variant>
        <vt:i4>12</vt:i4>
      </vt:variant>
      <vt:variant>
        <vt:i4>0</vt:i4>
      </vt:variant>
      <vt:variant>
        <vt:i4>5</vt:i4>
      </vt:variant>
      <vt:variant>
        <vt:lpwstr>mailto:christopher.huesgen@henkel.com</vt:lpwstr>
      </vt:variant>
      <vt:variant>
        <vt:lpwstr/>
      </vt:variant>
      <vt:variant>
        <vt:i4>2097243</vt:i4>
      </vt:variant>
      <vt:variant>
        <vt:i4>9</vt:i4>
      </vt:variant>
      <vt:variant>
        <vt:i4>0</vt:i4>
      </vt:variant>
      <vt:variant>
        <vt:i4>5</vt:i4>
      </vt:variant>
      <vt:variant>
        <vt:lpwstr>mailto:eva.sewing@henkel.com</vt:lpwstr>
      </vt:variant>
      <vt:variant>
        <vt:lpwstr/>
      </vt:variant>
      <vt:variant>
        <vt:i4>119</vt:i4>
      </vt:variant>
      <vt:variant>
        <vt:i4>6</vt:i4>
      </vt:variant>
      <vt:variant>
        <vt:i4>0</vt:i4>
      </vt:variant>
      <vt:variant>
        <vt:i4>5</vt:i4>
      </vt:variant>
      <vt:variant>
        <vt:lpwstr>mailto:lars.witteck@henkel.com</vt:lpwstr>
      </vt:variant>
      <vt:variant>
        <vt:lpwstr/>
      </vt:variant>
      <vt:variant>
        <vt:i4>6881292</vt:i4>
      </vt:variant>
      <vt:variant>
        <vt:i4>3</vt:i4>
      </vt:variant>
      <vt:variant>
        <vt:i4>0</vt:i4>
      </vt:variant>
      <vt:variant>
        <vt:i4>5</vt:i4>
      </vt:variant>
      <vt:variant>
        <vt:lpwstr>mailto:renata.casaro@henkel.com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Vallalati Kommunikacio (ext)</dc:creator>
  <cp:keywords/>
  <dc:description/>
  <cp:lastModifiedBy>Vallalati Kommunikacio (ext)</cp:lastModifiedBy>
  <cp:revision>5</cp:revision>
  <cp:lastPrinted>2016-11-16T08:11:00Z</cp:lastPrinted>
  <dcterms:created xsi:type="dcterms:W3CDTF">2023-01-30T08:52:00Z</dcterms:created>
  <dcterms:modified xsi:type="dcterms:W3CDTF">2023-01-30T09:27:00Z</dcterms:modified>
</cp:coreProperties>
</file>