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5E39A" w14:textId="70F8E690" w:rsidR="00B422EC" w:rsidRPr="00B71239" w:rsidRDefault="00054EF6" w:rsidP="00643D8A">
      <w:pPr>
        <w:pStyle w:val="MonthDayYear"/>
        <w:rPr>
          <w:lang w:val="sk-SK"/>
        </w:rPr>
      </w:pPr>
      <w:r>
        <w:rPr>
          <w:lang w:val="sk-SK"/>
        </w:rPr>
        <w:t>10</w:t>
      </w:r>
      <w:r w:rsidR="00514611">
        <w:rPr>
          <w:lang w:val="sk-SK"/>
        </w:rPr>
        <w:t xml:space="preserve">. </w:t>
      </w:r>
      <w:r w:rsidR="002A034B">
        <w:rPr>
          <w:lang w:val="sk-SK"/>
        </w:rPr>
        <w:t>február</w:t>
      </w:r>
      <w:r w:rsidR="00BF6E82" w:rsidRPr="00B71239">
        <w:rPr>
          <w:lang w:val="sk-SK"/>
        </w:rPr>
        <w:t>, 20</w:t>
      </w:r>
      <w:r w:rsidR="00F635FC" w:rsidRPr="00B71239">
        <w:rPr>
          <w:lang w:val="sk-SK"/>
        </w:rPr>
        <w:t>2</w:t>
      </w:r>
      <w:r w:rsidR="0006344D" w:rsidRPr="00B71239">
        <w:rPr>
          <w:lang w:val="sk-SK"/>
        </w:rPr>
        <w:t>3</w:t>
      </w:r>
    </w:p>
    <w:p w14:paraId="02B4028C" w14:textId="77777777" w:rsidR="00054EF6" w:rsidRDefault="00054EF6" w:rsidP="00982C06">
      <w:pPr>
        <w:rPr>
          <w:rStyle w:val="Headline"/>
          <w:lang w:val="sk-SK"/>
        </w:rPr>
      </w:pPr>
    </w:p>
    <w:p w14:paraId="6D722129" w14:textId="65AA7DA4" w:rsidR="00982C06" w:rsidRPr="00F3406D" w:rsidRDefault="00982C06" w:rsidP="00982C06">
      <w:pPr>
        <w:rPr>
          <w:rStyle w:val="Headline"/>
          <w:lang w:val="sk-SK"/>
        </w:rPr>
      </w:pPr>
      <w:r w:rsidRPr="00F3406D">
        <w:rPr>
          <w:rStyle w:val="Headline"/>
          <w:lang w:val="sk-SK"/>
        </w:rPr>
        <w:t>Nadácia Henkel Slovensko</w:t>
      </w:r>
      <w:r w:rsidR="00C834F9">
        <w:rPr>
          <w:rStyle w:val="Headline"/>
          <w:lang w:val="sk-SK"/>
        </w:rPr>
        <w:t xml:space="preserve"> vyhlasuje </w:t>
      </w:r>
      <w:r w:rsidR="00054EF6">
        <w:rPr>
          <w:rStyle w:val="Headline"/>
          <w:lang w:val="sk-SK"/>
        </w:rPr>
        <w:t xml:space="preserve">už piatu </w:t>
      </w:r>
      <w:r w:rsidR="00572BA2">
        <w:rPr>
          <w:rStyle w:val="Headline"/>
          <w:lang w:val="sk-SK"/>
        </w:rPr>
        <w:t>grantovú výzvu</w:t>
      </w:r>
      <w:r w:rsidR="00054EF6">
        <w:rPr>
          <w:rStyle w:val="Headline"/>
          <w:lang w:val="sk-SK"/>
        </w:rPr>
        <w:t xml:space="preserve"> na podporu seniorov</w:t>
      </w:r>
    </w:p>
    <w:p w14:paraId="4E6F0ACB" w14:textId="77777777" w:rsidR="00982C06" w:rsidRPr="00CF4720" w:rsidRDefault="00982C06" w:rsidP="00982C06">
      <w:pPr>
        <w:rPr>
          <w:lang w:val="sk-SK"/>
        </w:rPr>
      </w:pPr>
    </w:p>
    <w:p w14:paraId="14FDF2FA" w14:textId="19FE50B1" w:rsidR="00982C06" w:rsidRDefault="00982C06" w:rsidP="00982C06">
      <w:pPr>
        <w:rPr>
          <w:rFonts w:cs="Segoe UI"/>
          <w:b/>
          <w:bCs/>
          <w:szCs w:val="22"/>
          <w:lang w:val="sk-SK"/>
        </w:rPr>
      </w:pPr>
      <w:r w:rsidRPr="00CF4720">
        <w:rPr>
          <w:rFonts w:cs="Segoe UI"/>
          <w:b/>
          <w:bCs/>
          <w:szCs w:val="22"/>
          <w:lang w:val="sk-SK"/>
        </w:rPr>
        <w:t xml:space="preserve">Bratislava – </w:t>
      </w:r>
      <w:r w:rsidR="00D202A0" w:rsidRPr="00B35687">
        <w:rPr>
          <w:rFonts w:cs="Segoe UI"/>
          <w:b/>
          <w:bCs/>
          <w:szCs w:val="22"/>
          <w:lang w:val="sk-SK"/>
        </w:rPr>
        <w:t>Nadácia Henkel Slovensko</w:t>
      </w:r>
      <w:r w:rsidR="003A2CA6">
        <w:rPr>
          <w:rFonts w:cs="Segoe UI"/>
          <w:b/>
          <w:bCs/>
          <w:szCs w:val="22"/>
          <w:lang w:val="sk-SK"/>
        </w:rPr>
        <w:t xml:space="preserve"> už piaty rok </w:t>
      </w:r>
      <w:r w:rsidR="00CC2E6C">
        <w:rPr>
          <w:rFonts w:cs="Segoe UI"/>
          <w:b/>
          <w:bCs/>
          <w:szCs w:val="22"/>
          <w:lang w:val="sk-SK"/>
        </w:rPr>
        <w:t>pokračuje v aktivitách na podporu seniorov.</w:t>
      </w:r>
      <w:r w:rsidR="0081196F">
        <w:rPr>
          <w:rFonts w:cs="Segoe UI"/>
          <w:b/>
          <w:bCs/>
          <w:szCs w:val="22"/>
          <w:lang w:val="sk-SK"/>
        </w:rPr>
        <w:t xml:space="preserve"> </w:t>
      </w:r>
      <w:r w:rsidR="00763C3F">
        <w:rPr>
          <w:rFonts w:cs="Segoe UI"/>
          <w:b/>
          <w:bCs/>
          <w:szCs w:val="22"/>
          <w:lang w:val="sk-SK"/>
        </w:rPr>
        <w:t xml:space="preserve">Vďaka </w:t>
      </w:r>
      <w:r w:rsidR="00FD14D1">
        <w:rPr>
          <w:rFonts w:cs="Segoe UI"/>
          <w:b/>
          <w:bCs/>
          <w:szCs w:val="22"/>
          <w:lang w:val="sk-SK"/>
        </w:rPr>
        <w:t>svojmu programu spoločenskej zodpovednosti</w:t>
      </w:r>
      <w:r w:rsidR="00F44A23">
        <w:rPr>
          <w:rFonts w:cs="Segoe UI"/>
          <w:b/>
          <w:bCs/>
          <w:szCs w:val="22"/>
          <w:lang w:val="sk-SK"/>
        </w:rPr>
        <w:t xml:space="preserve"> v spolupráci s Centrom pre filantropiu z</w:t>
      </w:r>
      <w:r w:rsidR="0081196F">
        <w:rPr>
          <w:rFonts w:cs="Segoe UI"/>
          <w:b/>
          <w:bCs/>
          <w:szCs w:val="22"/>
          <w:lang w:val="sk-SK"/>
        </w:rPr>
        <w:t xml:space="preserve">a štyri roky podporila </w:t>
      </w:r>
      <w:r w:rsidR="0089588B">
        <w:rPr>
          <w:rFonts w:cs="Segoe UI"/>
          <w:b/>
          <w:bCs/>
          <w:szCs w:val="22"/>
          <w:lang w:val="sk-SK"/>
        </w:rPr>
        <w:t xml:space="preserve">už </w:t>
      </w:r>
      <w:r w:rsidR="0081196F">
        <w:rPr>
          <w:rFonts w:cs="Segoe UI"/>
          <w:b/>
          <w:bCs/>
          <w:szCs w:val="22"/>
          <w:lang w:val="sk-SK"/>
        </w:rPr>
        <w:t>280 projektov v celkovej sume 182</w:t>
      </w:r>
      <w:r w:rsidR="0070572D">
        <w:rPr>
          <w:rFonts w:cs="Segoe UI"/>
          <w:b/>
          <w:bCs/>
          <w:szCs w:val="22"/>
          <w:lang w:val="sk-SK"/>
        </w:rPr>
        <w:t> </w:t>
      </w:r>
      <w:r w:rsidR="0081196F">
        <w:rPr>
          <w:rFonts w:cs="Segoe UI"/>
          <w:b/>
          <w:bCs/>
          <w:szCs w:val="22"/>
          <w:lang w:val="sk-SK"/>
        </w:rPr>
        <w:t>000</w:t>
      </w:r>
      <w:r w:rsidR="0070572D">
        <w:rPr>
          <w:rFonts w:cs="Segoe UI"/>
          <w:b/>
          <w:bCs/>
          <w:szCs w:val="22"/>
          <w:lang w:val="sk-SK"/>
        </w:rPr>
        <w:t xml:space="preserve"> </w:t>
      </w:r>
      <w:r w:rsidR="003D57BD">
        <w:rPr>
          <w:rFonts w:cs="Segoe UI"/>
          <w:b/>
          <w:bCs/>
          <w:szCs w:val="22"/>
          <w:lang w:val="sk-SK"/>
        </w:rPr>
        <w:t>eur</w:t>
      </w:r>
      <w:r w:rsidR="00CC2E6C">
        <w:rPr>
          <w:rFonts w:cs="Segoe UI"/>
          <w:b/>
          <w:bCs/>
          <w:szCs w:val="22"/>
          <w:lang w:val="sk-SK"/>
        </w:rPr>
        <w:t>.</w:t>
      </w:r>
      <w:r w:rsidR="0081196F">
        <w:rPr>
          <w:rFonts w:cs="Segoe UI"/>
          <w:b/>
          <w:bCs/>
          <w:szCs w:val="22"/>
          <w:lang w:val="sk-SK"/>
        </w:rPr>
        <w:t xml:space="preserve"> </w:t>
      </w:r>
      <w:r w:rsidRPr="00CF4720">
        <w:rPr>
          <w:rFonts w:cs="Segoe UI"/>
          <w:b/>
          <w:bCs/>
          <w:szCs w:val="22"/>
          <w:lang w:val="sk-SK"/>
        </w:rPr>
        <w:t>V tohtoročn</w:t>
      </w:r>
      <w:r w:rsidR="0081196F">
        <w:rPr>
          <w:rFonts w:cs="Segoe UI"/>
          <w:b/>
          <w:bCs/>
          <w:szCs w:val="22"/>
          <w:lang w:val="sk-SK"/>
        </w:rPr>
        <w:t>ej</w:t>
      </w:r>
      <w:r w:rsidRPr="00CF4720">
        <w:rPr>
          <w:rFonts w:cs="Segoe UI"/>
          <w:b/>
          <w:bCs/>
          <w:szCs w:val="22"/>
          <w:lang w:val="sk-SK"/>
        </w:rPr>
        <w:t xml:space="preserve"> </w:t>
      </w:r>
      <w:r w:rsidR="0081196F">
        <w:rPr>
          <w:rFonts w:cs="Segoe UI"/>
          <w:b/>
          <w:bCs/>
          <w:szCs w:val="22"/>
          <w:lang w:val="sk-SK"/>
        </w:rPr>
        <w:t xml:space="preserve">grantovej výzve </w:t>
      </w:r>
      <w:r w:rsidRPr="00CF4720">
        <w:rPr>
          <w:rFonts w:cs="Segoe UI"/>
          <w:b/>
          <w:bCs/>
          <w:szCs w:val="22"/>
          <w:lang w:val="sk-SK"/>
        </w:rPr>
        <w:t xml:space="preserve">Henkel Slovensko seniorom </w:t>
      </w:r>
      <w:r w:rsidR="00606D72">
        <w:rPr>
          <w:rFonts w:cs="Segoe UI"/>
          <w:b/>
          <w:bCs/>
          <w:szCs w:val="22"/>
          <w:lang w:val="sk-SK"/>
        </w:rPr>
        <w:t>pre</w:t>
      </w:r>
      <w:r w:rsidRPr="00CF4720">
        <w:rPr>
          <w:rFonts w:cs="Segoe UI"/>
          <w:b/>
          <w:bCs/>
          <w:szCs w:val="22"/>
          <w:lang w:val="sk-SK"/>
        </w:rPr>
        <w:t xml:space="preserve">rozdelí sumu </w:t>
      </w:r>
      <w:r w:rsidR="00D202A0" w:rsidRPr="00606D72">
        <w:rPr>
          <w:rFonts w:cs="Segoe UI"/>
          <w:b/>
          <w:bCs/>
          <w:szCs w:val="22"/>
          <w:lang w:val="sk-SK"/>
        </w:rPr>
        <w:t>50</w:t>
      </w:r>
      <w:r w:rsidRPr="00606D72">
        <w:rPr>
          <w:rFonts w:cs="Segoe UI"/>
          <w:b/>
          <w:bCs/>
          <w:szCs w:val="22"/>
          <w:lang w:val="sk-SK"/>
        </w:rPr>
        <w:t xml:space="preserve"> 000 eur</w:t>
      </w:r>
      <w:r w:rsidRPr="00CF4720">
        <w:rPr>
          <w:rFonts w:cs="Segoe UI"/>
          <w:b/>
          <w:bCs/>
          <w:szCs w:val="22"/>
          <w:lang w:val="sk-SK"/>
        </w:rPr>
        <w:t xml:space="preserve">. </w:t>
      </w:r>
    </w:p>
    <w:p w14:paraId="7F0EB4A9" w14:textId="77777777" w:rsidR="00DD379D" w:rsidRDefault="00DD379D" w:rsidP="00982C06">
      <w:pPr>
        <w:rPr>
          <w:rFonts w:cs="Segoe UI"/>
          <w:b/>
          <w:bCs/>
          <w:szCs w:val="22"/>
          <w:lang w:val="sk-SK"/>
        </w:rPr>
      </w:pPr>
    </w:p>
    <w:p w14:paraId="79D5CD14" w14:textId="0088205B" w:rsidR="00DD379D" w:rsidRDefault="00DD379D" w:rsidP="00982C06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70E70ACA" wp14:editId="64F13FD3">
            <wp:extent cx="5768975" cy="3501390"/>
            <wp:effectExtent l="0" t="0" r="3175" b="381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2D3C8" w14:textId="77777777" w:rsidR="00E643FF" w:rsidRDefault="00E643FF" w:rsidP="00982C06">
      <w:pPr>
        <w:rPr>
          <w:rFonts w:cs="Segoe UI"/>
          <w:b/>
          <w:bCs/>
          <w:szCs w:val="22"/>
          <w:lang w:val="sk-SK"/>
        </w:rPr>
      </w:pPr>
    </w:p>
    <w:p w14:paraId="54CB8DCD" w14:textId="2C499095" w:rsidR="00E019CC" w:rsidRDefault="00F936C4" w:rsidP="00E019CC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Nadácia Henkel Slovensko </w:t>
      </w:r>
      <w:r w:rsidR="00D60702">
        <w:rPr>
          <w:rFonts w:cs="Segoe UI"/>
          <w:szCs w:val="22"/>
          <w:lang w:val="sk-SK"/>
        </w:rPr>
        <w:t xml:space="preserve">spúšťa </w:t>
      </w:r>
      <w:r>
        <w:rPr>
          <w:rFonts w:cs="Segoe UI"/>
          <w:szCs w:val="22"/>
          <w:lang w:val="sk-SK"/>
        </w:rPr>
        <w:t xml:space="preserve">v spolupráci s Centrom pre filantropiu už </w:t>
      </w:r>
      <w:r w:rsidR="00FF3B00">
        <w:rPr>
          <w:rFonts w:cs="Segoe UI"/>
          <w:szCs w:val="22"/>
          <w:lang w:val="sk-SK"/>
        </w:rPr>
        <w:t xml:space="preserve">5. ročník grantového programu </w:t>
      </w:r>
      <w:r w:rsidR="00F55FCC">
        <w:rPr>
          <w:rFonts w:cs="Segoe UI"/>
          <w:szCs w:val="22"/>
          <w:lang w:val="sk-SK"/>
        </w:rPr>
        <w:t>Henkel Slovensko seniorom. S</w:t>
      </w:r>
      <w:r w:rsidR="00F257DB">
        <w:rPr>
          <w:rFonts w:cs="Segoe UI"/>
          <w:szCs w:val="22"/>
          <w:lang w:val="sk-SK"/>
        </w:rPr>
        <w:t xml:space="preserve">umu 50 000 </w:t>
      </w:r>
      <w:r w:rsidR="003D57BD">
        <w:rPr>
          <w:rFonts w:cs="Segoe UI"/>
          <w:szCs w:val="22"/>
          <w:lang w:val="sk-SK"/>
        </w:rPr>
        <w:t>eur</w:t>
      </w:r>
      <w:r w:rsidR="00F257DB">
        <w:rPr>
          <w:rFonts w:cs="Segoe UI"/>
          <w:szCs w:val="22"/>
          <w:lang w:val="sk-SK"/>
        </w:rPr>
        <w:t xml:space="preserve"> </w:t>
      </w:r>
      <w:r w:rsidR="00F55FCC">
        <w:rPr>
          <w:rFonts w:cs="Segoe UI"/>
          <w:szCs w:val="22"/>
          <w:lang w:val="sk-SK"/>
        </w:rPr>
        <w:t xml:space="preserve">tentokrát rozdelí </w:t>
      </w:r>
      <w:r w:rsidR="00F257DB">
        <w:rPr>
          <w:rFonts w:cs="Segoe UI"/>
          <w:szCs w:val="22"/>
          <w:lang w:val="sk-SK"/>
        </w:rPr>
        <w:t>medzi</w:t>
      </w:r>
      <w:r w:rsidR="005445E4">
        <w:rPr>
          <w:rFonts w:cs="Segoe UI"/>
          <w:szCs w:val="22"/>
          <w:lang w:val="sk-SK"/>
        </w:rPr>
        <w:t xml:space="preserve"> projekty zamerané na odstraňovanie sociálnej izolácie</w:t>
      </w:r>
      <w:r w:rsidR="00C63D64">
        <w:rPr>
          <w:rFonts w:cs="Segoe UI"/>
          <w:szCs w:val="22"/>
          <w:lang w:val="sk-SK"/>
        </w:rPr>
        <w:t xml:space="preserve"> </w:t>
      </w:r>
      <w:r w:rsidR="00D60702">
        <w:rPr>
          <w:rFonts w:cs="Segoe UI"/>
          <w:szCs w:val="22"/>
          <w:lang w:val="sk-SK"/>
        </w:rPr>
        <w:t xml:space="preserve">seniorov </w:t>
      </w:r>
      <w:r w:rsidR="008D26E8">
        <w:rPr>
          <w:rFonts w:cs="Segoe UI"/>
          <w:szCs w:val="22"/>
          <w:lang w:val="sk-SK"/>
        </w:rPr>
        <w:t xml:space="preserve">s dôrazom na </w:t>
      </w:r>
      <w:r w:rsidR="002315AE">
        <w:rPr>
          <w:rFonts w:cs="Segoe UI"/>
          <w:szCs w:val="22"/>
          <w:lang w:val="sk-SK"/>
        </w:rPr>
        <w:t xml:space="preserve">búranie </w:t>
      </w:r>
      <w:r w:rsidR="00C63D64">
        <w:rPr>
          <w:rFonts w:cs="Segoe UI"/>
          <w:szCs w:val="22"/>
          <w:lang w:val="sk-SK"/>
        </w:rPr>
        <w:t>medzigeneračn</w:t>
      </w:r>
      <w:r w:rsidR="002315AE">
        <w:rPr>
          <w:rFonts w:cs="Segoe UI"/>
          <w:szCs w:val="22"/>
          <w:lang w:val="sk-SK"/>
        </w:rPr>
        <w:t xml:space="preserve">ých bariér. Opäť sa zameria aj </w:t>
      </w:r>
      <w:r w:rsidR="006E7255">
        <w:rPr>
          <w:rFonts w:cs="Segoe UI"/>
          <w:szCs w:val="22"/>
          <w:lang w:val="sk-SK"/>
        </w:rPr>
        <w:t xml:space="preserve">na </w:t>
      </w:r>
      <w:r w:rsidR="009E4535">
        <w:rPr>
          <w:rFonts w:cs="Segoe UI"/>
          <w:szCs w:val="22"/>
          <w:lang w:val="sk-SK"/>
        </w:rPr>
        <w:t>aktívne a zmysluplné tráveni</w:t>
      </w:r>
      <w:r w:rsidR="007D0595">
        <w:rPr>
          <w:rFonts w:cs="Segoe UI"/>
          <w:szCs w:val="22"/>
          <w:lang w:val="sk-SK"/>
        </w:rPr>
        <w:t>e</w:t>
      </w:r>
      <w:r w:rsidR="009E4535">
        <w:rPr>
          <w:rFonts w:cs="Segoe UI"/>
          <w:szCs w:val="22"/>
          <w:lang w:val="sk-SK"/>
        </w:rPr>
        <w:t xml:space="preserve"> voľného času</w:t>
      </w:r>
      <w:r w:rsidR="00501CA3">
        <w:rPr>
          <w:rFonts w:cs="Segoe UI"/>
          <w:szCs w:val="22"/>
          <w:lang w:val="sk-SK"/>
        </w:rPr>
        <w:t>,</w:t>
      </w:r>
      <w:r w:rsidR="00C36E4F">
        <w:rPr>
          <w:rFonts w:cs="Segoe UI"/>
          <w:szCs w:val="22"/>
          <w:lang w:val="sk-SK"/>
        </w:rPr>
        <w:t> získavanie nových zručností</w:t>
      </w:r>
      <w:r w:rsidR="00501CA3">
        <w:rPr>
          <w:rFonts w:cs="Segoe UI"/>
          <w:szCs w:val="22"/>
          <w:lang w:val="sk-SK"/>
        </w:rPr>
        <w:t>, ale aj praktickú pomoc v každodennom živote</w:t>
      </w:r>
      <w:r w:rsidR="00C36E4F">
        <w:rPr>
          <w:rFonts w:cs="Segoe UI"/>
          <w:szCs w:val="22"/>
          <w:lang w:val="sk-SK"/>
        </w:rPr>
        <w:t xml:space="preserve">. </w:t>
      </w:r>
      <w:r w:rsidR="00EE2747" w:rsidRPr="00635356">
        <w:rPr>
          <w:rFonts w:cs="Segoe UI"/>
          <w:i/>
          <w:iCs/>
          <w:szCs w:val="22"/>
          <w:lang w:val="sk-SK"/>
        </w:rPr>
        <w:t xml:space="preserve">„Chceme, aby </w:t>
      </w:r>
      <w:r w:rsidR="00DB7247">
        <w:rPr>
          <w:rFonts w:cs="Segoe UI"/>
          <w:i/>
          <w:iCs/>
          <w:szCs w:val="22"/>
          <w:lang w:val="sk-SK"/>
        </w:rPr>
        <w:lastRenderedPageBreak/>
        <w:t xml:space="preserve">bol </w:t>
      </w:r>
      <w:r w:rsidR="00EE2747" w:rsidRPr="00635356">
        <w:rPr>
          <w:rFonts w:cs="Segoe UI"/>
          <w:i/>
          <w:iCs/>
          <w:szCs w:val="22"/>
          <w:lang w:val="sk-SK"/>
        </w:rPr>
        <w:t xml:space="preserve">tento ročník výnimočný v tom, že </w:t>
      </w:r>
      <w:r w:rsidR="00671348" w:rsidRPr="00635356">
        <w:rPr>
          <w:rFonts w:cs="Segoe UI"/>
          <w:i/>
          <w:iCs/>
          <w:szCs w:val="22"/>
          <w:lang w:val="sk-SK"/>
        </w:rPr>
        <w:t xml:space="preserve">viac </w:t>
      </w:r>
      <w:r w:rsidR="00E825C8" w:rsidRPr="00635356">
        <w:rPr>
          <w:rFonts w:cs="Segoe UI"/>
          <w:i/>
          <w:iCs/>
          <w:szCs w:val="22"/>
          <w:lang w:val="sk-SK"/>
        </w:rPr>
        <w:t xml:space="preserve">vyzdvihne </w:t>
      </w:r>
      <w:r w:rsidR="00671348" w:rsidRPr="00635356">
        <w:rPr>
          <w:rFonts w:cs="Segoe UI"/>
          <w:i/>
          <w:iCs/>
          <w:szCs w:val="22"/>
          <w:lang w:val="sk-SK"/>
        </w:rPr>
        <w:t xml:space="preserve">nápadité projekty, ktoré </w:t>
      </w:r>
      <w:r w:rsidR="00291392" w:rsidRPr="00635356">
        <w:rPr>
          <w:rFonts w:cs="Segoe UI"/>
          <w:i/>
          <w:iCs/>
          <w:szCs w:val="22"/>
          <w:lang w:val="sk-SK"/>
        </w:rPr>
        <w:t xml:space="preserve">podporujú kreativitu. Kým pandémia priniesla </w:t>
      </w:r>
      <w:r w:rsidR="00A46CBE" w:rsidRPr="00635356">
        <w:rPr>
          <w:rFonts w:cs="Segoe UI"/>
          <w:i/>
          <w:iCs/>
          <w:szCs w:val="22"/>
          <w:lang w:val="sk-SK"/>
        </w:rPr>
        <w:t xml:space="preserve">najmä </w:t>
      </w:r>
      <w:r w:rsidR="00291392" w:rsidRPr="00635356">
        <w:rPr>
          <w:rFonts w:cs="Segoe UI"/>
          <w:i/>
          <w:iCs/>
          <w:szCs w:val="22"/>
          <w:lang w:val="sk-SK"/>
        </w:rPr>
        <w:t xml:space="preserve">praktické </w:t>
      </w:r>
      <w:r w:rsidR="00EF58E9">
        <w:rPr>
          <w:rFonts w:cs="Segoe UI"/>
          <w:i/>
          <w:iCs/>
          <w:szCs w:val="22"/>
          <w:lang w:val="sk-SK"/>
        </w:rPr>
        <w:t xml:space="preserve">problémy s nedostatkom </w:t>
      </w:r>
      <w:r w:rsidR="00A46CBE" w:rsidRPr="00635356">
        <w:rPr>
          <w:rFonts w:cs="Segoe UI"/>
          <w:i/>
          <w:iCs/>
          <w:szCs w:val="22"/>
          <w:lang w:val="sk-SK"/>
        </w:rPr>
        <w:t>zdravotnícke</w:t>
      </w:r>
      <w:r w:rsidR="00EF58E9">
        <w:rPr>
          <w:rFonts w:cs="Segoe UI"/>
          <w:i/>
          <w:iCs/>
          <w:szCs w:val="22"/>
          <w:lang w:val="sk-SK"/>
        </w:rPr>
        <w:t xml:space="preserve">ho materiálu </w:t>
      </w:r>
      <w:r w:rsidR="008E5939" w:rsidRPr="00635356">
        <w:rPr>
          <w:rFonts w:cs="Segoe UI"/>
          <w:i/>
          <w:iCs/>
          <w:szCs w:val="22"/>
          <w:lang w:val="sk-SK"/>
        </w:rPr>
        <w:t xml:space="preserve">a boj so sociálnou izoláciou, </w:t>
      </w:r>
      <w:r w:rsidR="007B232E">
        <w:rPr>
          <w:rFonts w:cs="Segoe UI"/>
          <w:i/>
          <w:iCs/>
          <w:szCs w:val="22"/>
          <w:lang w:val="sk-SK"/>
        </w:rPr>
        <w:t>v tomto ročníku</w:t>
      </w:r>
      <w:r w:rsidR="008E5939" w:rsidRPr="00635356">
        <w:rPr>
          <w:rFonts w:cs="Segoe UI"/>
          <w:i/>
          <w:iCs/>
          <w:szCs w:val="22"/>
          <w:lang w:val="sk-SK"/>
        </w:rPr>
        <w:t xml:space="preserve"> chceme podporiť organizácie, aby prichádzali s</w:t>
      </w:r>
      <w:r w:rsidR="00B729F0" w:rsidRPr="00635356">
        <w:rPr>
          <w:rFonts w:cs="Segoe UI"/>
          <w:i/>
          <w:iCs/>
          <w:szCs w:val="22"/>
          <w:lang w:val="sk-SK"/>
        </w:rPr>
        <w:t xml:space="preserve"> nápadmi na kreatívne </w:t>
      </w:r>
      <w:r w:rsidR="00B729DE" w:rsidRPr="00635356">
        <w:rPr>
          <w:rFonts w:cs="Segoe UI"/>
          <w:i/>
          <w:iCs/>
          <w:szCs w:val="22"/>
          <w:lang w:val="sk-SK"/>
        </w:rPr>
        <w:t>aktivity pre seniorov,</w:t>
      </w:r>
      <w:r w:rsidR="002A3749" w:rsidRPr="00635356">
        <w:rPr>
          <w:rFonts w:cs="Segoe UI"/>
          <w:i/>
          <w:iCs/>
          <w:szCs w:val="22"/>
          <w:lang w:val="sk-SK"/>
        </w:rPr>
        <w:t xml:space="preserve"> ako sú kreatívne dielne, seniorské divadlá</w:t>
      </w:r>
      <w:r w:rsidR="000D36C9" w:rsidRPr="00635356">
        <w:rPr>
          <w:rFonts w:cs="Segoe UI"/>
          <w:i/>
          <w:iCs/>
          <w:szCs w:val="22"/>
          <w:lang w:val="sk-SK"/>
        </w:rPr>
        <w:t xml:space="preserve">, </w:t>
      </w:r>
      <w:proofErr w:type="spellStart"/>
      <w:r w:rsidR="000D36C9" w:rsidRPr="00635356">
        <w:rPr>
          <w:rFonts w:cs="Segoe UI"/>
          <w:i/>
          <w:iCs/>
          <w:szCs w:val="22"/>
          <w:lang w:val="sk-SK"/>
        </w:rPr>
        <w:t>arteterapia</w:t>
      </w:r>
      <w:proofErr w:type="spellEnd"/>
      <w:r w:rsidR="000D36C9" w:rsidRPr="00635356">
        <w:rPr>
          <w:rFonts w:cs="Segoe UI"/>
          <w:i/>
          <w:iCs/>
          <w:szCs w:val="22"/>
          <w:lang w:val="sk-SK"/>
        </w:rPr>
        <w:t xml:space="preserve"> a mnoho ďalších</w:t>
      </w:r>
      <w:r w:rsidR="002A3749" w:rsidRPr="00635356">
        <w:rPr>
          <w:rFonts w:cs="Segoe UI"/>
          <w:i/>
          <w:iCs/>
          <w:szCs w:val="22"/>
          <w:lang w:val="sk-SK"/>
        </w:rPr>
        <w:t>.</w:t>
      </w:r>
      <w:r w:rsidR="000D36C9" w:rsidRPr="00635356">
        <w:rPr>
          <w:rFonts w:cs="Segoe UI"/>
          <w:i/>
          <w:iCs/>
          <w:szCs w:val="22"/>
          <w:lang w:val="sk-SK"/>
        </w:rPr>
        <w:t xml:space="preserve"> </w:t>
      </w:r>
      <w:r w:rsidR="00EA264B" w:rsidRPr="00635356">
        <w:rPr>
          <w:rFonts w:cs="Segoe UI"/>
          <w:i/>
          <w:iCs/>
          <w:szCs w:val="22"/>
          <w:lang w:val="sk-SK"/>
        </w:rPr>
        <w:t xml:space="preserve">5 najinovatívnejších projektov </w:t>
      </w:r>
      <w:r w:rsidR="00763899" w:rsidRPr="00635356">
        <w:rPr>
          <w:rFonts w:cs="Segoe UI"/>
          <w:i/>
          <w:iCs/>
          <w:szCs w:val="22"/>
          <w:lang w:val="sk-SK"/>
        </w:rPr>
        <w:t>oceníme bonusom vo výške 100 % schváleného príspevku,“</w:t>
      </w:r>
      <w:r w:rsidR="00763899">
        <w:rPr>
          <w:rFonts w:cs="Segoe UI"/>
          <w:szCs w:val="22"/>
          <w:lang w:val="sk-SK"/>
        </w:rPr>
        <w:t xml:space="preserve"> </w:t>
      </w:r>
      <w:r w:rsidR="00E019CC">
        <w:rPr>
          <w:rFonts w:cs="Segoe UI"/>
          <w:szCs w:val="22"/>
          <w:lang w:val="sk-SK"/>
        </w:rPr>
        <w:t>hovorí</w:t>
      </w:r>
      <w:r w:rsidR="00763899">
        <w:rPr>
          <w:rFonts w:cs="Segoe UI"/>
          <w:szCs w:val="22"/>
          <w:lang w:val="sk-SK"/>
        </w:rPr>
        <w:t xml:space="preserve"> Zuzana Kaňuchová</w:t>
      </w:r>
      <w:r w:rsidR="00E019CC">
        <w:rPr>
          <w:rFonts w:cs="Segoe UI"/>
          <w:szCs w:val="22"/>
          <w:lang w:val="sk-SK"/>
        </w:rPr>
        <w:t xml:space="preserve">, riaditeľka korporátnej komunikácie </w:t>
      </w:r>
      <w:r w:rsidR="00E019CC" w:rsidRPr="00992CCA">
        <w:rPr>
          <w:rFonts w:cs="Segoe UI"/>
          <w:szCs w:val="22"/>
          <w:lang w:val="sk-SK"/>
        </w:rPr>
        <w:t xml:space="preserve">Henkel Slovensko, Henkel ČR a Henkel </w:t>
      </w:r>
      <w:proofErr w:type="spellStart"/>
      <w:r w:rsidR="00E019CC" w:rsidRPr="00992CCA">
        <w:rPr>
          <w:rFonts w:cs="Segoe UI"/>
          <w:szCs w:val="22"/>
          <w:lang w:val="sk-SK"/>
        </w:rPr>
        <w:t>Magyarorzság</w:t>
      </w:r>
      <w:proofErr w:type="spellEnd"/>
      <w:r w:rsidR="00E019CC" w:rsidRPr="00992CCA">
        <w:rPr>
          <w:rFonts w:cs="Segoe UI"/>
          <w:szCs w:val="22"/>
          <w:lang w:val="sk-SK"/>
        </w:rPr>
        <w:t>.</w:t>
      </w:r>
    </w:p>
    <w:p w14:paraId="1D035693" w14:textId="200BE2B1" w:rsidR="00F0203D" w:rsidRDefault="00F0203D" w:rsidP="00FF3B00">
      <w:pPr>
        <w:rPr>
          <w:rFonts w:cs="Segoe UI"/>
          <w:szCs w:val="22"/>
          <w:lang w:val="sk-SK"/>
        </w:rPr>
      </w:pPr>
    </w:p>
    <w:p w14:paraId="6AD21EB4" w14:textId="4A990244" w:rsidR="00AF121D" w:rsidRPr="000224BB" w:rsidRDefault="00FF3B00" w:rsidP="00AF121D">
      <w:pPr>
        <w:rPr>
          <w:rFonts w:asciiTheme="majorHAnsi" w:hAnsiTheme="majorHAnsi" w:cstheme="majorHAnsi"/>
          <w:szCs w:val="22"/>
          <w:lang w:val="sk-SK"/>
        </w:rPr>
      </w:pPr>
      <w:r w:rsidRPr="000224BB">
        <w:rPr>
          <w:rFonts w:asciiTheme="majorHAnsi" w:hAnsiTheme="majorHAnsi" w:cstheme="majorHAnsi"/>
          <w:szCs w:val="22"/>
          <w:lang w:val="sk-SK"/>
        </w:rPr>
        <w:t>Do programu sa môžu zapojiť mimovládne organizácie, organizácie verejného sektora, ale aj iné subjekty a poskytovatelia sociálnej pomoci, pričom môžu získať podporu do maximálnej výšky 1</w:t>
      </w:r>
      <w:r w:rsidR="000224BB">
        <w:rPr>
          <w:rFonts w:asciiTheme="majorHAnsi" w:hAnsiTheme="majorHAnsi" w:cstheme="majorHAnsi"/>
          <w:szCs w:val="22"/>
          <w:lang w:val="sk-SK"/>
        </w:rPr>
        <w:t> </w:t>
      </w:r>
      <w:r w:rsidRPr="000224BB">
        <w:rPr>
          <w:rFonts w:asciiTheme="majorHAnsi" w:hAnsiTheme="majorHAnsi" w:cstheme="majorHAnsi"/>
          <w:szCs w:val="22"/>
          <w:lang w:val="sk-SK"/>
        </w:rPr>
        <w:t xml:space="preserve">000 </w:t>
      </w:r>
      <w:r w:rsidR="00D60702" w:rsidRPr="000224BB">
        <w:rPr>
          <w:rFonts w:asciiTheme="majorHAnsi" w:hAnsiTheme="majorHAnsi" w:cstheme="majorHAnsi"/>
          <w:szCs w:val="22"/>
          <w:lang w:val="sk-SK"/>
        </w:rPr>
        <w:t>eur</w:t>
      </w:r>
      <w:r w:rsidRPr="000224BB">
        <w:rPr>
          <w:rFonts w:asciiTheme="majorHAnsi" w:hAnsiTheme="majorHAnsi" w:cstheme="majorHAnsi"/>
          <w:szCs w:val="22"/>
          <w:lang w:val="sk-SK"/>
        </w:rPr>
        <w:t xml:space="preserve"> na jeden projekt. Poskytnuté finančné prostriedky môžu byť použité na materiálne, organizačné či cestovné náklady. Projekty je potrebné predložiť elektronicky prostredníctvom elektronického formulára na stránke</w:t>
      </w:r>
      <w:r w:rsidR="000224BB" w:rsidRPr="000224BB">
        <w:rPr>
          <w:rFonts w:asciiTheme="majorHAnsi" w:hAnsiTheme="majorHAnsi" w:cstheme="majorHAnsi"/>
          <w:szCs w:val="22"/>
          <w:lang w:val="sk-SK"/>
        </w:rPr>
        <w:t xml:space="preserve"> </w:t>
      </w:r>
      <w:r w:rsidR="000224BB" w:rsidRPr="000224BB">
        <w:rPr>
          <w:rFonts w:asciiTheme="majorHAnsi" w:hAnsiTheme="majorHAnsi" w:cstheme="majorHAnsi"/>
          <w:color w:val="0000FF"/>
          <w:szCs w:val="22"/>
          <w:lang w:val="sk-SK"/>
        </w:rPr>
        <w:t>https://nadaciacpf.egrant.sk/</w:t>
      </w:r>
      <w:r w:rsidR="00F74D02" w:rsidRPr="000224BB">
        <w:rPr>
          <w:rFonts w:asciiTheme="majorHAnsi" w:hAnsiTheme="majorHAnsi" w:cstheme="majorHAnsi"/>
          <w:szCs w:val="22"/>
          <w:lang w:val="sk-SK"/>
        </w:rPr>
        <w:t xml:space="preserve"> </w:t>
      </w:r>
      <w:r w:rsidRPr="000224BB">
        <w:rPr>
          <w:rFonts w:asciiTheme="majorHAnsi" w:hAnsiTheme="majorHAnsi" w:cstheme="majorHAnsi"/>
          <w:szCs w:val="22"/>
          <w:lang w:val="sk-SK"/>
        </w:rPr>
        <w:t xml:space="preserve">do </w:t>
      </w:r>
      <w:r w:rsidRPr="000224BB">
        <w:rPr>
          <w:rFonts w:asciiTheme="majorHAnsi" w:hAnsiTheme="majorHAnsi" w:cstheme="majorHAnsi"/>
          <w:b/>
          <w:bCs/>
          <w:szCs w:val="22"/>
          <w:lang w:val="sk-SK"/>
        </w:rPr>
        <w:t>20.</w:t>
      </w:r>
      <w:r w:rsidR="00C60F19" w:rsidRPr="000224BB">
        <w:rPr>
          <w:rFonts w:asciiTheme="majorHAnsi" w:hAnsiTheme="majorHAnsi" w:cstheme="majorHAnsi"/>
          <w:b/>
          <w:bCs/>
          <w:szCs w:val="22"/>
          <w:lang w:val="sk-SK"/>
        </w:rPr>
        <w:t> </w:t>
      </w:r>
      <w:r w:rsidRPr="000224BB">
        <w:rPr>
          <w:rFonts w:asciiTheme="majorHAnsi" w:hAnsiTheme="majorHAnsi" w:cstheme="majorHAnsi"/>
          <w:b/>
          <w:bCs/>
          <w:szCs w:val="22"/>
          <w:lang w:val="sk-SK"/>
        </w:rPr>
        <w:t>3.</w:t>
      </w:r>
      <w:r w:rsidR="00C60F19" w:rsidRPr="000224BB">
        <w:rPr>
          <w:rFonts w:asciiTheme="majorHAnsi" w:hAnsiTheme="majorHAnsi" w:cstheme="majorHAnsi"/>
          <w:b/>
          <w:bCs/>
          <w:szCs w:val="22"/>
          <w:lang w:val="sk-SK"/>
        </w:rPr>
        <w:t> </w:t>
      </w:r>
      <w:r w:rsidRPr="000224BB">
        <w:rPr>
          <w:rFonts w:asciiTheme="majorHAnsi" w:hAnsiTheme="majorHAnsi" w:cstheme="majorHAnsi"/>
          <w:b/>
          <w:bCs/>
          <w:szCs w:val="22"/>
          <w:lang w:val="sk-SK"/>
        </w:rPr>
        <w:t>2023 do 24</w:t>
      </w:r>
      <w:r w:rsidR="00C60F19" w:rsidRPr="000224BB">
        <w:rPr>
          <w:rFonts w:asciiTheme="majorHAnsi" w:hAnsiTheme="majorHAnsi" w:cstheme="majorHAnsi"/>
          <w:b/>
          <w:bCs/>
          <w:szCs w:val="22"/>
          <w:lang w:val="sk-SK"/>
        </w:rPr>
        <w:t>.</w:t>
      </w:r>
      <w:r w:rsidRPr="000224BB">
        <w:rPr>
          <w:rFonts w:asciiTheme="majorHAnsi" w:hAnsiTheme="majorHAnsi" w:cstheme="majorHAnsi"/>
          <w:b/>
          <w:bCs/>
          <w:szCs w:val="22"/>
          <w:lang w:val="sk-SK"/>
        </w:rPr>
        <w:t>00 hod.</w:t>
      </w:r>
      <w:r w:rsidR="00AF121D" w:rsidRPr="000224BB">
        <w:rPr>
          <w:rFonts w:asciiTheme="majorHAnsi" w:hAnsiTheme="majorHAnsi" w:cstheme="majorHAnsi"/>
          <w:szCs w:val="22"/>
          <w:lang w:val="sk-SK"/>
        </w:rPr>
        <w:t xml:space="preserve"> </w:t>
      </w:r>
    </w:p>
    <w:p w14:paraId="3244E2B1" w14:textId="77777777" w:rsidR="00580C3D" w:rsidRDefault="00580C3D" w:rsidP="00FF3B00">
      <w:pPr>
        <w:rPr>
          <w:rFonts w:cs="Segoe UI"/>
          <w:szCs w:val="22"/>
          <w:lang w:val="sk-SK"/>
        </w:rPr>
      </w:pPr>
    </w:p>
    <w:p w14:paraId="1F26339E" w14:textId="08E058B2" w:rsidR="00586E7E" w:rsidRDefault="00AC68D0" w:rsidP="00FF3B00">
      <w:pPr>
        <w:rPr>
          <w:rFonts w:cs="Segoe UI"/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4286C66F" wp14:editId="0DD8A0C1">
            <wp:extent cx="5768975" cy="3846195"/>
            <wp:effectExtent l="0" t="0" r="3175" b="1905"/>
            <wp:docPr id="8" name="Obrázok 8" descr="Obrázok, na ktorom je trávnik, vonkajšie, osoba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Obrázok, na ktorom je trávnik, vonkajšie, osoba, strom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C5A86" w14:textId="77777777" w:rsidR="00586E7E" w:rsidRDefault="00586E7E" w:rsidP="00FF3B00">
      <w:pPr>
        <w:rPr>
          <w:rFonts w:cs="Segoe UI"/>
          <w:b/>
          <w:bCs/>
          <w:szCs w:val="22"/>
          <w:lang w:val="sk-SK"/>
        </w:rPr>
      </w:pPr>
    </w:p>
    <w:p w14:paraId="4002DA99" w14:textId="1796F331" w:rsidR="00580C3D" w:rsidRPr="00580C3D" w:rsidRDefault="003B7DD4" w:rsidP="00FF3B00">
      <w:pPr>
        <w:rPr>
          <w:rFonts w:cs="Segoe UI"/>
          <w:b/>
          <w:bCs/>
          <w:szCs w:val="22"/>
          <w:lang w:val="sk-SK"/>
        </w:rPr>
      </w:pPr>
      <w:r>
        <w:rPr>
          <w:rFonts w:cs="Segoe UI"/>
          <w:b/>
          <w:bCs/>
          <w:szCs w:val="22"/>
          <w:lang w:val="sk-SK"/>
        </w:rPr>
        <w:lastRenderedPageBreak/>
        <w:t xml:space="preserve">Nadácia </w:t>
      </w:r>
      <w:r w:rsidR="00580C3D" w:rsidRPr="00580C3D">
        <w:rPr>
          <w:rFonts w:cs="Segoe UI"/>
          <w:b/>
          <w:bCs/>
          <w:szCs w:val="22"/>
          <w:lang w:val="sk-SK"/>
        </w:rPr>
        <w:t xml:space="preserve">Henkel Slovensko </w:t>
      </w:r>
      <w:r w:rsidR="00580C3D">
        <w:rPr>
          <w:rFonts w:cs="Segoe UI"/>
          <w:b/>
          <w:bCs/>
          <w:szCs w:val="22"/>
          <w:lang w:val="sk-SK"/>
        </w:rPr>
        <w:t xml:space="preserve">aktívne </w:t>
      </w:r>
      <w:r w:rsidR="00580C3D" w:rsidRPr="00580C3D">
        <w:rPr>
          <w:rFonts w:cs="Segoe UI"/>
          <w:b/>
          <w:bCs/>
          <w:szCs w:val="22"/>
          <w:lang w:val="sk-SK"/>
        </w:rPr>
        <w:t>pomáha seniorom už piaty rok</w:t>
      </w:r>
    </w:p>
    <w:p w14:paraId="6C3DCF5F" w14:textId="77777777" w:rsidR="00580C3D" w:rsidRDefault="00580C3D" w:rsidP="00FF3B00">
      <w:pPr>
        <w:rPr>
          <w:rFonts w:cs="Segoe UI"/>
          <w:szCs w:val="22"/>
          <w:lang w:val="sk-SK"/>
        </w:rPr>
      </w:pPr>
    </w:p>
    <w:p w14:paraId="7E88926F" w14:textId="656E9580" w:rsidR="00FF3B00" w:rsidRDefault="00AF121D" w:rsidP="00FF3B00">
      <w:pPr>
        <w:rPr>
          <w:rFonts w:cs="Segoe UI"/>
          <w:szCs w:val="22"/>
          <w:lang w:val="sk-SK"/>
        </w:rPr>
      </w:pPr>
      <w:r w:rsidRPr="00DA38E4">
        <w:rPr>
          <w:rFonts w:cs="Segoe UI"/>
          <w:szCs w:val="22"/>
          <w:lang w:val="sk-SK"/>
        </w:rPr>
        <w:t xml:space="preserve">Nadácia Henkel Slovensko </w:t>
      </w:r>
      <w:r w:rsidR="00D60702">
        <w:rPr>
          <w:rFonts w:cs="Segoe UI"/>
          <w:szCs w:val="22"/>
          <w:lang w:val="sk-SK"/>
        </w:rPr>
        <w:t>sa</w:t>
      </w:r>
      <w:r>
        <w:rPr>
          <w:rFonts w:cs="Segoe UI"/>
          <w:szCs w:val="22"/>
          <w:lang w:val="sk-SK"/>
        </w:rPr>
        <w:t xml:space="preserve"> dlhodobo zameriava </w:t>
      </w:r>
      <w:r w:rsidRPr="00DA38E4">
        <w:rPr>
          <w:rFonts w:cs="Segoe UI"/>
          <w:szCs w:val="22"/>
          <w:lang w:val="sk-SK"/>
        </w:rPr>
        <w:t xml:space="preserve">na podporu zmysluplných projektov pre </w:t>
      </w:r>
      <w:r>
        <w:rPr>
          <w:rFonts w:cs="Segoe UI"/>
          <w:szCs w:val="22"/>
          <w:lang w:val="sk-SK"/>
        </w:rPr>
        <w:t>jednu z naj</w:t>
      </w:r>
      <w:r w:rsidRPr="00DA38E4">
        <w:rPr>
          <w:rFonts w:cs="Segoe UI"/>
          <w:szCs w:val="22"/>
          <w:lang w:val="sk-SK"/>
        </w:rPr>
        <w:t>zraniteľn</w:t>
      </w:r>
      <w:r>
        <w:rPr>
          <w:rFonts w:cs="Segoe UI"/>
          <w:szCs w:val="22"/>
          <w:lang w:val="sk-SK"/>
        </w:rPr>
        <w:t>ejších</w:t>
      </w:r>
      <w:r w:rsidRPr="00DA38E4">
        <w:rPr>
          <w:rFonts w:cs="Segoe UI"/>
          <w:szCs w:val="22"/>
          <w:lang w:val="sk-SK"/>
        </w:rPr>
        <w:t xml:space="preserve"> skup</w:t>
      </w:r>
      <w:r>
        <w:rPr>
          <w:rFonts w:cs="Segoe UI"/>
          <w:szCs w:val="22"/>
          <w:lang w:val="sk-SK"/>
        </w:rPr>
        <w:t>ín</w:t>
      </w:r>
      <w:r w:rsidRPr="00DA38E4">
        <w:rPr>
          <w:rFonts w:cs="Segoe UI"/>
          <w:szCs w:val="22"/>
          <w:lang w:val="sk-SK"/>
        </w:rPr>
        <w:t xml:space="preserve"> obyvateľstva</w:t>
      </w:r>
      <w:r>
        <w:rPr>
          <w:rFonts w:cs="Segoe UI"/>
          <w:szCs w:val="22"/>
          <w:lang w:val="sk-SK"/>
        </w:rPr>
        <w:t xml:space="preserve"> –</w:t>
      </w:r>
      <w:r w:rsidRPr="00DA38E4">
        <w:rPr>
          <w:rFonts w:cs="Segoe UI"/>
          <w:szCs w:val="22"/>
          <w:lang w:val="sk-SK"/>
        </w:rPr>
        <w:t xml:space="preserve"> seniorov. </w:t>
      </w:r>
      <w:r>
        <w:rPr>
          <w:rFonts w:cs="Segoe UI"/>
          <w:szCs w:val="22"/>
          <w:lang w:val="sk-SK"/>
        </w:rPr>
        <w:t xml:space="preserve">Spoločnosť Henkel Slovensko sa v téme spoločenskej zodpovednosti rozhodla zamerať svoje sily a zdroje na </w:t>
      </w:r>
      <w:r w:rsidRPr="00DA38E4">
        <w:rPr>
          <w:rFonts w:cs="Segoe UI"/>
          <w:szCs w:val="22"/>
          <w:lang w:val="sk-SK"/>
        </w:rPr>
        <w:t>segment, ktorému sa na Slovensku venuje</w:t>
      </w:r>
      <w:r w:rsidR="00D60702">
        <w:rPr>
          <w:rFonts w:cs="Segoe UI"/>
          <w:szCs w:val="22"/>
          <w:lang w:val="sk-SK"/>
        </w:rPr>
        <w:t xml:space="preserve"> málo pozornosti</w:t>
      </w:r>
      <w:r w:rsidRPr="00635356">
        <w:rPr>
          <w:rFonts w:cs="Segoe UI"/>
          <w:i/>
          <w:iCs/>
          <w:szCs w:val="22"/>
          <w:lang w:val="sk-SK"/>
        </w:rPr>
        <w:t xml:space="preserve">. „Podporu seniorov vnímame nielen ako cieľ v rámci spoločenskej zodpovednosti, ale aj ako poslanie. Podobne to vidia aj naši zamestnanci, ktorí sa aktívne zapájajú do dobrovoľníckych aktivít a </w:t>
      </w:r>
      <w:r w:rsidR="004D418F">
        <w:rPr>
          <w:rFonts w:cs="Segoe UI"/>
          <w:i/>
          <w:iCs/>
          <w:szCs w:val="22"/>
          <w:lang w:val="sk-SK"/>
        </w:rPr>
        <w:t xml:space="preserve">pomáhajú </w:t>
      </w:r>
      <w:r w:rsidRPr="00635356">
        <w:rPr>
          <w:rFonts w:cs="Segoe UI"/>
          <w:i/>
          <w:iCs/>
          <w:szCs w:val="22"/>
          <w:lang w:val="sk-SK"/>
        </w:rPr>
        <w:t>tak zlepšovať kvalitu života seniorov. Sme presvedčení, že práve vďaka dlhodobému zameraniu na podporu konkrétnych organizácií a kvalitných projektov v tejto oblasti vieme docieliť reálny posun a zmeny, ktoré by inak neboli možné,“</w:t>
      </w:r>
      <w:r>
        <w:rPr>
          <w:rFonts w:cs="Segoe UI"/>
          <w:szCs w:val="22"/>
          <w:lang w:val="sk-SK"/>
        </w:rPr>
        <w:t xml:space="preserve"> vysvetľuje Zuzana Kaňuchová</w:t>
      </w:r>
      <w:r w:rsidR="00750934">
        <w:rPr>
          <w:rFonts w:cs="Segoe UI"/>
          <w:szCs w:val="22"/>
          <w:lang w:val="sk-SK"/>
        </w:rPr>
        <w:t>.</w:t>
      </w:r>
    </w:p>
    <w:p w14:paraId="1E20064A" w14:textId="16918057" w:rsidR="008E7ADE" w:rsidRDefault="008E7ADE" w:rsidP="00FF3B00">
      <w:pPr>
        <w:rPr>
          <w:rFonts w:cs="Segoe UI"/>
          <w:szCs w:val="22"/>
          <w:lang w:val="sk-SK"/>
        </w:rPr>
      </w:pPr>
    </w:p>
    <w:p w14:paraId="430833AB" w14:textId="5D920321" w:rsidR="008E7ADE" w:rsidRPr="00C00229" w:rsidRDefault="00FC7A62" w:rsidP="00FF3B00">
      <w:pPr>
        <w:rPr>
          <w:rFonts w:cs="Segoe UI"/>
          <w:b/>
          <w:bCs/>
          <w:szCs w:val="22"/>
          <w:lang w:val="sk-SK"/>
        </w:rPr>
      </w:pPr>
      <w:r w:rsidRPr="00C00229">
        <w:rPr>
          <w:rFonts w:cs="Segoe UI"/>
          <w:b/>
          <w:bCs/>
          <w:szCs w:val="22"/>
          <w:lang w:val="sk-SK"/>
        </w:rPr>
        <w:t>Od zmierňovania následkov pandémie k</w:t>
      </w:r>
      <w:r w:rsidR="00C00229" w:rsidRPr="00C00229">
        <w:rPr>
          <w:rFonts w:cs="Segoe UI"/>
          <w:b/>
          <w:bCs/>
          <w:szCs w:val="22"/>
          <w:lang w:val="sk-SK"/>
        </w:rPr>
        <w:t> zmysluplným voľnočasovým aktivitám</w:t>
      </w:r>
    </w:p>
    <w:p w14:paraId="5F36EC2F" w14:textId="77777777" w:rsidR="00750934" w:rsidRPr="00BB3939" w:rsidRDefault="00750934" w:rsidP="00FF3B00">
      <w:pPr>
        <w:rPr>
          <w:rFonts w:cs="Segoe UI"/>
          <w:szCs w:val="22"/>
          <w:lang w:val="sk-SK"/>
        </w:rPr>
      </w:pPr>
    </w:p>
    <w:p w14:paraId="36074025" w14:textId="2F10631C" w:rsidR="00E643FF" w:rsidRDefault="0081196F" w:rsidP="00982C06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Počas 4 rokov Nadácia Henkel </w:t>
      </w:r>
      <w:r w:rsidR="009C36D8">
        <w:rPr>
          <w:rFonts w:cs="Segoe UI"/>
          <w:szCs w:val="22"/>
          <w:lang w:val="sk-SK"/>
        </w:rPr>
        <w:t>Slovensko</w:t>
      </w:r>
      <w:r w:rsidR="008042A7">
        <w:rPr>
          <w:rFonts w:cs="Segoe UI"/>
          <w:szCs w:val="22"/>
          <w:lang w:val="sk-SK"/>
        </w:rPr>
        <w:t xml:space="preserve"> </w:t>
      </w:r>
      <w:r w:rsidR="00572BA2">
        <w:rPr>
          <w:rFonts w:cs="Segoe UI"/>
          <w:szCs w:val="22"/>
          <w:lang w:val="sk-SK"/>
        </w:rPr>
        <w:t>podpor</w:t>
      </w:r>
      <w:r w:rsidR="000C5981">
        <w:rPr>
          <w:rFonts w:cs="Segoe UI"/>
          <w:szCs w:val="22"/>
          <w:lang w:val="sk-SK"/>
        </w:rPr>
        <w:t xml:space="preserve">ila už </w:t>
      </w:r>
      <w:r w:rsidR="000C5981" w:rsidRPr="00601688">
        <w:rPr>
          <w:rFonts w:cs="Segoe UI"/>
          <w:b/>
          <w:bCs/>
          <w:szCs w:val="22"/>
          <w:lang w:val="sk-SK"/>
        </w:rPr>
        <w:t>280</w:t>
      </w:r>
      <w:r w:rsidR="00572BA2" w:rsidRPr="00601688">
        <w:rPr>
          <w:rFonts w:cs="Segoe UI"/>
          <w:b/>
          <w:bCs/>
          <w:szCs w:val="22"/>
          <w:lang w:val="sk-SK"/>
        </w:rPr>
        <w:t xml:space="preserve"> </w:t>
      </w:r>
      <w:r w:rsidR="00F0732D" w:rsidRPr="00601688">
        <w:rPr>
          <w:rFonts w:cs="Segoe UI"/>
          <w:b/>
          <w:bCs/>
          <w:szCs w:val="22"/>
          <w:lang w:val="sk-SK"/>
        </w:rPr>
        <w:t>projekto</w:t>
      </w:r>
      <w:r w:rsidR="00F0732D" w:rsidRPr="00601688" w:rsidDel="004837ED">
        <w:rPr>
          <w:rFonts w:cs="Segoe UI"/>
          <w:b/>
          <w:bCs/>
          <w:szCs w:val="22"/>
          <w:lang w:val="sk-SK"/>
        </w:rPr>
        <w:t>v</w:t>
      </w:r>
      <w:r w:rsidR="0048628E">
        <w:rPr>
          <w:rFonts w:cs="Segoe UI"/>
          <w:szCs w:val="22"/>
          <w:lang w:val="sk-SK"/>
        </w:rPr>
        <w:t xml:space="preserve"> v celkovej sume </w:t>
      </w:r>
      <w:r w:rsidR="0048628E" w:rsidRPr="00601688">
        <w:rPr>
          <w:rFonts w:cs="Segoe UI"/>
          <w:b/>
          <w:bCs/>
          <w:szCs w:val="22"/>
          <w:lang w:val="sk-SK"/>
        </w:rPr>
        <w:t>182 000 </w:t>
      </w:r>
      <w:r w:rsidR="00601688">
        <w:rPr>
          <w:rFonts w:cs="Segoe UI"/>
          <w:b/>
          <w:bCs/>
          <w:szCs w:val="22"/>
          <w:lang w:val="sk-SK"/>
        </w:rPr>
        <w:t>eur</w:t>
      </w:r>
      <w:r w:rsidR="0048628E">
        <w:rPr>
          <w:rFonts w:cs="Segoe UI"/>
          <w:szCs w:val="22"/>
          <w:lang w:val="sk-SK"/>
        </w:rPr>
        <w:t>.</w:t>
      </w:r>
      <w:r w:rsidR="00F0732D" w:rsidDel="00A22362">
        <w:rPr>
          <w:rFonts w:cs="Segoe UI"/>
          <w:szCs w:val="22"/>
          <w:lang w:val="sk-SK"/>
        </w:rPr>
        <w:t xml:space="preserve"> </w:t>
      </w:r>
      <w:r w:rsidR="00CD4B12">
        <w:rPr>
          <w:rFonts w:cs="Segoe UI"/>
          <w:szCs w:val="22"/>
          <w:lang w:val="sk-SK"/>
        </w:rPr>
        <w:t xml:space="preserve">Kým vo svojich začiatkoch </w:t>
      </w:r>
      <w:r w:rsidR="00472AED">
        <w:rPr>
          <w:lang w:val="sk-SK"/>
        </w:rPr>
        <w:t xml:space="preserve">sa </w:t>
      </w:r>
      <w:r w:rsidR="00835DF8">
        <w:rPr>
          <w:lang w:val="sk-SK"/>
        </w:rPr>
        <w:t xml:space="preserve">zameriavala </w:t>
      </w:r>
      <w:r w:rsidR="00472AED">
        <w:rPr>
          <w:lang w:val="sk-SK"/>
        </w:rPr>
        <w:t xml:space="preserve">najmä </w:t>
      </w:r>
      <w:r w:rsidR="004E72BB">
        <w:rPr>
          <w:lang w:val="sk-SK"/>
        </w:rPr>
        <w:t>na zvyšovani</w:t>
      </w:r>
      <w:r w:rsidR="00CD4B12">
        <w:rPr>
          <w:lang w:val="sk-SK"/>
        </w:rPr>
        <w:t>e</w:t>
      </w:r>
      <w:r w:rsidR="004E72BB">
        <w:rPr>
          <w:lang w:val="sk-SK"/>
        </w:rPr>
        <w:t xml:space="preserve"> kvality služieb pre seniorov v</w:t>
      </w:r>
      <w:r w:rsidR="00031291">
        <w:rPr>
          <w:lang w:val="sk-SK"/>
        </w:rPr>
        <w:t> </w:t>
      </w:r>
      <w:r w:rsidR="004E72BB">
        <w:rPr>
          <w:lang w:val="sk-SK"/>
        </w:rPr>
        <w:t>zariadeniach</w:t>
      </w:r>
      <w:r w:rsidR="00031291">
        <w:rPr>
          <w:lang w:val="sk-SK"/>
        </w:rPr>
        <w:t xml:space="preserve"> sociálnych služieb a</w:t>
      </w:r>
      <w:r w:rsidR="00CD4B12">
        <w:rPr>
          <w:lang w:val="sk-SK"/>
        </w:rPr>
        <w:t xml:space="preserve"> zmenšovanie </w:t>
      </w:r>
      <w:r w:rsidR="00031291">
        <w:rPr>
          <w:lang w:val="sk-SK"/>
        </w:rPr>
        <w:t>generačnej priepasti</w:t>
      </w:r>
      <w:r w:rsidR="00CD4B12">
        <w:rPr>
          <w:lang w:val="sk-SK"/>
        </w:rPr>
        <w:t xml:space="preserve">, </w:t>
      </w:r>
      <w:r w:rsidR="00801826">
        <w:rPr>
          <w:lang w:val="sk-SK"/>
        </w:rPr>
        <w:t xml:space="preserve">neskôr </w:t>
      </w:r>
      <w:r w:rsidR="006552C6">
        <w:rPr>
          <w:lang w:val="sk-SK"/>
        </w:rPr>
        <w:t xml:space="preserve">organizátori </w:t>
      </w:r>
      <w:r w:rsidR="00801826">
        <w:rPr>
          <w:lang w:val="sk-SK"/>
        </w:rPr>
        <w:t xml:space="preserve">museli </w:t>
      </w:r>
      <w:r w:rsidR="002A0961">
        <w:rPr>
          <w:lang w:val="sk-SK"/>
        </w:rPr>
        <w:t>flexibilne reagovať a</w:t>
      </w:r>
      <w:r w:rsidR="006552C6">
        <w:rPr>
          <w:lang w:val="sk-SK"/>
        </w:rPr>
        <w:t xml:space="preserve"> prispôsobi</w:t>
      </w:r>
      <w:r w:rsidR="00EE541D">
        <w:rPr>
          <w:lang w:val="sk-SK"/>
        </w:rPr>
        <w:t>ť</w:t>
      </w:r>
      <w:r w:rsidR="006552C6">
        <w:rPr>
          <w:lang w:val="sk-SK"/>
        </w:rPr>
        <w:t xml:space="preserve"> </w:t>
      </w:r>
      <w:r w:rsidR="002A0961">
        <w:rPr>
          <w:lang w:val="sk-SK"/>
        </w:rPr>
        <w:t xml:space="preserve">sa </w:t>
      </w:r>
      <w:r w:rsidR="006552C6">
        <w:rPr>
          <w:lang w:val="sk-SK"/>
        </w:rPr>
        <w:t>situácii spôsobenej koronavíru</w:t>
      </w:r>
      <w:r w:rsidR="00D64AFD">
        <w:rPr>
          <w:lang w:val="sk-SK"/>
        </w:rPr>
        <w:t>som</w:t>
      </w:r>
      <w:r w:rsidR="00EE541D">
        <w:rPr>
          <w:lang w:val="sk-SK"/>
        </w:rPr>
        <w:t>.</w:t>
      </w:r>
      <w:r w:rsidR="004954D3">
        <w:rPr>
          <w:lang w:val="sk-SK"/>
        </w:rPr>
        <w:t xml:space="preserve"> </w:t>
      </w:r>
      <w:r w:rsidR="00601688">
        <w:rPr>
          <w:lang w:val="sk-SK"/>
        </w:rPr>
        <w:t xml:space="preserve">Hlavnou témou </w:t>
      </w:r>
      <w:r w:rsidR="00717D88">
        <w:rPr>
          <w:lang w:val="sk-SK"/>
        </w:rPr>
        <w:t xml:space="preserve">sa stalo </w:t>
      </w:r>
      <w:r w:rsidR="003F57C5">
        <w:rPr>
          <w:lang w:val="sk-SK"/>
        </w:rPr>
        <w:t xml:space="preserve">zabezpečenie </w:t>
      </w:r>
      <w:r w:rsidR="003F57C5" w:rsidRPr="003F57C5">
        <w:rPr>
          <w:lang w:val="sk-SK"/>
        </w:rPr>
        <w:t>dezinfekč</w:t>
      </w:r>
      <w:r w:rsidR="003F57C5">
        <w:rPr>
          <w:lang w:val="sk-SK"/>
        </w:rPr>
        <w:t>ných</w:t>
      </w:r>
      <w:r w:rsidR="003F57C5" w:rsidRPr="003F57C5">
        <w:rPr>
          <w:lang w:val="sk-SK"/>
        </w:rPr>
        <w:t xml:space="preserve"> a zdravotníck</w:t>
      </w:r>
      <w:r w:rsidR="003F57C5">
        <w:rPr>
          <w:lang w:val="sk-SK"/>
        </w:rPr>
        <w:t>ych</w:t>
      </w:r>
      <w:r w:rsidR="003F57C5" w:rsidRPr="003F57C5">
        <w:rPr>
          <w:lang w:val="sk-SK"/>
        </w:rPr>
        <w:t xml:space="preserve"> potr</w:t>
      </w:r>
      <w:r w:rsidR="003F57C5">
        <w:rPr>
          <w:lang w:val="sk-SK"/>
        </w:rPr>
        <w:t>ieb</w:t>
      </w:r>
      <w:r w:rsidR="003F57C5" w:rsidRPr="003F57C5">
        <w:rPr>
          <w:lang w:val="sk-SK"/>
        </w:rPr>
        <w:t xml:space="preserve"> pre ošetrujúci personál a klientov zariadení</w:t>
      </w:r>
      <w:r w:rsidR="002C4AFE">
        <w:rPr>
          <w:lang w:val="sk-SK"/>
        </w:rPr>
        <w:t>.</w:t>
      </w:r>
      <w:r w:rsidR="003F57C5">
        <w:rPr>
          <w:lang w:val="sk-SK"/>
        </w:rPr>
        <w:t xml:space="preserve"> </w:t>
      </w:r>
      <w:r w:rsidR="00717D88">
        <w:rPr>
          <w:lang w:val="sk-SK"/>
        </w:rPr>
        <w:t xml:space="preserve">Minulý rok </w:t>
      </w:r>
      <w:r w:rsidR="00D40A37">
        <w:rPr>
          <w:rFonts w:cs="Segoe UI"/>
          <w:szCs w:val="22"/>
          <w:lang w:val="sk-SK"/>
        </w:rPr>
        <w:t>bolo h</w:t>
      </w:r>
      <w:r w:rsidR="0018007C">
        <w:rPr>
          <w:rFonts w:cs="Segoe UI"/>
          <w:szCs w:val="22"/>
          <w:lang w:val="sk-SK"/>
        </w:rPr>
        <w:t>lavným cieľom z</w:t>
      </w:r>
      <w:r w:rsidR="00647D09" w:rsidRPr="00E7302A">
        <w:rPr>
          <w:rFonts w:cs="Segoe UI"/>
          <w:szCs w:val="22"/>
          <w:lang w:val="sk-SK"/>
        </w:rPr>
        <w:t>mierniť sociálne dopady pandémie a dlhodobej sociálnej izolácie na psychické zdravie seniorov</w:t>
      </w:r>
      <w:r w:rsidR="000F2093">
        <w:rPr>
          <w:rFonts w:cs="Segoe UI"/>
          <w:szCs w:val="22"/>
          <w:lang w:val="sk-SK"/>
        </w:rPr>
        <w:t xml:space="preserve">, </w:t>
      </w:r>
      <w:r w:rsidR="00E7302A" w:rsidRPr="00E7302A">
        <w:rPr>
          <w:rFonts w:cs="Segoe UI"/>
          <w:szCs w:val="22"/>
          <w:lang w:val="sk-SK"/>
        </w:rPr>
        <w:t>umožniť im spájať</w:t>
      </w:r>
      <w:r w:rsidR="00D60702">
        <w:rPr>
          <w:rFonts w:cs="Segoe UI"/>
          <w:szCs w:val="22"/>
          <w:lang w:val="sk-SK"/>
        </w:rPr>
        <w:t xml:space="preserve"> sa</w:t>
      </w:r>
      <w:r w:rsidR="00E7302A" w:rsidRPr="00E7302A">
        <w:rPr>
          <w:rFonts w:cs="Segoe UI"/>
          <w:szCs w:val="22"/>
          <w:lang w:val="sk-SK"/>
        </w:rPr>
        <w:t xml:space="preserve"> a napĺňať voľný čas zmysluplnými aktivitami</w:t>
      </w:r>
      <w:r w:rsidR="00244B73">
        <w:rPr>
          <w:rFonts w:cs="Segoe UI"/>
          <w:szCs w:val="22"/>
          <w:lang w:val="sk-SK"/>
        </w:rPr>
        <w:t>.</w:t>
      </w:r>
      <w:r w:rsidR="003D57BD" w:rsidRPr="003D57BD">
        <w:rPr>
          <w:rFonts w:cs="Segoe UI"/>
          <w:szCs w:val="22"/>
          <w:lang w:val="sk-SK"/>
        </w:rPr>
        <w:t xml:space="preserve"> </w:t>
      </w:r>
      <w:r w:rsidR="0087061C">
        <w:rPr>
          <w:rFonts w:cs="Segoe UI"/>
          <w:szCs w:val="22"/>
          <w:lang w:val="sk-SK"/>
        </w:rPr>
        <w:t xml:space="preserve">Podporené projekty sa zameriavali na </w:t>
      </w:r>
      <w:r w:rsidR="003D57BD" w:rsidRPr="00DA38E4">
        <w:rPr>
          <w:rFonts w:cs="Segoe UI"/>
          <w:szCs w:val="22"/>
          <w:lang w:val="sk-SK"/>
        </w:rPr>
        <w:t xml:space="preserve">pohyb a činnosti ako </w:t>
      </w:r>
      <w:proofErr w:type="spellStart"/>
      <w:r w:rsidR="003D57BD" w:rsidRPr="00DA38E4">
        <w:rPr>
          <w:rFonts w:cs="Segoe UI"/>
          <w:szCs w:val="22"/>
          <w:lang w:val="sk-SK"/>
        </w:rPr>
        <w:t>ergoterapia</w:t>
      </w:r>
      <w:proofErr w:type="spellEnd"/>
      <w:r w:rsidR="003D57BD" w:rsidRPr="00DA38E4">
        <w:rPr>
          <w:rFonts w:cs="Segoe UI"/>
          <w:szCs w:val="22"/>
          <w:lang w:val="sk-SK"/>
        </w:rPr>
        <w:t xml:space="preserve">, tanec seniorov, </w:t>
      </w:r>
      <w:r w:rsidR="002F1664">
        <w:rPr>
          <w:rFonts w:cs="Segoe UI"/>
          <w:szCs w:val="22"/>
          <w:lang w:val="sk-SK"/>
        </w:rPr>
        <w:t xml:space="preserve">budovanie </w:t>
      </w:r>
      <w:r w:rsidR="003D57BD" w:rsidRPr="00DA38E4">
        <w:rPr>
          <w:rFonts w:cs="Segoe UI"/>
          <w:szCs w:val="22"/>
          <w:lang w:val="sk-SK"/>
        </w:rPr>
        <w:t>mobiln</w:t>
      </w:r>
      <w:r w:rsidR="002F1664">
        <w:rPr>
          <w:rFonts w:cs="Segoe UI"/>
          <w:szCs w:val="22"/>
          <w:lang w:val="sk-SK"/>
        </w:rPr>
        <w:t>ých</w:t>
      </w:r>
      <w:r w:rsidR="003D57BD" w:rsidRPr="00DA38E4">
        <w:rPr>
          <w:rFonts w:cs="Segoe UI"/>
          <w:szCs w:val="22"/>
          <w:lang w:val="sk-SK"/>
        </w:rPr>
        <w:t xml:space="preserve"> záhrad, umelecké workshopy či </w:t>
      </w:r>
      <w:r w:rsidR="00FC7A62">
        <w:rPr>
          <w:rFonts w:cs="Segoe UI"/>
          <w:szCs w:val="22"/>
          <w:lang w:val="sk-SK"/>
        </w:rPr>
        <w:t xml:space="preserve">spoločné </w:t>
      </w:r>
      <w:r w:rsidR="003D57BD" w:rsidRPr="00DA38E4">
        <w:rPr>
          <w:rFonts w:cs="Segoe UI"/>
          <w:szCs w:val="22"/>
          <w:lang w:val="sk-SK"/>
        </w:rPr>
        <w:t>varenie.</w:t>
      </w:r>
    </w:p>
    <w:p w14:paraId="0991A207" w14:textId="059730D5" w:rsidR="00032C63" w:rsidRDefault="00775A8E" w:rsidP="00982C06">
      <w:pPr>
        <w:rPr>
          <w:rFonts w:cs="Segoe UI"/>
          <w:szCs w:val="22"/>
          <w:lang w:val="sk-SK"/>
        </w:rPr>
      </w:pPr>
      <w:r>
        <w:rPr>
          <w:noProof/>
        </w:rPr>
        <w:lastRenderedPageBreak/>
        <w:drawing>
          <wp:inline distT="0" distB="0" distL="0" distR="0" wp14:anchorId="501C2903" wp14:editId="24D5C606">
            <wp:extent cx="5768975" cy="4315460"/>
            <wp:effectExtent l="0" t="0" r="3175" b="8890"/>
            <wp:docPr id="13" name="Obrázok 13" descr="Obrázok, na ktorom je text, vnútri, okno, osob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text, vnútri, okno, osob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43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E268" w14:textId="77777777" w:rsidR="002F1664" w:rsidRDefault="002F1664" w:rsidP="00982C06">
      <w:pPr>
        <w:rPr>
          <w:rFonts w:cs="Segoe UI"/>
          <w:szCs w:val="22"/>
          <w:lang w:val="sk-SK"/>
        </w:rPr>
      </w:pPr>
    </w:p>
    <w:p w14:paraId="03D40B48" w14:textId="553DC1E7" w:rsidR="00385185" w:rsidRDefault="002F1664" w:rsidP="00643D8A">
      <w:pPr>
        <w:rPr>
          <w:rFonts w:cs="Segoe UI"/>
          <w:szCs w:val="22"/>
          <w:lang w:val="sk-SK"/>
        </w:rPr>
      </w:pPr>
      <w:r>
        <w:rPr>
          <w:rFonts w:cs="Segoe UI"/>
          <w:szCs w:val="22"/>
          <w:lang w:val="sk-SK"/>
        </w:rPr>
        <w:t xml:space="preserve">Vízia spoločnosti Henkel Slovensko je podporovať aktívne </w:t>
      </w:r>
      <w:r w:rsidR="006904A1">
        <w:rPr>
          <w:rFonts w:cs="Segoe UI"/>
          <w:szCs w:val="22"/>
          <w:lang w:val="sk-SK"/>
        </w:rPr>
        <w:t xml:space="preserve">starnutie a medzigeneračnú výmenu aj </w:t>
      </w:r>
      <w:r w:rsidR="006F24F1">
        <w:rPr>
          <w:rFonts w:cs="Segoe UI"/>
          <w:szCs w:val="22"/>
          <w:lang w:val="sk-SK"/>
        </w:rPr>
        <w:t>naďalej</w:t>
      </w:r>
      <w:r w:rsidR="008E1686">
        <w:rPr>
          <w:rFonts w:cs="Segoe UI"/>
          <w:szCs w:val="22"/>
          <w:lang w:val="sk-SK"/>
        </w:rPr>
        <w:t>, a to</w:t>
      </w:r>
      <w:r w:rsidR="006904A1">
        <w:rPr>
          <w:rFonts w:cs="Segoe UI"/>
          <w:szCs w:val="22"/>
          <w:lang w:val="sk-SK"/>
        </w:rPr>
        <w:t xml:space="preserve"> prostredníctvom </w:t>
      </w:r>
      <w:r w:rsidR="00AB0222">
        <w:rPr>
          <w:rFonts w:cs="Segoe UI"/>
          <w:szCs w:val="22"/>
          <w:lang w:val="sk-SK"/>
        </w:rPr>
        <w:t xml:space="preserve">grantového programu Henkel Slovensko seniorom, ale aj iných </w:t>
      </w:r>
      <w:r w:rsidR="008E1686">
        <w:rPr>
          <w:rFonts w:cs="Segoe UI"/>
          <w:szCs w:val="22"/>
          <w:lang w:val="sk-SK"/>
        </w:rPr>
        <w:t>aktivít Nadácie Henkel Slovensko</w:t>
      </w:r>
      <w:r w:rsidR="00F947A1">
        <w:rPr>
          <w:rFonts w:cs="Segoe UI"/>
          <w:szCs w:val="22"/>
          <w:lang w:val="sk-SK"/>
        </w:rPr>
        <w:t xml:space="preserve">. Jednou z nich je </w:t>
      </w:r>
      <w:r w:rsidR="006A48F5">
        <w:rPr>
          <w:rFonts w:cs="Segoe UI"/>
          <w:szCs w:val="22"/>
          <w:lang w:val="sk-SK"/>
        </w:rPr>
        <w:t xml:space="preserve">už pravidelná finančná </w:t>
      </w:r>
      <w:r w:rsidR="00F947A1">
        <w:rPr>
          <w:rFonts w:cs="Segoe UI"/>
          <w:szCs w:val="22"/>
          <w:lang w:val="sk-SK"/>
        </w:rPr>
        <w:t>podpora jediného</w:t>
      </w:r>
      <w:r w:rsidR="00045FB5">
        <w:rPr>
          <w:rFonts w:cs="Segoe UI"/>
          <w:szCs w:val="22"/>
          <w:lang w:val="sk-SK"/>
        </w:rPr>
        <w:t xml:space="preserve"> </w:t>
      </w:r>
      <w:r w:rsidR="00F947A1">
        <w:rPr>
          <w:rFonts w:cs="Segoe UI"/>
          <w:szCs w:val="22"/>
          <w:lang w:val="sk-SK"/>
        </w:rPr>
        <w:t xml:space="preserve">festivalu </w:t>
      </w:r>
      <w:r w:rsidR="0083276C">
        <w:rPr>
          <w:rFonts w:cs="Segoe UI"/>
          <w:szCs w:val="22"/>
          <w:lang w:val="sk-SK"/>
        </w:rPr>
        <w:t xml:space="preserve">seniorských </w:t>
      </w:r>
      <w:r w:rsidR="00F947A1">
        <w:rPr>
          <w:rFonts w:cs="Segoe UI"/>
          <w:szCs w:val="22"/>
          <w:lang w:val="sk-SK"/>
        </w:rPr>
        <w:t xml:space="preserve">ľudových </w:t>
      </w:r>
      <w:r w:rsidR="0083276C">
        <w:rPr>
          <w:rFonts w:cs="Segoe UI"/>
          <w:szCs w:val="22"/>
          <w:lang w:val="sk-SK"/>
        </w:rPr>
        <w:t>súborov na Slovensku</w:t>
      </w:r>
      <w:r w:rsidR="006F24F1">
        <w:rPr>
          <w:rFonts w:cs="Segoe UI"/>
          <w:szCs w:val="22"/>
          <w:lang w:val="sk-SK"/>
        </w:rPr>
        <w:t xml:space="preserve"> </w:t>
      </w:r>
      <w:r w:rsidR="00F947A1">
        <w:rPr>
          <w:rFonts w:cs="Segoe UI"/>
          <w:szCs w:val="22"/>
          <w:lang w:val="sk-SK"/>
        </w:rPr>
        <w:t>Kým žiješ, tancuj</w:t>
      </w:r>
      <w:r w:rsidR="006F24F1">
        <w:rPr>
          <w:rFonts w:cs="Segoe UI"/>
          <w:szCs w:val="22"/>
          <w:lang w:val="sk-SK"/>
        </w:rPr>
        <w:t xml:space="preserve">. </w:t>
      </w:r>
      <w:r w:rsidR="001A121D">
        <w:rPr>
          <w:rFonts w:cs="Segoe UI"/>
          <w:szCs w:val="22"/>
          <w:lang w:val="sk-SK"/>
        </w:rPr>
        <w:t xml:space="preserve">Svojimi dobrovoľníckymi aktivitami k tomu prispievajú aj samotní zamestnanci spoločnosti </w:t>
      </w:r>
      <w:r w:rsidR="00D83D21">
        <w:rPr>
          <w:rFonts w:cs="Segoe UI"/>
          <w:szCs w:val="22"/>
          <w:lang w:val="sk-SK"/>
        </w:rPr>
        <w:t xml:space="preserve">v rámci iniciatívy Henkel </w:t>
      </w:r>
      <w:proofErr w:type="spellStart"/>
      <w:r w:rsidR="00D83D21">
        <w:rPr>
          <w:rFonts w:cs="Segoe UI"/>
          <w:szCs w:val="22"/>
          <w:lang w:val="sk-SK"/>
        </w:rPr>
        <w:t>helps</w:t>
      </w:r>
      <w:proofErr w:type="spellEnd"/>
      <w:r w:rsidR="00D83D21">
        <w:rPr>
          <w:rFonts w:cs="Segoe UI"/>
          <w:szCs w:val="22"/>
          <w:lang w:val="sk-SK"/>
        </w:rPr>
        <w:t xml:space="preserve">. </w:t>
      </w:r>
      <w:r w:rsidR="008E6473">
        <w:rPr>
          <w:rFonts w:cs="Segoe UI"/>
          <w:szCs w:val="22"/>
          <w:lang w:val="sk-SK"/>
        </w:rPr>
        <w:t>Aj vďaka týmto aktivitám spoločnosť už trikrát získala</w:t>
      </w:r>
      <w:r w:rsidR="008E6473" w:rsidRPr="008E6473">
        <w:rPr>
          <w:rFonts w:cs="Segoe UI"/>
          <w:szCs w:val="22"/>
          <w:lang w:val="sk-SK"/>
        </w:rPr>
        <w:t xml:space="preserve"> oceneni</w:t>
      </w:r>
      <w:r w:rsidR="008E6473">
        <w:rPr>
          <w:rFonts w:cs="Segoe UI"/>
          <w:szCs w:val="22"/>
          <w:lang w:val="sk-SK"/>
        </w:rPr>
        <w:t>e</w:t>
      </w:r>
      <w:r w:rsidR="008E6473" w:rsidRPr="008E6473">
        <w:rPr>
          <w:rFonts w:cs="Segoe UI"/>
          <w:szCs w:val="22"/>
          <w:lang w:val="sk-SK"/>
        </w:rPr>
        <w:t xml:space="preserve"> Senior </w:t>
      </w:r>
      <w:proofErr w:type="spellStart"/>
      <w:r w:rsidR="008E6473" w:rsidRPr="008E6473">
        <w:rPr>
          <w:rFonts w:cs="Segoe UI"/>
          <w:szCs w:val="22"/>
          <w:lang w:val="sk-SK"/>
        </w:rPr>
        <w:t>Friendly</w:t>
      </w:r>
      <w:proofErr w:type="spellEnd"/>
      <w:r w:rsidR="008E6473" w:rsidRPr="008E6473">
        <w:rPr>
          <w:rFonts w:cs="Segoe UI"/>
          <w:szCs w:val="22"/>
          <w:lang w:val="sk-SK"/>
        </w:rPr>
        <w:t xml:space="preserve"> a môže sa pýšiť prívlastkom „firma priateľská k seniorom“.</w:t>
      </w:r>
    </w:p>
    <w:p w14:paraId="130915A7" w14:textId="77777777" w:rsidR="00583C85" w:rsidRPr="00B71239" w:rsidRDefault="00583C85" w:rsidP="00643D8A">
      <w:pPr>
        <w:rPr>
          <w:rFonts w:cs="Segoe UI"/>
          <w:szCs w:val="22"/>
          <w:lang w:val="sk-SK"/>
        </w:rPr>
      </w:pPr>
    </w:p>
    <w:p w14:paraId="63418AB3" w14:textId="77777777" w:rsidR="00E27DC4" w:rsidRDefault="00E27DC4" w:rsidP="004002DD">
      <w:pPr>
        <w:rPr>
          <w:rStyle w:val="AboutandContactHeadline"/>
          <w:lang w:val="sk-SK" w:bidi="bo-CN"/>
        </w:rPr>
      </w:pPr>
    </w:p>
    <w:p w14:paraId="248DBFC7" w14:textId="77777777" w:rsidR="00E27DC4" w:rsidRDefault="00E27DC4" w:rsidP="004002DD">
      <w:pPr>
        <w:rPr>
          <w:rStyle w:val="AboutandContactHeadline"/>
          <w:lang w:val="sk-SK" w:bidi="bo-CN"/>
        </w:rPr>
      </w:pPr>
    </w:p>
    <w:p w14:paraId="3411FCC1" w14:textId="6472D622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1FEEC7B3" w14:textId="6615E1C2" w:rsidR="00BB5D0B" w:rsidRPr="00DF6C27" w:rsidRDefault="004002DD" w:rsidP="00BF6E82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t>Vďaka svojim značkám, inováciám a technológiám je spoločnosť Henkel svetovým lídrom na trhoch s priemyselným a spotrebným tovarom.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Obchodná divízia Adhesive Technologies je globálnym lídrom na trhu so spojovacími a lepiacimi materiálmi, tmelmi a funkčnými nátermi.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Consumer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</w:t>
      </w:r>
      <w:r w:rsidRPr="00B71239">
        <w:rPr>
          <w:rStyle w:val="AboutandContactBody"/>
          <w:lang w:val="sk-SK" w:bidi="bo-CN"/>
        </w:rPr>
        <w:lastRenderedPageBreak/>
        <w:t>miestach na mnohých svetových trhoch predovšetkým v segmentoch vlasovej kozmetiky a pracích a čistiacich prostriedkov pre domácnosť.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B71239">
        <w:rPr>
          <w:rStyle w:val="AboutandContactBody"/>
          <w:lang w:val="sk-SK" w:bidi="bo-CN"/>
        </w:rPr>
        <w:t>Loctite</w:t>
      </w:r>
      <w:proofErr w:type="spellEnd"/>
      <w:r w:rsidRPr="00B71239">
        <w:rPr>
          <w:rStyle w:val="AboutandContactBody"/>
          <w:lang w:val="sk-SK" w:bidi="bo-CN"/>
        </w:rPr>
        <w:t xml:space="preserve">, </w:t>
      </w:r>
      <w:proofErr w:type="spellStart"/>
      <w:r w:rsidRPr="00B71239">
        <w:rPr>
          <w:rStyle w:val="AboutandContactBody"/>
          <w:lang w:val="sk-SK" w:bidi="bo-CN"/>
        </w:rPr>
        <w:t>Persil</w:t>
      </w:r>
      <w:proofErr w:type="spellEnd"/>
      <w:r w:rsidRPr="00B71239">
        <w:rPr>
          <w:rStyle w:val="AboutandContactBody"/>
          <w:lang w:val="sk-SK" w:bidi="bo-CN"/>
        </w:rPr>
        <w:t xml:space="preserve"> a </w:t>
      </w:r>
      <w:proofErr w:type="spellStart"/>
      <w:r w:rsidRPr="00B71239">
        <w:rPr>
          <w:rStyle w:val="AboutandContactBody"/>
          <w:lang w:val="sk-SK" w:bidi="bo-CN"/>
        </w:rPr>
        <w:t>Schwarzkopf</w:t>
      </w:r>
      <w:proofErr w:type="spellEnd"/>
      <w:r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Vo finančnom roku 2021 vykázala spoločnosť Henkel obrat vo výške viac než 20 mld. eur a upravený prevádzkový zisk približne vo výške 2,7 mld. eur.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Prioritné akcie spoločnosti Henkel sú kótované na nemeckom akciovom indexe DAX.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Udržateľnosť už dlhodobo patrí medzi tradičné priority spoločnosti Henkel, pričom na plnenie konkrétnych cieľov má spoločnosť vypracovanú jasnú stratégiu dlhodobej udržateľnosti.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Spoločnosť Henkel bola založená v roku 1876 a dnes celosvetovo zamestnáva viac než 50 000 zamestnancov, ktorých spája silná firemná kultúra, spoločné hodnoty a spoločné poslanie: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the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</w:t>
      </w:r>
      <w:r w:rsidR="00AF21ED" w:rsidRPr="00B71239">
        <w:rPr>
          <w:rStyle w:val="AboutandContactBody"/>
          <w:lang w:val="sk-SK" w:bidi="bo-CN"/>
        </w:rPr>
        <w:t>.</w:t>
      </w:r>
      <w:r w:rsidR="00385185"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 w:rsidR="00DE3030">
        <w:rPr>
          <w:rStyle w:val="AboutandContactBody"/>
          <w:lang w:val="sk-SK" w:bidi="bo-CN"/>
        </w:rPr>
        <w:t xml:space="preserve"> </w:t>
      </w:r>
      <w:hyperlink r:id="rId14" w:history="1">
        <w:r w:rsidR="005D1B3A" w:rsidRPr="00B05873">
          <w:rPr>
            <w:rStyle w:val="Hyperlink"/>
            <w:szCs w:val="24"/>
            <w:lang w:val="sk-SK" w:bidi="bo-CN"/>
          </w:rPr>
          <w:t>www.henkel.com</w:t>
        </w:r>
      </w:hyperlink>
      <w:r w:rsidR="005D1B3A">
        <w:rPr>
          <w:rStyle w:val="AboutandContactBody"/>
          <w:lang w:val="sk-SK" w:bidi="bo-CN"/>
        </w:rPr>
        <w:t>.</w:t>
      </w:r>
    </w:p>
    <w:p w14:paraId="51D7FCEA" w14:textId="77777777" w:rsidR="00151E9B" w:rsidRDefault="00151E9B" w:rsidP="001864C0">
      <w:pPr>
        <w:rPr>
          <w:rStyle w:val="AboutandContactHeadline"/>
          <w:lang w:val="sk-SK"/>
        </w:rPr>
      </w:pPr>
    </w:p>
    <w:p w14:paraId="01BFB646" w14:textId="40427D91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32C04A43" w14:textId="41ADED65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Na Slovensku pôsobí Henkel vo všetkých troch strategických oblastiach už od roku 1991 a zároveň je HENKEL SLOVENSKO spol. s r. o. pôsobiskom najväčšej expertnej pobočky Global Business Solutions+ spoločnosti Henkel celosvetovo. Global Business Solutions+ Bratislava ‏(GBS+ Bratislava) patrí od svojho založenia v roku 2006 k dôležitej súčasti spoločnosti Henkel, zabezpečujúcej služby v Európe a globálne  vo viac než 30 jazykoch. V súčasnosti zamestnáva viac než 1 600 pracovníkov. HENKEL SLOVENSKO spol. s r. o.  predáva viac ako 50 značiek a dnes zamestnáva, spolu s GBS+ Bratislava, viac ako 1 800 zamestnancov. Viac informácií nájdete na stránke </w:t>
      </w:r>
      <w:hyperlink r:id="rId15" w:history="1">
        <w:r w:rsidR="00B71239" w:rsidRPr="00B71239">
          <w:rPr>
            <w:rStyle w:val="Hyperlink"/>
            <w:szCs w:val="24"/>
            <w:lang w:val="sk-SK"/>
          </w:rPr>
          <w:t>www.henkel.sk</w:t>
        </w:r>
      </w:hyperlink>
      <w:r w:rsidRPr="00B71239">
        <w:rPr>
          <w:rStyle w:val="AboutandContactHeadline"/>
          <w:b w:val="0"/>
          <w:bCs w:val="0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B1E3AD0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1C311DC" w14:textId="60B6D2C2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Zuzana </w:t>
      </w:r>
      <w:r w:rsidR="00FF7457">
        <w:rPr>
          <w:rStyle w:val="AboutandContactHeadline"/>
          <w:b w:val="0"/>
          <w:bCs w:val="0"/>
          <w:lang w:val="sk-SK"/>
        </w:rPr>
        <w:t>Ozanová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2390E5A9" w14:textId="3A5C2918" w:rsidR="001864C0" w:rsidRPr="00B71239" w:rsidRDefault="000D028F" w:rsidP="001864C0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Agentúra Seesame</w:t>
      </w:r>
      <w:r w:rsidR="001864C0" w:rsidRPr="00B71239">
        <w:rPr>
          <w:rStyle w:val="AboutandContactHeadline"/>
          <w:b w:val="0"/>
          <w:bCs w:val="0"/>
          <w:lang w:val="sk-SK"/>
        </w:rPr>
        <w:tab/>
      </w:r>
      <w:r w:rsidR="001864C0" w:rsidRPr="00B71239">
        <w:rPr>
          <w:rStyle w:val="AboutandContactHeadline"/>
          <w:b w:val="0"/>
          <w:bCs w:val="0"/>
          <w:lang w:val="sk-SK"/>
        </w:rPr>
        <w:tab/>
      </w:r>
      <w:r w:rsidR="001864C0" w:rsidRPr="00B71239">
        <w:rPr>
          <w:rStyle w:val="AboutandContactHeadline"/>
          <w:b w:val="0"/>
          <w:bCs w:val="0"/>
          <w:lang w:val="sk-SK"/>
        </w:rPr>
        <w:tab/>
      </w:r>
    </w:p>
    <w:p w14:paraId="08C75BD7" w14:textId="77777777" w:rsidR="001864C0" w:rsidRPr="00B71239" w:rsidRDefault="001864C0" w:rsidP="001864C0">
      <w:pPr>
        <w:rPr>
          <w:rStyle w:val="AboutandContactHeadline"/>
          <w:b w:val="0"/>
          <w:bCs w:val="0"/>
          <w:lang w:val="sk-SK"/>
        </w:rPr>
      </w:pPr>
    </w:p>
    <w:p w14:paraId="34F1BB86" w14:textId="1B0DF511" w:rsidR="006E01B5" w:rsidRPr="00B71239" w:rsidRDefault="006E01B5" w:rsidP="006E01B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>Telefón: +421</w:t>
      </w:r>
      <w:r>
        <w:rPr>
          <w:rStyle w:val="AboutandContactHeadline"/>
          <w:b w:val="0"/>
          <w:bCs w:val="0"/>
          <w:lang w:val="sk-SK"/>
        </w:rPr>
        <w:t> 918 421 739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38B3E64A" w14:textId="76E2A881" w:rsidR="006E01B5" w:rsidRPr="00B71239" w:rsidRDefault="006E01B5" w:rsidP="006E01B5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Headline"/>
          <w:b w:val="0"/>
          <w:bCs w:val="0"/>
          <w:lang w:val="sk-SK"/>
        </w:rPr>
        <w:t xml:space="preserve">E-mail:  </w:t>
      </w:r>
      <w:hyperlink r:id="rId16" w:history="1">
        <w:r w:rsidR="00200AD8" w:rsidRPr="0015564F">
          <w:rPr>
            <w:rStyle w:val="Hyperlink"/>
            <w:szCs w:val="24"/>
            <w:lang w:val="sk-SK"/>
          </w:rPr>
          <w:t>ozanova@seesame.com</w:t>
        </w:r>
      </w:hyperlink>
      <w:r w:rsidR="00200AD8">
        <w:rPr>
          <w:sz w:val="18"/>
          <w:lang w:val="sk-SK"/>
        </w:rPr>
        <w:t xml:space="preserve"> </w:t>
      </w: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DC246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B6816" w14:textId="77777777" w:rsidR="00AC2490" w:rsidRDefault="00AC2490">
      <w:r>
        <w:separator/>
      </w:r>
    </w:p>
  </w:endnote>
  <w:endnote w:type="continuationSeparator" w:id="0">
    <w:p w14:paraId="4B2B2D20" w14:textId="77777777" w:rsidR="00AC2490" w:rsidRDefault="00AC2490">
      <w:r>
        <w:continuationSeparator/>
      </w:r>
    </w:p>
  </w:endnote>
  <w:endnote w:type="continuationNotice" w:id="1">
    <w:p w14:paraId="0A74E6C1" w14:textId="77777777" w:rsidR="00AC2490" w:rsidRDefault="00AC249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B783B" w14:textId="77777777" w:rsidR="00F4683B" w:rsidRDefault="00F468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D10C9" w14:textId="2DC5A480" w:rsidR="00CF6F33" w:rsidRPr="00112A28" w:rsidRDefault="00112A28" w:rsidP="00112A28">
    <w:pPr>
      <w:pStyle w:val="Footer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Pr="00BF6E82">
      <w:t xml:space="preserve">Page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r w:rsidR="00C16F74">
      <w:fldChar w:fldCharType="begin"/>
    </w:r>
    <w:r w:rsidR="00C16F74">
      <w:instrText>NUMPAGES  \* Arabic  \* MERGEFORMAT</w:instrText>
    </w:r>
    <w:r w:rsidR="00C16F74">
      <w:fldChar w:fldCharType="separate"/>
    </w:r>
    <w:r>
      <w:t>2</w:t>
    </w:r>
    <w:r w:rsidR="00C16F74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A058E" w14:textId="67309F82" w:rsidR="00CF6F33" w:rsidRPr="00992A11" w:rsidRDefault="00B942A8" w:rsidP="00992A11">
    <w:pPr>
      <w:pStyle w:val="Footer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2481F" w14:textId="77777777" w:rsidR="00AC2490" w:rsidRDefault="00AC2490">
      <w:r>
        <w:separator/>
      </w:r>
    </w:p>
  </w:footnote>
  <w:footnote w:type="continuationSeparator" w:id="0">
    <w:p w14:paraId="7E89F25B" w14:textId="77777777" w:rsidR="00AC2490" w:rsidRDefault="00AC2490">
      <w:r>
        <w:continuationSeparator/>
      </w:r>
    </w:p>
  </w:footnote>
  <w:footnote w:type="continuationNotice" w:id="1">
    <w:p w14:paraId="28BB2BFB" w14:textId="77777777" w:rsidR="00AC2490" w:rsidRDefault="00AC249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CE8C" w14:textId="77777777" w:rsidR="00F4683B" w:rsidRDefault="00F4683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86010" w14:textId="2E30C780" w:rsidR="00CF6F33" w:rsidRPr="00514611" w:rsidRDefault="0059722C" w:rsidP="00EB46D9">
    <w:pPr>
      <w:pStyle w:val="Header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0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>
          <w:pict>
            <v:group w14:anchorId="23DA057A" id="Group 16" o:spid="_x0000_s1026" style="position:absolute;margin-left:14.2pt;margin-top:297.7pt;width:14.15pt;height:297.65pt;z-index:251656704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11D80"/>
    <w:rsid w:val="00011FA1"/>
    <w:rsid w:val="00012DDE"/>
    <w:rsid w:val="00013BD7"/>
    <w:rsid w:val="00014753"/>
    <w:rsid w:val="00016389"/>
    <w:rsid w:val="00021C67"/>
    <w:rsid w:val="000224BB"/>
    <w:rsid w:val="00030557"/>
    <w:rsid w:val="00030F51"/>
    <w:rsid w:val="00031291"/>
    <w:rsid w:val="00032C63"/>
    <w:rsid w:val="00035A84"/>
    <w:rsid w:val="00040CC9"/>
    <w:rsid w:val="00045FB5"/>
    <w:rsid w:val="00050BE0"/>
    <w:rsid w:val="00051E86"/>
    <w:rsid w:val="00054AB3"/>
    <w:rsid w:val="00054EF6"/>
    <w:rsid w:val="000575F9"/>
    <w:rsid w:val="000618FC"/>
    <w:rsid w:val="0006344D"/>
    <w:rsid w:val="00067071"/>
    <w:rsid w:val="0007144A"/>
    <w:rsid w:val="000722E8"/>
    <w:rsid w:val="00080D10"/>
    <w:rsid w:val="0008357F"/>
    <w:rsid w:val="00092871"/>
    <w:rsid w:val="00093126"/>
    <w:rsid w:val="000960FB"/>
    <w:rsid w:val="00097CF0"/>
    <w:rsid w:val="000A1D6D"/>
    <w:rsid w:val="000B2758"/>
    <w:rsid w:val="000B695A"/>
    <w:rsid w:val="000C210A"/>
    <w:rsid w:val="000C56DD"/>
    <w:rsid w:val="000C5981"/>
    <w:rsid w:val="000D028F"/>
    <w:rsid w:val="000D1672"/>
    <w:rsid w:val="000D36C9"/>
    <w:rsid w:val="000D4270"/>
    <w:rsid w:val="000D6831"/>
    <w:rsid w:val="000E2F62"/>
    <w:rsid w:val="000E38ED"/>
    <w:rsid w:val="000E7F24"/>
    <w:rsid w:val="000F03BE"/>
    <w:rsid w:val="000F1757"/>
    <w:rsid w:val="000F2093"/>
    <w:rsid w:val="000F225B"/>
    <w:rsid w:val="000F4618"/>
    <w:rsid w:val="000F4857"/>
    <w:rsid w:val="000F4D6C"/>
    <w:rsid w:val="000F7FAF"/>
    <w:rsid w:val="00105975"/>
    <w:rsid w:val="00111F4D"/>
    <w:rsid w:val="00112A28"/>
    <w:rsid w:val="00114CCA"/>
    <w:rsid w:val="00115230"/>
    <w:rsid w:val="00115B5F"/>
    <w:rsid w:val="001162B4"/>
    <w:rsid w:val="00122CBC"/>
    <w:rsid w:val="00125A3C"/>
    <w:rsid w:val="00125E10"/>
    <w:rsid w:val="00126D4A"/>
    <w:rsid w:val="00130C3A"/>
    <w:rsid w:val="0013245E"/>
    <w:rsid w:val="00132DA9"/>
    <w:rsid w:val="0013305B"/>
    <w:rsid w:val="00133B99"/>
    <w:rsid w:val="001346DA"/>
    <w:rsid w:val="001443BD"/>
    <w:rsid w:val="00151E9B"/>
    <w:rsid w:val="0015200D"/>
    <w:rsid w:val="001577E9"/>
    <w:rsid w:val="0016138C"/>
    <w:rsid w:val="001731CE"/>
    <w:rsid w:val="00173E03"/>
    <w:rsid w:val="00175090"/>
    <w:rsid w:val="0018007C"/>
    <w:rsid w:val="00180A6E"/>
    <w:rsid w:val="001864C0"/>
    <w:rsid w:val="00194387"/>
    <w:rsid w:val="001A121D"/>
    <w:rsid w:val="001A2D35"/>
    <w:rsid w:val="001A490E"/>
    <w:rsid w:val="001B2953"/>
    <w:rsid w:val="001B7C0D"/>
    <w:rsid w:val="001B7C20"/>
    <w:rsid w:val="001C0B32"/>
    <w:rsid w:val="001C4BE1"/>
    <w:rsid w:val="001D64D4"/>
    <w:rsid w:val="001D7ADF"/>
    <w:rsid w:val="001E0F71"/>
    <w:rsid w:val="001E58D2"/>
    <w:rsid w:val="001E6D05"/>
    <w:rsid w:val="001E7C28"/>
    <w:rsid w:val="001F1BDF"/>
    <w:rsid w:val="001F7110"/>
    <w:rsid w:val="001F792E"/>
    <w:rsid w:val="001F7E96"/>
    <w:rsid w:val="00200AD8"/>
    <w:rsid w:val="0020162B"/>
    <w:rsid w:val="00202284"/>
    <w:rsid w:val="00204A5C"/>
    <w:rsid w:val="00212488"/>
    <w:rsid w:val="00220628"/>
    <w:rsid w:val="00223025"/>
    <w:rsid w:val="0022787B"/>
    <w:rsid w:val="002304D2"/>
    <w:rsid w:val="002315AE"/>
    <w:rsid w:val="00234ABD"/>
    <w:rsid w:val="00236E2A"/>
    <w:rsid w:val="00237F62"/>
    <w:rsid w:val="00244B73"/>
    <w:rsid w:val="0024586A"/>
    <w:rsid w:val="00256F0C"/>
    <w:rsid w:val="00262C05"/>
    <w:rsid w:val="002764C2"/>
    <w:rsid w:val="00281D14"/>
    <w:rsid w:val="00282C13"/>
    <w:rsid w:val="00291392"/>
    <w:rsid w:val="00297FDD"/>
    <w:rsid w:val="002A034B"/>
    <w:rsid w:val="002A0961"/>
    <w:rsid w:val="002A0DF7"/>
    <w:rsid w:val="002A2975"/>
    <w:rsid w:val="002A3749"/>
    <w:rsid w:val="002A60E0"/>
    <w:rsid w:val="002A67D4"/>
    <w:rsid w:val="002C1344"/>
    <w:rsid w:val="002C252E"/>
    <w:rsid w:val="002C4AFE"/>
    <w:rsid w:val="002C6773"/>
    <w:rsid w:val="002C6DDE"/>
    <w:rsid w:val="002D2A3D"/>
    <w:rsid w:val="002D5C5E"/>
    <w:rsid w:val="002E0B17"/>
    <w:rsid w:val="002E4FFB"/>
    <w:rsid w:val="002E7DED"/>
    <w:rsid w:val="002F1664"/>
    <w:rsid w:val="002F7E11"/>
    <w:rsid w:val="00303581"/>
    <w:rsid w:val="00304087"/>
    <w:rsid w:val="00310ACD"/>
    <w:rsid w:val="00311CB2"/>
    <w:rsid w:val="0031379F"/>
    <w:rsid w:val="00320A26"/>
    <w:rsid w:val="00321344"/>
    <w:rsid w:val="00333CD4"/>
    <w:rsid w:val="0033451C"/>
    <w:rsid w:val="00336854"/>
    <w:rsid w:val="0034015C"/>
    <w:rsid w:val="003410B4"/>
    <w:rsid w:val="003442F4"/>
    <w:rsid w:val="00353705"/>
    <w:rsid w:val="003562E8"/>
    <w:rsid w:val="00361DE2"/>
    <w:rsid w:val="0036357D"/>
    <w:rsid w:val="003649BC"/>
    <w:rsid w:val="00365E44"/>
    <w:rsid w:val="0036606E"/>
    <w:rsid w:val="00367AA1"/>
    <w:rsid w:val="00372D29"/>
    <w:rsid w:val="00372E36"/>
    <w:rsid w:val="00376EE9"/>
    <w:rsid w:val="00377CBB"/>
    <w:rsid w:val="00385185"/>
    <w:rsid w:val="003877B6"/>
    <w:rsid w:val="00393887"/>
    <w:rsid w:val="00394C6B"/>
    <w:rsid w:val="003A2CA6"/>
    <w:rsid w:val="003A4E62"/>
    <w:rsid w:val="003A69FB"/>
    <w:rsid w:val="003A6ED4"/>
    <w:rsid w:val="003B1069"/>
    <w:rsid w:val="003B390A"/>
    <w:rsid w:val="003B7DD4"/>
    <w:rsid w:val="003C15DE"/>
    <w:rsid w:val="003C1B49"/>
    <w:rsid w:val="003C4EB2"/>
    <w:rsid w:val="003D57BD"/>
    <w:rsid w:val="003E1B79"/>
    <w:rsid w:val="003E564D"/>
    <w:rsid w:val="003F11E9"/>
    <w:rsid w:val="003F1AF3"/>
    <w:rsid w:val="003F4D8D"/>
    <w:rsid w:val="003F5384"/>
    <w:rsid w:val="003F57C5"/>
    <w:rsid w:val="003F5F9F"/>
    <w:rsid w:val="004002DD"/>
    <w:rsid w:val="00402D5A"/>
    <w:rsid w:val="004140C0"/>
    <w:rsid w:val="00414454"/>
    <w:rsid w:val="004168C3"/>
    <w:rsid w:val="004313E7"/>
    <w:rsid w:val="00434F84"/>
    <w:rsid w:val="00435433"/>
    <w:rsid w:val="0044763B"/>
    <w:rsid w:val="00451F34"/>
    <w:rsid w:val="00454BAE"/>
    <w:rsid w:val="00457662"/>
    <w:rsid w:val="004629B3"/>
    <w:rsid w:val="00462BAB"/>
    <w:rsid w:val="0046376E"/>
    <w:rsid w:val="00464E68"/>
    <w:rsid w:val="00466569"/>
    <w:rsid w:val="0046690F"/>
    <w:rsid w:val="00472AED"/>
    <w:rsid w:val="00472FEC"/>
    <w:rsid w:val="004837ED"/>
    <w:rsid w:val="0048628E"/>
    <w:rsid w:val="00490A03"/>
    <w:rsid w:val="004929A2"/>
    <w:rsid w:val="00493327"/>
    <w:rsid w:val="00494DBE"/>
    <w:rsid w:val="004954D3"/>
    <w:rsid w:val="00495CE6"/>
    <w:rsid w:val="004A323C"/>
    <w:rsid w:val="004A7BF3"/>
    <w:rsid w:val="004B54E8"/>
    <w:rsid w:val="004C0CA3"/>
    <w:rsid w:val="004C4549"/>
    <w:rsid w:val="004C4FEB"/>
    <w:rsid w:val="004C6B79"/>
    <w:rsid w:val="004D059B"/>
    <w:rsid w:val="004D15D2"/>
    <w:rsid w:val="004D418F"/>
    <w:rsid w:val="004D4CB6"/>
    <w:rsid w:val="004E0870"/>
    <w:rsid w:val="004E3341"/>
    <w:rsid w:val="004E72BB"/>
    <w:rsid w:val="004F011A"/>
    <w:rsid w:val="004F10C1"/>
    <w:rsid w:val="004F626F"/>
    <w:rsid w:val="004F66F0"/>
    <w:rsid w:val="00501CA3"/>
    <w:rsid w:val="00502E62"/>
    <w:rsid w:val="00504452"/>
    <w:rsid w:val="00505B9C"/>
    <w:rsid w:val="00506B8A"/>
    <w:rsid w:val="00511603"/>
    <w:rsid w:val="00514611"/>
    <w:rsid w:val="005211A6"/>
    <w:rsid w:val="00521A89"/>
    <w:rsid w:val="0052212B"/>
    <w:rsid w:val="00524C62"/>
    <w:rsid w:val="00525120"/>
    <w:rsid w:val="00530CC1"/>
    <w:rsid w:val="00531B98"/>
    <w:rsid w:val="00534B46"/>
    <w:rsid w:val="005368CC"/>
    <w:rsid w:val="00540358"/>
    <w:rsid w:val="00540D47"/>
    <w:rsid w:val="00542B12"/>
    <w:rsid w:val="005445E4"/>
    <w:rsid w:val="00550864"/>
    <w:rsid w:val="0055571E"/>
    <w:rsid w:val="00556F67"/>
    <w:rsid w:val="00557A4F"/>
    <w:rsid w:val="00571E41"/>
    <w:rsid w:val="00572BA2"/>
    <w:rsid w:val="00580C3D"/>
    <w:rsid w:val="00582C57"/>
    <w:rsid w:val="005833F0"/>
    <w:rsid w:val="00583C85"/>
    <w:rsid w:val="00586CAF"/>
    <w:rsid w:val="00586E7E"/>
    <w:rsid w:val="005873E9"/>
    <w:rsid w:val="00591180"/>
    <w:rsid w:val="0059722C"/>
    <w:rsid w:val="00597D07"/>
    <w:rsid w:val="005A3846"/>
    <w:rsid w:val="005B1F0C"/>
    <w:rsid w:val="005B6A58"/>
    <w:rsid w:val="005C28F2"/>
    <w:rsid w:val="005C7112"/>
    <w:rsid w:val="005D0561"/>
    <w:rsid w:val="005D0AD9"/>
    <w:rsid w:val="005D1B3A"/>
    <w:rsid w:val="005D22F6"/>
    <w:rsid w:val="005E0C30"/>
    <w:rsid w:val="005E4304"/>
    <w:rsid w:val="005E69D9"/>
    <w:rsid w:val="005F043C"/>
    <w:rsid w:val="005F27F4"/>
    <w:rsid w:val="005F3239"/>
    <w:rsid w:val="005F6567"/>
    <w:rsid w:val="00601688"/>
    <w:rsid w:val="00601AFF"/>
    <w:rsid w:val="00602533"/>
    <w:rsid w:val="00606D72"/>
    <w:rsid w:val="00607256"/>
    <w:rsid w:val="006144B1"/>
    <w:rsid w:val="00616CCB"/>
    <w:rsid w:val="006335F1"/>
    <w:rsid w:val="006345B6"/>
    <w:rsid w:val="00635356"/>
    <w:rsid w:val="00635712"/>
    <w:rsid w:val="006408D9"/>
    <w:rsid w:val="00643D8A"/>
    <w:rsid w:val="0064413A"/>
    <w:rsid w:val="00647D09"/>
    <w:rsid w:val="00650A4F"/>
    <w:rsid w:val="006513EB"/>
    <w:rsid w:val="00652229"/>
    <w:rsid w:val="00652793"/>
    <w:rsid w:val="006538F4"/>
    <w:rsid w:val="006552C6"/>
    <w:rsid w:val="0065704C"/>
    <w:rsid w:val="006626CA"/>
    <w:rsid w:val="00663487"/>
    <w:rsid w:val="00671348"/>
    <w:rsid w:val="00672382"/>
    <w:rsid w:val="00675CE8"/>
    <w:rsid w:val="00680663"/>
    <w:rsid w:val="00682643"/>
    <w:rsid w:val="00682EB9"/>
    <w:rsid w:val="0068441A"/>
    <w:rsid w:val="006904A1"/>
    <w:rsid w:val="00690B19"/>
    <w:rsid w:val="006A0A3C"/>
    <w:rsid w:val="006A3917"/>
    <w:rsid w:val="006A48F5"/>
    <w:rsid w:val="006A79F0"/>
    <w:rsid w:val="006B47EE"/>
    <w:rsid w:val="006B499F"/>
    <w:rsid w:val="006D1EF1"/>
    <w:rsid w:val="006D4996"/>
    <w:rsid w:val="006D54AB"/>
    <w:rsid w:val="006E01B5"/>
    <w:rsid w:val="006E3006"/>
    <w:rsid w:val="006E5032"/>
    <w:rsid w:val="006E5BDA"/>
    <w:rsid w:val="006E7255"/>
    <w:rsid w:val="006F0FC7"/>
    <w:rsid w:val="006F21D3"/>
    <w:rsid w:val="006F24F1"/>
    <w:rsid w:val="006F39A9"/>
    <w:rsid w:val="006F5156"/>
    <w:rsid w:val="006F670F"/>
    <w:rsid w:val="006F79F4"/>
    <w:rsid w:val="007000C8"/>
    <w:rsid w:val="00701E0A"/>
    <w:rsid w:val="007026AA"/>
    <w:rsid w:val="00703272"/>
    <w:rsid w:val="0070572D"/>
    <w:rsid w:val="00706789"/>
    <w:rsid w:val="00706DBD"/>
    <w:rsid w:val="0070733C"/>
    <w:rsid w:val="00710C5D"/>
    <w:rsid w:val="0071348C"/>
    <w:rsid w:val="00717273"/>
    <w:rsid w:val="00717D88"/>
    <w:rsid w:val="00720FD4"/>
    <w:rsid w:val="00722EBD"/>
    <w:rsid w:val="00723216"/>
    <w:rsid w:val="00724AF2"/>
    <w:rsid w:val="0073096C"/>
    <w:rsid w:val="00731AD1"/>
    <w:rsid w:val="00742398"/>
    <w:rsid w:val="007507B5"/>
    <w:rsid w:val="0075091D"/>
    <w:rsid w:val="00750934"/>
    <w:rsid w:val="00753A24"/>
    <w:rsid w:val="0075720A"/>
    <w:rsid w:val="00763899"/>
    <w:rsid w:val="00763C3F"/>
    <w:rsid w:val="00770591"/>
    <w:rsid w:val="00772188"/>
    <w:rsid w:val="00775A8E"/>
    <w:rsid w:val="007813D0"/>
    <w:rsid w:val="00785993"/>
    <w:rsid w:val="007866E2"/>
    <w:rsid w:val="00786BA3"/>
    <w:rsid w:val="0079202F"/>
    <w:rsid w:val="00795AF2"/>
    <w:rsid w:val="007A0ADB"/>
    <w:rsid w:val="007A2AAD"/>
    <w:rsid w:val="007A4432"/>
    <w:rsid w:val="007A784E"/>
    <w:rsid w:val="007A7CD0"/>
    <w:rsid w:val="007B232E"/>
    <w:rsid w:val="007B2C3F"/>
    <w:rsid w:val="007B499C"/>
    <w:rsid w:val="007B4D4B"/>
    <w:rsid w:val="007B5661"/>
    <w:rsid w:val="007C6218"/>
    <w:rsid w:val="007D0595"/>
    <w:rsid w:val="007D2A02"/>
    <w:rsid w:val="007E6EA1"/>
    <w:rsid w:val="007E7834"/>
    <w:rsid w:val="007F0F63"/>
    <w:rsid w:val="007F2B1E"/>
    <w:rsid w:val="007F343D"/>
    <w:rsid w:val="007F3904"/>
    <w:rsid w:val="007F62B4"/>
    <w:rsid w:val="007F79D3"/>
    <w:rsid w:val="00801517"/>
    <w:rsid w:val="00801826"/>
    <w:rsid w:val="008042A7"/>
    <w:rsid w:val="0081196F"/>
    <w:rsid w:val="00816DD7"/>
    <w:rsid w:val="00817AE8"/>
    <w:rsid w:val="00817B1F"/>
    <w:rsid w:val="00817DE8"/>
    <w:rsid w:val="00822404"/>
    <w:rsid w:val="008229F5"/>
    <w:rsid w:val="00822AA0"/>
    <w:rsid w:val="00826447"/>
    <w:rsid w:val="0082699A"/>
    <w:rsid w:val="0083276C"/>
    <w:rsid w:val="00833CEB"/>
    <w:rsid w:val="008353A8"/>
    <w:rsid w:val="00835DF8"/>
    <w:rsid w:val="008366FC"/>
    <w:rsid w:val="008372D2"/>
    <w:rsid w:val="008377BC"/>
    <w:rsid w:val="00844C17"/>
    <w:rsid w:val="00847726"/>
    <w:rsid w:val="0085004C"/>
    <w:rsid w:val="00852511"/>
    <w:rsid w:val="008614F1"/>
    <w:rsid w:val="008639B3"/>
    <w:rsid w:val="00863C1A"/>
    <w:rsid w:val="0087061C"/>
    <w:rsid w:val="0087142D"/>
    <w:rsid w:val="00873956"/>
    <w:rsid w:val="008740A2"/>
    <w:rsid w:val="00877570"/>
    <w:rsid w:val="00880E72"/>
    <w:rsid w:val="008825EE"/>
    <w:rsid w:val="0088596E"/>
    <w:rsid w:val="00891295"/>
    <w:rsid w:val="0089588B"/>
    <w:rsid w:val="0089796A"/>
    <w:rsid w:val="008A2375"/>
    <w:rsid w:val="008B7F16"/>
    <w:rsid w:val="008D26E8"/>
    <w:rsid w:val="008D76C5"/>
    <w:rsid w:val="008E0AFA"/>
    <w:rsid w:val="008E1686"/>
    <w:rsid w:val="008E25BE"/>
    <w:rsid w:val="008E5939"/>
    <w:rsid w:val="008E6473"/>
    <w:rsid w:val="008E75D3"/>
    <w:rsid w:val="008E7ADE"/>
    <w:rsid w:val="008F125E"/>
    <w:rsid w:val="008F4D2F"/>
    <w:rsid w:val="009000EE"/>
    <w:rsid w:val="0090194B"/>
    <w:rsid w:val="00906292"/>
    <w:rsid w:val="009076AF"/>
    <w:rsid w:val="00912812"/>
    <w:rsid w:val="00915771"/>
    <w:rsid w:val="00917162"/>
    <w:rsid w:val="00921190"/>
    <w:rsid w:val="00922B57"/>
    <w:rsid w:val="009251CC"/>
    <w:rsid w:val="0092714E"/>
    <w:rsid w:val="009308B6"/>
    <w:rsid w:val="00930E6E"/>
    <w:rsid w:val="00942002"/>
    <w:rsid w:val="009453AA"/>
    <w:rsid w:val="00945A6A"/>
    <w:rsid w:val="00946590"/>
    <w:rsid w:val="00947885"/>
    <w:rsid w:val="00951600"/>
    <w:rsid w:val="00952168"/>
    <w:rsid w:val="009527FE"/>
    <w:rsid w:val="009640A3"/>
    <w:rsid w:val="0097014B"/>
    <w:rsid w:val="009739A0"/>
    <w:rsid w:val="00974F84"/>
    <w:rsid w:val="009767C7"/>
    <w:rsid w:val="009827BF"/>
    <w:rsid w:val="00982C06"/>
    <w:rsid w:val="0098579A"/>
    <w:rsid w:val="0098586E"/>
    <w:rsid w:val="0099195A"/>
    <w:rsid w:val="00992A11"/>
    <w:rsid w:val="00992CCA"/>
    <w:rsid w:val="00994681"/>
    <w:rsid w:val="0099486A"/>
    <w:rsid w:val="009A0E26"/>
    <w:rsid w:val="009A115E"/>
    <w:rsid w:val="009A16EC"/>
    <w:rsid w:val="009B29B7"/>
    <w:rsid w:val="009B3B37"/>
    <w:rsid w:val="009B3D9C"/>
    <w:rsid w:val="009B633B"/>
    <w:rsid w:val="009B7D1F"/>
    <w:rsid w:val="009C0277"/>
    <w:rsid w:val="009C088E"/>
    <w:rsid w:val="009C36D8"/>
    <w:rsid w:val="009C46FE"/>
    <w:rsid w:val="009C4D35"/>
    <w:rsid w:val="009D1522"/>
    <w:rsid w:val="009D7252"/>
    <w:rsid w:val="009E4535"/>
    <w:rsid w:val="009E5EB4"/>
    <w:rsid w:val="009E7A78"/>
    <w:rsid w:val="009F0667"/>
    <w:rsid w:val="009F7F0D"/>
    <w:rsid w:val="00A044D6"/>
    <w:rsid w:val="00A04ADB"/>
    <w:rsid w:val="00A11E0F"/>
    <w:rsid w:val="00A11EE9"/>
    <w:rsid w:val="00A12F7B"/>
    <w:rsid w:val="00A22362"/>
    <w:rsid w:val="00A23264"/>
    <w:rsid w:val="00A26CB6"/>
    <w:rsid w:val="00A32F82"/>
    <w:rsid w:val="00A32F8B"/>
    <w:rsid w:val="00A3756F"/>
    <w:rsid w:val="00A42D6F"/>
    <w:rsid w:val="00A45A62"/>
    <w:rsid w:val="00A46CBE"/>
    <w:rsid w:val="00A54AC5"/>
    <w:rsid w:val="00A55DC3"/>
    <w:rsid w:val="00A56D41"/>
    <w:rsid w:val="00A61353"/>
    <w:rsid w:val="00A66DB1"/>
    <w:rsid w:val="00A67A92"/>
    <w:rsid w:val="00A72DA3"/>
    <w:rsid w:val="00A827DF"/>
    <w:rsid w:val="00A83337"/>
    <w:rsid w:val="00A87870"/>
    <w:rsid w:val="00A91A70"/>
    <w:rsid w:val="00AA11B3"/>
    <w:rsid w:val="00AA1B85"/>
    <w:rsid w:val="00AB0222"/>
    <w:rsid w:val="00AB1CB6"/>
    <w:rsid w:val="00AB1D9A"/>
    <w:rsid w:val="00AC10D0"/>
    <w:rsid w:val="00AC2490"/>
    <w:rsid w:val="00AC68D0"/>
    <w:rsid w:val="00AC7943"/>
    <w:rsid w:val="00AD0D56"/>
    <w:rsid w:val="00AD44FE"/>
    <w:rsid w:val="00AD5138"/>
    <w:rsid w:val="00AD7D99"/>
    <w:rsid w:val="00AE49F1"/>
    <w:rsid w:val="00AF121D"/>
    <w:rsid w:val="00AF21ED"/>
    <w:rsid w:val="00B05CCA"/>
    <w:rsid w:val="00B14271"/>
    <w:rsid w:val="00B14C02"/>
    <w:rsid w:val="00B15660"/>
    <w:rsid w:val="00B16270"/>
    <w:rsid w:val="00B2131F"/>
    <w:rsid w:val="00B2685D"/>
    <w:rsid w:val="00B30351"/>
    <w:rsid w:val="00B33C2A"/>
    <w:rsid w:val="00B422EC"/>
    <w:rsid w:val="00B6547F"/>
    <w:rsid w:val="00B66CF4"/>
    <w:rsid w:val="00B7066E"/>
    <w:rsid w:val="00B71239"/>
    <w:rsid w:val="00B726D4"/>
    <w:rsid w:val="00B729DE"/>
    <w:rsid w:val="00B729F0"/>
    <w:rsid w:val="00B75167"/>
    <w:rsid w:val="00B8214F"/>
    <w:rsid w:val="00B860F5"/>
    <w:rsid w:val="00B86A4F"/>
    <w:rsid w:val="00B93035"/>
    <w:rsid w:val="00B9337E"/>
    <w:rsid w:val="00B942A8"/>
    <w:rsid w:val="00B9479D"/>
    <w:rsid w:val="00B958E8"/>
    <w:rsid w:val="00B96890"/>
    <w:rsid w:val="00B96CB9"/>
    <w:rsid w:val="00B97E4A"/>
    <w:rsid w:val="00BA09B2"/>
    <w:rsid w:val="00BA54D6"/>
    <w:rsid w:val="00BA5B46"/>
    <w:rsid w:val="00BB3939"/>
    <w:rsid w:val="00BB5D0B"/>
    <w:rsid w:val="00BC0995"/>
    <w:rsid w:val="00BD1542"/>
    <w:rsid w:val="00BD1701"/>
    <w:rsid w:val="00BE793A"/>
    <w:rsid w:val="00BF2B82"/>
    <w:rsid w:val="00BF3984"/>
    <w:rsid w:val="00BF432A"/>
    <w:rsid w:val="00BF6E82"/>
    <w:rsid w:val="00C00229"/>
    <w:rsid w:val="00C060C7"/>
    <w:rsid w:val="00C11015"/>
    <w:rsid w:val="00C16F74"/>
    <w:rsid w:val="00C17DD7"/>
    <w:rsid w:val="00C24C17"/>
    <w:rsid w:val="00C367DE"/>
    <w:rsid w:val="00C36E4F"/>
    <w:rsid w:val="00C3758F"/>
    <w:rsid w:val="00C40B88"/>
    <w:rsid w:val="00C42C93"/>
    <w:rsid w:val="00C47D87"/>
    <w:rsid w:val="00C5376E"/>
    <w:rsid w:val="00C56A0A"/>
    <w:rsid w:val="00C60F19"/>
    <w:rsid w:val="00C61B2C"/>
    <w:rsid w:val="00C63D64"/>
    <w:rsid w:val="00C75671"/>
    <w:rsid w:val="00C808A6"/>
    <w:rsid w:val="00C834F9"/>
    <w:rsid w:val="00C8363C"/>
    <w:rsid w:val="00C83D4B"/>
    <w:rsid w:val="00C944A4"/>
    <w:rsid w:val="00C94B22"/>
    <w:rsid w:val="00C97091"/>
    <w:rsid w:val="00C97260"/>
    <w:rsid w:val="00CA2001"/>
    <w:rsid w:val="00CA27F0"/>
    <w:rsid w:val="00CB3829"/>
    <w:rsid w:val="00CB5B6C"/>
    <w:rsid w:val="00CB687A"/>
    <w:rsid w:val="00CC052E"/>
    <w:rsid w:val="00CC290C"/>
    <w:rsid w:val="00CC2E6C"/>
    <w:rsid w:val="00CC719E"/>
    <w:rsid w:val="00CD16BE"/>
    <w:rsid w:val="00CD4616"/>
    <w:rsid w:val="00CD47AC"/>
    <w:rsid w:val="00CD4B12"/>
    <w:rsid w:val="00CD56AF"/>
    <w:rsid w:val="00CE14F0"/>
    <w:rsid w:val="00CE33D5"/>
    <w:rsid w:val="00CE3E9A"/>
    <w:rsid w:val="00CF2B4A"/>
    <w:rsid w:val="00CF3A39"/>
    <w:rsid w:val="00CF5D37"/>
    <w:rsid w:val="00CF6F33"/>
    <w:rsid w:val="00D00ED5"/>
    <w:rsid w:val="00D02248"/>
    <w:rsid w:val="00D063B8"/>
    <w:rsid w:val="00D06825"/>
    <w:rsid w:val="00D1117B"/>
    <w:rsid w:val="00D113C4"/>
    <w:rsid w:val="00D176D1"/>
    <w:rsid w:val="00D1799F"/>
    <w:rsid w:val="00D17E3B"/>
    <w:rsid w:val="00D202A0"/>
    <w:rsid w:val="00D23C09"/>
    <w:rsid w:val="00D23CED"/>
    <w:rsid w:val="00D24BD2"/>
    <w:rsid w:val="00D2573D"/>
    <w:rsid w:val="00D260A2"/>
    <w:rsid w:val="00D267B6"/>
    <w:rsid w:val="00D30CC6"/>
    <w:rsid w:val="00D3260C"/>
    <w:rsid w:val="00D32A22"/>
    <w:rsid w:val="00D35790"/>
    <w:rsid w:val="00D36AF1"/>
    <w:rsid w:val="00D37271"/>
    <w:rsid w:val="00D376A3"/>
    <w:rsid w:val="00D40A37"/>
    <w:rsid w:val="00D472DA"/>
    <w:rsid w:val="00D5653B"/>
    <w:rsid w:val="00D60392"/>
    <w:rsid w:val="00D60702"/>
    <w:rsid w:val="00D62EF1"/>
    <w:rsid w:val="00D6309D"/>
    <w:rsid w:val="00D644CA"/>
    <w:rsid w:val="00D64AFD"/>
    <w:rsid w:val="00D65522"/>
    <w:rsid w:val="00D66FC2"/>
    <w:rsid w:val="00D70CC1"/>
    <w:rsid w:val="00D76C7E"/>
    <w:rsid w:val="00D771DE"/>
    <w:rsid w:val="00D7776D"/>
    <w:rsid w:val="00D83D21"/>
    <w:rsid w:val="00D9293F"/>
    <w:rsid w:val="00D92B97"/>
    <w:rsid w:val="00D93598"/>
    <w:rsid w:val="00DA1E18"/>
    <w:rsid w:val="00DA2009"/>
    <w:rsid w:val="00DA38E4"/>
    <w:rsid w:val="00DA5290"/>
    <w:rsid w:val="00DB05B1"/>
    <w:rsid w:val="00DB5A79"/>
    <w:rsid w:val="00DB7247"/>
    <w:rsid w:val="00DC2465"/>
    <w:rsid w:val="00DC6AAF"/>
    <w:rsid w:val="00DD0EF0"/>
    <w:rsid w:val="00DD379D"/>
    <w:rsid w:val="00DD512E"/>
    <w:rsid w:val="00DE1177"/>
    <w:rsid w:val="00DE2CEA"/>
    <w:rsid w:val="00DE3030"/>
    <w:rsid w:val="00DE3DE2"/>
    <w:rsid w:val="00DE4482"/>
    <w:rsid w:val="00DE4659"/>
    <w:rsid w:val="00DE6A3C"/>
    <w:rsid w:val="00DE743D"/>
    <w:rsid w:val="00DE74F4"/>
    <w:rsid w:val="00DE7F97"/>
    <w:rsid w:val="00DF1010"/>
    <w:rsid w:val="00DF1F8E"/>
    <w:rsid w:val="00DF2425"/>
    <w:rsid w:val="00DF29E5"/>
    <w:rsid w:val="00DF5AEA"/>
    <w:rsid w:val="00DF63E6"/>
    <w:rsid w:val="00DF63F6"/>
    <w:rsid w:val="00DF6C27"/>
    <w:rsid w:val="00E00134"/>
    <w:rsid w:val="00E00B9E"/>
    <w:rsid w:val="00E019CC"/>
    <w:rsid w:val="00E02F4F"/>
    <w:rsid w:val="00E04708"/>
    <w:rsid w:val="00E074B2"/>
    <w:rsid w:val="00E126D9"/>
    <w:rsid w:val="00E13747"/>
    <w:rsid w:val="00E22ADA"/>
    <w:rsid w:val="00E25AEA"/>
    <w:rsid w:val="00E27DC4"/>
    <w:rsid w:val="00E30762"/>
    <w:rsid w:val="00E30DEF"/>
    <w:rsid w:val="00E30ED2"/>
    <w:rsid w:val="00E31276"/>
    <w:rsid w:val="00E31F36"/>
    <w:rsid w:val="00E32B8C"/>
    <w:rsid w:val="00E37F70"/>
    <w:rsid w:val="00E41B42"/>
    <w:rsid w:val="00E43007"/>
    <w:rsid w:val="00E446C1"/>
    <w:rsid w:val="00E60E85"/>
    <w:rsid w:val="00E61CC3"/>
    <w:rsid w:val="00E643FF"/>
    <w:rsid w:val="00E66FE2"/>
    <w:rsid w:val="00E70F16"/>
    <w:rsid w:val="00E7302A"/>
    <w:rsid w:val="00E758B9"/>
    <w:rsid w:val="00E825C8"/>
    <w:rsid w:val="00E85569"/>
    <w:rsid w:val="00E856AF"/>
    <w:rsid w:val="00E86B83"/>
    <w:rsid w:val="00E87C64"/>
    <w:rsid w:val="00E93A01"/>
    <w:rsid w:val="00E93F87"/>
    <w:rsid w:val="00E93FF8"/>
    <w:rsid w:val="00E94FE0"/>
    <w:rsid w:val="00E959BC"/>
    <w:rsid w:val="00E962F0"/>
    <w:rsid w:val="00E96EAF"/>
    <w:rsid w:val="00EA1752"/>
    <w:rsid w:val="00EA264B"/>
    <w:rsid w:val="00EA417A"/>
    <w:rsid w:val="00EA5A89"/>
    <w:rsid w:val="00EA5BDB"/>
    <w:rsid w:val="00EB234C"/>
    <w:rsid w:val="00EB46D9"/>
    <w:rsid w:val="00EC142D"/>
    <w:rsid w:val="00EC1E16"/>
    <w:rsid w:val="00ED0024"/>
    <w:rsid w:val="00ED0F85"/>
    <w:rsid w:val="00ED2B5C"/>
    <w:rsid w:val="00ED3269"/>
    <w:rsid w:val="00EE1A8C"/>
    <w:rsid w:val="00EE2747"/>
    <w:rsid w:val="00EE4643"/>
    <w:rsid w:val="00EE541D"/>
    <w:rsid w:val="00EE688B"/>
    <w:rsid w:val="00EE75F6"/>
    <w:rsid w:val="00EF1330"/>
    <w:rsid w:val="00EF15FF"/>
    <w:rsid w:val="00EF58E9"/>
    <w:rsid w:val="00EF7111"/>
    <w:rsid w:val="00EF7D1A"/>
    <w:rsid w:val="00F0203D"/>
    <w:rsid w:val="00F0448F"/>
    <w:rsid w:val="00F06291"/>
    <w:rsid w:val="00F0716C"/>
    <w:rsid w:val="00F0732D"/>
    <w:rsid w:val="00F204C6"/>
    <w:rsid w:val="00F257DB"/>
    <w:rsid w:val="00F270E9"/>
    <w:rsid w:val="00F275C0"/>
    <w:rsid w:val="00F31837"/>
    <w:rsid w:val="00F346B6"/>
    <w:rsid w:val="00F36145"/>
    <w:rsid w:val="00F37BDD"/>
    <w:rsid w:val="00F41503"/>
    <w:rsid w:val="00F42722"/>
    <w:rsid w:val="00F44A23"/>
    <w:rsid w:val="00F452E8"/>
    <w:rsid w:val="00F466C8"/>
    <w:rsid w:val="00F4683B"/>
    <w:rsid w:val="00F469A9"/>
    <w:rsid w:val="00F50B46"/>
    <w:rsid w:val="00F50D1F"/>
    <w:rsid w:val="00F55FCC"/>
    <w:rsid w:val="00F6203E"/>
    <w:rsid w:val="00F626F9"/>
    <w:rsid w:val="00F635FC"/>
    <w:rsid w:val="00F63D03"/>
    <w:rsid w:val="00F655D1"/>
    <w:rsid w:val="00F65E2F"/>
    <w:rsid w:val="00F67DF1"/>
    <w:rsid w:val="00F74D02"/>
    <w:rsid w:val="00F8309B"/>
    <w:rsid w:val="00F833C9"/>
    <w:rsid w:val="00F86B6C"/>
    <w:rsid w:val="00F90064"/>
    <w:rsid w:val="00F910E7"/>
    <w:rsid w:val="00F936C4"/>
    <w:rsid w:val="00F947A1"/>
    <w:rsid w:val="00F96AFD"/>
    <w:rsid w:val="00FA1398"/>
    <w:rsid w:val="00FA2E19"/>
    <w:rsid w:val="00FA697F"/>
    <w:rsid w:val="00FB0F8B"/>
    <w:rsid w:val="00FB22D2"/>
    <w:rsid w:val="00FB3595"/>
    <w:rsid w:val="00FB5521"/>
    <w:rsid w:val="00FB610D"/>
    <w:rsid w:val="00FB7904"/>
    <w:rsid w:val="00FB7E6F"/>
    <w:rsid w:val="00FC4477"/>
    <w:rsid w:val="00FC46FB"/>
    <w:rsid w:val="00FC5A40"/>
    <w:rsid w:val="00FC7A62"/>
    <w:rsid w:val="00FC7D78"/>
    <w:rsid w:val="00FD0A38"/>
    <w:rsid w:val="00FD14D1"/>
    <w:rsid w:val="00FD2BD3"/>
    <w:rsid w:val="00FD4CCA"/>
    <w:rsid w:val="00FE2A9E"/>
    <w:rsid w:val="00FE3E54"/>
    <w:rsid w:val="00FF013F"/>
    <w:rsid w:val="00FF182C"/>
    <w:rsid w:val="00FF3B00"/>
    <w:rsid w:val="00FF745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paragraph" w:styleId="HTMLAddress">
    <w:name w:val="HTML Address"/>
    <w:basedOn w:val="Normal"/>
    <w:link w:val="HTMLAddressChar"/>
    <w:rsid w:val="004002DD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4002DD"/>
    <w:rPr>
      <w:i/>
      <w:iCs/>
      <w:sz w:val="22"/>
    </w:rPr>
  </w:style>
  <w:style w:type="paragraph" w:styleId="EnvelopeAddress">
    <w:name w:val="envelope address"/>
    <w:basedOn w:val="Normal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NoSpacing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phy">
    <w:name w:val="Bibliography"/>
    <w:basedOn w:val="Normal"/>
    <w:next w:val="Normal"/>
    <w:uiPriority w:val="61"/>
    <w:semiHidden/>
    <w:unhideWhenUsed/>
    <w:rsid w:val="004002DD"/>
  </w:style>
  <w:style w:type="paragraph" w:styleId="Quote">
    <w:name w:val="Quote"/>
    <w:basedOn w:val="Normal"/>
    <w:next w:val="Normal"/>
    <w:link w:val="Quote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64"/>
    <w:rsid w:val="004002DD"/>
    <w:rPr>
      <w:i/>
      <w:iCs/>
      <w:color w:val="404040" w:themeColor="text1" w:themeTint="BF"/>
      <w:sz w:val="22"/>
    </w:rPr>
  </w:style>
  <w:style w:type="paragraph" w:styleId="ListNumber">
    <w:name w:val="List Number"/>
    <w:basedOn w:val="Normal"/>
    <w:rsid w:val="004002DD"/>
    <w:pPr>
      <w:numPr>
        <w:numId w:val="7"/>
      </w:numPr>
      <w:contextualSpacing/>
    </w:pPr>
  </w:style>
  <w:style w:type="paragraph" w:styleId="ListNumber2">
    <w:name w:val="List Number 2"/>
    <w:basedOn w:val="Normal"/>
    <w:rsid w:val="004002DD"/>
    <w:pPr>
      <w:numPr>
        <w:numId w:val="8"/>
      </w:numPr>
      <w:contextualSpacing/>
    </w:pPr>
  </w:style>
  <w:style w:type="paragraph" w:styleId="ListNumber3">
    <w:name w:val="List Number 3"/>
    <w:basedOn w:val="Normal"/>
    <w:rsid w:val="004002DD"/>
    <w:pPr>
      <w:numPr>
        <w:numId w:val="9"/>
      </w:numPr>
      <w:contextualSpacing/>
    </w:pPr>
  </w:style>
  <w:style w:type="paragraph" w:styleId="ListNumber4">
    <w:name w:val="List Number 4"/>
    <w:basedOn w:val="Normal"/>
    <w:rsid w:val="004002DD"/>
    <w:pPr>
      <w:numPr>
        <w:numId w:val="10"/>
      </w:numPr>
      <w:contextualSpacing/>
    </w:pPr>
  </w:style>
  <w:style w:type="paragraph" w:styleId="ListNumber5">
    <w:name w:val="List Number 5"/>
    <w:basedOn w:val="Normal"/>
    <w:rsid w:val="004002DD"/>
    <w:pPr>
      <w:numPr>
        <w:numId w:val="11"/>
      </w:numPr>
      <w:contextualSpacing/>
    </w:pPr>
  </w:style>
  <w:style w:type="paragraph" w:styleId="Date">
    <w:name w:val="Date"/>
    <w:basedOn w:val="Normal"/>
    <w:next w:val="Normal"/>
    <w:link w:val="DateChar"/>
    <w:rsid w:val="004002DD"/>
  </w:style>
  <w:style w:type="character" w:customStyle="1" w:styleId="DateChar">
    <w:name w:val="Date Char"/>
    <w:basedOn w:val="DefaultParagraphFont"/>
    <w:link w:val="Date"/>
    <w:rsid w:val="004002DD"/>
    <w:rPr>
      <w:sz w:val="22"/>
    </w:rPr>
  </w:style>
  <w:style w:type="paragraph" w:styleId="TOCHeading">
    <w:name w:val="TOC Heading"/>
    <w:basedOn w:val="Heading1"/>
    <w:next w:val="Normal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MessageHeader">
    <w:name w:val="Message Header"/>
    <w:basedOn w:val="Normal"/>
    <w:link w:val="MessageHeader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TOAHeading">
    <w:name w:val="toa heading"/>
    <w:basedOn w:val="Normal"/>
    <w:next w:val="Normal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teHeading">
    <w:name w:val="Note Heading"/>
    <w:basedOn w:val="Normal"/>
    <w:next w:val="Normal"/>
    <w:link w:val="NoteHeadingChar"/>
    <w:rsid w:val="004002DD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rsid w:val="004002DD"/>
    <w:rPr>
      <w:sz w:val="22"/>
    </w:rPr>
  </w:style>
  <w:style w:type="paragraph" w:styleId="Index1">
    <w:name w:val="index 1"/>
    <w:basedOn w:val="Normal"/>
    <w:next w:val="Normal"/>
    <w:rsid w:val="004002DD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rsid w:val="004002DD"/>
    <w:rPr>
      <w:rFonts w:asciiTheme="majorHAnsi" w:eastAsiaTheme="majorEastAsia" w:hAnsiTheme="majorHAnsi" w:cstheme="majorBidi"/>
      <w:b/>
      <w:bCs/>
    </w:rPr>
  </w:style>
  <w:style w:type="paragraph" w:styleId="Title">
    <w:name w:val="Title"/>
    <w:basedOn w:val="Normal"/>
    <w:next w:val="Normal"/>
    <w:link w:val="Title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rsid w:val="004002DD"/>
    <w:rPr>
      <w:rFonts w:ascii="Times New Roman" w:hAnsi="Times New Roman"/>
      <w:sz w:val="24"/>
    </w:rPr>
  </w:style>
  <w:style w:type="paragraph" w:styleId="NormalIndent">
    <w:name w:val="Normal Indent"/>
    <w:basedOn w:val="Normal"/>
    <w:rsid w:val="004002DD"/>
    <w:pPr>
      <w:ind w:left="708"/>
    </w:pPr>
  </w:style>
  <w:style w:type="paragraph" w:styleId="TOC1">
    <w:name w:val="toc 1"/>
    <w:basedOn w:val="Normal"/>
    <w:next w:val="Normal"/>
    <w:rsid w:val="004002DD"/>
    <w:pPr>
      <w:spacing w:after="100"/>
    </w:pPr>
  </w:style>
  <w:style w:type="paragraph" w:styleId="TOC2">
    <w:name w:val="toc 2"/>
    <w:basedOn w:val="Normal"/>
    <w:next w:val="Normal"/>
    <w:rsid w:val="004002DD"/>
    <w:pPr>
      <w:spacing w:after="100"/>
      <w:ind w:left="220"/>
    </w:pPr>
  </w:style>
  <w:style w:type="paragraph" w:styleId="TOC3">
    <w:name w:val="toc 3"/>
    <w:basedOn w:val="Normal"/>
    <w:next w:val="Normal"/>
    <w:rsid w:val="004002DD"/>
    <w:pPr>
      <w:spacing w:after="100"/>
      <w:ind w:left="440"/>
    </w:pPr>
  </w:style>
  <w:style w:type="paragraph" w:styleId="TOC4">
    <w:name w:val="toc 4"/>
    <w:basedOn w:val="Normal"/>
    <w:next w:val="Normal"/>
    <w:rsid w:val="004002DD"/>
    <w:pPr>
      <w:spacing w:after="100"/>
      <w:ind w:left="660"/>
    </w:pPr>
  </w:style>
  <w:style w:type="paragraph" w:styleId="TOC5">
    <w:name w:val="toc 5"/>
    <w:basedOn w:val="Normal"/>
    <w:next w:val="Normal"/>
    <w:rsid w:val="004002DD"/>
    <w:pPr>
      <w:spacing w:after="100"/>
      <w:ind w:left="880"/>
    </w:pPr>
  </w:style>
  <w:style w:type="paragraph" w:styleId="TOC6">
    <w:name w:val="toc 6"/>
    <w:basedOn w:val="Normal"/>
    <w:next w:val="Normal"/>
    <w:rsid w:val="004002DD"/>
    <w:pPr>
      <w:spacing w:after="100"/>
      <w:ind w:left="1100"/>
    </w:pPr>
  </w:style>
  <w:style w:type="paragraph" w:styleId="TOC7">
    <w:name w:val="toc 7"/>
    <w:basedOn w:val="Normal"/>
    <w:next w:val="Normal"/>
    <w:rsid w:val="004002DD"/>
    <w:pPr>
      <w:spacing w:after="100"/>
      <w:ind w:left="1320"/>
    </w:pPr>
  </w:style>
  <w:style w:type="paragraph" w:styleId="TOC8">
    <w:name w:val="toc 8"/>
    <w:basedOn w:val="Normal"/>
    <w:next w:val="Normal"/>
    <w:rsid w:val="004002DD"/>
    <w:pPr>
      <w:spacing w:after="100"/>
      <w:ind w:left="1540"/>
    </w:pPr>
  </w:style>
  <w:style w:type="paragraph" w:styleId="TOC9">
    <w:name w:val="toc 9"/>
    <w:basedOn w:val="Normal"/>
    <w:next w:val="Normal"/>
    <w:rsid w:val="004002DD"/>
    <w:pPr>
      <w:spacing w:after="100"/>
      <w:ind w:left="1760"/>
    </w:pPr>
  </w:style>
  <w:style w:type="paragraph" w:styleId="PlainText">
    <w:name w:val="Plain Text"/>
    <w:basedOn w:val="Normal"/>
    <w:link w:val="Plai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4002DD"/>
    <w:rPr>
      <w:rFonts w:ascii="Consolas" w:hAnsi="Consolas"/>
      <w:sz w:val="21"/>
      <w:szCs w:val="21"/>
    </w:rPr>
  </w:style>
  <w:style w:type="paragraph" w:styleId="ListParagraph">
    <w:name w:val="List Paragraph"/>
    <w:basedOn w:val="Normal"/>
    <w:uiPriority w:val="63"/>
    <w:qFormat/>
    <w:rsid w:val="004002DD"/>
    <w:pPr>
      <w:ind w:left="720"/>
      <w:contextualSpacing/>
    </w:pPr>
  </w:style>
  <w:style w:type="paragraph" w:styleId="Salutation">
    <w:name w:val="Salutation"/>
    <w:basedOn w:val="Normal"/>
    <w:next w:val="Normal"/>
    <w:link w:val="SalutationChar"/>
    <w:rsid w:val="004002DD"/>
  </w:style>
  <w:style w:type="character" w:customStyle="1" w:styleId="SalutationChar">
    <w:name w:val="Salutation Char"/>
    <w:basedOn w:val="DefaultParagraphFont"/>
    <w:link w:val="Salutation"/>
    <w:rsid w:val="004002DD"/>
    <w:rPr>
      <w:sz w:val="22"/>
    </w:rPr>
  </w:style>
  <w:style w:type="paragraph" w:styleId="BlockText">
    <w:name w:val="Block Text"/>
    <w:basedOn w:val="Normal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Signature">
    <w:name w:val="Signature"/>
    <w:basedOn w:val="Normal"/>
    <w:link w:val="SignatureChar"/>
    <w:rsid w:val="004002DD"/>
    <w:pPr>
      <w:spacing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rsid w:val="004002DD"/>
    <w:rPr>
      <w:sz w:val="22"/>
    </w:rPr>
  </w:style>
  <w:style w:type="paragraph" w:styleId="E-mailSignature">
    <w:name w:val="E-mail Signature"/>
    <w:basedOn w:val="Normal"/>
    <w:link w:val="E-mailSignatureChar"/>
    <w:rsid w:val="004002DD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4002DD"/>
    <w:rPr>
      <w:sz w:val="22"/>
    </w:rPr>
  </w:style>
  <w:style w:type="paragraph" w:styleId="Subtitle">
    <w:name w:val="Subtitle"/>
    <w:basedOn w:val="Normal"/>
    <w:next w:val="Normal"/>
    <w:link w:val="Subtitle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Continue">
    <w:name w:val="List Continue"/>
    <w:basedOn w:val="Normal"/>
    <w:rsid w:val="004002DD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4002DD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4002DD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4002DD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4002DD"/>
    <w:pPr>
      <w:spacing w:after="120"/>
      <w:ind w:left="1415"/>
      <w:contextualSpacing/>
    </w:pPr>
  </w:style>
  <w:style w:type="paragraph" w:styleId="Caption">
    <w:name w:val="caption"/>
    <w:basedOn w:val="Normal"/>
    <w:next w:val="Normal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4002DD"/>
    <w:rPr>
      <w:rFonts w:ascii="Consolas" w:hAnsi="Consolas"/>
      <w:sz w:val="20"/>
      <w:szCs w:val="20"/>
    </w:rPr>
  </w:style>
  <w:style w:type="paragraph" w:styleId="CommentText">
    <w:name w:val="annotation text"/>
    <w:basedOn w:val="Normal"/>
    <w:link w:val="CommentTextChar"/>
    <w:rsid w:val="004002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002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4002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002DD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4002D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4002DD"/>
    <w:rPr>
      <w:sz w:val="22"/>
    </w:rPr>
  </w:style>
  <w:style w:type="paragraph" w:styleId="BodyTextFirstIndent">
    <w:name w:val="Body Text First Indent"/>
    <w:basedOn w:val="BodyText"/>
    <w:link w:val="BodyTextFirstIndentChar"/>
    <w:rsid w:val="004002D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rsid w:val="004002DD"/>
    <w:rPr>
      <w:sz w:val="22"/>
    </w:rPr>
  </w:style>
  <w:style w:type="paragraph" w:styleId="BodyTextIndent">
    <w:name w:val="Body Text Indent"/>
    <w:basedOn w:val="Normal"/>
    <w:link w:val="BodyTextIndentChar"/>
    <w:rsid w:val="004002D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4002DD"/>
    <w:rPr>
      <w:sz w:val="22"/>
    </w:rPr>
  </w:style>
  <w:style w:type="paragraph" w:styleId="BodyTextFirstIndent2">
    <w:name w:val="Body Text First Indent 2"/>
    <w:basedOn w:val="BodyTextIndent"/>
    <w:link w:val="BodyTextFirstIndent2Char"/>
    <w:rsid w:val="004002D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4002DD"/>
    <w:rPr>
      <w:sz w:val="22"/>
    </w:rPr>
  </w:style>
  <w:style w:type="paragraph" w:styleId="Index2">
    <w:name w:val="index 2"/>
    <w:basedOn w:val="Normal"/>
    <w:next w:val="Normal"/>
    <w:rsid w:val="004002D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rsid w:val="004002D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rsid w:val="004002D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rsid w:val="004002D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rsid w:val="004002D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rsid w:val="004002D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rsid w:val="004002D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rsid w:val="004002DD"/>
    <w:pPr>
      <w:spacing w:line="240" w:lineRule="auto"/>
      <w:ind w:left="1980" w:hanging="220"/>
    </w:pPr>
  </w:style>
  <w:style w:type="paragraph" w:styleId="EnvelopeReturn">
    <w:name w:val="envelope return"/>
    <w:basedOn w:val="Normal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DocumentMap">
    <w:name w:val="Document Map"/>
    <w:basedOn w:val="Normal"/>
    <w:link w:val="DocumentMap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4002DD"/>
    <w:rPr>
      <w:rFonts w:cs="Segoe UI"/>
      <w:sz w:val="16"/>
      <w:szCs w:val="16"/>
    </w:rPr>
  </w:style>
  <w:style w:type="paragraph" w:styleId="MacroText">
    <w:name w:val="macro"/>
    <w:link w:val="MacroText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4002DD"/>
    <w:rPr>
      <w:rFonts w:ascii="Consolas" w:hAnsi="Consolas"/>
      <w:sz w:val="20"/>
      <w:szCs w:val="20"/>
    </w:rPr>
  </w:style>
  <w:style w:type="paragraph" w:styleId="FootnoteText">
    <w:name w:val="footnote text"/>
    <w:basedOn w:val="Normal"/>
    <w:link w:val="FootnoteTextChar"/>
    <w:rsid w:val="004002DD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4002DD"/>
    <w:rPr>
      <w:sz w:val="20"/>
      <w:szCs w:val="20"/>
    </w:rPr>
  </w:style>
  <w:style w:type="paragraph" w:styleId="EndnoteText">
    <w:name w:val="endnote text"/>
    <w:basedOn w:val="Normal"/>
    <w:link w:val="EndnoteTextChar"/>
    <w:rsid w:val="004002DD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002DD"/>
    <w:rPr>
      <w:sz w:val="20"/>
      <w:szCs w:val="20"/>
    </w:rPr>
  </w:style>
  <w:style w:type="paragraph" w:styleId="BodyText2">
    <w:name w:val="Body Text 2"/>
    <w:basedOn w:val="Normal"/>
    <w:link w:val="BodyText2Char"/>
    <w:rsid w:val="004002D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002DD"/>
    <w:rPr>
      <w:sz w:val="22"/>
    </w:rPr>
  </w:style>
  <w:style w:type="paragraph" w:styleId="BodyText3">
    <w:name w:val="Body Text 3"/>
    <w:basedOn w:val="Normal"/>
    <w:link w:val="BodyText3Char"/>
    <w:rsid w:val="004002D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002DD"/>
    <w:rPr>
      <w:sz w:val="16"/>
      <w:szCs w:val="16"/>
    </w:rPr>
  </w:style>
  <w:style w:type="paragraph" w:styleId="BodyTextIndent2">
    <w:name w:val="Body Text Indent 2"/>
    <w:basedOn w:val="Normal"/>
    <w:link w:val="BodyTextIndent2Char"/>
    <w:rsid w:val="004002D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4002DD"/>
    <w:rPr>
      <w:sz w:val="22"/>
    </w:rPr>
  </w:style>
  <w:style w:type="paragraph" w:styleId="BodyTextIndent3">
    <w:name w:val="Body Text Indent 3"/>
    <w:basedOn w:val="Normal"/>
    <w:link w:val="BodyTextIndent3Char"/>
    <w:rsid w:val="004002D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002DD"/>
    <w:rPr>
      <w:sz w:val="16"/>
      <w:szCs w:val="16"/>
    </w:rPr>
  </w:style>
  <w:style w:type="paragraph" w:styleId="Closing">
    <w:name w:val="Closing"/>
    <w:basedOn w:val="Normal"/>
    <w:link w:val="ClosingChar"/>
    <w:rsid w:val="004002DD"/>
    <w:pPr>
      <w:spacing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rsid w:val="004002DD"/>
    <w:rPr>
      <w:sz w:val="22"/>
    </w:rPr>
  </w:style>
  <w:style w:type="paragraph" w:styleId="List">
    <w:name w:val="List"/>
    <w:basedOn w:val="Normal"/>
    <w:rsid w:val="004002DD"/>
    <w:pPr>
      <w:ind w:left="283" w:hanging="283"/>
      <w:contextualSpacing/>
    </w:pPr>
  </w:style>
  <w:style w:type="paragraph" w:styleId="List2">
    <w:name w:val="List 2"/>
    <w:basedOn w:val="Normal"/>
    <w:rsid w:val="004002DD"/>
    <w:pPr>
      <w:ind w:left="566" w:hanging="283"/>
      <w:contextualSpacing/>
    </w:pPr>
  </w:style>
  <w:style w:type="paragraph" w:styleId="List3">
    <w:name w:val="List 3"/>
    <w:basedOn w:val="Normal"/>
    <w:rsid w:val="004002DD"/>
    <w:pPr>
      <w:ind w:left="849" w:hanging="283"/>
      <w:contextualSpacing/>
    </w:pPr>
  </w:style>
  <w:style w:type="paragraph" w:styleId="List4">
    <w:name w:val="List 4"/>
    <w:basedOn w:val="Normal"/>
    <w:rsid w:val="004002DD"/>
    <w:pPr>
      <w:ind w:left="1132" w:hanging="283"/>
      <w:contextualSpacing/>
    </w:pPr>
  </w:style>
  <w:style w:type="paragraph" w:styleId="List5">
    <w:name w:val="List 5"/>
    <w:basedOn w:val="Normal"/>
    <w:rsid w:val="004002DD"/>
    <w:pPr>
      <w:ind w:left="1415" w:hanging="283"/>
      <w:contextualSpacing/>
    </w:pPr>
  </w:style>
  <w:style w:type="paragraph" w:styleId="TableofAuthorities">
    <w:name w:val="table of authorities"/>
    <w:basedOn w:val="Normal"/>
    <w:next w:val="Normal"/>
    <w:rsid w:val="004002DD"/>
    <w:pPr>
      <w:ind w:left="220" w:hanging="220"/>
    </w:pPr>
  </w:style>
  <w:style w:type="paragraph" w:styleId="TableofFigures">
    <w:name w:val="table of figures"/>
    <w:basedOn w:val="Normal"/>
    <w:next w:val="Normal"/>
    <w:rsid w:val="004002DD"/>
  </w:style>
  <w:style w:type="paragraph" w:styleId="ListBullet">
    <w:name w:val="List Bullet"/>
    <w:basedOn w:val="Normal"/>
    <w:rsid w:val="004002DD"/>
    <w:pPr>
      <w:numPr>
        <w:numId w:val="12"/>
      </w:numPr>
      <w:contextualSpacing/>
    </w:pPr>
  </w:style>
  <w:style w:type="paragraph" w:styleId="ListBullet2">
    <w:name w:val="List Bullet 2"/>
    <w:basedOn w:val="Normal"/>
    <w:rsid w:val="004002DD"/>
    <w:pPr>
      <w:numPr>
        <w:numId w:val="13"/>
      </w:numPr>
      <w:contextualSpacing/>
    </w:pPr>
  </w:style>
  <w:style w:type="paragraph" w:styleId="ListBullet3">
    <w:name w:val="List Bullet 3"/>
    <w:basedOn w:val="Normal"/>
    <w:rsid w:val="004002DD"/>
    <w:pPr>
      <w:numPr>
        <w:numId w:val="14"/>
      </w:numPr>
      <w:contextualSpacing/>
    </w:pPr>
  </w:style>
  <w:style w:type="paragraph" w:styleId="ListBullet4">
    <w:name w:val="List Bullet 4"/>
    <w:basedOn w:val="Normal"/>
    <w:rsid w:val="004002DD"/>
    <w:pPr>
      <w:numPr>
        <w:numId w:val="15"/>
      </w:numPr>
      <w:contextualSpacing/>
    </w:pPr>
  </w:style>
  <w:style w:type="paragraph" w:styleId="ListBullet5">
    <w:name w:val="List Bullet 5"/>
    <w:basedOn w:val="Normal"/>
    <w:rsid w:val="004002DD"/>
    <w:pPr>
      <w:numPr>
        <w:numId w:val="16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65"/>
    <w:rsid w:val="004002DD"/>
    <w:rPr>
      <w:i/>
      <w:iCs/>
      <w:color w:val="5F6973" w:themeColor="accent1"/>
      <w:sz w:val="22"/>
    </w:rPr>
  </w:style>
  <w:style w:type="paragraph" w:customStyle="1" w:styleId="xmsonormal">
    <w:name w:val="x_msonormal"/>
    <w:basedOn w:val="Normal"/>
    <w:rsid w:val="00817B1F"/>
    <w:pPr>
      <w:spacing w:line="240" w:lineRule="auto"/>
      <w:jc w:val="left"/>
    </w:pPr>
    <w:rPr>
      <w:rFonts w:ascii="Calibri" w:eastAsiaTheme="minorHAnsi" w:hAnsi="Calibri" w:cs="Calibri"/>
      <w:szCs w:val="22"/>
      <w:lang w:val="sk-SK" w:eastAsia="sk-SK"/>
    </w:rPr>
  </w:style>
  <w:style w:type="paragraph" w:styleId="Revision">
    <w:name w:val="Revision"/>
    <w:hidden/>
    <w:uiPriority w:val="62"/>
    <w:unhideWhenUsed/>
    <w:rsid w:val="00054EF6"/>
    <w:rPr>
      <w:sz w:val="22"/>
    </w:rPr>
  </w:style>
  <w:style w:type="character" w:styleId="CommentReference">
    <w:name w:val="annotation reference"/>
    <w:basedOn w:val="DefaultParagraphFont"/>
    <w:rsid w:val="003A69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ozanova@seesame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henkel.sk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nkel.com" TargetMode="External"/><Relationship Id="rId22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16" ma:contentTypeDescription="Umožňuje vytvoriť nový dokument." ma:contentTypeScope="" ma:versionID="1e3e6ccbd874f2950124fbf72e1b9f72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650d5b238a675e405af77a6ffcd6c95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4.xml><?xml version="1.0" encoding="utf-8"?>
<ds:datastoreItem xmlns:ds="http://schemas.openxmlformats.org/officeDocument/2006/customXml" ds:itemID="{E03A942C-6481-4F44-BC4F-A21390E4FC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0</TotalTime>
  <Pages>5</Pages>
  <Words>861</Words>
  <Characters>5584</Characters>
  <Application>Microsoft Office Word</Application>
  <DocSecurity>4</DocSecurity>
  <Lines>46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6433</CharactersWithSpaces>
  <SharedDoc>false</SharedDoc>
  <HLinks>
    <vt:vector size="30" baseType="variant">
      <vt:variant>
        <vt:i4>262261</vt:i4>
      </vt:variant>
      <vt:variant>
        <vt:i4>12</vt:i4>
      </vt:variant>
      <vt:variant>
        <vt:i4>0</vt:i4>
      </vt:variant>
      <vt:variant>
        <vt:i4>5</vt:i4>
      </vt:variant>
      <vt:variant>
        <vt:lpwstr>mailto:zuzana.kanuchova@henkel.com</vt:lpwstr>
      </vt:variant>
      <vt:variant>
        <vt:lpwstr/>
      </vt:variant>
      <vt:variant>
        <vt:i4>852033</vt:i4>
      </vt:variant>
      <vt:variant>
        <vt:i4>9</vt:i4>
      </vt:variant>
      <vt:variant>
        <vt:i4>0</vt:i4>
      </vt:variant>
      <vt:variant>
        <vt:i4>5</vt:i4>
      </vt:variant>
      <vt:variant>
        <vt:lpwstr>http://www.henkel.sk/</vt:lpwstr>
      </vt:variant>
      <vt:variant>
        <vt:lpwstr/>
      </vt:variant>
      <vt:variant>
        <vt:i4>2490428</vt:i4>
      </vt:variant>
      <vt:variant>
        <vt:i4>6</vt:i4>
      </vt:variant>
      <vt:variant>
        <vt:i4>0</vt:i4>
      </vt:variant>
      <vt:variant>
        <vt:i4>5</vt:i4>
      </vt:variant>
      <vt:variant>
        <vt:lpwstr>http://www.henkel.com/</vt:lpwstr>
      </vt:variant>
      <vt:variant>
        <vt:lpwstr/>
      </vt:variant>
      <vt:variant>
        <vt:i4>4259863</vt:i4>
      </vt:variant>
      <vt:variant>
        <vt:i4>3</vt:i4>
      </vt:variant>
      <vt:variant>
        <vt:i4>0</vt:i4>
      </vt:variant>
      <vt:variant>
        <vt:i4>5</vt:i4>
      </vt:variant>
      <vt:variant>
        <vt:lpwstr>https://nadaciacpf.egrant.sk/</vt:lpwstr>
      </vt:variant>
      <vt:variant>
        <vt:lpwstr/>
      </vt:variant>
      <vt:variant>
        <vt:i4>4259863</vt:i4>
      </vt:variant>
      <vt:variant>
        <vt:i4>0</vt:i4>
      </vt:variant>
      <vt:variant>
        <vt:i4>0</vt:i4>
      </vt:variant>
      <vt:variant>
        <vt:i4>5</vt:i4>
      </vt:variant>
      <vt:variant>
        <vt:lpwstr>https://nadaciacpf.egrant.sk/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Zuzana Kanuchova</cp:lastModifiedBy>
  <cp:revision>2</cp:revision>
  <cp:lastPrinted>2016-11-16T01:11:00Z</cp:lastPrinted>
  <dcterms:created xsi:type="dcterms:W3CDTF">2023-02-10T09:32:00Z</dcterms:created>
  <dcterms:modified xsi:type="dcterms:W3CDTF">2023-02-10T09:32:00Z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0x010100A8B46845E6F4494787881BCB071FEED2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