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5BFB3C9B" w:rsidR="00B422EC" w:rsidRPr="00EF1330" w:rsidRDefault="00691294" w:rsidP="00643D8A">
      <w:pPr>
        <w:pStyle w:val="MonthDayYear"/>
        <w:rPr>
          <w:lang w:eastAsia="zh-CN"/>
        </w:rPr>
      </w:pPr>
      <w:r w:rsidRPr="00795AF2">
        <w:rPr>
          <w:lang w:eastAsia="zh-TW"/>
        </w:rPr>
        <w:t>202</w:t>
      </w:r>
      <w:r>
        <w:rPr>
          <w:lang w:eastAsia="zh-TW"/>
        </w:rPr>
        <w:t>3</w:t>
      </w:r>
      <w:r>
        <w:rPr>
          <w:rFonts w:hint="eastAsia"/>
          <w:lang w:eastAsia="zh-TW"/>
        </w:rPr>
        <w:t>年</w:t>
      </w:r>
      <w:r>
        <w:rPr>
          <w:lang w:eastAsia="zh-TW"/>
        </w:rPr>
        <w:t>3</w:t>
      </w:r>
      <w:r>
        <w:rPr>
          <w:rFonts w:hint="eastAsia"/>
          <w:lang w:eastAsia="zh-TW"/>
        </w:rPr>
        <w:t>月</w:t>
      </w:r>
      <w:r>
        <w:rPr>
          <w:lang w:eastAsia="zh-TW"/>
        </w:rPr>
        <w:t>7</w:t>
      </w:r>
      <w:r>
        <w:rPr>
          <w:rFonts w:hint="eastAsia"/>
          <w:lang w:eastAsia="zh-TW"/>
        </w:rPr>
        <w:t>日</w:t>
      </w:r>
    </w:p>
    <w:p w14:paraId="09896324" w14:textId="1541DDB9" w:rsidR="007F0F63" w:rsidRPr="009D1522" w:rsidRDefault="00691294" w:rsidP="009D1522">
      <w:pPr>
        <w:pStyle w:val="Topline"/>
        <w:rPr>
          <w:lang w:eastAsia="zh-CN"/>
        </w:rPr>
      </w:pPr>
      <w:r w:rsidRPr="002C3783">
        <w:rPr>
          <w:rFonts w:hint="eastAsia"/>
          <w:lang w:eastAsia="zh-TW"/>
        </w:rPr>
        <w:t>漢高發佈</w:t>
      </w:r>
      <w:r w:rsidRPr="002C3783">
        <w:rPr>
          <w:lang w:eastAsia="zh-TW"/>
        </w:rPr>
        <w:t>2022</w:t>
      </w:r>
      <w:r w:rsidRPr="002C3783">
        <w:rPr>
          <w:rFonts w:hint="eastAsia"/>
          <w:lang w:eastAsia="zh-TW"/>
        </w:rPr>
        <w:t>年《</w:t>
      </w:r>
      <w:r>
        <w:rPr>
          <w:rFonts w:hint="eastAsia"/>
          <w:lang w:eastAsia="zh-TW"/>
        </w:rPr>
        <w:t>永</w:t>
      </w:r>
      <w:r w:rsidRPr="002C3783">
        <w:rPr>
          <w:rFonts w:hint="eastAsia"/>
          <w:lang w:eastAsia="zh-TW"/>
        </w:rPr>
        <w:t>續發展報告》</w:t>
      </w:r>
    </w:p>
    <w:p w14:paraId="76AD0789" w14:textId="19EF3D75" w:rsidR="007F0F63" w:rsidRPr="00A3756F" w:rsidRDefault="00691294" w:rsidP="00A3756F">
      <w:pPr>
        <w:rPr>
          <w:rStyle w:val="Headline"/>
          <w:lang w:eastAsia="zh-CN"/>
        </w:rPr>
      </w:pPr>
      <w:r w:rsidRPr="002C3783">
        <w:rPr>
          <w:rStyle w:val="Headline"/>
          <w:rFonts w:hint="eastAsia"/>
          <w:lang w:eastAsia="zh-TW"/>
        </w:rPr>
        <w:t>漢高積極推動氣候保護並加強社會參與，邁向</w:t>
      </w:r>
      <w:r>
        <w:rPr>
          <w:rStyle w:val="Headline"/>
          <w:rFonts w:hint="eastAsia"/>
          <w:lang w:eastAsia="zh-TW"/>
        </w:rPr>
        <w:t>永續</w:t>
      </w:r>
      <w:r w:rsidRPr="002C3783">
        <w:rPr>
          <w:rStyle w:val="Headline"/>
          <w:rFonts w:hint="eastAsia"/>
          <w:lang w:eastAsia="zh-TW"/>
        </w:rPr>
        <w:t>未來</w:t>
      </w:r>
    </w:p>
    <w:p w14:paraId="6706FA18" w14:textId="77777777" w:rsidR="00852511" w:rsidRPr="00795AF2" w:rsidRDefault="00852511" w:rsidP="00365E44">
      <w:pPr>
        <w:rPr>
          <w:lang w:eastAsia="zh-CN"/>
        </w:rPr>
      </w:pPr>
    </w:p>
    <w:p w14:paraId="0548D116" w14:textId="32A85297" w:rsidR="002C3783" w:rsidRPr="00EF0638" w:rsidRDefault="00691294" w:rsidP="002C3783">
      <w:pPr>
        <w:pStyle w:val="ListParagraph"/>
        <w:numPr>
          <w:ilvl w:val="0"/>
          <w:numId w:val="8"/>
        </w:numPr>
        <w:rPr>
          <w:rFonts w:cs="Segoe UI"/>
          <w:szCs w:val="22"/>
        </w:rPr>
      </w:pPr>
      <w:r w:rsidRPr="00EF0638">
        <w:rPr>
          <w:rFonts w:cs="Segoe UI" w:hint="eastAsia"/>
          <w:szCs w:val="22"/>
          <w:lang w:eastAsia="zh-TW"/>
        </w:rPr>
        <w:t>氣候保護：全球生產基地可再生電力使用份額提升至</w:t>
      </w:r>
      <w:r w:rsidR="002C3783" w:rsidRPr="00EF0638">
        <w:rPr>
          <w:rFonts w:cs="Segoe UI" w:hint="eastAsia"/>
          <w:szCs w:val="22"/>
        </w:rPr>
        <w:t>70%</w:t>
      </w:r>
      <w:r w:rsidRPr="00EF0638">
        <w:rPr>
          <w:rFonts w:cs="Segoe UI" w:hint="eastAsia"/>
          <w:szCs w:val="22"/>
          <w:lang w:eastAsia="zh-TW"/>
        </w:rPr>
        <w:t>，每噸產品的二氧化碳排放量減少</w:t>
      </w:r>
      <w:r w:rsidR="002C3783" w:rsidRPr="00EF0638">
        <w:rPr>
          <w:rFonts w:cs="Segoe UI" w:hint="eastAsia"/>
          <w:szCs w:val="22"/>
        </w:rPr>
        <w:t>50%</w:t>
      </w:r>
    </w:p>
    <w:p w14:paraId="5589F7EE" w14:textId="2B80A0BC" w:rsidR="002C3783" w:rsidRPr="00EF0638" w:rsidRDefault="00691294" w:rsidP="002C3783">
      <w:pPr>
        <w:pStyle w:val="ListParagraph"/>
        <w:numPr>
          <w:ilvl w:val="0"/>
          <w:numId w:val="8"/>
        </w:numPr>
        <w:rPr>
          <w:rFonts w:cs="Segoe UI"/>
          <w:szCs w:val="22"/>
        </w:rPr>
      </w:pPr>
      <w:r w:rsidRPr="00EF0638">
        <w:rPr>
          <w:rFonts w:cs="Segoe UI" w:hint="eastAsia"/>
          <w:szCs w:val="22"/>
          <w:lang w:eastAsia="zh-TW"/>
        </w:rPr>
        <w:t>迴圈經濟：在</w:t>
      </w:r>
      <w:r w:rsidR="002C3783" w:rsidRPr="00EF0638">
        <w:rPr>
          <w:rFonts w:cs="Segoe UI" w:hint="eastAsia"/>
          <w:szCs w:val="22"/>
        </w:rPr>
        <w:t>100%</w:t>
      </w:r>
      <w:r w:rsidRPr="00EF0638">
        <w:rPr>
          <w:rFonts w:cs="Segoe UI" w:hint="eastAsia"/>
          <w:szCs w:val="22"/>
          <w:lang w:eastAsia="zh-TW"/>
        </w:rPr>
        <w:t>可回收和可重複使用包裝材料方面取得新進展</w:t>
      </w:r>
      <w:r w:rsidR="002C3783" w:rsidRPr="00EF0638">
        <w:rPr>
          <w:rFonts w:cs="Segoe UI" w:hint="eastAsia"/>
          <w:szCs w:val="22"/>
        </w:rPr>
        <w:t xml:space="preserve"> </w:t>
      </w:r>
    </w:p>
    <w:p w14:paraId="28F9557B" w14:textId="795A634A" w:rsidR="002C3783" w:rsidRPr="00EF0638" w:rsidRDefault="00691294" w:rsidP="002C3783">
      <w:pPr>
        <w:pStyle w:val="ListParagraph"/>
        <w:numPr>
          <w:ilvl w:val="0"/>
          <w:numId w:val="8"/>
        </w:numPr>
        <w:rPr>
          <w:rFonts w:cs="Segoe UI"/>
          <w:szCs w:val="22"/>
        </w:rPr>
      </w:pPr>
      <w:r w:rsidRPr="00EF0638">
        <w:rPr>
          <w:rFonts w:cs="Segoe UI" w:hint="eastAsia"/>
          <w:szCs w:val="22"/>
          <w:lang w:eastAsia="zh-TW"/>
        </w:rPr>
        <w:t>社會參與：</w:t>
      </w:r>
      <w:r w:rsidR="002C3783" w:rsidRPr="00EF0638">
        <w:rPr>
          <w:rFonts w:cs="Segoe UI" w:hint="eastAsia"/>
          <w:szCs w:val="22"/>
        </w:rPr>
        <w:t xml:space="preserve">  </w:t>
      </w:r>
      <w:r w:rsidRPr="00EF0638">
        <w:rPr>
          <w:rFonts w:cs="Segoe UI" w:hint="eastAsia"/>
          <w:szCs w:val="22"/>
          <w:lang w:eastAsia="zh-TW"/>
        </w:rPr>
        <w:t>向烏克蘭戰爭的難民提供</w:t>
      </w:r>
      <w:r w:rsidR="002C3783" w:rsidRPr="00EF0638">
        <w:rPr>
          <w:rFonts w:cs="Segoe UI" w:hint="eastAsia"/>
          <w:szCs w:val="22"/>
        </w:rPr>
        <w:t>600</w:t>
      </w:r>
      <w:r w:rsidRPr="00EF0638">
        <w:rPr>
          <w:rFonts w:cs="Segoe UI" w:hint="eastAsia"/>
          <w:szCs w:val="22"/>
          <w:lang w:eastAsia="zh-TW"/>
        </w:rPr>
        <w:t>萬歐元的團結援助計畫</w:t>
      </w:r>
    </w:p>
    <w:p w14:paraId="0051185E" w14:textId="293BD130" w:rsidR="002C3783" w:rsidRPr="00EF0638" w:rsidRDefault="00691294" w:rsidP="002C3783">
      <w:pPr>
        <w:pStyle w:val="ListParagraph"/>
        <w:numPr>
          <w:ilvl w:val="0"/>
          <w:numId w:val="8"/>
        </w:numPr>
        <w:rPr>
          <w:rFonts w:cs="Segoe UI"/>
          <w:szCs w:val="22"/>
        </w:rPr>
      </w:pPr>
      <w:r w:rsidRPr="00EF0638">
        <w:rPr>
          <w:rFonts w:cs="Segoe UI" w:hint="eastAsia"/>
          <w:szCs w:val="22"/>
          <w:lang w:eastAsia="zh-TW"/>
        </w:rPr>
        <w:t>性別均等目標：進一步提升女性管理者占比</w:t>
      </w:r>
    </w:p>
    <w:p w14:paraId="422088F8" w14:textId="748D234C" w:rsidR="002C3783" w:rsidRPr="002B01AF" w:rsidRDefault="00691294" w:rsidP="002C3783">
      <w:pPr>
        <w:pStyle w:val="ListParagraph"/>
        <w:numPr>
          <w:ilvl w:val="0"/>
          <w:numId w:val="8"/>
        </w:numPr>
        <w:rPr>
          <w:rFonts w:cs="Segoe UI"/>
          <w:szCs w:val="22"/>
        </w:rPr>
      </w:pPr>
      <w:r w:rsidRPr="00EF0638">
        <w:rPr>
          <w:rFonts w:cs="Segoe UI" w:hint="eastAsia"/>
          <w:szCs w:val="22"/>
          <w:lang w:eastAsia="zh-TW"/>
        </w:rPr>
        <w:t>“</w:t>
      </w:r>
      <w:r>
        <w:rPr>
          <w:rFonts w:cs="Segoe UI" w:hint="eastAsia"/>
          <w:szCs w:val="22"/>
          <w:lang w:eastAsia="zh-TW"/>
        </w:rPr>
        <w:t>永續</w:t>
      </w:r>
      <w:r w:rsidRPr="00EF0638">
        <w:rPr>
          <w:rFonts w:cs="Segoe UI" w:hint="eastAsia"/>
          <w:szCs w:val="22"/>
          <w:lang w:eastAsia="zh-TW"/>
        </w:rPr>
        <w:t>發展先鋒”：成功推出全球員工參與計畫</w:t>
      </w:r>
    </w:p>
    <w:p w14:paraId="4074289B" w14:textId="77777777" w:rsidR="00030D65" w:rsidRPr="002C3783" w:rsidRDefault="00030D65" w:rsidP="00030D65">
      <w:pPr>
        <w:jc w:val="left"/>
        <w:rPr>
          <w:rFonts w:cs="Segoe UI"/>
          <w:b/>
          <w:bCs/>
          <w:szCs w:val="22"/>
          <w:lang w:val="de-DE" w:eastAsia="zh-CN"/>
        </w:rPr>
      </w:pPr>
    </w:p>
    <w:p w14:paraId="5B325BC3" w14:textId="09EF737A" w:rsidR="002C3783" w:rsidRDefault="00691294" w:rsidP="00030D65">
      <w:pPr>
        <w:jc w:val="left"/>
        <w:rPr>
          <w:rFonts w:cs="Segoe UI"/>
          <w:szCs w:val="22"/>
          <w:lang w:eastAsia="zh-TW"/>
        </w:rPr>
      </w:pPr>
      <w:r w:rsidRPr="002C3783">
        <w:rPr>
          <w:rFonts w:cs="Segoe UI" w:hint="eastAsia"/>
          <w:szCs w:val="22"/>
          <w:lang w:eastAsia="zh-TW"/>
        </w:rPr>
        <w:t>杜塞爾多夫</w:t>
      </w:r>
      <w:r w:rsidRPr="00691294">
        <w:rPr>
          <w:rFonts w:cs="Segoe UI"/>
          <w:szCs w:val="22"/>
          <w:lang w:val="de-DE" w:eastAsia="zh-TW"/>
        </w:rPr>
        <w:t xml:space="preserve"> – </w:t>
      </w:r>
      <w:r w:rsidRPr="002C3783">
        <w:rPr>
          <w:rFonts w:cs="Segoe UI" w:hint="eastAsia"/>
          <w:szCs w:val="22"/>
          <w:lang w:eastAsia="zh-TW"/>
        </w:rPr>
        <w:t>漢高今天發佈了第</w:t>
      </w:r>
      <w:r w:rsidRPr="00691294">
        <w:rPr>
          <w:rFonts w:cs="Segoe UI"/>
          <w:szCs w:val="22"/>
          <w:lang w:val="de-DE" w:eastAsia="zh-TW"/>
        </w:rPr>
        <w:t>32</w:t>
      </w:r>
      <w:r w:rsidRPr="002C3783">
        <w:rPr>
          <w:rFonts w:cs="Segoe UI" w:hint="eastAsia"/>
          <w:szCs w:val="22"/>
          <w:lang w:eastAsia="zh-TW"/>
        </w:rPr>
        <w:t>期《</w:t>
      </w:r>
      <w:r>
        <w:rPr>
          <w:rFonts w:cs="Segoe UI" w:hint="eastAsia"/>
          <w:szCs w:val="22"/>
          <w:lang w:eastAsia="zh-TW"/>
        </w:rPr>
        <w:t>永續</w:t>
      </w:r>
      <w:r w:rsidRPr="002C3783">
        <w:rPr>
          <w:rFonts w:cs="Segoe UI" w:hint="eastAsia"/>
          <w:szCs w:val="22"/>
          <w:lang w:eastAsia="zh-TW"/>
        </w:rPr>
        <w:t>發展報告》</w:t>
      </w:r>
      <w:r w:rsidRPr="00691294">
        <w:rPr>
          <w:rFonts w:cs="Segoe UI" w:hint="eastAsia"/>
          <w:szCs w:val="22"/>
          <w:lang w:val="de-DE" w:eastAsia="zh-TW"/>
        </w:rPr>
        <w:t>，</w:t>
      </w:r>
      <w:r w:rsidRPr="002C3783">
        <w:rPr>
          <w:rFonts w:cs="Segoe UI" w:hint="eastAsia"/>
          <w:szCs w:val="22"/>
          <w:lang w:eastAsia="zh-TW"/>
        </w:rPr>
        <w:t>介紹了公司在實施</w:t>
      </w:r>
      <w:r>
        <w:rPr>
          <w:rFonts w:cs="Segoe UI" w:hint="eastAsia"/>
          <w:szCs w:val="22"/>
          <w:lang w:eastAsia="zh-TW"/>
        </w:rPr>
        <w:t>永續</w:t>
      </w:r>
      <w:r w:rsidRPr="002C3783">
        <w:rPr>
          <w:rFonts w:cs="Segoe UI" w:hint="eastAsia"/>
          <w:szCs w:val="22"/>
          <w:lang w:eastAsia="zh-TW"/>
        </w:rPr>
        <w:t>發展戰略和目標方面的表現和進展。在極具挑戰的市場環境中，漢高在眾多關鍵領域成功推動</w:t>
      </w:r>
      <w:r>
        <w:rPr>
          <w:rFonts w:cs="Segoe UI" w:hint="eastAsia"/>
          <w:szCs w:val="22"/>
          <w:lang w:eastAsia="zh-TW"/>
        </w:rPr>
        <w:t>永續</w:t>
      </w:r>
      <w:r w:rsidRPr="002C3783">
        <w:rPr>
          <w:rFonts w:cs="Segoe UI" w:hint="eastAsia"/>
          <w:szCs w:val="22"/>
          <w:lang w:eastAsia="zh-TW"/>
        </w:rPr>
        <w:t>發展進程，特別是進一步減少二氧化碳排放量和擴大社會參與方面。</w:t>
      </w:r>
    </w:p>
    <w:p w14:paraId="64190A49" w14:textId="77777777" w:rsidR="002C3783" w:rsidRDefault="002C3783" w:rsidP="00030D65">
      <w:pPr>
        <w:jc w:val="left"/>
        <w:rPr>
          <w:rFonts w:cs="Segoe UI"/>
          <w:szCs w:val="22"/>
          <w:lang w:eastAsia="zh-TW"/>
        </w:rPr>
      </w:pPr>
    </w:p>
    <w:p w14:paraId="02C92D93" w14:textId="513906D2" w:rsidR="002C3783" w:rsidRDefault="00691294" w:rsidP="00030D65">
      <w:pPr>
        <w:jc w:val="left"/>
        <w:rPr>
          <w:rFonts w:cs="Segoe UI"/>
          <w:szCs w:val="22"/>
          <w:lang w:eastAsia="zh-TW"/>
        </w:rPr>
      </w:pPr>
      <w:r w:rsidRPr="002C3783">
        <w:rPr>
          <w:rFonts w:cs="Segoe UI" w:hint="eastAsia"/>
          <w:szCs w:val="22"/>
          <w:lang w:eastAsia="zh-TW"/>
        </w:rPr>
        <w:t>漢高首席執行官卡斯滕·諾貝爾（</w:t>
      </w:r>
      <w:r w:rsidRPr="002C3783">
        <w:rPr>
          <w:rFonts w:cs="Segoe UI"/>
          <w:szCs w:val="22"/>
          <w:lang w:eastAsia="zh-TW"/>
        </w:rPr>
        <w:t xml:space="preserve">Carsten </w:t>
      </w:r>
      <w:proofErr w:type="spellStart"/>
      <w:r w:rsidRPr="002C3783">
        <w:rPr>
          <w:rFonts w:cs="Segoe UI"/>
          <w:szCs w:val="22"/>
          <w:lang w:eastAsia="zh-TW"/>
        </w:rPr>
        <w:t>Knobel</w:t>
      </w:r>
      <w:proofErr w:type="spellEnd"/>
      <w:r w:rsidRPr="002C3783">
        <w:rPr>
          <w:rFonts w:cs="Segoe UI" w:hint="eastAsia"/>
          <w:szCs w:val="22"/>
          <w:lang w:eastAsia="zh-TW"/>
        </w:rPr>
        <w:t>）表示：“過去一年的業務環境給我們帶來了前所未有的挑戰。俄烏衝突對造成的強烈衝擊產生了深遠影響。這場戰爭影響了經濟環境，特別是由此引發的能源危機和原材料價格上漲。但正是因為形勢如此嚴峻，我們更要關注</w:t>
      </w:r>
      <w:r>
        <w:rPr>
          <w:rFonts w:cs="Segoe UI" w:hint="eastAsia"/>
          <w:szCs w:val="22"/>
          <w:lang w:eastAsia="zh-TW"/>
        </w:rPr>
        <w:t>永續</w:t>
      </w:r>
      <w:r w:rsidRPr="002C3783">
        <w:rPr>
          <w:rFonts w:cs="Segoe UI" w:hint="eastAsia"/>
          <w:szCs w:val="22"/>
          <w:lang w:eastAsia="zh-TW"/>
        </w:rPr>
        <w:t>發展，履行我們對環境社會的責任。儘管面臨諸多挑戰，我們仍在絕大多數</w:t>
      </w:r>
      <w:r>
        <w:rPr>
          <w:rFonts w:cs="Segoe UI" w:hint="eastAsia"/>
          <w:szCs w:val="22"/>
          <w:lang w:eastAsia="zh-TW"/>
        </w:rPr>
        <w:t>永續</w:t>
      </w:r>
      <w:r w:rsidRPr="002C3783">
        <w:rPr>
          <w:rFonts w:cs="Segoe UI" w:hint="eastAsia"/>
          <w:szCs w:val="22"/>
          <w:lang w:eastAsia="zh-TW"/>
        </w:rPr>
        <w:t>發展宏偉目標上取得了進展，對此，我要衷心感謝全球</w:t>
      </w:r>
      <w:r w:rsidRPr="002C3783">
        <w:rPr>
          <w:rFonts w:cs="Segoe UI"/>
          <w:szCs w:val="22"/>
          <w:lang w:eastAsia="zh-TW"/>
        </w:rPr>
        <w:t>5</w:t>
      </w:r>
      <w:r w:rsidRPr="002C3783">
        <w:rPr>
          <w:rFonts w:cs="Segoe UI" w:hint="eastAsia"/>
          <w:szCs w:val="22"/>
          <w:lang w:eastAsia="zh-TW"/>
        </w:rPr>
        <w:t>萬多名漢高員工的堅定承諾和不懈付出。”</w:t>
      </w:r>
    </w:p>
    <w:p w14:paraId="661FC139" w14:textId="77777777" w:rsidR="002C3783" w:rsidRDefault="002C3783" w:rsidP="00030D65">
      <w:pPr>
        <w:jc w:val="left"/>
        <w:rPr>
          <w:rFonts w:cs="Segoe UI"/>
          <w:szCs w:val="22"/>
          <w:lang w:eastAsia="zh-TW"/>
        </w:rPr>
      </w:pPr>
    </w:p>
    <w:p w14:paraId="71D7BFCB" w14:textId="681DDD10" w:rsidR="002C3783" w:rsidRDefault="00691294" w:rsidP="00030D65">
      <w:pPr>
        <w:jc w:val="left"/>
        <w:rPr>
          <w:rFonts w:cs="Segoe UI"/>
          <w:szCs w:val="22"/>
          <w:lang w:eastAsia="zh-TW"/>
        </w:rPr>
      </w:pPr>
      <w:r w:rsidRPr="002C3783">
        <w:rPr>
          <w:rFonts w:cs="Segoe UI" w:hint="eastAsia"/>
          <w:szCs w:val="22"/>
          <w:lang w:eastAsia="zh-TW"/>
        </w:rPr>
        <w:t>“</w:t>
      </w:r>
      <w:r w:rsidRPr="002C3783">
        <w:rPr>
          <w:rFonts w:cs="Segoe UI"/>
          <w:szCs w:val="22"/>
          <w:lang w:eastAsia="zh-TW"/>
        </w:rPr>
        <w:t>2022</w:t>
      </w:r>
      <w:r w:rsidRPr="002C3783">
        <w:rPr>
          <w:rFonts w:cs="Segoe UI" w:hint="eastAsia"/>
          <w:szCs w:val="22"/>
          <w:lang w:eastAsia="zh-TW"/>
        </w:rPr>
        <w:t>年，我們通過進一步擴大可再生能源的使用，向到</w:t>
      </w:r>
      <w:r w:rsidRPr="002C3783">
        <w:rPr>
          <w:rFonts w:cs="Segoe UI"/>
          <w:szCs w:val="22"/>
          <w:lang w:eastAsia="zh-TW"/>
        </w:rPr>
        <w:t>2030</w:t>
      </w:r>
      <w:r w:rsidRPr="002C3783">
        <w:rPr>
          <w:rFonts w:cs="Segoe UI" w:hint="eastAsia"/>
          <w:szCs w:val="22"/>
          <w:lang w:eastAsia="zh-TW"/>
        </w:rPr>
        <w:t>年實現生產過程氣候友好的目標邁出重要一步。我們在性別均等領域也取得了新進展。</w:t>
      </w:r>
      <w:r w:rsidRPr="002C3783">
        <w:rPr>
          <w:rFonts w:cs="Segoe UI"/>
          <w:szCs w:val="22"/>
          <w:lang w:eastAsia="zh-TW"/>
        </w:rPr>
        <w:t>2022</w:t>
      </w:r>
      <w:r w:rsidRPr="002C3783">
        <w:rPr>
          <w:rFonts w:cs="Segoe UI" w:hint="eastAsia"/>
          <w:szCs w:val="22"/>
          <w:lang w:eastAsia="zh-TW"/>
        </w:rPr>
        <w:t>年，女性管理者的占比提升至</w:t>
      </w:r>
      <w:r w:rsidRPr="002C3783">
        <w:rPr>
          <w:rFonts w:cs="Segoe UI"/>
          <w:szCs w:val="22"/>
          <w:lang w:eastAsia="zh-TW"/>
        </w:rPr>
        <w:t>38.7%</w:t>
      </w:r>
      <w:r w:rsidRPr="002C3783">
        <w:rPr>
          <w:rFonts w:cs="Segoe UI" w:hint="eastAsia"/>
          <w:szCs w:val="22"/>
          <w:lang w:eastAsia="zh-TW"/>
        </w:rPr>
        <w:t>。通過明確的計畫和行動，漢高全心致力於進一步加快加強提高公司的多元化潛力。”</w:t>
      </w:r>
      <w:r w:rsidRPr="002C3783">
        <w:rPr>
          <w:rFonts w:cs="Segoe UI"/>
          <w:szCs w:val="22"/>
          <w:lang w:eastAsia="zh-TW"/>
        </w:rPr>
        <w:t xml:space="preserve"> </w:t>
      </w:r>
      <w:r w:rsidRPr="002C3783">
        <w:rPr>
          <w:rFonts w:cs="Segoe UI" w:hint="eastAsia"/>
          <w:szCs w:val="22"/>
          <w:lang w:eastAsia="zh-TW"/>
        </w:rPr>
        <w:t>負責人力資源和</w:t>
      </w:r>
      <w:r>
        <w:rPr>
          <w:rFonts w:cs="Segoe UI" w:hint="eastAsia"/>
          <w:szCs w:val="22"/>
          <w:lang w:eastAsia="zh-TW"/>
        </w:rPr>
        <w:t>永續</w:t>
      </w:r>
      <w:r w:rsidRPr="002C3783">
        <w:rPr>
          <w:rFonts w:cs="Segoe UI" w:hint="eastAsia"/>
          <w:szCs w:val="22"/>
          <w:lang w:eastAsia="zh-TW"/>
        </w:rPr>
        <w:t>發展的漢高管理委員會成員西爾維·尼科爾（</w:t>
      </w:r>
      <w:r w:rsidRPr="002C3783">
        <w:rPr>
          <w:rFonts w:cs="Segoe UI"/>
          <w:szCs w:val="22"/>
          <w:lang w:eastAsia="zh-TW"/>
        </w:rPr>
        <w:t>Sylvie Nicol</w:t>
      </w:r>
      <w:r w:rsidRPr="002C3783">
        <w:rPr>
          <w:rFonts w:cs="Segoe UI" w:hint="eastAsia"/>
          <w:szCs w:val="22"/>
          <w:lang w:eastAsia="zh-TW"/>
        </w:rPr>
        <w:t>）補充道。</w:t>
      </w:r>
    </w:p>
    <w:p w14:paraId="13D4598C" w14:textId="797582A4" w:rsidR="002C3783" w:rsidRDefault="002C3783" w:rsidP="00030D65">
      <w:pPr>
        <w:jc w:val="left"/>
        <w:rPr>
          <w:rFonts w:cs="Segoe UI"/>
          <w:szCs w:val="22"/>
          <w:lang w:eastAsia="zh-TW"/>
        </w:rPr>
      </w:pPr>
    </w:p>
    <w:p w14:paraId="24766AB8" w14:textId="77777777" w:rsidR="002C3783" w:rsidRDefault="002C3783" w:rsidP="002C3783">
      <w:pPr>
        <w:rPr>
          <w:rFonts w:cs="Segoe UI"/>
          <w:szCs w:val="22"/>
          <w:lang w:eastAsia="zh-CN"/>
        </w:rPr>
      </w:pPr>
      <w:r>
        <w:rPr>
          <w:rFonts w:cs="Segoe UI"/>
          <w:noProof/>
          <w:szCs w:val="22"/>
          <w:lang w:eastAsia="zh-CN"/>
        </w:rPr>
        <w:lastRenderedPageBreak/>
        <w:drawing>
          <wp:inline distT="0" distB="0" distL="0" distR="0" wp14:anchorId="1B19ACC2" wp14:editId="43055715">
            <wp:extent cx="5760000" cy="4073125"/>
            <wp:effectExtent l="0" t="0" r="0" b="3810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07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E8E803" w14:textId="64937E95" w:rsidR="002C3783" w:rsidRPr="009003E6" w:rsidRDefault="00691294" w:rsidP="002C3783">
      <w:pPr>
        <w:jc w:val="center"/>
        <w:rPr>
          <w:rFonts w:cs="Segoe UI"/>
          <w:sz w:val="18"/>
          <w:szCs w:val="18"/>
          <w:lang w:eastAsia="zh-CN"/>
        </w:rPr>
      </w:pPr>
      <w:r w:rsidRPr="002C3783">
        <w:rPr>
          <w:rFonts w:cs="Segoe UI" w:hint="eastAsia"/>
          <w:sz w:val="18"/>
          <w:szCs w:val="18"/>
          <w:lang w:eastAsia="zh-TW"/>
        </w:rPr>
        <w:t>漢高發佈</w:t>
      </w:r>
      <w:r w:rsidRPr="002C3783">
        <w:rPr>
          <w:rFonts w:cs="Segoe UI"/>
          <w:sz w:val="18"/>
          <w:szCs w:val="18"/>
          <w:lang w:eastAsia="zh-TW"/>
        </w:rPr>
        <w:t>2022</w:t>
      </w:r>
      <w:r w:rsidRPr="002C3783">
        <w:rPr>
          <w:rFonts w:cs="Segoe UI" w:hint="eastAsia"/>
          <w:sz w:val="18"/>
          <w:szCs w:val="18"/>
          <w:lang w:eastAsia="zh-TW"/>
        </w:rPr>
        <w:t>年《</w:t>
      </w:r>
      <w:r>
        <w:rPr>
          <w:rFonts w:cs="Segoe UI" w:hint="eastAsia"/>
          <w:sz w:val="18"/>
          <w:szCs w:val="18"/>
          <w:lang w:eastAsia="zh-TW"/>
        </w:rPr>
        <w:t>永續</w:t>
      </w:r>
      <w:r w:rsidRPr="002C3783">
        <w:rPr>
          <w:rFonts w:cs="Segoe UI" w:hint="eastAsia"/>
          <w:sz w:val="18"/>
          <w:szCs w:val="18"/>
          <w:lang w:eastAsia="zh-TW"/>
        </w:rPr>
        <w:t>發展報告》</w:t>
      </w:r>
    </w:p>
    <w:p w14:paraId="2C21B701" w14:textId="77777777" w:rsidR="002C3783" w:rsidRPr="002C3783" w:rsidRDefault="002C3783" w:rsidP="00030D65">
      <w:pPr>
        <w:jc w:val="left"/>
        <w:rPr>
          <w:rFonts w:cs="Segoe UI"/>
          <w:szCs w:val="22"/>
          <w:lang w:eastAsia="zh-CN"/>
        </w:rPr>
      </w:pPr>
    </w:p>
    <w:p w14:paraId="07889BEB" w14:textId="12F323C9" w:rsidR="002C3783" w:rsidRDefault="00691294" w:rsidP="00030D65">
      <w:pPr>
        <w:jc w:val="left"/>
        <w:rPr>
          <w:rFonts w:cs="Segoe UI"/>
          <w:b/>
          <w:bCs/>
          <w:szCs w:val="22"/>
          <w:lang w:eastAsia="zh-CN"/>
        </w:rPr>
      </w:pPr>
      <w:r w:rsidRPr="002C3783">
        <w:rPr>
          <w:rFonts w:cs="Segoe UI" w:hint="eastAsia"/>
          <w:b/>
          <w:bCs/>
          <w:szCs w:val="22"/>
          <w:lang w:eastAsia="zh-TW"/>
        </w:rPr>
        <w:t>關鍵</w:t>
      </w:r>
      <w:r>
        <w:rPr>
          <w:rFonts w:cs="Segoe UI" w:hint="eastAsia"/>
          <w:b/>
          <w:bCs/>
          <w:szCs w:val="22"/>
          <w:lang w:eastAsia="zh-TW"/>
        </w:rPr>
        <w:t>永續</w:t>
      </w:r>
      <w:r w:rsidRPr="002C3783">
        <w:rPr>
          <w:rFonts w:cs="Segoe UI" w:hint="eastAsia"/>
          <w:b/>
          <w:bCs/>
          <w:szCs w:val="22"/>
          <w:lang w:eastAsia="zh-TW"/>
        </w:rPr>
        <w:t>發展領域的進步</w:t>
      </w:r>
    </w:p>
    <w:p w14:paraId="1F605F6C" w14:textId="57775231" w:rsidR="002C3783" w:rsidRDefault="00691294" w:rsidP="00030D65">
      <w:pPr>
        <w:jc w:val="left"/>
        <w:rPr>
          <w:lang w:eastAsia="zh-TW"/>
        </w:rPr>
      </w:pPr>
      <w:r w:rsidRPr="00D7460B">
        <w:rPr>
          <w:rFonts w:hint="eastAsia"/>
          <w:lang w:eastAsia="zh-TW"/>
        </w:rPr>
        <w:t>去年，漢高發佈了《</w:t>
      </w:r>
      <w:r w:rsidRPr="00D7460B">
        <w:rPr>
          <w:lang w:eastAsia="zh-TW"/>
        </w:rPr>
        <w:t>2030+</w:t>
      </w:r>
      <w:r>
        <w:rPr>
          <w:rFonts w:hint="eastAsia"/>
          <w:lang w:eastAsia="zh-TW"/>
        </w:rPr>
        <w:t>永續</w:t>
      </w:r>
      <w:r w:rsidRPr="00D7460B">
        <w:rPr>
          <w:rFonts w:hint="eastAsia"/>
          <w:lang w:eastAsia="zh-TW"/>
        </w:rPr>
        <w:t>發展目標框架》，公司考慮到全球發展，在該框架中提出全新的及額外的目標。</w:t>
      </w:r>
      <w:r w:rsidRPr="00D7460B">
        <w:rPr>
          <w:lang w:eastAsia="zh-TW"/>
        </w:rPr>
        <w:t>2022</w:t>
      </w:r>
      <w:r w:rsidRPr="00D7460B">
        <w:rPr>
          <w:rFonts w:hint="eastAsia"/>
          <w:lang w:eastAsia="zh-TW"/>
        </w:rPr>
        <w:t>年，漢高在氣候保護方面取得了進展，生產每噸產品的</w:t>
      </w:r>
      <w:r w:rsidRPr="00D7460B">
        <w:rPr>
          <w:rFonts w:hint="eastAsia"/>
          <w:b/>
          <w:bCs/>
          <w:lang w:eastAsia="zh-TW"/>
        </w:rPr>
        <w:t>二氧化碳排放量減少了</w:t>
      </w:r>
      <w:r w:rsidRPr="00D7460B">
        <w:rPr>
          <w:b/>
          <w:bCs/>
          <w:lang w:eastAsia="zh-TW"/>
        </w:rPr>
        <w:t>55%</w:t>
      </w:r>
      <w:r w:rsidRPr="00D7460B">
        <w:rPr>
          <w:rFonts w:hint="eastAsia"/>
          <w:lang w:eastAsia="zh-TW"/>
        </w:rPr>
        <w:t>（與</w:t>
      </w:r>
      <w:r w:rsidRPr="00D7460B">
        <w:rPr>
          <w:lang w:eastAsia="zh-TW"/>
        </w:rPr>
        <w:t>2010</w:t>
      </w:r>
      <w:r w:rsidRPr="00D7460B">
        <w:rPr>
          <w:rFonts w:hint="eastAsia"/>
          <w:lang w:eastAsia="zh-TW"/>
        </w:rPr>
        <w:t>年基準年相比）。漢高將</w:t>
      </w:r>
      <w:r w:rsidRPr="00D7460B">
        <w:rPr>
          <w:rFonts w:hint="eastAsia"/>
          <w:b/>
          <w:bCs/>
          <w:lang w:eastAsia="zh-TW"/>
        </w:rPr>
        <w:t>採購可再生能源生產的綠色電力比例提高至</w:t>
      </w:r>
      <w:r w:rsidRPr="00D7460B">
        <w:rPr>
          <w:b/>
          <w:bCs/>
          <w:lang w:eastAsia="zh-TW"/>
        </w:rPr>
        <w:t>70%</w:t>
      </w:r>
      <w:r w:rsidRPr="00D7460B">
        <w:rPr>
          <w:rFonts w:hint="eastAsia"/>
          <w:lang w:eastAsia="zh-TW"/>
        </w:rPr>
        <w:t>。到</w:t>
      </w:r>
      <w:r w:rsidRPr="00D7460B">
        <w:rPr>
          <w:lang w:eastAsia="zh-TW"/>
        </w:rPr>
        <w:t>2030</w:t>
      </w:r>
      <w:r w:rsidRPr="00D7460B">
        <w:rPr>
          <w:rFonts w:hint="eastAsia"/>
          <w:lang w:eastAsia="zh-TW"/>
        </w:rPr>
        <w:t>年，漢高的目標是在全球生產基地中實現生產過程的氣候友好，並為生產基地提供</w:t>
      </w:r>
      <w:r w:rsidRPr="00D7460B">
        <w:rPr>
          <w:lang w:eastAsia="zh-TW"/>
        </w:rPr>
        <w:t>100%</w:t>
      </w:r>
      <w:r w:rsidRPr="00D7460B">
        <w:rPr>
          <w:rFonts w:hint="eastAsia"/>
          <w:lang w:eastAsia="zh-TW"/>
        </w:rPr>
        <w:t>的可再生電力。</w:t>
      </w:r>
    </w:p>
    <w:p w14:paraId="6A83ABD1" w14:textId="77777777" w:rsidR="002C3783" w:rsidRDefault="002C3783" w:rsidP="00030D65">
      <w:pPr>
        <w:jc w:val="left"/>
        <w:rPr>
          <w:lang w:eastAsia="zh-TW"/>
        </w:rPr>
      </w:pPr>
    </w:p>
    <w:p w14:paraId="58636E48" w14:textId="3C065C35" w:rsidR="002C3783" w:rsidRPr="00D7460B" w:rsidRDefault="00691294" w:rsidP="002C3783">
      <w:pPr>
        <w:rPr>
          <w:rFonts w:cs="Segoe UI"/>
          <w:szCs w:val="22"/>
          <w:lang w:eastAsia="zh-TW"/>
        </w:rPr>
      </w:pPr>
      <w:r w:rsidRPr="00D7460B">
        <w:rPr>
          <w:rFonts w:hint="eastAsia"/>
          <w:lang w:eastAsia="zh-TW"/>
        </w:rPr>
        <w:t>漢高積極與能源公用事業公司合作，例如在</w:t>
      </w:r>
      <w:r w:rsidRPr="00D7460B">
        <w:rPr>
          <w:b/>
          <w:bCs/>
          <w:lang w:eastAsia="zh-TW"/>
        </w:rPr>
        <w:t>2022</w:t>
      </w:r>
      <w:r w:rsidRPr="00D7460B">
        <w:rPr>
          <w:rFonts w:hint="eastAsia"/>
          <w:b/>
          <w:bCs/>
          <w:lang w:eastAsia="zh-TW"/>
        </w:rPr>
        <w:t>年</w:t>
      </w:r>
      <w:r w:rsidRPr="00D7460B">
        <w:rPr>
          <w:b/>
          <w:bCs/>
          <w:lang w:eastAsia="zh-TW"/>
        </w:rPr>
        <w:t>12</w:t>
      </w:r>
      <w:r w:rsidRPr="00D7460B">
        <w:rPr>
          <w:rFonts w:hint="eastAsia"/>
          <w:b/>
          <w:bCs/>
          <w:lang w:eastAsia="zh-TW"/>
        </w:rPr>
        <w:t>月，漢高與</w:t>
      </w:r>
      <w:r w:rsidRPr="00D7460B">
        <w:rPr>
          <w:b/>
          <w:bCs/>
          <w:lang w:eastAsia="zh-TW"/>
        </w:rPr>
        <w:t>IGNIS</w:t>
      </w:r>
      <w:r w:rsidRPr="00D7460B">
        <w:rPr>
          <w:rFonts w:hint="eastAsia"/>
          <w:b/>
          <w:bCs/>
          <w:lang w:eastAsia="zh-TW"/>
        </w:rPr>
        <w:t>簽訂了為期</w:t>
      </w:r>
      <w:r w:rsidRPr="00D7460B">
        <w:rPr>
          <w:b/>
          <w:bCs/>
          <w:lang w:eastAsia="zh-TW"/>
        </w:rPr>
        <w:t>10</w:t>
      </w:r>
      <w:r w:rsidRPr="00D7460B">
        <w:rPr>
          <w:rFonts w:hint="eastAsia"/>
          <w:b/>
          <w:bCs/>
          <w:lang w:eastAsia="zh-TW"/>
        </w:rPr>
        <w:t>年的合同，後者以虛擬電力購買協議（</w:t>
      </w:r>
      <w:r w:rsidRPr="00D7460B">
        <w:rPr>
          <w:b/>
          <w:bCs/>
          <w:lang w:eastAsia="zh-TW"/>
        </w:rPr>
        <w:t>VPPA</w:t>
      </w:r>
      <w:r w:rsidRPr="00D7460B">
        <w:rPr>
          <w:rFonts w:hint="eastAsia"/>
          <w:b/>
          <w:bCs/>
          <w:lang w:eastAsia="zh-TW"/>
        </w:rPr>
        <w:t>）的形式向漢高供應可再生能源</w:t>
      </w:r>
      <w:r w:rsidRPr="00D7460B">
        <w:rPr>
          <w:rFonts w:hint="eastAsia"/>
          <w:lang w:eastAsia="zh-TW"/>
        </w:rPr>
        <w:t>。該合同還約定了將在西班牙建設兩座新的光伏電站，預計每年向漢高歐洲工廠供應約</w:t>
      </w:r>
      <w:r w:rsidRPr="00D7460B">
        <w:rPr>
          <w:lang w:eastAsia="zh-TW"/>
        </w:rPr>
        <w:t>200</w:t>
      </w:r>
      <w:r w:rsidRPr="00D7460B">
        <w:rPr>
          <w:rFonts w:hint="eastAsia"/>
          <w:lang w:eastAsia="zh-TW"/>
        </w:rPr>
        <w:t>千兆瓦時的可再生電力。</w:t>
      </w:r>
    </w:p>
    <w:p w14:paraId="6F24E824" w14:textId="77777777" w:rsidR="002C3783" w:rsidRDefault="002C3783" w:rsidP="00030D65">
      <w:pPr>
        <w:jc w:val="left"/>
        <w:rPr>
          <w:rFonts w:cs="Segoe UI"/>
          <w:b/>
          <w:bCs/>
          <w:szCs w:val="22"/>
          <w:lang w:eastAsia="zh-TW"/>
        </w:rPr>
      </w:pPr>
    </w:p>
    <w:p w14:paraId="75EA9659" w14:textId="091DCDBD" w:rsidR="002C3783" w:rsidRDefault="00691294" w:rsidP="002C3783">
      <w:pPr>
        <w:rPr>
          <w:lang w:eastAsia="zh-TW"/>
        </w:rPr>
      </w:pPr>
      <w:r w:rsidRPr="00D7460B">
        <w:rPr>
          <w:rFonts w:hint="eastAsia"/>
          <w:lang w:eastAsia="zh-TW"/>
        </w:rPr>
        <w:t>為了最大限度地減少浪費及其對環境的負面影響，漢高還不斷努力避免和減少包裝材料的使用，特別對消費品而言，需要</w:t>
      </w:r>
      <w:r w:rsidRPr="00D7460B">
        <w:rPr>
          <w:rFonts w:cs="Segoe UI" w:hint="eastAsia"/>
          <w:szCs w:val="22"/>
          <w:lang w:eastAsia="zh-TW"/>
        </w:rPr>
        <w:t>盡可能長時間地保持其包裝材料的迴圈使用</w:t>
      </w:r>
      <w:r w:rsidRPr="00D7460B">
        <w:rPr>
          <w:rFonts w:hint="eastAsia"/>
          <w:lang w:eastAsia="zh-TW"/>
        </w:rPr>
        <w:t>。</w:t>
      </w:r>
      <w:r w:rsidRPr="00D7460B">
        <w:rPr>
          <w:rFonts w:hint="eastAsia"/>
          <w:b/>
          <w:bCs/>
          <w:lang w:eastAsia="zh-TW"/>
        </w:rPr>
        <w:t>漢高計畫到</w:t>
      </w:r>
      <w:r w:rsidRPr="00D7460B">
        <w:rPr>
          <w:b/>
          <w:bCs/>
          <w:lang w:eastAsia="zh-TW"/>
        </w:rPr>
        <w:t>2025</w:t>
      </w:r>
      <w:r w:rsidRPr="00D7460B">
        <w:rPr>
          <w:rFonts w:hint="eastAsia"/>
          <w:b/>
          <w:bCs/>
          <w:lang w:eastAsia="zh-TW"/>
        </w:rPr>
        <w:t>年實現包裝材料</w:t>
      </w:r>
      <w:r w:rsidRPr="00D7460B">
        <w:rPr>
          <w:b/>
          <w:bCs/>
          <w:lang w:eastAsia="zh-TW"/>
        </w:rPr>
        <w:t>100%</w:t>
      </w:r>
      <w:r w:rsidRPr="00D7460B">
        <w:rPr>
          <w:rFonts w:hint="eastAsia"/>
          <w:b/>
          <w:bCs/>
          <w:lang w:eastAsia="zh-TW"/>
        </w:rPr>
        <w:t>可回收或可重複使用</w:t>
      </w:r>
      <w:r w:rsidRPr="00D7460B">
        <w:rPr>
          <w:b/>
          <w:bCs/>
          <w:lang w:eastAsia="zh-TW"/>
        </w:rPr>
        <w:t>*</w:t>
      </w:r>
      <w:r w:rsidRPr="00D7460B">
        <w:rPr>
          <w:rFonts w:hint="eastAsia"/>
          <w:b/>
          <w:bCs/>
          <w:lang w:eastAsia="zh-TW"/>
        </w:rPr>
        <w:t>，</w:t>
      </w:r>
      <w:r w:rsidRPr="00D7460B">
        <w:rPr>
          <w:lang w:eastAsia="zh-TW"/>
        </w:rPr>
        <w:t>2022</w:t>
      </w:r>
      <w:r w:rsidRPr="00D7460B">
        <w:rPr>
          <w:rFonts w:hint="eastAsia"/>
          <w:lang w:eastAsia="zh-TW"/>
        </w:rPr>
        <w:t>年，這一比例提升至約</w:t>
      </w:r>
      <w:r w:rsidRPr="00D7460B">
        <w:rPr>
          <w:b/>
          <w:bCs/>
          <w:lang w:eastAsia="zh-TW"/>
        </w:rPr>
        <w:t>87%</w:t>
      </w:r>
      <w:r w:rsidRPr="00D7460B">
        <w:rPr>
          <w:rFonts w:hint="eastAsia"/>
          <w:lang w:eastAsia="zh-TW"/>
        </w:rPr>
        <w:t>。漢高還計畫增加回收塑膠在其消費品包裝材料中的占比，</w:t>
      </w:r>
      <w:r w:rsidRPr="00D7460B">
        <w:rPr>
          <w:lang w:eastAsia="zh-TW"/>
        </w:rPr>
        <w:t>2022</w:t>
      </w:r>
      <w:r w:rsidRPr="00D7460B">
        <w:rPr>
          <w:rFonts w:hint="eastAsia"/>
          <w:lang w:eastAsia="zh-TW"/>
        </w:rPr>
        <w:t>年，這一比例約為</w:t>
      </w:r>
      <w:r w:rsidRPr="00D7460B">
        <w:rPr>
          <w:lang w:eastAsia="zh-TW"/>
        </w:rPr>
        <w:t>16%</w:t>
      </w:r>
      <w:r w:rsidRPr="00D7460B">
        <w:rPr>
          <w:rFonts w:hint="eastAsia"/>
          <w:lang w:eastAsia="zh-TW"/>
        </w:rPr>
        <w:t>。</w:t>
      </w:r>
    </w:p>
    <w:p w14:paraId="4504E186" w14:textId="77777777" w:rsidR="002C3783" w:rsidRDefault="002C3783" w:rsidP="002C3783">
      <w:pPr>
        <w:rPr>
          <w:lang w:eastAsia="zh-TW"/>
        </w:rPr>
      </w:pPr>
    </w:p>
    <w:p w14:paraId="5811D913" w14:textId="436BFC31" w:rsidR="002C3783" w:rsidRPr="002C3783" w:rsidRDefault="00691294" w:rsidP="002C3783">
      <w:pPr>
        <w:rPr>
          <w:rFonts w:cs="Segoe UI"/>
          <w:szCs w:val="22"/>
          <w:lang w:eastAsia="zh-TW"/>
        </w:rPr>
      </w:pPr>
      <w:r w:rsidRPr="00D7460B">
        <w:rPr>
          <w:rFonts w:hint="eastAsia"/>
          <w:lang w:eastAsia="zh-TW"/>
        </w:rPr>
        <w:lastRenderedPageBreak/>
        <w:t>漢高的另一個目標是，到</w:t>
      </w:r>
      <w:r w:rsidRPr="00D7460B">
        <w:rPr>
          <w:lang w:eastAsia="zh-TW"/>
        </w:rPr>
        <w:t>2025</w:t>
      </w:r>
      <w:r w:rsidRPr="00D7460B">
        <w:rPr>
          <w:rFonts w:hint="eastAsia"/>
          <w:lang w:eastAsia="zh-TW"/>
        </w:rPr>
        <w:t>年實現每噸產品的</w:t>
      </w:r>
      <w:r w:rsidRPr="00D7460B">
        <w:rPr>
          <w:rFonts w:hint="eastAsia"/>
          <w:b/>
          <w:bCs/>
          <w:lang w:eastAsia="zh-TW"/>
        </w:rPr>
        <w:t>廢料量</w:t>
      </w:r>
      <w:r w:rsidRPr="00D7460B">
        <w:rPr>
          <w:rFonts w:hint="eastAsia"/>
          <w:lang w:eastAsia="zh-TW"/>
        </w:rPr>
        <w:t>減少</w:t>
      </w:r>
      <w:r w:rsidRPr="00D7460B">
        <w:rPr>
          <w:lang w:eastAsia="zh-TW"/>
        </w:rPr>
        <w:t>50%</w:t>
      </w:r>
      <w:r w:rsidRPr="00D7460B">
        <w:rPr>
          <w:rFonts w:hint="eastAsia"/>
          <w:lang w:eastAsia="zh-TW"/>
        </w:rPr>
        <w:t>（與基準年</w:t>
      </w:r>
      <w:r w:rsidRPr="00D7460B">
        <w:rPr>
          <w:lang w:eastAsia="zh-TW"/>
        </w:rPr>
        <w:t>2010</w:t>
      </w:r>
      <w:r w:rsidRPr="00D7460B">
        <w:rPr>
          <w:rFonts w:hint="eastAsia"/>
          <w:lang w:eastAsia="zh-TW"/>
        </w:rPr>
        <w:t>年相比），而在</w:t>
      </w:r>
      <w:r w:rsidRPr="00D7460B">
        <w:rPr>
          <w:lang w:eastAsia="zh-TW"/>
        </w:rPr>
        <w:t>2022</w:t>
      </w:r>
      <w:r w:rsidRPr="00D7460B">
        <w:rPr>
          <w:rFonts w:hint="eastAsia"/>
          <w:lang w:eastAsia="zh-TW"/>
        </w:rPr>
        <w:t>年，這一比例約為</w:t>
      </w:r>
      <w:r w:rsidRPr="00D7460B" w:rsidDel="009D480C">
        <w:rPr>
          <w:lang w:eastAsia="zh-TW"/>
        </w:rPr>
        <w:t xml:space="preserve"> </w:t>
      </w:r>
      <w:r w:rsidRPr="00D7460B">
        <w:rPr>
          <w:b/>
          <w:bCs/>
          <w:lang w:eastAsia="zh-TW"/>
        </w:rPr>
        <w:t>43%</w:t>
      </w:r>
      <w:r w:rsidRPr="00D7460B">
        <w:rPr>
          <w:rFonts w:hint="eastAsia"/>
          <w:lang w:eastAsia="zh-TW"/>
        </w:rPr>
        <w:t>。到</w:t>
      </w:r>
      <w:r w:rsidRPr="00D7460B">
        <w:rPr>
          <w:lang w:eastAsia="zh-TW"/>
        </w:rPr>
        <w:t>2030</w:t>
      </w:r>
      <w:r w:rsidRPr="00D7460B">
        <w:rPr>
          <w:rFonts w:hint="eastAsia"/>
          <w:lang w:eastAsia="zh-TW"/>
        </w:rPr>
        <w:t>年，漢高的目標是實現生產廢料的迴圈利用。</w:t>
      </w:r>
      <w:r w:rsidR="002C3783" w:rsidRPr="00D7460B">
        <w:rPr>
          <w:lang w:eastAsia="zh-TW"/>
        </w:rPr>
        <w:t xml:space="preserve"> </w:t>
      </w:r>
    </w:p>
    <w:p w14:paraId="178D8933" w14:textId="77777777" w:rsidR="002C3783" w:rsidRDefault="002C3783" w:rsidP="00030D65">
      <w:pPr>
        <w:jc w:val="left"/>
        <w:rPr>
          <w:rFonts w:cs="Segoe UI"/>
          <w:b/>
          <w:bCs/>
          <w:szCs w:val="22"/>
          <w:lang w:eastAsia="zh-TW"/>
        </w:rPr>
      </w:pPr>
    </w:p>
    <w:p w14:paraId="2BD5319C" w14:textId="62903909" w:rsidR="002C3783" w:rsidRPr="00D7460B" w:rsidRDefault="00691294" w:rsidP="002C3783">
      <w:pPr>
        <w:rPr>
          <w:rFonts w:cs="Segoe UI"/>
          <w:szCs w:val="22"/>
          <w:lang w:eastAsia="zh-TW"/>
        </w:rPr>
      </w:pPr>
      <w:r w:rsidRPr="00D7460B">
        <w:rPr>
          <w:rFonts w:hint="eastAsia"/>
          <w:lang w:eastAsia="zh-TW"/>
        </w:rPr>
        <w:t>漢高去年在保護自然資源方面也取得了進展。作為供應商管理的一環，公司與精選的戰略供應商合作，以確保採購</w:t>
      </w:r>
      <w:r>
        <w:rPr>
          <w:rFonts w:hint="eastAsia"/>
          <w:lang w:eastAsia="zh-TW"/>
        </w:rPr>
        <w:t>永續</w:t>
      </w:r>
      <w:r w:rsidRPr="00D7460B">
        <w:rPr>
          <w:rFonts w:hint="eastAsia"/>
          <w:lang w:eastAsia="zh-TW"/>
        </w:rPr>
        <w:t>的原材料。例如，與上年相比，漢高在</w:t>
      </w:r>
      <w:r w:rsidRPr="00D7460B">
        <w:rPr>
          <w:lang w:eastAsia="zh-TW"/>
        </w:rPr>
        <w:t>2022</w:t>
      </w:r>
      <w:r w:rsidRPr="00D7460B">
        <w:rPr>
          <w:rFonts w:hint="eastAsia"/>
          <w:lang w:eastAsia="zh-TW"/>
        </w:rPr>
        <w:t>年</w:t>
      </w:r>
      <w:r w:rsidRPr="00D7460B">
        <w:rPr>
          <w:rFonts w:hint="eastAsia"/>
          <w:b/>
          <w:bCs/>
          <w:lang w:eastAsia="zh-TW"/>
        </w:rPr>
        <w:t>將棕櫚原料追溯到原料製造廠的可追溯率從</w:t>
      </w:r>
      <w:r w:rsidRPr="00D7460B">
        <w:rPr>
          <w:b/>
          <w:bCs/>
          <w:lang w:eastAsia="zh-TW"/>
        </w:rPr>
        <w:t>84%</w:t>
      </w:r>
      <w:r w:rsidRPr="00D7460B">
        <w:rPr>
          <w:rFonts w:hint="eastAsia"/>
          <w:b/>
          <w:bCs/>
          <w:lang w:eastAsia="zh-TW"/>
        </w:rPr>
        <w:t>提升至</w:t>
      </w:r>
      <w:r w:rsidRPr="00D7460B">
        <w:rPr>
          <w:b/>
          <w:bCs/>
          <w:lang w:eastAsia="zh-TW"/>
        </w:rPr>
        <w:t>89%</w:t>
      </w:r>
      <w:r w:rsidRPr="00D7460B">
        <w:rPr>
          <w:rFonts w:hint="eastAsia"/>
          <w:lang w:eastAsia="zh-TW"/>
        </w:rPr>
        <w:t>。</w:t>
      </w:r>
    </w:p>
    <w:p w14:paraId="7314EB87" w14:textId="77777777" w:rsidR="002C3783" w:rsidRDefault="002C3783" w:rsidP="00030D65">
      <w:pPr>
        <w:jc w:val="left"/>
        <w:rPr>
          <w:rFonts w:cs="Segoe UI"/>
          <w:b/>
          <w:bCs/>
          <w:szCs w:val="22"/>
          <w:lang w:eastAsia="zh-TW"/>
        </w:rPr>
      </w:pPr>
    </w:p>
    <w:p w14:paraId="049C8DBC" w14:textId="37DC9BB6" w:rsidR="002C3783" w:rsidRPr="00D7460B" w:rsidRDefault="00691294" w:rsidP="002C3783">
      <w:pPr>
        <w:rPr>
          <w:rFonts w:cs="Segoe UI"/>
          <w:szCs w:val="22"/>
          <w:lang w:eastAsia="zh-TW"/>
        </w:rPr>
      </w:pPr>
      <w:r w:rsidRPr="00D7460B">
        <w:rPr>
          <w:rFonts w:hint="eastAsia"/>
          <w:lang w:eastAsia="zh-TW"/>
        </w:rPr>
        <w:t>漢高進一步擴大了其社會參與，特別是在去年地緣政治事件的背景下。到</w:t>
      </w:r>
      <w:r w:rsidRPr="00D7460B">
        <w:rPr>
          <w:lang w:eastAsia="zh-TW"/>
        </w:rPr>
        <w:t>2030</w:t>
      </w:r>
      <w:r w:rsidRPr="00D7460B">
        <w:rPr>
          <w:rFonts w:hint="eastAsia"/>
          <w:lang w:eastAsia="zh-TW"/>
        </w:rPr>
        <w:t>年，公司的目標是通過社會專案和捐贈改善全球</w:t>
      </w:r>
      <w:r w:rsidRPr="00D7460B">
        <w:rPr>
          <w:lang w:eastAsia="zh-TW"/>
        </w:rPr>
        <w:t>3000</w:t>
      </w:r>
      <w:r w:rsidRPr="00D7460B">
        <w:rPr>
          <w:rFonts w:hint="eastAsia"/>
          <w:lang w:eastAsia="zh-TW"/>
        </w:rPr>
        <w:t>萬人的生活。漢高去年超計畫實現了這一目標。</w:t>
      </w:r>
      <w:r w:rsidRPr="00D7460B">
        <w:rPr>
          <w:rFonts w:hint="eastAsia"/>
          <w:b/>
          <w:lang w:eastAsia="zh-TW"/>
        </w:rPr>
        <w:t>從</w:t>
      </w:r>
      <w:r w:rsidRPr="00D7460B">
        <w:rPr>
          <w:b/>
          <w:lang w:eastAsia="zh-TW"/>
        </w:rPr>
        <w:t>2010</w:t>
      </w:r>
      <w:r w:rsidRPr="00D7460B">
        <w:rPr>
          <w:rFonts w:hint="eastAsia"/>
          <w:b/>
          <w:lang w:eastAsia="zh-TW"/>
        </w:rPr>
        <w:t>年到</w:t>
      </w:r>
      <w:r w:rsidRPr="00D7460B">
        <w:rPr>
          <w:b/>
          <w:lang w:eastAsia="zh-TW"/>
        </w:rPr>
        <w:t>2022</w:t>
      </w:r>
      <w:r w:rsidRPr="00D7460B">
        <w:rPr>
          <w:rFonts w:hint="eastAsia"/>
          <w:b/>
          <w:lang w:eastAsia="zh-TW"/>
        </w:rPr>
        <w:t>年末，漢高惠及了超過</w:t>
      </w:r>
      <w:r w:rsidRPr="00D7460B">
        <w:rPr>
          <w:b/>
          <w:lang w:eastAsia="zh-TW"/>
        </w:rPr>
        <w:t>3000</w:t>
      </w:r>
      <w:r w:rsidRPr="00D7460B">
        <w:rPr>
          <w:rFonts w:hint="eastAsia"/>
          <w:b/>
          <w:lang w:eastAsia="zh-TW"/>
        </w:rPr>
        <w:t>萬人。</w:t>
      </w:r>
      <w:r w:rsidRPr="00D7460B">
        <w:rPr>
          <w:rFonts w:hint="eastAsia"/>
          <w:lang w:eastAsia="zh-TW"/>
        </w:rPr>
        <w:t>這主要包括為抗擊全球新冠疫情做出的貢獻，以及</w:t>
      </w:r>
      <w:r>
        <w:rPr>
          <w:rFonts w:hint="eastAsia"/>
          <w:lang w:eastAsia="zh-TW"/>
        </w:rPr>
        <w:t>對</w:t>
      </w:r>
      <w:r w:rsidRPr="00D7460B">
        <w:rPr>
          <w:rFonts w:hint="eastAsia"/>
          <w:lang w:eastAsia="zh-TW"/>
        </w:rPr>
        <w:t>烏克蘭戰爭難民的支持。</w:t>
      </w:r>
    </w:p>
    <w:p w14:paraId="1CB3E4BB" w14:textId="77777777" w:rsidR="002C3783" w:rsidRDefault="002C3783" w:rsidP="00030D65">
      <w:pPr>
        <w:jc w:val="left"/>
        <w:rPr>
          <w:rFonts w:cs="Segoe UI"/>
          <w:b/>
          <w:bCs/>
          <w:szCs w:val="22"/>
          <w:lang w:eastAsia="zh-TW"/>
        </w:rPr>
      </w:pPr>
    </w:p>
    <w:p w14:paraId="3C5AA3AA" w14:textId="54A3BA25" w:rsidR="002C3783" w:rsidRPr="00D7460B" w:rsidRDefault="00691294" w:rsidP="002C3783">
      <w:pPr>
        <w:rPr>
          <w:rFonts w:cs="Segoe UI"/>
          <w:b/>
          <w:bCs/>
          <w:szCs w:val="22"/>
          <w:lang w:eastAsia="zh-TW"/>
        </w:rPr>
      </w:pPr>
      <w:r w:rsidRPr="00D7460B">
        <w:rPr>
          <w:rFonts w:hint="eastAsia"/>
          <w:lang w:eastAsia="zh-TW"/>
        </w:rPr>
        <w:t>為了促進機會平等，漢高旨在不斷提高管理崗位上的女性比例，計畫到</w:t>
      </w:r>
      <w:r w:rsidRPr="00D7460B">
        <w:rPr>
          <w:lang w:eastAsia="zh-TW"/>
        </w:rPr>
        <w:t>2025</w:t>
      </w:r>
      <w:r w:rsidRPr="00D7460B">
        <w:rPr>
          <w:rFonts w:hint="eastAsia"/>
          <w:lang w:eastAsia="zh-TW"/>
        </w:rPr>
        <w:t>年實現所有管理層面的性別均等。</w:t>
      </w:r>
      <w:r w:rsidRPr="00D7460B">
        <w:rPr>
          <w:b/>
          <w:lang w:eastAsia="zh-TW"/>
        </w:rPr>
        <w:t>2022</w:t>
      </w:r>
      <w:r w:rsidRPr="00D7460B">
        <w:rPr>
          <w:rFonts w:hint="eastAsia"/>
          <w:b/>
          <w:lang w:eastAsia="zh-TW"/>
        </w:rPr>
        <w:t>年，管理崗位上的女性比例約為</w:t>
      </w:r>
      <w:r w:rsidRPr="00D7460B">
        <w:rPr>
          <w:b/>
          <w:lang w:eastAsia="zh-TW"/>
        </w:rPr>
        <w:t>38.7%</w:t>
      </w:r>
      <w:r w:rsidRPr="00D7460B">
        <w:rPr>
          <w:rFonts w:hint="eastAsia"/>
          <w:b/>
          <w:lang w:eastAsia="zh-TW"/>
        </w:rPr>
        <w:t>，較上年有所提高。</w:t>
      </w:r>
    </w:p>
    <w:p w14:paraId="301061B2" w14:textId="77777777" w:rsidR="002C3783" w:rsidRDefault="002C3783" w:rsidP="00030D65">
      <w:pPr>
        <w:jc w:val="left"/>
        <w:rPr>
          <w:rFonts w:cs="Segoe UI"/>
          <w:b/>
          <w:bCs/>
          <w:szCs w:val="22"/>
          <w:lang w:eastAsia="zh-TW"/>
        </w:rPr>
      </w:pPr>
    </w:p>
    <w:p w14:paraId="34CAFA48" w14:textId="6EE6AE4C" w:rsidR="002C3783" w:rsidRPr="002C3783" w:rsidRDefault="00691294" w:rsidP="002C3783">
      <w:pPr>
        <w:spacing w:after="120"/>
        <w:rPr>
          <w:b/>
          <w:lang w:eastAsia="zh-CN"/>
        </w:rPr>
      </w:pPr>
      <w:r w:rsidRPr="00D7460B">
        <w:rPr>
          <w:rFonts w:hint="eastAsia"/>
          <w:b/>
          <w:lang w:eastAsia="zh-TW"/>
        </w:rPr>
        <w:t>推動產品組合的</w:t>
      </w:r>
      <w:r>
        <w:rPr>
          <w:rFonts w:hint="eastAsia"/>
          <w:b/>
          <w:lang w:eastAsia="zh-TW"/>
        </w:rPr>
        <w:t>永續</w:t>
      </w:r>
      <w:r w:rsidRPr="00D7460B">
        <w:rPr>
          <w:rFonts w:hint="eastAsia"/>
          <w:b/>
          <w:lang w:eastAsia="zh-TW"/>
        </w:rPr>
        <w:t>轉型</w:t>
      </w:r>
      <w:r w:rsidR="002C3783" w:rsidRPr="00D7460B">
        <w:rPr>
          <w:b/>
          <w:lang w:eastAsia="zh-CN"/>
        </w:rPr>
        <w:t xml:space="preserve"> </w:t>
      </w:r>
    </w:p>
    <w:p w14:paraId="699C387A" w14:textId="4579B072" w:rsidR="002C3783" w:rsidRPr="00D7460B" w:rsidRDefault="00691294" w:rsidP="002C3783">
      <w:pPr>
        <w:rPr>
          <w:lang w:eastAsia="zh-TW"/>
        </w:rPr>
      </w:pPr>
      <w:r>
        <w:rPr>
          <w:rFonts w:hint="eastAsia"/>
          <w:lang w:eastAsia="zh-TW"/>
        </w:rPr>
        <w:t>永續</w:t>
      </w:r>
      <w:r w:rsidRPr="00D7460B">
        <w:rPr>
          <w:rFonts w:hint="eastAsia"/>
          <w:lang w:eastAsia="zh-TW"/>
        </w:rPr>
        <w:t>發展是漢高的消費品和工業領域創新戰略的核心支柱。在消費品業務中，重點之一是優化配方。為此，漢高正在與眾多合作夥伴協作。例如，漢高去年</w:t>
      </w:r>
      <w:r w:rsidRPr="00D7460B">
        <w:rPr>
          <w:rFonts w:hint="eastAsia"/>
          <w:b/>
          <w:bCs/>
          <w:lang w:eastAsia="zh-TW"/>
        </w:rPr>
        <w:t>與巴斯夫達成一項多年期合作協定</w:t>
      </w:r>
      <w:r w:rsidRPr="00D7460B">
        <w:rPr>
          <w:rFonts w:hint="eastAsia"/>
          <w:lang w:eastAsia="zh-TW"/>
        </w:rPr>
        <w:t>，</w:t>
      </w:r>
      <w:r w:rsidRPr="00D7460B">
        <w:rPr>
          <w:rFonts w:hint="eastAsia"/>
          <w:b/>
          <w:bCs/>
          <w:lang w:eastAsia="zh-TW"/>
        </w:rPr>
        <w:t>借助于生物質平衡方案，每年生產中</w:t>
      </w:r>
      <w:r w:rsidRPr="00D7460B">
        <w:rPr>
          <w:rFonts w:hint="eastAsia"/>
          <w:lang w:eastAsia="zh-TW"/>
        </w:rPr>
        <w:t>將有多達</w:t>
      </w:r>
      <w:r w:rsidRPr="00D7460B">
        <w:rPr>
          <w:lang w:eastAsia="zh-TW"/>
        </w:rPr>
        <w:t>11</w:t>
      </w:r>
      <w:r w:rsidRPr="00D7460B">
        <w:rPr>
          <w:rFonts w:hint="eastAsia"/>
          <w:lang w:eastAsia="zh-TW"/>
        </w:rPr>
        <w:t>萬公噸的</w:t>
      </w:r>
      <w:r w:rsidRPr="00D7460B">
        <w:rPr>
          <w:rFonts w:hint="eastAsia"/>
          <w:b/>
          <w:bCs/>
          <w:lang w:eastAsia="zh-TW"/>
        </w:rPr>
        <w:t>化石原料可被可再生原料取代</w:t>
      </w:r>
      <w:r w:rsidRPr="00D7460B">
        <w:rPr>
          <w:rFonts w:hint="eastAsia"/>
          <w:lang w:eastAsia="zh-TW"/>
        </w:rPr>
        <w:t>。</w:t>
      </w:r>
    </w:p>
    <w:p w14:paraId="0A870E5F" w14:textId="77777777" w:rsidR="002C3783" w:rsidRDefault="002C3783" w:rsidP="00030D65">
      <w:pPr>
        <w:jc w:val="left"/>
        <w:rPr>
          <w:rFonts w:cs="Segoe UI"/>
          <w:b/>
          <w:bCs/>
          <w:szCs w:val="22"/>
          <w:lang w:eastAsia="zh-TW"/>
        </w:rPr>
      </w:pPr>
    </w:p>
    <w:p w14:paraId="613F90C6" w14:textId="4A2F1F6E" w:rsidR="002C3783" w:rsidRPr="00D7460B" w:rsidRDefault="00691294" w:rsidP="002C3783">
      <w:pPr>
        <w:rPr>
          <w:rFonts w:cs="Segoe UI"/>
          <w:szCs w:val="22"/>
          <w:lang w:eastAsia="zh-TW"/>
        </w:rPr>
      </w:pPr>
      <w:r w:rsidRPr="00D7460B">
        <w:rPr>
          <w:rFonts w:hint="eastAsia"/>
          <w:lang w:eastAsia="zh-TW"/>
        </w:rPr>
        <w:t>在漢高</w:t>
      </w:r>
      <w:r>
        <w:rPr>
          <w:rFonts w:hint="eastAsia"/>
          <w:lang w:eastAsia="zh-TW"/>
        </w:rPr>
        <w:t>接著</w:t>
      </w:r>
      <w:r w:rsidRPr="00D7460B">
        <w:rPr>
          <w:rFonts w:hint="eastAsia"/>
          <w:lang w:eastAsia="zh-TW"/>
        </w:rPr>
        <w:t>劑技術業務中，公司的創新解決方案有助於減少排放，提高能源生產效率，並實現資源回收利用。例如，漢高與包裝製造商和回收專家合作，</w:t>
      </w:r>
      <w:r w:rsidRPr="00D7460B">
        <w:rPr>
          <w:rFonts w:hint="eastAsia"/>
          <w:b/>
          <w:bCs/>
          <w:lang w:eastAsia="zh-TW"/>
        </w:rPr>
        <w:t>推出優化迴圈利用的</w:t>
      </w:r>
      <w:r w:rsidRPr="00691294">
        <w:rPr>
          <w:rFonts w:hint="eastAsia"/>
          <w:b/>
          <w:bCs/>
          <w:lang w:eastAsia="zh-TW"/>
        </w:rPr>
        <w:t>接著劑</w:t>
      </w:r>
      <w:r w:rsidRPr="00D7460B">
        <w:rPr>
          <w:rFonts w:hint="eastAsia"/>
          <w:b/>
          <w:bCs/>
          <w:lang w:eastAsia="zh-TW"/>
        </w:rPr>
        <w:t>，促進了軟包裝的迴圈再利用</w:t>
      </w:r>
      <w:r w:rsidRPr="00D7460B">
        <w:rPr>
          <w:rFonts w:hint="eastAsia"/>
          <w:lang w:eastAsia="zh-TW"/>
        </w:rPr>
        <w:t>。該</w:t>
      </w:r>
      <w:r>
        <w:rPr>
          <w:rFonts w:hint="eastAsia"/>
          <w:lang w:eastAsia="zh-TW"/>
        </w:rPr>
        <w:t>接著</w:t>
      </w:r>
      <w:r w:rsidRPr="00D7460B">
        <w:rPr>
          <w:rFonts w:hint="eastAsia"/>
          <w:lang w:eastAsia="zh-TW"/>
        </w:rPr>
        <w:t>劑的可回收性也通過了獨立機構的認證。</w:t>
      </w:r>
    </w:p>
    <w:p w14:paraId="61751DA7" w14:textId="77777777" w:rsidR="002C3783" w:rsidRDefault="002C3783" w:rsidP="00030D65">
      <w:pPr>
        <w:jc w:val="left"/>
        <w:rPr>
          <w:rFonts w:cs="Segoe UI"/>
          <w:b/>
          <w:bCs/>
          <w:szCs w:val="22"/>
          <w:lang w:eastAsia="zh-TW"/>
        </w:rPr>
      </w:pPr>
    </w:p>
    <w:p w14:paraId="47227DDF" w14:textId="2E724A46" w:rsidR="002C3783" w:rsidRPr="002C3783" w:rsidRDefault="00691294" w:rsidP="002C3783">
      <w:pPr>
        <w:spacing w:after="120"/>
        <w:rPr>
          <w:b/>
          <w:lang w:eastAsia="zh-TW"/>
        </w:rPr>
      </w:pPr>
      <w:r w:rsidRPr="00D7460B">
        <w:rPr>
          <w:rFonts w:hint="eastAsia"/>
          <w:b/>
          <w:lang w:eastAsia="zh-TW"/>
        </w:rPr>
        <w:t>推出全球員工參與計畫</w:t>
      </w:r>
    </w:p>
    <w:p w14:paraId="102EBF8D" w14:textId="505F62EC" w:rsidR="002C3783" w:rsidRPr="00D7460B" w:rsidRDefault="00691294" w:rsidP="002C3783">
      <w:pPr>
        <w:spacing w:after="120"/>
        <w:rPr>
          <w:rFonts w:cs="Segoe UI"/>
          <w:color w:val="3B3B3B"/>
          <w:sz w:val="18"/>
          <w:szCs w:val="18"/>
          <w:shd w:val="clear" w:color="auto" w:fill="FFFFFF"/>
          <w:lang w:eastAsia="zh-TW"/>
        </w:rPr>
      </w:pPr>
      <w:r w:rsidRPr="00D7460B">
        <w:rPr>
          <w:rFonts w:hint="eastAsia"/>
          <w:lang w:eastAsia="zh-TW"/>
        </w:rPr>
        <w:t>為了進一步促進員工對</w:t>
      </w:r>
      <w:r>
        <w:rPr>
          <w:rFonts w:hint="eastAsia"/>
          <w:lang w:eastAsia="zh-TW"/>
        </w:rPr>
        <w:t>永續</w:t>
      </w:r>
      <w:r w:rsidRPr="00D7460B">
        <w:rPr>
          <w:rFonts w:hint="eastAsia"/>
          <w:lang w:eastAsia="zh-TW"/>
        </w:rPr>
        <w:t>發展的參與，</w:t>
      </w:r>
      <w:r w:rsidRPr="00D7460B">
        <w:rPr>
          <w:rFonts w:hint="eastAsia"/>
          <w:b/>
          <w:bCs/>
          <w:lang w:eastAsia="zh-TW"/>
        </w:rPr>
        <w:t>漢高將現有的培訓擴展為全面的參與計畫，並於</w:t>
      </w:r>
      <w:r w:rsidRPr="00D7460B">
        <w:rPr>
          <w:b/>
          <w:bCs/>
          <w:lang w:eastAsia="zh-TW"/>
        </w:rPr>
        <w:t>2022</w:t>
      </w:r>
      <w:r w:rsidRPr="00D7460B">
        <w:rPr>
          <w:rFonts w:hint="eastAsia"/>
          <w:b/>
          <w:bCs/>
          <w:lang w:eastAsia="zh-TW"/>
        </w:rPr>
        <w:t>年</w:t>
      </w:r>
      <w:r w:rsidRPr="00D7460B">
        <w:rPr>
          <w:b/>
          <w:bCs/>
          <w:lang w:eastAsia="zh-TW"/>
        </w:rPr>
        <w:t>3</w:t>
      </w:r>
      <w:r w:rsidRPr="00D7460B">
        <w:rPr>
          <w:rFonts w:hint="eastAsia"/>
          <w:b/>
          <w:bCs/>
          <w:lang w:eastAsia="zh-TW"/>
        </w:rPr>
        <w:t>月推出</w:t>
      </w:r>
      <w:r w:rsidRPr="00D7460B">
        <w:rPr>
          <w:rFonts w:hint="eastAsia"/>
          <w:lang w:eastAsia="zh-TW"/>
        </w:rPr>
        <w:t>全球“心系</w:t>
      </w:r>
      <w:r>
        <w:rPr>
          <w:rFonts w:hint="eastAsia"/>
          <w:lang w:eastAsia="zh-TW"/>
        </w:rPr>
        <w:t>永續</w:t>
      </w:r>
      <w:r w:rsidRPr="00D7460B">
        <w:rPr>
          <w:rFonts w:hint="eastAsia"/>
          <w:lang w:eastAsia="zh-TW"/>
        </w:rPr>
        <w:t>”項目，為員工提供更全面的</w:t>
      </w:r>
      <w:r>
        <w:rPr>
          <w:rFonts w:hint="eastAsia"/>
          <w:lang w:eastAsia="zh-TW"/>
        </w:rPr>
        <w:t>永續</w:t>
      </w:r>
      <w:r w:rsidRPr="00D7460B">
        <w:rPr>
          <w:rFonts w:hint="eastAsia"/>
          <w:lang w:eastAsia="zh-TW"/>
        </w:rPr>
        <w:t>發展資訊和培訓。例如，與</w:t>
      </w:r>
      <w:r w:rsidRPr="00D7460B">
        <w:rPr>
          <w:lang w:eastAsia="zh-TW"/>
        </w:rPr>
        <w:t>IESE</w:t>
      </w:r>
      <w:r w:rsidRPr="00D7460B">
        <w:rPr>
          <w:rFonts w:hint="eastAsia"/>
          <w:lang w:eastAsia="zh-TW"/>
        </w:rPr>
        <w:t>商學院合作開發的“</w:t>
      </w:r>
      <w:r>
        <w:rPr>
          <w:rFonts w:hint="eastAsia"/>
          <w:lang w:eastAsia="zh-TW"/>
        </w:rPr>
        <w:t>永續</w:t>
      </w:r>
      <w:r w:rsidRPr="00D7460B">
        <w:rPr>
          <w:rFonts w:hint="eastAsia"/>
          <w:lang w:eastAsia="zh-TW"/>
        </w:rPr>
        <w:t>發展先鋒”培訓，現已推出多種語言版本。</w:t>
      </w:r>
      <w:r w:rsidRPr="00D7460B">
        <w:rPr>
          <w:rFonts w:hint="eastAsia"/>
          <w:b/>
          <w:bCs/>
          <w:lang w:eastAsia="zh-TW"/>
        </w:rPr>
        <w:t>僅</w:t>
      </w:r>
      <w:r w:rsidRPr="00D7460B">
        <w:rPr>
          <w:rFonts w:hint="eastAsia"/>
          <w:b/>
          <w:lang w:eastAsia="zh-TW"/>
        </w:rPr>
        <w:t>在</w:t>
      </w:r>
      <w:r w:rsidRPr="00D7460B">
        <w:rPr>
          <w:b/>
          <w:lang w:eastAsia="zh-TW"/>
        </w:rPr>
        <w:t>2022</w:t>
      </w:r>
      <w:r w:rsidRPr="00D7460B">
        <w:rPr>
          <w:rFonts w:hint="eastAsia"/>
          <w:b/>
          <w:lang w:eastAsia="zh-TW"/>
        </w:rPr>
        <w:t>年，便有</w:t>
      </w:r>
      <w:r w:rsidRPr="00D7460B">
        <w:rPr>
          <w:b/>
          <w:lang w:eastAsia="zh-TW"/>
        </w:rPr>
        <w:t>5800</w:t>
      </w:r>
      <w:r w:rsidRPr="00D7460B">
        <w:rPr>
          <w:rFonts w:hint="eastAsia"/>
          <w:b/>
          <w:lang w:eastAsia="zh-TW"/>
        </w:rPr>
        <w:t>多名員工參與此項培訓。</w:t>
      </w:r>
      <w:r w:rsidRPr="00D7460B">
        <w:rPr>
          <w:rFonts w:hint="eastAsia"/>
          <w:lang w:eastAsia="zh-TW"/>
        </w:rPr>
        <w:t>專案還旨在激勵和支援員工在工作和生活中積極為</w:t>
      </w:r>
      <w:r>
        <w:rPr>
          <w:rFonts w:hint="eastAsia"/>
          <w:lang w:eastAsia="zh-TW"/>
        </w:rPr>
        <w:t>永續</w:t>
      </w:r>
      <w:r w:rsidRPr="00D7460B">
        <w:rPr>
          <w:rFonts w:hint="eastAsia"/>
          <w:lang w:eastAsia="zh-TW"/>
        </w:rPr>
        <w:t>發展做出貢獻</w:t>
      </w:r>
    </w:p>
    <w:p w14:paraId="02E0A1AE" w14:textId="7EA73B84" w:rsidR="002C3783" w:rsidRDefault="002C3783" w:rsidP="00030D65">
      <w:pPr>
        <w:rPr>
          <w:b/>
          <w:lang w:eastAsia="zh-TW"/>
        </w:rPr>
      </w:pPr>
    </w:p>
    <w:p w14:paraId="70A336B5" w14:textId="0CD5A338" w:rsidR="002C3783" w:rsidRDefault="002C3783" w:rsidP="00030D65">
      <w:pPr>
        <w:rPr>
          <w:b/>
          <w:lang w:eastAsia="zh-TW"/>
        </w:rPr>
      </w:pPr>
    </w:p>
    <w:p w14:paraId="7AE3502A" w14:textId="77777777" w:rsidR="00691294" w:rsidRDefault="00691294" w:rsidP="00030D65">
      <w:pPr>
        <w:rPr>
          <w:b/>
          <w:lang w:eastAsia="zh-TW"/>
        </w:rPr>
      </w:pPr>
    </w:p>
    <w:p w14:paraId="2257604F" w14:textId="66987936" w:rsidR="002C3783" w:rsidRDefault="002C3783" w:rsidP="00030D65">
      <w:pPr>
        <w:rPr>
          <w:rFonts w:cs="Segoe UI"/>
          <w:szCs w:val="22"/>
          <w:lang w:eastAsia="zh-TW"/>
        </w:rPr>
      </w:pPr>
    </w:p>
    <w:p w14:paraId="026EE7F5" w14:textId="73C56596" w:rsidR="002C3783" w:rsidRDefault="002C3783" w:rsidP="00030D65">
      <w:pPr>
        <w:rPr>
          <w:rFonts w:cs="Segoe UI"/>
          <w:szCs w:val="22"/>
          <w:lang w:eastAsia="zh-TW"/>
        </w:rPr>
      </w:pPr>
    </w:p>
    <w:p w14:paraId="76D7258D" w14:textId="36C87EF2" w:rsidR="002C3783" w:rsidRDefault="002C3783" w:rsidP="00030D65">
      <w:pPr>
        <w:rPr>
          <w:rFonts w:cs="Segoe UI"/>
          <w:szCs w:val="22"/>
          <w:lang w:eastAsia="zh-TW"/>
        </w:rPr>
      </w:pPr>
    </w:p>
    <w:p w14:paraId="44BAD2F8" w14:textId="77777777" w:rsidR="002C3783" w:rsidRPr="00596CED" w:rsidRDefault="002C3783" w:rsidP="00030D65">
      <w:pPr>
        <w:rPr>
          <w:rFonts w:cs="Segoe UI"/>
          <w:szCs w:val="22"/>
          <w:lang w:eastAsia="zh-TW"/>
        </w:rPr>
      </w:pPr>
    </w:p>
    <w:p w14:paraId="3411FCC1" w14:textId="6882B877" w:rsidR="00D06825" w:rsidRPr="004C6B79" w:rsidRDefault="00691294" w:rsidP="00D06825">
      <w:pPr>
        <w:rPr>
          <w:rStyle w:val="AboutandContactHeadline"/>
          <w:lang w:eastAsia="zh-TW"/>
        </w:rPr>
      </w:pPr>
      <w:r w:rsidRPr="00ED46E6">
        <w:rPr>
          <w:rStyle w:val="AboutandContactHeadline"/>
          <w:rFonts w:hint="eastAsia"/>
          <w:lang w:eastAsia="zh-TW"/>
        </w:rPr>
        <w:lastRenderedPageBreak/>
        <w:t>關於漢高</w:t>
      </w:r>
    </w:p>
    <w:p w14:paraId="508D5EAC" w14:textId="7E8ECB5B" w:rsidR="009076AF" w:rsidRPr="004C6B79" w:rsidRDefault="00691294" w:rsidP="00385185">
      <w:pPr>
        <w:rPr>
          <w:rStyle w:val="AboutandContactBody"/>
          <w:lang w:eastAsia="zh-CN"/>
        </w:rPr>
      </w:pPr>
      <w:r w:rsidRPr="00ED46E6">
        <w:rPr>
          <w:rStyle w:val="AboutandContactBody"/>
          <w:rFonts w:hint="eastAsia"/>
          <w:lang w:eastAsia="zh-TW"/>
        </w:rPr>
        <w:t>漢高憑藉其品牌、創新和技術，在全球工業和消費品領域中擁有領先的市場地位。漢高粘合劑技術業務部是全球粘合劑、密封劑和功能性塗層市場的領導者。漢高消費品牌在各國市場和眾多應用領域中具有領先地位，在頭髮護理、洗滌劑及家用護理領域尤為突出。樂泰（</w:t>
      </w:r>
      <w:r w:rsidRPr="00ED46E6">
        <w:rPr>
          <w:rStyle w:val="AboutandContactBody"/>
          <w:lang w:eastAsia="zh-TW"/>
        </w:rPr>
        <w:t>Loctite</w:t>
      </w:r>
      <w:r w:rsidRPr="00ED46E6">
        <w:rPr>
          <w:rStyle w:val="AboutandContactBody"/>
          <w:rFonts w:hint="eastAsia"/>
          <w:lang w:eastAsia="zh-TW"/>
        </w:rPr>
        <w:t>）、寶瑩（</w:t>
      </w:r>
      <w:r w:rsidRPr="00ED46E6">
        <w:rPr>
          <w:rStyle w:val="AboutandContactBody"/>
          <w:lang w:eastAsia="zh-TW"/>
        </w:rPr>
        <w:t xml:space="preserve"> Persil</w:t>
      </w:r>
      <w:r w:rsidRPr="00ED46E6">
        <w:rPr>
          <w:rStyle w:val="AboutandContactBody"/>
          <w:rFonts w:hint="eastAsia"/>
          <w:lang w:eastAsia="zh-TW"/>
        </w:rPr>
        <w:t>）和施華蔻（</w:t>
      </w:r>
      <w:r w:rsidRPr="00ED46E6">
        <w:rPr>
          <w:rStyle w:val="AboutandContactBody"/>
          <w:lang w:eastAsia="zh-TW"/>
        </w:rPr>
        <w:t>Schwarzkopf</w:t>
      </w:r>
      <w:r w:rsidRPr="00ED46E6">
        <w:rPr>
          <w:rStyle w:val="AboutandContactBody"/>
          <w:rFonts w:hint="eastAsia"/>
          <w:lang w:eastAsia="zh-TW"/>
        </w:rPr>
        <w:t>）是公司的三大核心品牌。</w:t>
      </w:r>
      <w:r w:rsidRPr="00727EC1">
        <w:rPr>
          <w:rStyle w:val="AboutandContactBody"/>
          <w:lang w:eastAsia="zh-TW"/>
        </w:rPr>
        <w:t>2022</w:t>
      </w:r>
      <w:r w:rsidRPr="00727EC1">
        <w:rPr>
          <w:rStyle w:val="AboutandContactBody"/>
          <w:rFonts w:hint="eastAsia"/>
          <w:lang w:eastAsia="zh-TW"/>
        </w:rPr>
        <w:t>財年，漢高實現銷售額逾</w:t>
      </w:r>
      <w:r w:rsidRPr="00727EC1">
        <w:rPr>
          <w:rStyle w:val="AboutandContactBody"/>
          <w:lang w:eastAsia="zh-TW"/>
        </w:rPr>
        <w:t>220</w:t>
      </w:r>
      <w:r w:rsidRPr="00727EC1">
        <w:rPr>
          <w:rStyle w:val="AboutandContactBody"/>
          <w:rFonts w:hint="eastAsia"/>
          <w:lang w:eastAsia="zh-TW"/>
        </w:rPr>
        <w:t>億歐元，調整後營業利潤達</w:t>
      </w:r>
      <w:r w:rsidRPr="00727EC1">
        <w:rPr>
          <w:rStyle w:val="AboutandContactBody"/>
          <w:lang w:eastAsia="zh-TW"/>
        </w:rPr>
        <w:t>23</w:t>
      </w:r>
      <w:r w:rsidRPr="00727EC1">
        <w:rPr>
          <w:rStyle w:val="AboutandContactBody"/>
          <w:rFonts w:hint="eastAsia"/>
          <w:lang w:eastAsia="zh-TW"/>
        </w:rPr>
        <w:t>億歐元左右。</w:t>
      </w:r>
      <w:r w:rsidRPr="00ED46E6">
        <w:rPr>
          <w:rStyle w:val="AboutandContactBody"/>
          <w:lang w:eastAsia="zh-TW"/>
        </w:rPr>
        <w:t xml:space="preserve"> </w:t>
      </w:r>
      <w:r w:rsidRPr="00ED46E6">
        <w:rPr>
          <w:rStyle w:val="AboutandContactBody"/>
          <w:rFonts w:hint="eastAsia"/>
          <w:lang w:eastAsia="zh-TW"/>
        </w:rPr>
        <w:t>漢高的優先股已列入德國</w:t>
      </w:r>
      <w:r w:rsidRPr="00ED46E6">
        <w:rPr>
          <w:rStyle w:val="AboutandContactBody"/>
          <w:lang w:eastAsia="zh-TW"/>
        </w:rPr>
        <w:t>DAX</w:t>
      </w:r>
      <w:r w:rsidRPr="00ED46E6">
        <w:rPr>
          <w:rStyle w:val="AboutandContactBody"/>
          <w:rFonts w:hint="eastAsia"/>
          <w:lang w:eastAsia="zh-TW"/>
        </w:rPr>
        <w:t>指數。</w:t>
      </w:r>
      <w:r>
        <w:rPr>
          <w:rStyle w:val="AboutandContactBody"/>
          <w:rFonts w:hint="eastAsia"/>
          <w:lang w:eastAsia="zh-TW"/>
        </w:rPr>
        <w:t>永續</w:t>
      </w:r>
      <w:r w:rsidRPr="00ED46E6">
        <w:rPr>
          <w:rStyle w:val="AboutandContactBody"/>
          <w:rFonts w:hint="eastAsia"/>
          <w:lang w:eastAsia="zh-TW"/>
        </w:rPr>
        <w:t>發展在漢高有著悠久的傳統，公司確立有明晰的</w:t>
      </w:r>
      <w:r>
        <w:rPr>
          <w:rStyle w:val="AboutandContactBody"/>
          <w:rFonts w:hint="eastAsia"/>
          <w:lang w:eastAsia="zh-TW"/>
        </w:rPr>
        <w:t>永續</w:t>
      </w:r>
      <w:r w:rsidRPr="00ED46E6">
        <w:rPr>
          <w:rStyle w:val="AboutandContactBody"/>
          <w:rFonts w:hint="eastAsia"/>
          <w:lang w:eastAsia="zh-TW"/>
        </w:rPr>
        <w:t>發展戰略和具體目標。漢高成立於</w:t>
      </w:r>
      <w:r w:rsidRPr="00ED46E6">
        <w:rPr>
          <w:rStyle w:val="AboutandContactBody"/>
          <w:lang w:eastAsia="zh-TW"/>
        </w:rPr>
        <w:t>1876</w:t>
      </w:r>
      <w:r w:rsidRPr="00ED46E6">
        <w:rPr>
          <w:rStyle w:val="AboutandContactBody"/>
          <w:rFonts w:hint="eastAsia"/>
          <w:lang w:eastAsia="zh-TW"/>
        </w:rPr>
        <w:t>年，如今，漢高在全球範圍內約有</w:t>
      </w:r>
      <w:r w:rsidRPr="00ED46E6">
        <w:rPr>
          <w:rStyle w:val="AboutandContactBody"/>
          <w:lang w:eastAsia="zh-TW"/>
        </w:rPr>
        <w:t>5</w:t>
      </w:r>
      <w:r w:rsidRPr="00ED46E6">
        <w:rPr>
          <w:rStyle w:val="AboutandContactBody"/>
          <w:rFonts w:hint="eastAsia"/>
          <w:lang w:eastAsia="zh-TW"/>
        </w:rPr>
        <w:t>萬名員工，在強大的企業文化、共同的價值觀與企業目標“</w:t>
      </w:r>
      <w:r w:rsidRPr="00ED46E6">
        <w:rPr>
          <w:rStyle w:val="AboutandContactBody"/>
          <w:lang w:eastAsia="zh-TW"/>
        </w:rPr>
        <w:t>Pioneers at heart for the good of generations</w:t>
      </w:r>
      <w:r w:rsidRPr="00ED46E6">
        <w:rPr>
          <w:rStyle w:val="AboutandContactBody"/>
          <w:rFonts w:hint="eastAsia"/>
          <w:lang w:eastAsia="zh-TW"/>
        </w:rPr>
        <w:t>”的引領下，融合為一支多元化的團隊。更多資訊，敬請訪問</w:t>
      </w:r>
      <w:hyperlink r:id="rId13" w:history="1">
        <w:r w:rsidRPr="003A625E">
          <w:rPr>
            <w:rStyle w:val="Hyperlink"/>
            <w:szCs w:val="24"/>
            <w:lang w:eastAsia="zh-TW"/>
          </w:rPr>
          <w:t>www.henkel.com</w:t>
        </w:r>
      </w:hyperlink>
      <w:r>
        <w:rPr>
          <w:rStyle w:val="AboutandContactBody"/>
          <w:rFonts w:hint="eastAsia"/>
          <w:lang w:eastAsia="zh-TW"/>
        </w:rPr>
        <w:t>。</w:t>
      </w:r>
    </w:p>
    <w:p w14:paraId="1FEEC7B3" w14:textId="77777777" w:rsidR="00BB5D0B" w:rsidRDefault="00BB5D0B" w:rsidP="00BF6E82">
      <w:pPr>
        <w:rPr>
          <w:rStyle w:val="AboutandContactHeadline"/>
          <w:lang w:eastAsia="zh-CN"/>
        </w:rPr>
      </w:pPr>
    </w:p>
    <w:p w14:paraId="2A474A70" w14:textId="77777777" w:rsidR="00BF6E82" w:rsidRPr="00030D65" w:rsidRDefault="00BF6E82" w:rsidP="00BF6E82">
      <w:pPr>
        <w:rPr>
          <w:rStyle w:val="AboutandContactBody"/>
          <w:lang w:val="de-DE" w:eastAsia="zh-CN"/>
        </w:rPr>
      </w:pPr>
    </w:p>
    <w:p w14:paraId="0BFF6B34" w14:textId="77777777" w:rsidR="00BF6E82" w:rsidRPr="00493327" w:rsidRDefault="00BF6E82" w:rsidP="00BF6E82">
      <w:pPr>
        <w:rPr>
          <w:rStyle w:val="AboutandContactBody"/>
          <w:lang w:eastAsia="zh-CN"/>
        </w:rPr>
      </w:pPr>
    </w:p>
    <w:p w14:paraId="11EA3B57" w14:textId="5F22D009" w:rsidR="00030D65" w:rsidRPr="00596CED" w:rsidRDefault="00691294" w:rsidP="00030D65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b/>
          <w:bCs/>
          <w:szCs w:val="18"/>
        </w:rPr>
      </w:pPr>
      <w:r w:rsidRPr="00596CED">
        <w:rPr>
          <w:rStyle w:val="AboutandContactBody"/>
          <w:rFonts w:cs="Segoe UI" w:hint="eastAsia"/>
          <w:b/>
          <w:bCs/>
          <w:szCs w:val="18"/>
          <w:lang w:eastAsia="zh-TW"/>
        </w:rPr>
        <w:t>媒體連絡人</w:t>
      </w:r>
    </w:p>
    <w:p w14:paraId="61F32E8D" w14:textId="77777777" w:rsidR="00030D65" w:rsidRPr="00596CED" w:rsidRDefault="00030D65" w:rsidP="00030D65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b/>
          <w:szCs w:val="18"/>
        </w:rPr>
      </w:pPr>
    </w:p>
    <w:p w14:paraId="494DCF08" w14:textId="675B672F" w:rsidR="00030D65" w:rsidRPr="00596CED" w:rsidRDefault="00691294" w:rsidP="00030D65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bCs/>
          <w:szCs w:val="18"/>
        </w:rPr>
      </w:pPr>
      <w:r w:rsidRPr="00596CED">
        <w:rPr>
          <w:rStyle w:val="AboutandContactBody"/>
          <w:rFonts w:cs="Segoe UI" w:hint="eastAsia"/>
          <w:szCs w:val="18"/>
          <w:lang w:eastAsia="zh-TW"/>
        </w:rPr>
        <w:t>姓名：</w:t>
      </w:r>
      <w:r w:rsidRPr="00596CED">
        <w:rPr>
          <w:rStyle w:val="AboutandContactBody"/>
          <w:rFonts w:cs="Segoe UI"/>
          <w:szCs w:val="18"/>
          <w:lang w:eastAsia="zh-TW"/>
        </w:rPr>
        <w:t>Louise Cheung</w:t>
      </w:r>
      <w:r w:rsidRPr="00596CED">
        <w:rPr>
          <w:rStyle w:val="AboutandContactBody"/>
          <w:rFonts w:cs="Segoe UI"/>
          <w:szCs w:val="18"/>
          <w:lang w:eastAsia="zh-TW"/>
        </w:rPr>
        <w:tab/>
      </w:r>
    </w:p>
    <w:p w14:paraId="490C50C1" w14:textId="763B20DD" w:rsidR="00030D65" w:rsidRPr="00596CED" w:rsidRDefault="00691294" w:rsidP="00030D65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</w:rPr>
      </w:pPr>
      <w:r w:rsidRPr="00596CED">
        <w:rPr>
          <w:rStyle w:val="AboutandContactBody"/>
          <w:rFonts w:cs="Segoe UI" w:hint="eastAsia"/>
          <w:szCs w:val="18"/>
          <w:lang w:eastAsia="zh-TW"/>
        </w:rPr>
        <w:t>電話：</w:t>
      </w:r>
      <w:r w:rsidRPr="00596CED">
        <w:rPr>
          <w:rStyle w:val="AboutandContactBody"/>
          <w:rFonts w:cs="Segoe UI"/>
          <w:szCs w:val="18"/>
          <w:lang w:eastAsia="zh-TW"/>
        </w:rPr>
        <w:t>+86-021-2891-5152</w:t>
      </w:r>
      <w:r w:rsidRPr="00596CED">
        <w:rPr>
          <w:rStyle w:val="AboutandContactBody"/>
          <w:rFonts w:cs="Segoe UI"/>
          <w:szCs w:val="18"/>
          <w:lang w:eastAsia="zh-TW"/>
        </w:rPr>
        <w:tab/>
      </w:r>
    </w:p>
    <w:p w14:paraId="7882D6B3" w14:textId="060E98A7" w:rsidR="00030D65" w:rsidRPr="00596CED" w:rsidRDefault="00691294" w:rsidP="00030D65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</w:rPr>
      </w:pPr>
      <w:r w:rsidRPr="00596CED">
        <w:rPr>
          <w:rStyle w:val="AboutandContactBody"/>
          <w:rFonts w:cs="Segoe UI" w:hint="eastAsia"/>
          <w:szCs w:val="18"/>
          <w:lang w:eastAsia="zh-TW"/>
        </w:rPr>
        <w:t>郵箱：</w:t>
      </w:r>
      <w:r w:rsidRPr="00596CED">
        <w:rPr>
          <w:rFonts w:cs="Segoe UI"/>
          <w:sz w:val="18"/>
          <w:szCs w:val="18"/>
          <w:lang w:eastAsia="zh-TW"/>
        </w:rPr>
        <w:t>louise.cheung@henkel.com</w:t>
      </w:r>
      <w:r w:rsidRPr="00596CED">
        <w:rPr>
          <w:rStyle w:val="AboutandContactBody"/>
          <w:rFonts w:cs="Segoe UI"/>
          <w:szCs w:val="18"/>
          <w:lang w:eastAsia="zh-TW"/>
        </w:rPr>
        <w:tab/>
      </w:r>
    </w:p>
    <w:p w14:paraId="4E738205" w14:textId="77777777" w:rsidR="00030D65" w:rsidRPr="00596CED" w:rsidRDefault="00030D65" w:rsidP="00030D65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szCs w:val="18"/>
        </w:rPr>
      </w:pPr>
    </w:p>
    <w:p w14:paraId="404FD05C" w14:textId="4D0115F4" w:rsidR="00030D65" w:rsidRPr="00596CED" w:rsidRDefault="00691294" w:rsidP="00030D65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cs="Segoe UI"/>
          <w:bCs/>
          <w:szCs w:val="18"/>
        </w:rPr>
      </w:pPr>
      <w:r w:rsidRPr="00596CED">
        <w:rPr>
          <w:rStyle w:val="AboutandContactBody"/>
          <w:rFonts w:cs="Segoe UI" w:hint="eastAsia"/>
          <w:szCs w:val="18"/>
          <w:lang w:eastAsia="zh-TW"/>
        </w:rPr>
        <w:t>姓名：</w:t>
      </w:r>
      <w:r w:rsidRPr="00596CED">
        <w:rPr>
          <w:rStyle w:val="AboutandContactBody"/>
          <w:rFonts w:cs="Segoe UI"/>
          <w:szCs w:val="18"/>
          <w:lang w:eastAsia="zh-TW"/>
        </w:rPr>
        <w:t>Amy Zhou</w:t>
      </w:r>
      <w:r w:rsidRPr="00596CED">
        <w:rPr>
          <w:rStyle w:val="AboutandContactBody"/>
          <w:rFonts w:cs="Segoe UI"/>
          <w:szCs w:val="18"/>
          <w:lang w:eastAsia="zh-TW"/>
        </w:rPr>
        <w:tab/>
      </w:r>
    </w:p>
    <w:p w14:paraId="50F92B65" w14:textId="77264266" w:rsidR="00030D65" w:rsidRPr="00596CED" w:rsidRDefault="00691294" w:rsidP="00030D65">
      <w:pPr>
        <w:tabs>
          <w:tab w:val="left" w:pos="709"/>
          <w:tab w:val="left" w:pos="4500"/>
          <w:tab w:val="left" w:pos="5245"/>
        </w:tabs>
        <w:spacing w:line="264" w:lineRule="auto"/>
        <w:rPr>
          <w:rStyle w:val="AboutandContactBody"/>
          <w:rFonts w:cs="Segoe UI"/>
          <w:szCs w:val="18"/>
        </w:rPr>
      </w:pPr>
      <w:r w:rsidRPr="00596CED">
        <w:rPr>
          <w:rStyle w:val="AboutandContactBody"/>
          <w:rFonts w:cs="Segoe UI" w:hint="eastAsia"/>
          <w:szCs w:val="18"/>
          <w:lang w:eastAsia="zh-TW"/>
        </w:rPr>
        <w:t>電話：</w:t>
      </w:r>
      <w:r w:rsidRPr="00596CED">
        <w:rPr>
          <w:rStyle w:val="AboutandContactBody"/>
          <w:rFonts w:cs="Segoe UI"/>
          <w:szCs w:val="18"/>
          <w:lang w:eastAsia="zh-TW"/>
        </w:rPr>
        <w:t>+86-021-2891-5345</w:t>
      </w:r>
      <w:r w:rsidRPr="00596CED">
        <w:rPr>
          <w:rStyle w:val="AboutandContactBody"/>
          <w:rFonts w:cs="Segoe UI"/>
          <w:szCs w:val="18"/>
          <w:lang w:eastAsia="zh-TW"/>
        </w:rPr>
        <w:tab/>
      </w:r>
    </w:p>
    <w:p w14:paraId="02029098" w14:textId="3184F887" w:rsidR="00030D65" w:rsidRPr="00030D65" w:rsidRDefault="00691294" w:rsidP="00030D65">
      <w:pPr>
        <w:autoSpaceDE w:val="0"/>
        <w:autoSpaceDN w:val="0"/>
        <w:adjustRightInd w:val="0"/>
        <w:rPr>
          <w:rFonts w:cs="Segoe UI"/>
          <w:sz w:val="18"/>
          <w:szCs w:val="18"/>
        </w:rPr>
      </w:pPr>
      <w:r w:rsidRPr="00030D65">
        <w:rPr>
          <w:rStyle w:val="AboutandContactBody"/>
          <w:rFonts w:cs="Segoe UI" w:hint="eastAsia"/>
          <w:szCs w:val="18"/>
          <w:lang w:eastAsia="zh-TW"/>
        </w:rPr>
        <w:t>郵箱：</w:t>
      </w:r>
      <w:r w:rsidRPr="00030D65">
        <w:rPr>
          <w:sz w:val="18"/>
          <w:szCs w:val="18"/>
          <w:lang w:eastAsia="zh-TW"/>
        </w:rPr>
        <w:t>amy.zhou@henkel.com</w:t>
      </w:r>
    </w:p>
    <w:p w14:paraId="76457730" w14:textId="4DDBBC78" w:rsidR="00BF6E82" w:rsidRDefault="00BF6E82" w:rsidP="00BF6E82">
      <w:pPr>
        <w:rPr>
          <w:rStyle w:val="AboutandContactBody"/>
          <w:sz w:val="22"/>
          <w:szCs w:val="22"/>
        </w:rPr>
      </w:pPr>
    </w:p>
    <w:p w14:paraId="01DA166C" w14:textId="77777777" w:rsidR="002C3783" w:rsidRPr="00030D65" w:rsidRDefault="002C3783" w:rsidP="00BF6E82">
      <w:pPr>
        <w:rPr>
          <w:rStyle w:val="AboutandContactBody"/>
          <w:sz w:val="22"/>
          <w:szCs w:val="22"/>
        </w:rPr>
      </w:pPr>
    </w:p>
    <w:p w14:paraId="61FA739B" w14:textId="0308ADAE" w:rsidR="00BF6E82" w:rsidRPr="00493327" w:rsidRDefault="00691294" w:rsidP="00BF6E82">
      <w:pPr>
        <w:rPr>
          <w:rStyle w:val="AboutandContactBody"/>
          <w:lang w:eastAsia="zh-CN"/>
        </w:rPr>
      </w:pPr>
      <w:r w:rsidRPr="00D7460B">
        <w:rPr>
          <w:color w:val="3B3B3B"/>
          <w:sz w:val="18"/>
          <w:shd w:val="clear" w:color="auto" w:fill="FFFFFF"/>
          <w:lang w:eastAsia="zh-TW"/>
        </w:rPr>
        <w:t xml:space="preserve">* </w:t>
      </w:r>
      <w:r w:rsidRPr="00D7460B">
        <w:rPr>
          <w:rFonts w:hint="eastAsia"/>
          <w:color w:val="3B3B3B"/>
          <w:sz w:val="18"/>
          <w:shd w:val="clear" w:color="auto" w:fill="FFFFFF"/>
          <w:lang w:eastAsia="zh-TW"/>
        </w:rPr>
        <w:t>不包括成分或殘留物可能影響可回收性或污染回收流的產品。</w:t>
      </w:r>
    </w:p>
    <w:p w14:paraId="1CAE75D3" w14:textId="469987C3" w:rsidR="00112A28" w:rsidRPr="00493327" w:rsidRDefault="00112A28" w:rsidP="001577E9">
      <w:pPr>
        <w:rPr>
          <w:rStyle w:val="AboutandContactBody"/>
          <w:lang w:eastAsia="zh-CN"/>
        </w:rPr>
      </w:pPr>
    </w:p>
    <w:sectPr w:rsidR="00112A28" w:rsidRPr="00493327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DAFDA" w14:textId="77777777" w:rsidR="000557E6" w:rsidRDefault="000557E6">
      <w:r>
        <w:separator/>
      </w:r>
    </w:p>
  </w:endnote>
  <w:endnote w:type="continuationSeparator" w:id="0">
    <w:p w14:paraId="0487BAAC" w14:textId="77777777" w:rsidR="000557E6" w:rsidRDefault="0005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??朢痽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14B84" w14:textId="77777777" w:rsidR="00F9409A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</w:p>
  <w:p w14:paraId="637D10C9" w14:textId="4235950F" w:rsidR="00CF6F33" w:rsidRPr="00112A28" w:rsidRDefault="00F9409A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rPr>
        <w:rFonts w:ascii="PMingLiU" w:eastAsia="PMingLiU" w:hAnsi="PMingLiU" w:hint="eastAsia"/>
      </w:rPr>
      <w:t>漢</w:t>
    </w:r>
    <w:r>
      <w:rPr>
        <w:rFonts w:hint="eastAsia"/>
      </w:rPr>
      <w:t>高股份有限及</w:t>
    </w:r>
    <w:r>
      <w:rPr>
        <w:rFonts w:ascii="PMingLiU" w:eastAsia="PMingLiU" w:hAnsi="PMingLiU" w:hint="eastAsia"/>
      </w:rPr>
      <w:t>兩</w:t>
    </w:r>
    <w:r>
      <w:rPr>
        <w:rFonts w:hint="eastAsia"/>
      </w:rPr>
      <w:t>合公司</w:t>
    </w:r>
    <w:r w:rsidR="00112A28">
      <w:tab/>
    </w:r>
    <w:r w:rsidR="00112A28" w:rsidRPr="00BF6E82">
      <w:t xml:space="preserve">Page </w:t>
    </w:r>
    <w:r w:rsidR="00112A28" w:rsidRPr="00BF6E82">
      <w:fldChar w:fldCharType="begin"/>
    </w:r>
    <w:r w:rsidR="00112A28" w:rsidRPr="00BF6E82">
      <w:instrText xml:space="preserve"> PAGE  \* Arabic  \* MERGEFORMAT </w:instrText>
    </w:r>
    <w:r w:rsidR="00112A28" w:rsidRPr="00BF6E82">
      <w:fldChar w:fldCharType="separate"/>
    </w:r>
    <w:r w:rsidR="00112A28">
      <w:t>2</w:t>
    </w:r>
    <w:r w:rsidR="00112A28" w:rsidRPr="00BF6E82">
      <w:fldChar w:fldCharType="end"/>
    </w:r>
    <w:r w:rsidR="00112A28" w:rsidRPr="00BF6E82">
      <w:t>/</w:t>
    </w:r>
    <w:fldSimple w:instr=" NUMPAGES  \* Arabic  \* MERGEFORMAT ">
      <w:r w:rsidR="00112A28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5"/>
    </w:tblGrid>
    <w:tr w:rsidR="00030D65" w14:paraId="5BEC87F6" w14:textId="77777777" w:rsidTr="00030D65">
      <w:tc>
        <w:tcPr>
          <w:tcW w:w="9075" w:type="dxa"/>
        </w:tcPr>
        <w:p w14:paraId="2D7E28B6" w14:textId="77777777" w:rsidR="00030D65" w:rsidRPr="00030D65" w:rsidRDefault="00030D65" w:rsidP="00F9409A">
          <w:pPr>
            <w:autoSpaceDE w:val="0"/>
            <w:autoSpaceDN w:val="0"/>
            <w:adjustRightInd w:val="0"/>
            <w:spacing w:after="60" w:line="240" w:lineRule="auto"/>
            <w:rPr>
              <w:lang w:eastAsia="zh-CN"/>
            </w:rPr>
          </w:pPr>
        </w:p>
      </w:tc>
    </w:tr>
  </w:tbl>
  <w:p w14:paraId="577A058E" w14:textId="08AE852E" w:rsidR="00CF6F33" w:rsidRPr="00992A11" w:rsidRDefault="00B422EC" w:rsidP="00992A11">
    <w:pPr>
      <w:pStyle w:val="Footer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261E" w14:textId="77777777" w:rsidR="000557E6" w:rsidRDefault="000557E6">
      <w:r>
        <w:separator/>
      </w:r>
    </w:p>
  </w:footnote>
  <w:footnote w:type="continuationSeparator" w:id="0">
    <w:p w14:paraId="7C9B8163" w14:textId="77777777" w:rsidR="000557E6" w:rsidRDefault="00055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51EC2DBC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080A1" id="Group 16" o:spid="_x0000_s1026" style="position:absolute;left:0;text-align:left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691294">
      <w:rPr>
        <w:rFonts w:hint="eastAsia"/>
        <w:lang w:eastAsia="zh-TW"/>
      </w:rPr>
      <w:t>新聞稿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F4B6752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  <w:color w:val="E1000F"/>
        <w:sz w:val="24"/>
      </w:rPr>
    </w:lvl>
    <w:lvl w:ilvl="1" w:tplc="00000001">
      <w:numFmt w:val="bullet"/>
      <w:lvlText w:val="-"/>
      <w:lvlJc w:val="left"/>
      <w:pPr>
        <w:ind w:left="1080" w:hanging="360"/>
      </w:pPr>
      <w:rPr>
        <w:rFonts w:ascii="Arial" w:hAnsi="Arial"/>
        <w:color w:val="FF0000"/>
      </w:rPr>
    </w:lvl>
    <w:lvl w:ilvl="2" w:tplc="0000000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61D26"/>
    <w:multiLevelType w:val="hybridMultilevel"/>
    <w:tmpl w:val="FFFFFFFF"/>
    <w:lvl w:ilvl="0" w:tplc="F2DC9B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 w:themeColor="text2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7"/>
  </w:num>
  <w:num w:numId="4" w16cid:durableId="1658344630">
    <w:abstractNumId w:val="4"/>
  </w:num>
  <w:num w:numId="5" w16cid:durableId="2132553883">
    <w:abstractNumId w:val="2"/>
  </w:num>
  <w:num w:numId="6" w16cid:durableId="545726518">
    <w:abstractNumId w:val="5"/>
  </w:num>
  <w:num w:numId="7" w16cid:durableId="1176530361">
    <w:abstractNumId w:val="3"/>
  </w:num>
  <w:num w:numId="8" w16cid:durableId="6516448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4703"/>
    <w:rsid w:val="00021C67"/>
    <w:rsid w:val="00030557"/>
    <w:rsid w:val="00030D65"/>
    <w:rsid w:val="00030F51"/>
    <w:rsid w:val="00035A84"/>
    <w:rsid w:val="00040CC9"/>
    <w:rsid w:val="00051E86"/>
    <w:rsid w:val="000557E6"/>
    <w:rsid w:val="000575F9"/>
    <w:rsid w:val="000618FC"/>
    <w:rsid w:val="00063331"/>
    <w:rsid w:val="0006344D"/>
    <w:rsid w:val="00067071"/>
    <w:rsid w:val="000722E8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3845"/>
    <w:rsid w:val="00105975"/>
    <w:rsid w:val="00111F4D"/>
    <w:rsid w:val="00112A28"/>
    <w:rsid w:val="0011327F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76499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1F3A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6309E"/>
    <w:rsid w:val="00281D14"/>
    <w:rsid w:val="00282C13"/>
    <w:rsid w:val="002A0DF7"/>
    <w:rsid w:val="002A2975"/>
    <w:rsid w:val="002A60E0"/>
    <w:rsid w:val="002C1344"/>
    <w:rsid w:val="002C252E"/>
    <w:rsid w:val="002C3783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3F66FD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91294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27EC1"/>
    <w:rsid w:val="0073096C"/>
    <w:rsid w:val="00742398"/>
    <w:rsid w:val="00745581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52F7"/>
    <w:rsid w:val="00817AE8"/>
    <w:rsid w:val="00817DE8"/>
    <w:rsid w:val="008229F5"/>
    <w:rsid w:val="0082699A"/>
    <w:rsid w:val="008328ED"/>
    <w:rsid w:val="00833CEB"/>
    <w:rsid w:val="008372D2"/>
    <w:rsid w:val="008377BC"/>
    <w:rsid w:val="00844C17"/>
    <w:rsid w:val="00847726"/>
    <w:rsid w:val="00852511"/>
    <w:rsid w:val="008614F1"/>
    <w:rsid w:val="008639B3"/>
    <w:rsid w:val="00863A7B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52A1"/>
    <w:rsid w:val="008E75D3"/>
    <w:rsid w:val="008F125E"/>
    <w:rsid w:val="008F4D2F"/>
    <w:rsid w:val="009003E6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5952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4C67"/>
    <w:rsid w:val="00A66DB1"/>
    <w:rsid w:val="00A67A92"/>
    <w:rsid w:val="00A72277"/>
    <w:rsid w:val="00A87870"/>
    <w:rsid w:val="00A91A70"/>
    <w:rsid w:val="00AA1B85"/>
    <w:rsid w:val="00AB1CB6"/>
    <w:rsid w:val="00AB1D9A"/>
    <w:rsid w:val="00AC5630"/>
    <w:rsid w:val="00AD44FE"/>
    <w:rsid w:val="00AE49F1"/>
    <w:rsid w:val="00B05CCA"/>
    <w:rsid w:val="00B14271"/>
    <w:rsid w:val="00B14C02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E7E78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A47B4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D46E6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409A"/>
    <w:rsid w:val="00F96AFD"/>
    <w:rsid w:val="00FA1398"/>
    <w:rsid w:val="00FA2E19"/>
    <w:rsid w:val="00FA697F"/>
    <w:rsid w:val="00FB5521"/>
    <w:rsid w:val="00FB610D"/>
    <w:rsid w:val="00FC4477"/>
    <w:rsid w:val="00FC46FB"/>
    <w:rsid w:val="00FD0734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EastAsia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customStyle="1" w:styleId="He01Flietext">
    <w:name w:val="_He_01_Fließtext"/>
    <w:qFormat/>
    <w:rsid w:val="00030D65"/>
    <w:pPr>
      <w:spacing w:after="160"/>
    </w:pPr>
    <w:rPr>
      <w:rFonts w:eastAsia="宋体"/>
      <w:sz w:val="22"/>
      <w:szCs w:val="22"/>
      <w:lang w:val="de-DE" w:eastAsia="zh-CN"/>
    </w:rPr>
  </w:style>
  <w:style w:type="paragraph" w:customStyle="1" w:styleId="He04Funote">
    <w:name w:val="_He_04_Fußnote"/>
    <w:next w:val="Normal"/>
    <w:qFormat/>
    <w:rsid w:val="00030D65"/>
    <w:pPr>
      <w:tabs>
        <w:tab w:val="left" w:pos="85"/>
      </w:tabs>
      <w:spacing w:line="256" w:lineRule="auto"/>
      <w:ind w:left="85" w:hanging="85"/>
    </w:pPr>
    <w:rPr>
      <w:rFonts w:eastAsia="宋体"/>
      <w:sz w:val="15"/>
      <w:szCs w:val="22"/>
      <w:lang w:val="de-DE" w:eastAsia="zh-CN"/>
    </w:rPr>
  </w:style>
  <w:style w:type="paragraph" w:styleId="ListParagraph">
    <w:name w:val="List Paragraph"/>
    <w:basedOn w:val="Normal"/>
    <w:uiPriority w:val="63"/>
    <w:qFormat/>
    <w:rsid w:val="00030D65"/>
    <w:pPr>
      <w:ind w:left="720"/>
      <w:contextualSpacing/>
    </w:pPr>
    <w:rPr>
      <w:rFonts w:eastAsia="宋体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2b1ed756-d086-4fdf-a17a-21742199d80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412AB7BD75244A4AD465861CD4C6E" ma:contentTypeVersion="18" ma:contentTypeDescription="Create a new document." ma:contentTypeScope="" ma:versionID="b7bfe52a701557feb160c7d17973e95a">
  <xsd:schema xmlns:xsd="http://www.w3.org/2001/XMLSchema" xmlns:xs="http://www.w3.org/2001/XMLSchema" xmlns:p="http://schemas.microsoft.com/office/2006/metadata/properties" xmlns:ns2="2b1ed756-d086-4fdf-a17a-21742199d804" xmlns:ns3="33270825-9502-4f44-99e1-0b2736f161aa" xmlns:ns4="ef406d6b-70e0-427c-b08d-4edfc77771aa" targetNamespace="http://schemas.microsoft.com/office/2006/metadata/properties" ma:root="true" ma:fieldsID="53b29315060983e536120ebe8661e251" ns2:_="" ns3:_="" ns4:_="">
    <xsd:import namespace="2b1ed756-d086-4fdf-a17a-21742199d804"/>
    <xsd:import namespace="33270825-9502-4f44-99e1-0b2736f161aa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bec13d3-e295-4160-a51a-24621d98b0e2}" ma:internalName="TaxCatchAll" ma:showField="CatchAllData" ma:web="33270825-9502-4f44-99e1-0b2736f16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2b1ed756-d086-4fdf-a17a-21742199d804"/>
  </ds:schemaRefs>
</ds:datastoreItem>
</file>

<file path=customXml/itemProps4.xml><?xml version="1.0" encoding="utf-8"?>
<ds:datastoreItem xmlns:ds="http://schemas.openxmlformats.org/officeDocument/2006/customXml" ds:itemID="{9FCA49ED-54D4-4A6C-8FF6-EB3C801ED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4</Pages>
  <Words>403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2701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Amy Zhou</cp:lastModifiedBy>
  <cp:revision>7</cp:revision>
  <cp:lastPrinted>2016-11-16T01:11:00Z</cp:lastPrinted>
  <dcterms:created xsi:type="dcterms:W3CDTF">2023-03-08T13:29:00Z</dcterms:created>
  <dcterms:modified xsi:type="dcterms:W3CDTF">2023-03-13T02:21:00Z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  <property fmtid="{D5CDD505-2E9C-101B-9397-08002B2CF9AE}" pid="3" name="MediaServiceImageTags">
    <vt:lpwstr/>
  </property>
</Properties>
</file>