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AB47" w14:textId="6D86CA18" w:rsidR="00B422EC" w:rsidRDefault="00AB234E" w:rsidP="00643D8A">
      <w:pPr>
        <w:pStyle w:val="MonthDayYear"/>
      </w:pPr>
      <w:r>
        <w:t>März</w:t>
      </w:r>
      <w:r w:rsidRPr="00F27FF1">
        <w:t xml:space="preserve"> </w:t>
      </w:r>
      <w:r w:rsidR="00B62D6C" w:rsidRPr="00F27FF1">
        <w:t>202</w:t>
      </w:r>
      <w:r w:rsidR="00B80B7B">
        <w:t>3</w:t>
      </w:r>
    </w:p>
    <w:p w14:paraId="1C6D9C56" w14:textId="77777777" w:rsidR="00B06172" w:rsidRPr="00F27FF1" w:rsidRDefault="00B06172" w:rsidP="00643D8A">
      <w:pPr>
        <w:pStyle w:val="MonthDayYear"/>
        <w:rPr>
          <w:iCs/>
        </w:rPr>
      </w:pPr>
    </w:p>
    <w:p w14:paraId="3413450B" w14:textId="7259998D" w:rsidR="008766EE" w:rsidRDefault="008766EE" w:rsidP="00A3756F">
      <w:pPr>
        <w:rPr>
          <w:rFonts w:cs="Segoe UI"/>
          <w:szCs w:val="22"/>
        </w:rPr>
      </w:pPr>
      <w:bookmarkStart w:id="0" w:name="_Hlk129354506"/>
      <w:r w:rsidRPr="008766EE">
        <w:rPr>
          <w:rFonts w:cs="Segoe UI"/>
          <w:szCs w:val="22"/>
        </w:rPr>
        <w:t>RELAUNCH: Brillance Intensiv-Color-Cr</w:t>
      </w:r>
      <w:r w:rsidR="00AC69B2">
        <w:rPr>
          <w:rFonts w:cs="Segoe UI"/>
          <w:szCs w:val="22"/>
        </w:rPr>
        <w:t>e</w:t>
      </w:r>
      <w:r w:rsidRPr="008766EE">
        <w:rPr>
          <w:rFonts w:cs="Segoe UI"/>
          <w:szCs w:val="22"/>
        </w:rPr>
        <w:t>me und Brillance Aufheller &amp; Farbe</w:t>
      </w:r>
    </w:p>
    <w:bookmarkEnd w:id="0"/>
    <w:p w14:paraId="624C7A81" w14:textId="77777777" w:rsidR="00254FFB" w:rsidRDefault="00254FFB" w:rsidP="00A3756F">
      <w:pPr>
        <w:rPr>
          <w:rStyle w:val="Headline"/>
        </w:rPr>
      </w:pPr>
    </w:p>
    <w:p w14:paraId="2B0499F4" w14:textId="77777777" w:rsidR="00852511" w:rsidRDefault="00254FFB" w:rsidP="00365E44">
      <w:pPr>
        <w:rPr>
          <w:rStyle w:val="Headline"/>
        </w:rPr>
      </w:pPr>
      <w:r w:rsidRPr="00254FFB">
        <w:rPr>
          <w:rStyle w:val="Headline"/>
        </w:rPr>
        <w:t>Intensive, langanhaltende Farben und strahlender Glanz: Brillance mit HAPTIQ System für gestärktes Haar von innen und Schutz von außen</w:t>
      </w:r>
    </w:p>
    <w:p w14:paraId="6A92FF7A" w14:textId="77777777" w:rsidR="00337BC7" w:rsidRPr="00F27FF1" w:rsidRDefault="00337BC7" w:rsidP="00365E44"/>
    <w:p w14:paraId="245FE35C" w14:textId="2BE9807F" w:rsidR="00337BC7" w:rsidRPr="00D51C04" w:rsidRDefault="00337BC7" w:rsidP="00337BC7">
      <w:pPr>
        <w:rPr>
          <w:rFonts w:cs="Arial"/>
          <w:b/>
          <w:bCs/>
          <w:color w:val="000000" w:themeColor="text1"/>
          <w:kern w:val="32"/>
          <w:szCs w:val="22"/>
        </w:rPr>
      </w:pPr>
      <w:bookmarkStart w:id="1" w:name="_Hlk129354655"/>
      <w:r w:rsidRPr="00D51C04">
        <w:rPr>
          <w:rFonts w:cs="Arial"/>
          <w:b/>
          <w:bCs/>
          <w:color w:val="000000" w:themeColor="text1"/>
          <w:kern w:val="32"/>
          <w:szCs w:val="22"/>
        </w:rPr>
        <w:t>Egal</w:t>
      </w:r>
      <w:r w:rsidR="00B3297B">
        <w:rPr>
          <w:rFonts w:cs="Arial"/>
          <w:b/>
          <w:bCs/>
          <w:color w:val="000000" w:themeColor="text1"/>
          <w:kern w:val="32"/>
          <w:szCs w:val="22"/>
        </w:rPr>
        <w:t xml:space="preserve"> </w:t>
      </w:r>
      <w:r w:rsidRPr="00D51C04">
        <w:rPr>
          <w:rFonts w:cs="Arial"/>
          <w:b/>
          <w:bCs/>
          <w:color w:val="000000" w:themeColor="text1"/>
          <w:kern w:val="32"/>
          <w:szCs w:val="22"/>
        </w:rPr>
        <w:t>ob klassi</w:t>
      </w:r>
      <w:r w:rsidR="005E26B0">
        <w:rPr>
          <w:rFonts w:cs="Arial"/>
          <w:b/>
          <w:bCs/>
          <w:color w:val="000000" w:themeColor="text1"/>
          <w:kern w:val="32"/>
          <w:szCs w:val="22"/>
        </w:rPr>
        <w:t>s</w:t>
      </w:r>
      <w:r w:rsidRPr="00D51C04">
        <w:rPr>
          <w:rFonts w:cs="Arial"/>
          <w:b/>
          <w:bCs/>
          <w:color w:val="000000" w:themeColor="text1"/>
          <w:kern w:val="32"/>
          <w:szCs w:val="22"/>
        </w:rPr>
        <w:t xml:space="preserve">ch elegant oder inspiriert von neuesten Trends und dem aktuellen Zeitgeist: Brillance bietet Premium-Trend-Shades für langanhaltende, intensive und glänzende Farben. Ab </w:t>
      </w:r>
      <w:r w:rsidR="003769C1">
        <w:rPr>
          <w:rFonts w:cs="Arial"/>
          <w:b/>
          <w:bCs/>
          <w:color w:val="000000" w:themeColor="text1"/>
          <w:kern w:val="32"/>
          <w:szCs w:val="22"/>
        </w:rPr>
        <w:t>sofort</w:t>
      </w:r>
      <w:r w:rsidRPr="00D51C04">
        <w:rPr>
          <w:rFonts w:cs="Arial"/>
          <w:b/>
          <w:bCs/>
          <w:color w:val="000000" w:themeColor="text1"/>
          <w:kern w:val="32"/>
          <w:szCs w:val="22"/>
        </w:rPr>
        <w:t xml:space="preserve"> präsentiert Brillance seinen Relaunch: Den Auftakt am Regal macht ein neues, hochwertiges und durch </w:t>
      </w:r>
      <w:proofErr w:type="spellStart"/>
      <w:r w:rsidRPr="00D51C04">
        <w:rPr>
          <w:rFonts w:cs="Arial"/>
          <w:b/>
          <w:bCs/>
          <w:color w:val="000000" w:themeColor="text1"/>
          <w:kern w:val="32"/>
          <w:szCs w:val="22"/>
        </w:rPr>
        <w:t>Artificial</w:t>
      </w:r>
      <w:proofErr w:type="spellEnd"/>
      <w:r w:rsidRPr="00D51C04">
        <w:rPr>
          <w:rFonts w:cs="Arial"/>
          <w:b/>
          <w:bCs/>
          <w:color w:val="000000" w:themeColor="text1"/>
          <w:kern w:val="32"/>
          <w:szCs w:val="22"/>
        </w:rPr>
        <w:t xml:space="preserve"> </w:t>
      </w:r>
      <w:proofErr w:type="spellStart"/>
      <w:r w:rsidRPr="00D51C04">
        <w:rPr>
          <w:rFonts w:cs="Arial"/>
          <w:b/>
          <w:bCs/>
          <w:color w:val="000000" w:themeColor="text1"/>
          <w:kern w:val="32"/>
          <w:szCs w:val="22"/>
        </w:rPr>
        <w:t>Intelligence</w:t>
      </w:r>
      <w:proofErr w:type="spellEnd"/>
      <w:r w:rsidRPr="00D51C04">
        <w:rPr>
          <w:rFonts w:cs="Arial"/>
          <w:b/>
          <w:bCs/>
          <w:color w:val="000000" w:themeColor="text1"/>
          <w:kern w:val="32"/>
          <w:szCs w:val="22"/>
        </w:rPr>
        <w:t xml:space="preserve"> entwickeltes Design im einheitlichen Schwarzkopf-Look. Ein Virtual Try-On QR-Code am POS bindet die </w:t>
      </w:r>
      <w:proofErr w:type="gramStart"/>
      <w:r w:rsidRPr="00D51C04">
        <w:rPr>
          <w:rFonts w:cs="Arial"/>
          <w:b/>
          <w:bCs/>
          <w:color w:val="000000" w:themeColor="text1"/>
          <w:kern w:val="32"/>
          <w:szCs w:val="22"/>
        </w:rPr>
        <w:t>Konsument:innen</w:t>
      </w:r>
      <w:proofErr w:type="gramEnd"/>
      <w:r w:rsidRPr="00D51C04">
        <w:rPr>
          <w:rFonts w:cs="Arial"/>
          <w:b/>
          <w:bCs/>
          <w:color w:val="000000" w:themeColor="text1"/>
          <w:kern w:val="32"/>
          <w:szCs w:val="22"/>
        </w:rPr>
        <w:t xml:space="preserve"> zusätzlich ein und unterstützt sie bei der Suche nach ihrer Wunschnuance. Die neue Formel der Diamant-Glanz-Nachbehandlung mit Schwarzkopfs </w:t>
      </w:r>
      <w:r w:rsidRPr="00B40BA3">
        <w:rPr>
          <w:rFonts w:cs="Arial"/>
          <w:b/>
          <w:bCs/>
          <w:color w:val="000000" w:themeColor="text1"/>
          <w:kern w:val="32"/>
          <w:szCs w:val="22"/>
        </w:rPr>
        <w:t>HAPTIQ System ergänzt den Relaunch und sorgt für eine verbesserte Pflegeleistung und bis zu 90 </w:t>
      </w:r>
      <w:r w:rsidR="003769C1" w:rsidRPr="00B40BA3">
        <w:rPr>
          <w:rFonts w:cs="Arial"/>
          <w:b/>
          <w:bCs/>
          <w:color w:val="000000" w:themeColor="text1"/>
          <w:kern w:val="32"/>
          <w:szCs w:val="22"/>
        </w:rPr>
        <w:t>Prozent</w:t>
      </w:r>
      <w:r w:rsidRPr="00B40BA3">
        <w:rPr>
          <w:rFonts w:cs="Arial"/>
          <w:b/>
          <w:bCs/>
          <w:color w:val="000000" w:themeColor="text1"/>
          <w:kern w:val="32"/>
          <w:szCs w:val="22"/>
        </w:rPr>
        <w:t xml:space="preserve"> weniger Haarbruch</w:t>
      </w:r>
      <w:r w:rsidRPr="00B40BA3">
        <w:rPr>
          <w:rStyle w:val="Funotenzeichen"/>
          <w:rFonts w:cs="Arial"/>
          <w:b/>
          <w:bCs/>
          <w:color w:val="000000" w:themeColor="text1"/>
          <w:kern w:val="32"/>
          <w:szCs w:val="22"/>
        </w:rPr>
        <w:footnoteReference w:id="2"/>
      </w:r>
      <w:r w:rsidRPr="00B40BA3">
        <w:rPr>
          <w:rFonts w:cs="Arial"/>
          <w:b/>
          <w:bCs/>
          <w:color w:val="000000" w:themeColor="text1"/>
          <w:kern w:val="32"/>
          <w:szCs w:val="22"/>
        </w:rPr>
        <w:t>. Abgerundet</w:t>
      </w:r>
      <w:r w:rsidRPr="00D51C04">
        <w:rPr>
          <w:rFonts w:cs="Arial"/>
          <w:b/>
          <w:bCs/>
          <w:color w:val="000000" w:themeColor="text1"/>
          <w:kern w:val="32"/>
          <w:szCs w:val="22"/>
        </w:rPr>
        <w:t xml:space="preserve"> wird alles durch einen neuen, einzigartigen Schwarzkopf-Duft – für angenehme Wohlfühlmomente während der Coloration. </w:t>
      </w:r>
    </w:p>
    <w:bookmarkEnd w:id="1"/>
    <w:p w14:paraId="0DA1F374" w14:textId="77777777" w:rsidR="00CD683F" w:rsidRDefault="00CD683F" w:rsidP="00CD683F">
      <w:pPr>
        <w:spacing w:line="240" w:lineRule="auto"/>
        <w:jc w:val="left"/>
        <w:rPr>
          <w:rFonts w:cs="Segoe UI"/>
          <w:szCs w:val="22"/>
        </w:rPr>
      </w:pPr>
    </w:p>
    <w:p w14:paraId="19055101" w14:textId="77777777" w:rsidR="00F86547" w:rsidRPr="00F71455" w:rsidRDefault="00F86547" w:rsidP="00F86547">
      <w:pPr>
        <w:spacing w:line="240" w:lineRule="auto"/>
        <w:jc w:val="left"/>
        <w:rPr>
          <w:rFonts w:asciiTheme="majorHAnsi" w:hAnsiTheme="majorHAnsi" w:cs="Cambria"/>
          <w:b/>
          <w:bCs/>
          <w:kern w:val="32"/>
          <w:sz w:val="21"/>
          <w:szCs w:val="21"/>
        </w:rPr>
      </w:pPr>
      <w:r w:rsidRPr="00F71455">
        <w:rPr>
          <w:rFonts w:asciiTheme="majorHAnsi" w:hAnsiTheme="majorHAnsi" w:cs="Cambria"/>
          <w:b/>
          <w:bCs/>
          <w:kern w:val="32"/>
          <w:sz w:val="21"/>
          <w:szCs w:val="21"/>
        </w:rPr>
        <w:t>Das ist neu:</w:t>
      </w:r>
    </w:p>
    <w:p w14:paraId="7C015F1D" w14:textId="5BEC258F" w:rsidR="00F86547" w:rsidRPr="00F71455" w:rsidRDefault="00F86547" w:rsidP="00F86547">
      <w:pPr>
        <w:pStyle w:val="Listenabsatz"/>
        <w:numPr>
          <w:ilvl w:val="0"/>
          <w:numId w:val="7"/>
        </w:numPr>
        <w:spacing w:line="240" w:lineRule="auto"/>
        <w:ind w:left="284" w:hanging="284"/>
        <w:jc w:val="both"/>
        <w:rPr>
          <w:rFonts w:asciiTheme="majorHAnsi" w:hAnsiTheme="majorHAnsi" w:cs="Cambria"/>
          <w:kern w:val="32"/>
          <w:sz w:val="21"/>
          <w:szCs w:val="21"/>
        </w:rPr>
      </w:pPr>
      <w:r w:rsidRPr="00F71455">
        <w:rPr>
          <w:rFonts w:asciiTheme="majorHAnsi" w:hAnsiTheme="majorHAnsi" w:cs="Cambria"/>
          <w:b/>
          <w:bCs/>
          <w:kern w:val="32"/>
          <w:sz w:val="21"/>
          <w:szCs w:val="21"/>
        </w:rPr>
        <w:t>Neuer Look:</w:t>
      </w:r>
      <w:r w:rsidRPr="00F71455">
        <w:rPr>
          <w:rFonts w:asciiTheme="majorHAnsi" w:hAnsiTheme="majorHAnsi" w:cs="Cambria"/>
          <w:kern w:val="32"/>
          <w:sz w:val="21"/>
          <w:szCs w:val="21"/>
        </w:rPr>
        <w:t xml:space="preserve"> Alle permanenten Brillance</w:t>
      </w:r>
      <w:r w:rsidR="00B40BA3">
        <w:rPr>
          <w:rFonts w:asciiTheme="majorHAnsi" w:hAnsiTheme="majorHAnsi" w:cs="Cambria"/>
          <w:kern w:val="32"/>
          <w:sz w:val="21"/>
          <w:szCs w:val="21"/>
        </w:rPr>
        <w:t xml:space="preserve"> </w:t>
      </w:r>
      <w:proofErr w:type="spellStart"/>
      <w:r w:rsidRPr="00F71455">
        <w:rPr>
          <w:rFonts w:asciiTheme="majorHAnsi" w:hAnsiTheme="majorHAnsi" w:cs="Cambria"/>
          <w:kern w:val="32"/>
          <w:sz w:val="21"/>
          <w:szCs w:val="21"/>
        </w:rPr>
        <w:t>Colorationen</w:t>
      </w:r>
      <w:proofErr w:type="spellEnd"/>
      <w:r w:rsidRPr="00F71455">
        <w:rPr>
          <w:rFonts w:asciiTheme="majorHAnsi" w:hAnsiTheme="majorHAnsi" w:cs="Cambria"/>
          <w:kern w:val="32"/>
          <w:sz w:val="21"/>
          <w:szCs w:val="21"/>
        </w:rPr>
        <w:t xml:space="preserve"> werden dank hochwertigem Schwarzkopf-Design jetzt direkt der Dachmarke zugeordnet.</w:t>
      </w:r>
    </w:p>
    <w:p w14:paraId="5BAACDE0" w14:textId="4A16AC36" w:rsidR="00F86547" w:rsidRPr="00F71455" w:rsidRDefault="00F86547" w:rsidP="00F86547">
      <w:pPr>
        <w:pStyle w:val="Listenabsatz"/>
        <w:numPr>
          <w:ilvl w:val="0"/>
          <w:numId w:val="7"/>
        </w:numPr>
        <w:spacing w:line="240" w:lineRule="auto"/>
        <w:ind w:left="284" w:hanging="284"/>
        <w:jc w:val="both"/>
        <w:rPr>
          <w:rFonts w:asciiTheme="majorHAnsi" w:hAnsiTheme="majorHAnsi" w:cs="Cambria"/>
          <w:kern w:val="32"/>
          <w:sz w:val="21"/>
          <w:szCs w:val="21"/>
        </w:rPr>
      </w:pPr>
      <w:r w:rsidRPr="00F71455">
        <w:rPr>
          <w:rFonts w:asciiTheme="majorHAnsi" w:hAnsiTheme="majorHAnsi" w:cs="Cambria"/>
          <w:b/>
          <w:bCs/>
          <w:kern w:val="32"/>
          <w:sz w:val="21"/>
          <w:szCs w:val="21"/>
        </w:rPr>
        <w:t xml:space="preserve">Neue </w:t>
      </w:r>
      <w:r w:rsidRPr="00B40BA3">
        <w:rPr>
          <w:rFonts w:asciiTheme="majorHAnsi" w:hAnsiTheme="majorHAnsi" w:cs="Cambria"/>
          <w:b/>
          <w:bCs/>
          <w:kern w:val="32"/>
          <w:sz w:val="21"/>
          <w:szCs w:val="21"/>
        </w:rPr>
        <w:t>Formel:</w:t>
      </w:r>
      <w:r w:rsidRPr="00B40BA3">
        <w:rPr>
          <w:rFonts w:asciiTheme="majorHAnsi" w:hAnsiTheme="majorHAnsi" w:cs="Cambria"/>
          <w:kern w:val="32"/>
          <w:sz w:val="21"/>
          <w:szCs w:val="21"/>
        </w:rPr>
        <w:t xml:space="preserve"> Diamant-Glanz-Nachbehandlung mit HAPTIQ System für bis zu 90 </w:t>
      </w:r>
      <w:r w:rsidR="003769C1" w:rsidRPr="00B40BA3">
        <w:rPr>
          <w:rFonts w:asciiTheme="majorHAnsi" w:hAnsiTheme="majorHAnsi" w:cs="Cambria"/>
          <w:kern w:val="32"/>
          <w:sz w:val="21"/>
          <w:szCs w:val="21"/>
        </w:rPr>
        <w:t>Prozent</w:t>
      </w:r>
      <w:r w:rsidRPr="00B40BA3">
        <w:rPr>
          <w:rFonts w:asciiTheme="majorHAnsi" w:hAnsiTheme="majorHAnsi" w:cs="Cambria"/>
          <w:kern w:val="32"/>
          <w:sz w:val="21"/>
          <w:szCs w:val="21"/>
        </w:rPr>
        <w:t xml:space="preserve"> weniger Haarbruch</w:t>
      </w:r>
      <w:r w:rsidRPr="00B40BA3">
        <w:rPr>
          <w:rFonts w:asciiTheme="majorHAnsi" w:hAnsiTheme="majorHAnsi" w:cs="Cambria"/>
          <w:kern w:val="32"/>
          <w:sz w:val="21"/>
          <w:szCs w:val="21"/>
          <w:vertAlign w:val="superscript"/>
        </w:rPr>
        <w:t>1</w:t>
      </w:r>
      <w:r w:rsidR="0000531B">
        <w:rPr>
          <w:rFonts w:asciiTheme="majorHAnsi" w:hAnsiTheme="majorHAnsi" w:cs="Cambria"/>
          <w:kern w:val="32"/>
          <w:sz w:val="21"/>
          <w:szCs w:val="21"/>
        </w:rPr>
        <w:t>.</w:t>
      </w:r>
    </w:p>
    <w:p w14:paraId="42A8EB68" w14:textId="0A9726A4" w:rsidR="00F86547" w:rsidRPr="00F71455" w:rsidRDefault="00F86547" w:rsidP="00F86547">
      <w:pPr>
        <w:pStyle w:val="Listenabsatz"/>
        <w:numPr>
          <w:ilvl w:val="0"/>
          <w:numId w:val="7"/>
        </w:numPr>
        <w:spacing w:line="240" w:lineRule="auto"/>
        <w:ind w:left="284" w:hanging="284"/>
        <w:jc w:val="both"/>
        <w:rPr>
          <w:rFonts w:asciiTheme="majorHAnsi" w:hAnsiTheme="majorHAnsi" w:cs="Cambria"/>
          <w:color w:val="000000" w:themeColor="text1"/>
          <w:kern w:val="32"/>
          <w:sz w:val="21"/>
          <w:szCs w:val="21"/>
        </w:rPr>
      </w:pPr>
      <w:r w:rsidRPr="00F71455">
        <w:rPr>
          <w:rFonts w:asciiTheme="majorHAnsi" w:hAnsiTheme="majorHAnsi" w:cs="Cambria"/>
          <w:b/>
          <w:bCs/>
          <w:color w:val="000000" w:themeColor="text1"/>
          <w:kern w:val="32"/>
          <w:sz w:val="21"/>
          <w:szCs w:val="21"/>
        </w:rPr>
        <w:t>Neuer Duft:</w:t>
      </w:r>
      <w:r w:rsidRPr="00F71455">
        <w:rPr>
          <w:rFonts w:asciiTheme="majorHAnsi" w:hAnsiTheme="majorHAnsi" w:cs="Cambria"/>
          <w:color w:val="000000" w:themeColor="text1"/>
          <w:kern w:val="32"/>
          <w:sz w:val="21"/>
          <w:szCs w:val="21"/>
        </w:rPr>
        <w:t xml:space="preserve"> </w:t>
      </w:r>
      <w:r w:rsidR="00667782">
        <w:rPr>
          <w:rFonts w:asciiTheme="majorHAnsi" w:hAnsiTheme="majorHAnsi" w:cs="Cambria"/>
          <w:color w:val="000000" w:themeColor="text1"/>
          <w:kern w:val="32"/>
          <w:sz w:val="21"/>
          <w:szCs w:val="21"/>
        </w:rPr>
        <w:t>E</w:t>
      </w:r>
      <w:r w:rsidRPr="00F71455">
        <w:rPr>
          <w:rFonts w:asciiTheme="majorHAnsi" w:hAnsiTheme="majorHAnsi" w:cs="Cambria"/>
          <w:color w:val="000000" w:themeColor="text1"/>
          <w:kern w:val="32"/>
          <w:sz w:val="21"/>
          <w:szCs w:val="21"/>
        </w:rPr>
        <w:t xml:space="preserve">inzigartiger Schwarzkopf-Duft für ein noch angenehmeres </w:t>
      </w:r>
      <w:proofErr w:type="spellStart"/>
      <w:r w:rsidRPr="00F71455">
        <w:rPr>
          <w:rFonts w:asciiTheme="majorHAnsi" w:hAnsiTheme="majorHAnsi" w:cs="Cambria"/>
          <w:color w:val="000000" w:themeColor="text1"/>
          <w:kern w:val="32"/>
          <w:sz w:val="21"/>
          <w:szCs w:val="21"/>
        </w:rPr>
        <w:t>Colorationserlebnis</w:t>
      </w:r>
      <w:proofErr w:type="spellEnd"/>
      <w:r w:rsidR="00667782">
        <w:rPr>
          <w:rFonts w:asciiTheme="majorHAnsi" w:hAnsiTheme="majorHAnsi" w:cs="Cambria"/>
          <w:color w:val="000000" w:themeColor="text1"/>
          <w:kern w:val="32"/>
          <w:sz w:val="21"/>
          <w:szCs w:val="21"/>
        </w:rPr>
        <w:t>.</w:t>
      </w:r>
    </w:p>
    <w:p w14:paraId="655BD73C" w14:textId="77777777" w:rsidR="00F86547" w:rsidRPr="00F71455" w:rsidRDefault="00F86547" w:rsidP="00F86547">
      <w:pPr>
        <w:pStyle w:val="Listenabsatz"/>
        <w:numPr>
          <w:ilvl w:val="0"/>
          <w:numId w:val="7"/>
        </w:numPr>
        <w:spacing w:line="240" w:lineRule="auto"/>
        <w:ind w:left="284" w:hanging="284"/>
        <w:jc w:val="both"/>
        <w:rPr>
          <w:rFonts w:asciiTheme="majorHAnsi" w:hAnsiTheme="majorHAnsi" w:cs="Cambria"/>
          <w:color w:val="000000" w:themeColor="text1"/>
          <w:kern w:val="32"/>
          <w:sz w:val="21"/>
          <w:szCs w:val="21"/>
        </w:rPr>
      </w:pPr>
      <w:r w:rsidRPr="00F71455">
        <w:rPr>
          <w:rFonts w:asciiTheme="majorHAnsi" w:hAnsiTheme="majorHAnsi" w:cs="Cambria"/>
          <w:b/>
          <w:bCs/>
          <w:color w:val="000000" w:themeColor="text1"/>
          <w:kern w:val="32"/>
          <w:sz w:val="21"/>
          <w:szCs w:val="21"/>
        </w:rPr>
        <w:t xml:space="preserve">Virtual Try-On QR-Code: </w:t>
      </w:r>
      <w:proofErr w:type="gramStart"/>
      <w:r w:rsidRPr="00F71455">
        <w:rPr>
          <w:rFonts w:asciiTheme="majorHAnsi" w:hAnsiTheme="majorHAnsi" w:cs="Cambria"/>
          <w:color w:val="000000" w:themeColor="text1"/>
          <w:kern w:val="32"/>
          <w:sz w:val="21"/>
          <w:szCs w:val="21"/>
        </w:rPr>
        <w:t>Konsument:innen</w:t>
      </w:r>
      <w:proofErr w:type="gramEnd"/>
      <w:r w:rsidRPr="00F71455">
        <w:rPr>
          <w:rFonts w:asciiTheme="majorHAnsi" w:hAnsiTheme="majorHAnsi" w:cs="Cambria"/>
          <w:color w:val="000000" w:themeColor="text1"/>
          <w:kern w:val="32"/>
          <w:sz w:val="21"/>
          <w:szCs w:val="21"/>
        </w:rPr>
        <w:t xml:space="preserve"> können den QR-Code scannen, um den Look zu testen</w:t>
      </w:r>
      <w:r>
        <w:rPr>
          <w:rFonts w:asciiTheme="majorHAnsi" w:hAnsiTheme="majorHAnsi" w:cs="Cambria"/>
          <w:color w:val="000000" w:themeColor="text1"/>
          <w:kern w:val="32"/>
          <w:sz w:val="21"/>
          <w:szCs w:val="21"/>
        </w:rPr>
        <w:t>.</w:t>
      </w:r>
      <w:r w:rsidRPr="00F71455">
        <w:rPr>
          <w:rFonts w:asciiTheme="majorHAnsi" w:hAnsiTheme="majorHAnsi" w:cs="Cambria"/>
          <w:b/>
          <w:bCs/>
          <w:color w:val="000000" w:themeColor="text1"/>
          <w:kern w:val="32"/>
          <w:sz w:val="21"/>
          <w:szCs w:val="21"/>
        </w:rPr>
        <w:t xml:space="preserve"> </w:t>
      </w:r>
    </w:p>
    <w:p w14:paraId="0F5D0C90" w14:textId="0DB6E8C8" w:rsidR="00F71455" w:rsidRDefault="00F71455" w:rsidP="000C2996">
      <w:pPr>
        <w:spacing w:line="240" w:lineRule="auto"/>
        <w:jc w:val="left"/>
        <w:rPr>
          <w:rFonts w:asciiTheme="majorHAnsi" w:hAnsiTheme="majorHAnsi" w:cs="Cambria"/>
          <w:b/>
          <w:bCs/>
          <w:kern w:val="32"/>
          <w:szCs w:val="22"/>
        </w:rPr>
      </w:pPr>
    </w:p>
    <w:p w14:paraId="3D0CF7A7" w14:textId="2EEBC6D4" w:rsidR="00AB234E" w:rsidRDefault="00AB234E" w:rsidP="000C2996">
      <w:pPr>
        <w:spacing w:line="240" w:lineRule="auto"/>
        <w:jc w:val="left"/>
        <w:rPr>
          <w:rFonts w:asciiTheme="majorHAnsi" w:hAnsiTheme="majorHAnsi" w:cs="Cambria"/>
          <w:b/>
          <w:bCs/>
          <w:kern w:val="32"/>
          <w:szCs w:val="22"/>
        </w:rPr>
      </w:pPr>
    </w:p>
    <w:p w14:paraId="26377195" w14:textId="672C706F" w:rsidR="00AB234E" w:rsidRDefault="00AB234E" w:rsidP="000C2996">
      <w:pPr>
        <w:spacing w:line="240" w:lineRule="auto"/>
        <w:jc w:val="left"/>
        <w:rPr>
          <w:rFonts w:asciiTheme="majorHAnsi" w:hAnsiTheme="majorHAnsi" w:cs="Cambria"/>
          <w:b/>
          <w:bCs/>
          <w:kern w:val="32"/>
          <w:szCs w:val="22"/>
        </w:rPr>
      </w:pPr>
    </w:p>
    <w:p w14:paraId="2EE2439E" w14:textId="77777777" w:rsidR="00AB234E" w:rsidRDefault="00AB234E" w:rsidP="000C2996">
      <w:pPr>
        <w:spacing w:line="240" w:lineRule="auto"/>
        <w:jc w:val="left"/>
        <w:rPr>
          <w:rFonts w:asciiTheme="majorHAnsi" w:hAnsiTheme="majorHAnsi" w:cs="Cambria"/>
          <w:b/>
          <w:bCs/>
          <w:kern w:val="32"/>
          <w:szCs w:val="22"/>
        </w:rPr>
      </w:pPr>
    </w:p>
    <w:p w14:paraId="7791A036" w14:textId="77777777" w:rsidR="00AB234E" w:rsidRDefault="00D42B32" w:rsidP="00D42B32">
      <w:pPr>
        <w:rPr>
          <w:rFonts w:cs="Segoe UI"/>
          <w:b/>
          <w:bCs/>
          <w:szCs w:val="22"/>
          <w:lang w:val="en-US"/>
        </w:rPr>
      </w:pPr>
      <w:r w:rsidRPr="00D51C04">
        <w:rPr>
          <w:rFonts w:cs="Segoe UI"/>
          <w:b/>
          <w:bCs/>
          <w:szCs w:val="22"/>
          <w:lang w:val="en-US"/>
        </w:rPr>
        <w:lastRenderedPageBreak/>
        <w:t xml:space="preserve">Brillance </w:t>
      </w:r>
      <w:proofErr w:type="spellStart"/>
      <w:r w:rsidRPr="00D51C04">
        <w:rPr>
          <w:rFonts w:cs="Segoe UI"/>
          <w:b/>
          <w:bCs/>
          <w:szCs w:val="22"/>
          <w:lang w:val="en-US"/>
        </w:rPr>
        <w:t>im</w:t>
      </w:r>
      <w:proofErr w:type="spellEnd"/>
      <w:r w:rsidRPr="00D51C04">
        <w:rPr>
          <w:rFonts w:cs="Segoe UI"/>
          <w:b/>
          <w:bCs/>
          <w:szCs w:val="22"/>
          <w:lang w:val="en-US"/>
        </w:rPr>
        <w:t xml:space="preserve"> </w:t>
      </w:r>
      <w:proofErr w:type="spellStart"/>
      <w:r w:rsidRPr="00D51C04">
        <w:rPr>
          <w:rFonts w:cs="Segoe UI"/>
          <w:b/>
          <w:bCs/>
          <w:szCs w:val="22"/>
          <w:lang w:val="en-US"/>
        </w:rPr>
        <w:t>neuen</w:t>
      </w:r>
      <w:proofErr w:type="spellEnd"/>
      <w:r w:rsidRPr="00D51C04">
        <w:rPr>
          <w:rFonts w:cs="Segoe UI"/>
          <w:b/>
          <w:bCs/>
          <w:szCs w:val="22"/>
          <w:lang w:val="en-US"/>
        </w:rPr>
        <w:t xml:space="preserve"> Schwarzkopf-Look, powered by </w:t>
      </w:r>
      <w:proofErr w:type="gramStart"/>
      <w:r w:rsidRPr="00D51C04">
        <w:rPr>
          <w:rFonts w:cs="Segoe UI"/>
          <w:b/>
          <w:bCs/>
          <w:szCs w:val="22"/>
          <w:lang w:val="en-US"/>
        </w:rPr>
        <w:t>AI</w:t>
      </w:r>
      <w:proofErr w:type="gramEnd"/>
    </w:p>
    <w:p w14:paraId="741BF050" w14:textId="41FBE51F" w:rsidR="00D42B32" w:rsidRPr="00D51C04" w:rsidRDefault="00D42B32" w:rsidP="00D42B32">
      <w:pPr>
        <w:rPr>
          <w:rFonts w:cs="Segoe UI"/>
          <w:szCs w:val="22"/>
        </w:rPr>
      </w:pPr>
      <w:r w:rsidRPr="00D51C04">
        <w:rPr>
          <w:rFonts w:cs="Segoe UI"/>
          <w:szCs w:val="22"/>
        </w:rPr>
        <w:t xml:space="preserve">Die Schwarzkopf-Marke Brillance tritt ab </w:t>
      </w:r>
      <w:r w:rsidR="003769C1">
        <w:rPr>
          <w:rFonts w:cs="Segoe UI"/>
          <w:szCs w:val="22"/>
        </w:rPr>
        <w:t>sofort</w:t>
      </w:r>
      <w:r w:rsidRPr="00D51C04">
        <w:rPr>
          <w:rFonts w:cs="Segoe UI"/>
          <w:szCs w:val="22"/>
        </w:rPr>
        <w:t xml:space="preserve"> mit einem komplett überarbeiteten Design auf: Mit Hilfe von </w:t>
      </w:r>
      <w:proofErr w:type="spellStart"/>
      <w:r w:rsidRPr="00D51C04">
        <w:rPr>
          <w:rFonts w:cs="Segoe UI"/>
          <w:szCs w:val="22"/>
        </w:rPr>
        <w:t>Artificial</w:t>
      </w:r>
      <w:proofErr w:type="spellEnd"/>
      <w:r w:rsidRPr="00D51C04">
        <w:rPr>
          <w:rFonts w:cs="Segoe UI"/>
          <w:szCs w:val="22"/>
        </w:rPr>
        <w:t xml:space="preserve"> </w:t>
      </w:r>
      <w:proofErr w:type="spellStart"/>
      <w:r w:rsidRPr="00D51C04">
        <w:rPr>
          <w:rFonts w:cs="Segoe UI"/>
          <w:szCs w:val="22"/>
        </w:rPr>
        <w:t>Intelligence</w:t>
      </w:r>
      <w:proofErr w:type="spellEnd"/>
      <w:r w:rsidRPr="00D51C04">
        <w:rPr>
          <w:rFonts w:cs="Segoe UI"/>
          <w:szCs w:val="22"/>
        </w:rPr>
        <w:t xml:space="preserve"> hat es sich Schwarzkopf für seine </w:t>
      </w:r>
      <w:proofErr w:type="spellStart"/>
      <w:r w:rsidRPr="00D51C04">
        <w:rPr>
          <w:rFonts w:cs="Segoe UI"/>
          <w:szCs w:val="22"/>
        </w:rPr>
        <w:t>Colorationsmarken</w:t>
      </w:r>
      <w:proofErr w:type="spellEnd"/>
      <w:r w:rsidRPr="00D51C04">
        <w:rPr>
          <w:rFonts w:cs="Segoe UI"/>
          <w:szCs w:val="22"/>
        </w:rPr>
        <w:t xml:space="preserve"> zur Aufgabe gemacht, das </w:t>
      </w:r>
      <w:proofErr w:type="spellStart"/>
      <w:proofErr w:type="gramStart"/>
      <w:r w:rsidRPr="00D51C04">
        <w:rPr>
          <w:rFonts w:cs="Segoe UI"/>
          <w:szCs w:val="22"/>
        </w:rPr>
        <w:t>Konsument:innenverhalten</w:t>
      </w:r>
      <w:proofErr w:type="spellEnd"/>
      <w:proofErr w:type="gramEnd"/>
      <w:r w:rsidRPr="00D51C04">
        <w:rPr>
          <w:rFonts w:cs="Segoe UI"/>
          <w:szCs w:val="22"/>
        </w:rPr>
        <w:t xml:space="preserve"> zu analysieren und das neue Design direkt an deren Bedürfnissen auszurichten. Diese AI-gesteuerte Design-Entwicklung geht somit direkt auf </w:t>
      </w:r>
      <w:proofErr w:type="spellStart"/>
      <w:proofErr w:type="gramStart"/>
      <w:r w:rsidRPr="00D51C04">
        <w:rPr>
          <w:rFonts w:cs="Segoe UI"/>
          <w:szCs w:val="22"/>
        </w:rPr>
        <w:t>Konsument:innenwünsche</w:t>
      </w:r>
      <w:proofErr w:type="spellEnd"/>
      <w:proofErr w:type="gramEnd"/>
      <w:r w:rsidRPr="00D51C04">
        <w:rPr>
          <w:rFonts w:cs="Segoe UI"/>
          <w:szCs w:val="22"/>
        </w:rPr>
        <w:t xml:space="preserve"> ein. Das Ergebnis: ein klares, hochwertiges Design, ausgesuchte Model-Aufnahmen, eine verständliche Darstellung der Produkt-Benefits und edle Designelemente. Dank Virtual Try-On können </w:t>
      </w:r>
      <w:proofErr w:type="spellStart"/>
      <w:proofErr w:type="gramStart"/>
      <w:r w:rsidRPr="00D51C04">
        <w:rPr>
          <w:rFonts w:cs="Segoe UI"/>
          <w:szCs w:val="22"/>
        </w:rPr>
        <w:t>Kund:innen</w:t>
      </w:r>
      <w:proofErr w:type="spellEnd"/>
      <w:proofErr w:type="gramEnd"/>
      <w:r w:rsidRPr="00D51C04">
        <w:rPr>
          <w:rFonts w:cs="Segoe UI"/>
          <w:szCs w:val="22"/>
        </w:rPr>
        <w:t xml:space="preserve"> außerdem via QR-Code den jeweiligen Farbton für sich testen und ihren Entscheidungsprozess deutlich verbessern. </w:t>
      </w:r>
    </w:p>
    <w:p w14:paraId="6EDF216C" w14:textId="77777777" w:rsidR="00D42B32" w:rsidRPr="00D51C04" w:rsidRDefault="00D42B32" w:rsidP="00D42B32">
      <w:pPr>
        <w:rPr>
          <w:rFonts w:cs="Segoe UI"/>
          <w:b/>
          <w:bCs/>
          <w:szCs w:val="22"/>
        </w:rPr>
      </w:pPr>
    </w:p>
    <w:p w14:paraId="06C8FA37" w14:textId="77777777" w:rsidR="00AB234E" w:rsidRDefault="00D42B32">
      <w:pPr>
        <w:rPr>
          <w:rFonts w:cs="Segoe UI"/>
          <w:b/>
          <w:bCs/>
          <w:szCs w:val="22"/>
        </w:rPr>
      </w:pPr>
      <w:r w:rsidRPr="004A0EBF">
        <w:rPr>
          <w:rFonts w:cs="Segoe UI"/>
          <w:b/>
          <w:bCs/>
          <w:szCs w:val="22"/>
        </w:rPr>
        <w:t xml:space="preserve">Bis zu 90 </w:t>
      </w:r>
      <w:r w:rsidR="003769C1" w:rsidRPr="004A0EBF">
        <w:rPr>
          <w:rFonts w:cs="Segoe UI"/>
          <w:b/>
          <w:bCs/>
          <w:szCs w:val="22"/>
        </w:rPr>
        <w:t>Prozent</w:t>
      </w:r>
      <w:r w:rsidRPr="004A0EBF">
        <w:rPr>
          <w:rFonts w:cs="Segoe UI"/>
          <w:b/>
          <w:bCs/>
          <w:szCs w:val="22"/>
        </w:rPr>
        <w:t xml:space="preserve"> weniger Haarbuch</w:t>
      </w:r>
      <w:r w:rsidR="008816F9">
        <w:rPr>
          <w:rFonts w:cs="Segoe UI"/>
          <w:b/>
          <w:bCs/>
          <w:szCs w:val="22"/>
          <w:vertAlign w:val="superscript"/>
        </w:rPr>
        <w:t>1</w:t>
      </w:r>
      <w:r w:rsidRPr="004A0EBF">
        <w:rPr>
          <w:rFonts w:cs="Segoe UI"/>
          <w:b/>
          <w:bCs/>
          <w:szCs w:val="22"/>
        </w:rPr>
        <w:t xml:space="preserve"> dank</w:t>
      </w:r>
      <w:r w:rsidRPr="00D51C04">
        <w:rPr>
          <w:rFonts w:cs="Segoe UI"/>
          <w:b/>
          <w:bCs/>
          <w:szCs w:val="22"/>
        </w:rPr>
        <w:t xml:space="preserve"> HAPTIQ System </w:t>
      </w:r>
    </w:p>
    <w:p w14:paraId="31C3D07D" w14:textId="6A472DDD" w:rsidR="00D73897" w:rsidRPr="00B40BA3" w:rsidRDefault="00D42B32" w:rsidP="00AB234E">
      <w:r w:rsidRPr="00B40BA3">
        <w:t xml:space="preserve">Die neue Formel der Diamant-Glanz-Nachbehandlung mit HAPTIQ System sorgt für die Extraportion Pflege und Schutz: In </w:t>
      </w:r>
      <w:proofErr w:type="spellStart"/>
      <w:r w:rsidRPr="00B40BA3">
        <w:t>ungeschädigtem</w:t>
      </w:r>
      <w:proofErr w:type="spellEnd"/>
      <w:r w:rsidRPr="00B40BA3">
        <w:t xml:space="preserve"> Haar werden die Haarfasern durch eine stabile Struktur</w:t>
      </w:r>
      <w:r w:rsidR="00C44161">
        <w:t xml:space="preserve"> </w:t>
      </w:r>
      <w:r w:rsidRPr="00B40BA3">
        <w:t>der Haarmatrix sowie Mikroverbindungen innerhalb des Haares zusammengehalten. Äußere Einflüsse wie das Bürsten oder das Colorieren der Haare können diese Mikroverbindungen aufbrechen, wodurch die Haarmatrix</w:t>
      </w:r>
      <w:r w:rsidR="004A0EBF" w:rsidRPr="00B40BA3">
        <w:t xml:space="preserve"> instabil wird. Dadurch wird die Haarstruktur geschädigt, sodass es in weiterer Folge zu Haarbruch kommen kann.</w:t>
      </w:r>
      <w:r w:rsidR="00B40BA3" w:rsidRPr="00B40BA3">
        <w:t xml:space="preserve"> </w:t>
      </w:r>
      <w:r w:rsidRPr="00B40BA3">
        <w:t>Mit dem HAPTIQ System von Schwarzkopf wird die Haarmatrix gestärkt, indem</w:t>
      </w:r>
      <w:r w:rsidR="00C44161">
        <w:t xml:space="preserve"> </w:t>
      </w:r>
      <w:r w:rsidRPr="00B40BA3">
        <w:t xml:space="preserve">neue Mikroverbindungen geschaffen werden, wodurch die Haarfasern zusammenhalten werden. Darüber hinaus bildet das HAPTIQ System eine Schutzschicht, die das Haar umhüllt und die Farbe besser einschließt. Das Ergebnis: eine gestärkte Haarstruktur mit bis zu 90 </w:t>
      </w:r>
      <w:r w:rsidR="003769C1" w:rsidRPr="00B40BA3">
        <w:t>Prozent</w:t>
      </w:r>
      <w:r w:rsidRPr="00B40BA3">
        <w:t xml:space="preserve"> weniger Haarbruch</w:t>
      </w:r>
      <w:r w:rsidR="00426BAE">
        <w:rPr>
          <w:vertAlign w:val="superscript"/>
        </w:rPr>
        <w:t>1</w:t>
      </w:r>
      <w:r w:rsidR="00426BAE" w:rsidRPr="00B40BA3">
        <w:t xml:space="preserve"> </w:t>
      </w:r>
      <w:r w:rsidRPr="00B40BA3">
        <w:t>und lebendige, langanhaltende Farbergebnisse. Der neue Schwarzkopf-</w:t>
      </w:r>
      <w:proofErr w:type="spellStart"/>
      <w:r w:rsidRPr="00B40BA3">
        <w:t>Signature</w:t>
      </w:r>
      <w:proofErr w:type="spellEnd"/>
      <w:r w:rsidRPr="00B40BA3">
        <w:t xml:space="preserve">-Duft sorgt dank </w:t>
      </w:r>
      <w:proofErr w:type="spellStart"/>
      <w:r w:rsidRPr="00B40BA3">
        <w:t>Patchouli</w:t>
      </w:r>
      <w:proofErr w:type="spellEnd"/>
      <w:r w:rsidRPr="00B40BA3">
        <w:t>-Öl und blumiger Moschusnoten außerdem für ein besonders angenehmes Dufterlebnis während der Coloration.</w:t>
      </w:r>
    </w:p>
    <w:p w14:paraId="402207A7" w14:textId="77777777" w:rsidR="00D73897" w:rsidRDefault="00D73897" w:rsidP="008A3B2C">
      <w:pPr>
        <w:rPr>
          <w:rFonts w:cs="Segoe UI"/>
          <w:szCs w:val="22"/>
        </w:rPr>
      </w:pPr>
    </w:p>
    <w:p w14:paraId="748C7881" w14:textId="1C1403DD" w:rsidR="00423284" w:rsidRPr="00D51C04" w:rsidRDefault="00423284" w:rsidP="00423284">
      <w:pPr>
        <w:pStyle w:val="paragraph"/>
        <w:spacing w:before="0" w:beforeAutospacing="0" w:after="0" w:afterAutospacing="0" w:line="276" w:lineRule="auto"/>
        <w:jc w:val="both"/>
        <w:textAlignment w:val="baseline"/>
        <w:rPr>
          <w:rFonts w:asciiTheme="minorHAnsi" w:hAnsiTheme="minorHAnsi" w:cs="Calibri"/>
          <w:b/>
          <w:bCs/>
          <w:kern w:val="32"/>
          <w:sz w:val="22"/>
          <w:szCs w:val="22"/>
          <w:lang w:eastAsia="en-US"/>
        </w:rPr>
      </w:pPr>
      <w:r w:rsidRPr="00D51C04">
        <w:rPr>
          <w:rFonts w:asciiTheme="minorHAnsi" w:hAnsiTheme="minorHAnsi" w:cs="Calibri"/>
          <w:b/>
          <w:bCs/>
          <w:kern w:val="32"/>
          <w:sz w:val="22"/>
          <w:szCs w:val="22"/>
          <w:lang w:eastAsia="en-US"/>
        </w:rPr>
        <w:t xml:space="preserve">Zuwachs im Portfolio: </w:t>
      </w:r>
      <w:r w:rsidR="00207E41">
        <w:rPr>
          <w:rFonts w:asciiTheme="minorHAnsi" w:hAnsiTheme="minorHAnsi" w:cs="Calibri"/>
          <w:b/>
          <w:bCs/>
          <w:kern w:val="32"/>
          <w:sz w:val="22"/>
          <w:szCs w:val="22"/>
          <w:lang w:eastAsia="en-US"/>
        </w:rPr>
        <w:t>Zwei</w:t>
      </w:r>
      <w:r w:rsidRPr="00D51C04">
        <w:rPr>
          <w:rFonts w:asciiTheme="minorHAnsi" w:hAnsiTheme="minorHAnsi" w:cs="Calibri"/>
          <w:b/>
          <w:bCs/>
          <w:kern w:val="32"/>
          <w:sz w:val="22"/>
          <w:szCs w:val="22"/>
          <w:lang w:eastAsia="en-US"/>
        </w:rPr>
        <w:t xml:space="preserve"> neue Trend-Shades für warme, natürliche Looks</w:t>
      </w:r>
    </w:p>
    <w:p w14:paraId="4BF7E57F" w14:textId="1CECB249" w:rsidR="00423284" w:rsidRDefault="00423284" w:rsidP="00423284">
      <w:pPr>
        <w:pStyle w:val="paragraph"/>
        <w:spacing w:before="0" w:beforeAutospacing="0" w:after="0" w:afterAutospacing="0" w:line="276" w:lineRule="auto"/>
        <w:jc w:val="both"/>
        <w:textAlignment w:val="baseline"/>
        <w:rPr>
          <w:rFonts w:asciiTheme="minorHAnsi" w:hAnsiTheme="minorHAnsi" w:cs="Calibri"/>
          <w:kern w:val="32"/>
          <w:sz w:val="22"/>
          <w:szCs w:val="22"/>
          <w:lang w:eastAsia="en-US"/>
        </w:rPr>
      </w:pPr>
      <w:r w:rsidRPr="00D51C04">
        <w:rPr>
          <w:rFonts w:asciiTheme="minorHAnsi" w:hAnsiTheme="minorHAnsi" w:cs="Calibri"/>
          <w:kern w:val="32"/>
          <w:sz w:val="22"/>
          <w:szCs w:val="22"/>
          <w:lang w:eastAsia="en-US"/>
        </w:rPr>
        <w:t xml:space="preserve">Brillance erweitert sein Portfolio ab </w:t>
      </w:r>
      <w:r w:rsidR="003769C1">
        <w:rPr>
          <w:rFonts w:asciiTheme="minorHAnsi" w:hAnsiTheme="minorHAnsi" w:cs="Calibri"/>
          <w:kern w:val="32"/>
          <w:sz w:val="22"/>
          <w:szCs w:val="22"/>
          <w:lang w:eastAsia="en-US"/>
        </w:rPr>
        <w:t>sofort</w:t>
      </w:r>
      <w:r w:rsidRPr="00D51C04">
        <w:rPr>
          <w:rFonts w:asciiTheme="minorHAnsi" w:hAnsiTheme="minorHAnsi" w:cs="Calibri"/>
          <w:kern w:val="32"/>
          <w:sz w:val="22"/>
          <w:szCs w:val="22"/>
          <w:lang w:eastAsia="en-US"/>
        </w:rPr>
        <w:t xml:space="preserve"> um </w:t>
      </w:r>
      <w:r w:rsidR="00207E41">
        <w:rPr>
          <w:rFonts w:asciiTheme="minorHAnsi" w:hAnsiTheme="minorHAnsi" w:cs="Calibri"/>
          <w:kern w:val="32"/>
          <w:sz w:val="22"/>
          <w:szCs w:val="22"/>
          <w:lang w:eastAsia="en-US"/>
        </w:rPr>
        <w:t>zwei</w:t>
      </w:r>
      <w:r w:rsidRPr="00D51C04">
        <w:rPr>
          <w:rFonts w:asciiTheme="minorHAnsi" w:hAnsiTheme="minorHAnsi" w:cs="Calibri"/>
          <w:kern w:val="32"/>
          <w:sz w:val="22"/>
          <w:szCs w:val="22"/>
          <w:lang w:eastAsia="en-US"/>
        </w:rPr>
        <w:t xml:space="preserve"> weitere Trend-Shades in warmen, samtigen Tönen. Die modischen, natürlich aussehenden Brauntöne sorgen dank tiefer </w:t>
      </w:r>
      <w:proofErr w:type="spellStart"/>
      <w:r w:rsidRPr="00D51C04">
        <w:rPr>
          <w:rFonts w:asciiTheme="minorHAnsi" w:hAnsiTheme="minorHAnsi" w:cs="Calibri"/>
          <w:kern w:val="32"/>
          <w:sz w:val="22"/>
          <w:szCs w:val="22"/>
          <w:lang w:eastAsia="en-US"/>
        </w:rPr>
        <w:t>Nude</w:t>
      </w:r>
      <w:proofErr w:type="spellEnd"/>
      <w:r w:rsidRPr="00D51C04">
        <w:rPr>
          <w:rFonts w:asciiTheme="minorHAnsi" w:hAnsiTheme="minorHAnsi" w:cs="Calibri"/>
          <w:kern w:val="32"/>
          <w:sz w:val="22"/>
          <w:szCs w:val="22"/>
          <w:lang w:eastAsia="en-US"/>
        </w:rPr>
        <w:t>-Reflexe für brillanten Glanz und einen warmen, natürlichen Look. Dabei bietet die leistungsstarke Farbformel bis zu 10 Wochen lang lebendige Farbintensität, 100 </w:t>
      </w:r>
      <w:r w:rsidR="003769C1">
        <w:rPr>
          <w:rFonts w:asciiTheme="minorHAnsi" w:hAnsiTheme="minorHAnsi" w:cs="Calibri"/>
          <w:kern w:val="32"/>
          <w:sz w:val="22"/>
          <w:szCs w:val="22"/>
          <w:lang w:eastAsia="en-US"/>
        </w:rPr>
        <w:t>Prozent</w:t>
      </w:r>
      <w:r w:rsidRPr="00D51C04">
        <w:rPr>
          <w:rFonts w:asciiTheme="minorHAnsi" w:hAnsiTheme="minorHAnsi" w:cs="Calibri"/>
          <w:kern w:val="32"/>
          <w:sz w:val="22"/>
          <w:szCs w:val="22"/>
          <w:lang w:eastAsia="en-US"/>
        </w:rPr>
        <w:t xml:space="preserve"> Grauabdeckung sowie langanhaltende Farbergebnisse mit intensiven Reflexen und warmen Untertönen. </w:t>
      </w:r>
    </w:p>
    <w:p w14:paraId="002C2410" w14:textId="77777777" w:rsidR="00F71455" w:rsidRPr="00D51C04" w:rsidRDefault="00F71455" w:rsidP="00423284">
      <w:pPr>
        <w:pStyle w:val="paragraph"/>
        <w:spacing w:before="0" w:beforeAutospacing="0" w:after="0" w:afterAutospacing="0" w:line="276" w:lineRule="auto"/>
        <w:jc w:val="both"/>
        <w:textAlignment w:val="baseline"/>
        <w:rPr>
          <w:rFonts w:asciiTheme="minorHAnsi" w:hAnsiTheme="minorHAnsi" w:cs="Calibri"/>
          <w:b/>
          <w:bCs/>
          <w:kern w:val="32"/>
          <w:sz w:val="22"/>
          <w:szCs w:val="22"/>
          <w:lang w:eastAsia="en-US"/>
        </w:rPr>
      </w:pPr>
    </w:p>
    <w:p w14:paraId="38703502" w14:textId="790A68DA" w:rsidR="00423284" w:rsidRDefault="00423284" w:rsidP="00423284">
      <w:pPr>
        <w:rPr>
          <w:rFonts w:asciiTheme="minorHAnsi" w:hAnsiTheme="minorHAnsi" w:cs="Calibri"/>
          <w:b/>
          <w:bCs/>
          <w:kern w:val="32"/>
          <w:szCs w:val="22"/>
        </w:rPr>
      </w:pPr>
      <w:r w:rsidRPr="00D51C04">
        <w:rPr>
          <w:rFonts w:asciiTheme="minorHAnsi" w:hAnsiTheme="minorHAnsi" w:cs="Calibri"/>
          <w:b/>
          <w:bCs/>
          <w:kern w:val="32"/>
          <w:szCs w:val="22"/>
        </w:rPr>
        <w:t xml:space="preserve">Das Brillance Relaunch-Portfolio inklusive der </w:t>
      </w:r>
      <w:r w:rsidR="00207E41">
        <w:rPr>
          <w:rFonts w:asciiTheme="minorHAnsi" w:hAnsiTheme="minorHAnsi" w:cs="Calibri"/>
          <w:b/>
          <w:bCs/>
          <w:kern w:val="32"/>
          <w:szCs w:val="22"/>
        </w:rPr>
        <w:t>zwei</w:t>
      </w:r>
      <w:r w:rsidRPr="00D51C04">
        <w:rPr>
          <w:rFonts w:asciiTheme="minorHAnsi" w:hAnsiTheme="minorHAnsi" w:cs="Calibri"/>
          <w:b/>
          <w:bCs/>
          <w:kern w:val="32"/>
          <w:szCs w:val="22"/>
        </w:rPr>
        <w:t xml:space="preserve"> neuen Shades sind für </w:t>
      </w:r>
      <w:r w:rsidR="009B042F">
        <w:rPr>
          <w:rFonts w:asciiTheme="minorHAnsi" w:hAnsiTheme="minorHAnsi" w:cs="Calibri"/>
          <w:b/>
          <w:bCs/>
          <w:kern w:val="32"/>
          <w:szCs w:val="22"/>
        </w:rPr>
        <w:t>8</w:t>
      </w:r>
      <w:r w:rsidRPr="00D51C04">
        <w:rPr>
          <w:rFonts w:asciiTheme="minorHAnsi" w:hAnsiTheme="minorHAnsi" w:cs="Calibri"/>
          <w:b/>
          <w:bCs/>
          <w:kern w:val="32"/>
          <w:szCs w:val="22"/>
        </w:rPr>
        <w:t>,99 € (UVP</w:t>
      </w:r>
      <w:r w:rsidR="003769C1">
        <w:rPr>
          <w:rFonts w:asciiTheme="minorHAnsi" w:hAnsiTheme="minorHAnsi" w:cs="Calibri"/>
          <w:b/>
          <w:bCs/>
          <w:kern w:val="32"/>
          <w:szCs w:val="22"/>
        </w:rPr>
        <w:t>*</w:t>
      </w:r>
      <w:r w:rsidRPr="00D51C04">
        <w:rPr>
          <w:rFonts w:asciiTheme="minorHAnsi" w:hAnsiTheme="minorHAnsi" w:cs="Calibri"/>
          <w:b/>
          <w:bCs/>
          <w:kern w:val="32"/>
          <w:szCs w:val="22"/>
        </w:rPr>
        <w:t xml:space="preserve">) ab </w:t>
      </w:r>
      <w:r w:rsidR="003769C1">
        <w:rPr>
          <w:rFonts w:asciiTheme="minorHAnsi" w:hAnsiTheme="minorHAnsi" w:cs="Calibri"/>
          <w:b/>
          <w:bCs/>
          <w:kern w:val="32"/>
          <w:szCs w:val="22"/>
        </w:rPr>
        <w:t xml:space="preserve">sofort </w:t>
      </w:r>
      <w:r w:rsidRPr="00D51C04">
        <w:rPr>
          <w:rFonts w:asciiTheme="minorHAnsi" w:hAnsiTheme="minorHAnsi" w:cs="Calibri"/>
          <w:b/>
          <w:bCs/>
          <w:kern w:val="32"/>
          <w:szCs w:val="22"/>
        </w:rPr>
        <w:t>im Handel erhältlich.  </w:t>
      </w:r>
    </w:p>
    <w:p w14:paraId="2FC14095" w14:textId="77777777" w:rsidR="00F07CD7" w:rsidRPr="008C6C21" w:rsidRDefault="00F07CD7" w:rsidP="00F07CD7">
      <w:pPr>
        <w:spacing w:line="280" w:lineRule="exact"/>
        <w:outlineLvl w:val="0"/>
        <w:rPr>
          <w:rFonts w:cs="Segoe UI"/>
          <w:vanish/>
          <w:szCs w:val="22"/>
          <w:specVanish/>
        </w:rPr>
      </w:pPr>
      <w:r w:rsidRPr="008C6C21">
        <w:rPr>
          <w:rStyle w:val="AboutandContactBody"/>
          <w:sz w:val="22"/>
          <w:szCs w:val="22"/>
        </w:rPr>
        <w:t xml:space="preserve">Weitere Informationen unter </w:t>
      </w:r>
      <w:r w:rsidRPr="008C6C21">
        <w:rPr>
          <w:rFonts w:cs="Segoe UI"/>
          <w:szCs w:val="22"/>
          <w:lang w:val="de-AT"/>
        </w:rPr>
        <w:t xml:space="preserve">Fotomaterial finden Sie im Internet unter </w:t>
      </w:r>
      <w:hyperlink r:id="rId11" w:history="1">
        <w:r w:rsidRPr="008C6C21">
          <w:rPr>
            <w:rStyle w:val="Hyperlink"/>
            <w:rFonts w:cs="Segoe UI"/>
            <w:szCs w:val="22"/>
            <w:lang w:val="de-AT"/>
          </w:rPr>
          <w:t>http://news.henkel.at</w:t>
        </w:r>
      </w:hyperlink>
      <w:r w:rsidRPr="008C6C21">
        <w:rPr>
          <w:rFonts w:cs="Segoe UI"/>
          <w:szCs w:val="22"/>
        </w:rPr>
        <w:t>.</w:t>
      </w:r>
    </w:p>
    <w:p w14:paraId="23D762E1" w14:textId="77777777" w:rsidR="00F07CD7" w:rsidRPr="008C6C21" w:rsidRDefault="00F07CD7" w:rsidP="00F07CD7">
      <w:pPr>
        <w:spacing w:line="280" w:lineRule="exact"/>
        <w:outlineLvl w:val="0"/>
        <w:rPr>
          <w:rFonts w:cs="Segoe UI"/>
          <w:szCs w:val="22"/>
        </w:rPr>
      </w:pPr>
      <w:r w:rsidRPr="008C6C21">
        <w:rPr>
          <w:rFonts w:cs="Segoe UI"/>
          <w:szCs w:val="22"/>
        </w:rPr>
        <w:t xml:space="preserve"> </w:t>
      </w:r>
    </w:p>
    <w:p w14:paraId="5CCA9A39" w14:textId="77777777" w:rsidR="00F07CD7" w:rsidRPr="00F753CC" w:rsidRDefault="00F07CD7" w:rsidP="00F07CD7">
      <w:pPr>
        <w:pStyle w:val="StandardWeb"/>
        <w:spacing w:line="276" w:lineRule="auto"/>
        <w:jc w:val="both"/>
        <w:rPr>
          <w:rFonts w:asciiTheme="minorHAnsi" w:hAnsiTheme="minorHAnsi" w:cstheme="minorHAnsi"/>
          <w:color w:val="000000"/>
          <w:sz w:val="18"/>
          <w:szCs w:val="18"/>
        </w:rPr>
      </w:pPr>
      <w:r w:rsidRPr="00F753CC">
        <w:rPr>
          <w:rFonts w:asciiTheme="minorHAnsi" w:hAnsiTheme="minorHAnsi" w:cstheme="minorHAns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F753CC">
        <w:rPr>
          <w:rFonts w:asciiTheme="minorHAnsi" w:hAnsiTheme="minorHAnsi" w:cstheme="minorHAnsi"/>
          <w:color w:val="000000"/>
          <w:sz w:val="18"/>
          <w:szCs w:val="18"/>
        </w:rPr>
        <w:t>Adhesive</w:t>
      </w:r>
      <w:proofErr w:type="spellEnd"/>
      <w:r w:rsidRPr="00F753CC">
        <w:rPr>
          <w:rFonts w:asciiTheme="minorHAnsi" w:hAnsiTheme="minorHAnsi" w:cstheme="minorHAnsi"/>
          <w:color w:val="000000"/>
          <w:sz w:val="18"/>
          <w:szCs w:val="18"/>
        </w:rPr>
        <w:t xml:space="preserve"> Technologies. In Österreich gibt es </w:t>
      </w:r>
      <w:r w:rsidRPr="00F753CC">
        <w:rPr>
          <w:rFonts w:asciiTheme="minorHAnsi" w:hAnsiTheme="minorHAnsi" w:cstheme="minorHAnsi"/>
          <w:color w:val="000000"/>
          <w:sz w:val="18"/>
          <w:szCs w:val="18"/>
        </w:rPr>
        <w:lastRenderedPageBreak/>
        <w:t xml:space="preserve">Henkel-Produkte seit über 130 Jahren. Am Standort Wien wird seit 1927 produziert. Zu den Top-Marken von Henkel in Österreich zählen Blue Star, </w:t>
      </w:r>
      <w:proofErr w:type="spellStart"/>
      <w:r w:rsidRPr="00F753CC">
        <w:rPr>
          <w:rFonts w:asciiTheme="minorHAnsi" w:hAnsiTheme="minorHAnsi" w:cstheme="minorHAnsi"/>
          <w:color w:val="000000"/>
          <w:sz w:val="18"/>
          <w:szCs w:val="18"/>
        </w:rPr>
        <w:t>Cimsec</w:t>
      </w:r>
      <w:proofErr w:type="spellEnd"/>
      <w:r w:rsidRPr="00F753CC">
        <w:rPr>
          <w:rFonts w:asciiTheme="minorHAnsi" w:hAnsiTheme="minorHAnsi" w:cstheme="minorHAnsi"/>
          <w:color w:val="000000"/>
          <w:sz w:val="18"/>
          <w:szCs w:val="18"/>
        </w:rPr>
        <w:t>, Fa, Loctite, Pattex, Persil, Schwarzkopf, Somat und Syoss.</w:t>
      </w:r>
    </w:p>
    <w:p w14:paraId="73338E26" w14:textId="06000EDC" w:rsidR="00F07CD7" w:rsidRDefault="00AE1A92" w:rsidP="00F07CD7">
      <w:pPr>
        <w:spacing w:line="280" w:lineRule="exact"/>
        <w:outlineLvl w:val="0"/>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Pr>
          <w:rStyle w:val="AboutandContactBody"/>
        </w:rPr>
        <w:t>2</w:t>
      </w:r>
      <w:r w:rsidRPr="00B80B7B">
        <w:rPr>
          <w:rStyle w:val="AboutandContactBody"/>
        </w:rPr>
        <w:t xml:space="preserve"> erzielte Henkel einen Umsatz von mehr als </w:t>
      </w:r>
      <w:r>
        <w:rPr>
          <w:rStyle w:val="AboutandContactBody"/>
        </w:rPr>
        <w:t>22</w:t>
      </w:r>
      <w:r w:rsidRPr="00B80B7B">
        <w:rPr>
          <w:rStyle w:val="AboutandContactBody"/>
        </w:rPr>
        <w:t xml:space="preserve"> Mrd. Euro und ein bereinigtes betriebliches Ergebnis von rund 2,</w:t>
      </w:r>
      <w:r>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p>
    <w:p w14:paraId="3B28FD20" w14:textId="77777777" w:rsidR="00F07CD7" w:rsidRPr="00493327" w:rsidRDefault="00F07CD7" w:rsidP="00F07CD7">
      <w:pPr>
        <w:rPr>
          <w:rStyle w:val="AboutandContactHeadline"/>
        </w:rPr>
      </w:pPr>
    </w:p>
    <w:p w14:paraId="2E8387DF" w14:textId="77777777" w:rsidR="00F07CD7" w:rsidRPr="007A07C8" w:rsidRDefault="00F07CD7" w:rsidP="00F07CD7">
      <w:pPr>
        <w:tabs>
          <w:tab w:val="left" w:pos="1080"/>
          <w:tab w:val="left" w:pos="4500"/>
        </w:tabs>
        <w:spacing w:line="320" w:lineRule="exact"/>
        <w:rPr>
          <w:rFonts w:cs="Segoe UI"/>
          <w:szCs w:val="20"/>
          <w:lang w:val="pt-BR"/>
        </w:rPr>
      </w:pPr>
      <w:r w:rsidRPr="007A07C8">
        <w:rPr>
          <w:rFonts w:cs="Segoe UI"/>
          <w:szCs w:val="20"/>
          <w:lang w:val="de-AT"/>
        </w:rPr>
        <w:t>Kontakt</w:t>
      </w:r>
      <w:r w:rsidRPr="007A07C8">
        <w:rPr>
          <w:rFonts w:cs="Segoe UI"/>
          <w:szCs w:val="20"/>
          <w:lang w:val="de-AT"/>
        </w:rPr>
        <w:tab/>
        <w:t xml:space="preserve">Mag. </w:t>
      </w:r>
      <w:r w:rsidRPr="007A07C8">
        <w:rPr>
          <w:rFonts w:cs="Segoe UI"/>
          <w:szCs w:val="20"/>
          <w:lang w:val="pt-BR"/>
        </w:rPr>
        <w:t>Michael Sgiarovello</w:t>
      </w:r>
      <w:r w:rsidRPr="007A07C8">
        <w:rPr>
          <w:rFonts w:cs="Segoe UI"/>
          <w:szCs w:val="20"/>
          <w:lang w:val="pt-BR"/>
        </w:rPr>
        <w:tab/>
        <w:t>Daniela Sykora</w:t>
      </w:r>
    </w:p>
    <w:p w14:paraId="07004849" w14:textId="77777777" w:rsidR="00F07CD7" w:rsidRPr="007A07C8" w:rsidRDefault="00F07CD7" w:rsidP="00F07CD7">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30E1DCEE" w14:textId="77777777" w:rsidR="00F07CD7" w:rsidRPr="007A07C8" w:rsidRDefault="00F07CD7" w:rsidP="00F07CD7">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3" w:history="1">
        <w:r w:rsidRPr="007A07C8">
          <w:rPr>
            <w:rStyle w:val="Hyperlink"/>
            <w:rFonts w:cs="Segoe UI"/>
            <w:szCs w:val="20"/>
            <w:lang w:val="pt-BR"/>
          </w:rPr>
          <w:t>daniela.sykora@henkel.com</w:t>
        </w:r>
      </w:hyperlink>
    </w:p>
    <w:p w14:paraId="63E56A14" w14:textId="77777777" w:rsidR="00F07CD7" w:rsidRPr="00CF57C9" w:rsidRDefault="00F07CD7" w:rsidP="00F07CD7">
      <w:pPr>
        <w:rPr>
          <w:rStyle w:val="AboutandContactBody"/>
          <w:color w:val="9A141B"/>
          <w:lang w:val="pt-BR"/>
        </w:rPr>
      </w:pPr>
    </w:p>
    <w:p w14:paraId="6BA97417" w14:textId="6FC11189" w:rsidR="00EA1752" w:rsidRPr="00F07CD7" w:rsidRDefault="00EA1752" w:rsidP="00F07CD7">
      <w:pPr>
        <w:rPr>
          <w:rStyle w:val="AboutandContactBody"/>
          <w:color w:val="9A141B"/>
          <w:lang w:val="pt-BR"/>
        </w:rPr>
      </w:pPr>
    </w:p>
    <w:sectPr w:rsidR="00EA1752" w:rsidRPr="00F07CD7"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48BE" w14:textId="77777777" w:rsidR="004E188C" w:rsidRDefault="004E188C">
      <w:r>
        <w:separator/>
      </w:r>
    </w:p>
  </w:endnote>
  <w:endnote w:type="continuationSeparator" w:id="0">
    <w:p w14:paraId="38968A8D" w14:textId="77777777" w:rsidR="004E188C" w:rsidRDefault="004E188C">
      <w:r>
        <w:continuationSeparator/>
      </w:r>
    </w:p>
  </w:endnote>
  <w:endnote w:type="continuationNotice" w:id="1">
    <w:p w14:paraId="0722DE7E" w14:textId="77777777" w:rsidR="004E188C" w:rsidRDefault="004E18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B4DE" w14:textId="021BE7A2"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3769C1">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F86547">
      <w:t>3</w:t>
    </w:r>
    <w:r w:rsidR="005B5CFE" w:rsidRPr="00992A11">
      <w:fldChar w:fldCharType="end"/>
    </w:r>
    <w:r w:rsidR="005B5CFE" w:rsidRPr="00992A11">
      <w:t>/</w:t>
    </w:r>
    <w:fldSimple w:instr=" NUMPAGES  \* Arabic  \* MERGEFORMAT ">
      <w:r w:rsidR="00F86547">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56D7"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F86547">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F86547">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54554" w14:textId="77777777" w:rsidR="004E188C" w:rsidRDefault="004E188C">
      <w:r>
        <w:separator/>
      </w:r>
    </w:p>
  </w:footnote>
  <w:footnote w:type="continuationSeparator" w:id="0">
    <w:p w14:paraId="755BB624" w14:textId="77777777" w:rsidR="004E188C" w:rsidRDefault="004E188C">
      <w:r>
        <w:continuationSeparator/>
      </w:r>
    </w:p>
  </w:footnote>
  <w:footnote w:type="continuationNotice" w:id="1">
    <w:p w14:paraId="4F131F1D" w14:textId="77777777" w:rsidR="004E188C" w:rsidRDefault="004E188C">
      <w:pPr>
        <w:spacing w:line="240" w:lineRule="auto"/>
      </w:pPr>
    </w:p>
  </w:footnote>
  <w:footnote w:id="2">
    <w:p w14:paraId="3B7D5EB2" w14:textId="3F8DE467" w:rsidR="00C76491" w:rsidRDefault="00AE1A92" w:rsidP="00337BC7">
      <w:pPr>
        <w:pStyle w:val="Funotentext"/>
      </w:pPr>
      <w:r w:rsidRPr="002641EA">
        <w:rPr>
          <w:rStyle w:val="Funotenzeichen"/>
          <w:rFonts w:asciiTheme="minorHAnsi" w:hAnsiTheme="minorHAnsi" w:cs="Calibri"/>
          <w:sz w:val="16"/>
          <w:szCs w:val="16"/>
        </w:rPr>
        <w:footnoteRef/>
      </w:r>
      <w:r w:rsidRPr="002641EA">
        <w:rPr>
          <w:rFonts w:asciiTheme="minorHAnsi" w:hAnsiTheme="minorHAnsi" w:cs="Calibri"/>
          <w:sz w:val="16"/>
          <w:szCs w:val="16"/>
        </w:rPr>
        <w:t xml:space="preserve"> Instrumenteller Test mit und ohne Conditioner.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15C5"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AF371BE"/>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6780473">
    <w:abstractNumId w:val="1"/>
  </w:num>
  <w:num w:numId="2" w16cid:durableId="552885102">
    <w:abstractNumId w:val="0"/>
  </w:num>
  <w:num w:numId="3" w16cid:durableId="1245184253">
    <w:abstractNumId w:val="6"/>
  </w:num>
  <w:num w:numId="4" w16cid:durableId="688679352">
    <w:abstractNumId w:val="4"/>
  </w:num>
  <w:num w:numId="5" w16cid:durableId="79526538">
    <w:abstractNumId w:val="2"/>
  </w:num>
  <w:num w:numId="6" w16cid:durableId="1490976627">
    <w:abstractNumId w:val="5"/>
  </w:num>
  <w:num w:numId="7" w16cid:durableId="786238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531B"/>
    <w:rsid w:val="00006346"/>
    <w:rsid w:val="00006BB1"/>
    <w:rsid w:val="00021C67"/>
    <w:rsid w:val="00030557"/>
    <w:rsid w:val="00030F51"/>
    <w:rsid w:val="00040CC9"/>
    <w:rsid w:val="00051E86"/>
    <w:rsid w:val="00056F7A"/>
    <w:rsid w:val="000575F9"/>
    <w:rsid w:val="00060254"/>
    <w:rsid w:val="000618FC"/>
    <w:rsid w:val="00065C4C"/>
    <w:rsid w:val="00067071"/>
    <w:rsid w:val="00074174"/>
    <w:rsid w:val="00080D10"/>
    <w:rsid w:val="000933D4"/>
    <w:rsid w:val="000B695A"/>
    <w:rsid w:val="000C210A"/>
    <w:rsid w:val="000C2996"/>
    <w:rsid w:val="000C56DD"/>
    <w:rsid w:val="000C67A1"/>
    <w:rsid w:val="000D1672"/>
    <w:rsid w:val="000E1188"/>
    <w:rsid w:val="000E2F62"/>
    <w:rsid w:val="000E38ED"/>
    <w:rsid w:val="000E7F24"/>
    <w:rsid w:val="000F03BE"/>
    <w:rsid w:val="000F225B"/>
    <w:rsid w:val="000F625B"/>
    <w:rsid w:val="000F7FAF"/>
    <w:rsid w:val="00105975"/>
    <w:rsid w:val="00111F4D"/>
    <w:rsid w:val="00115230"/>
    <w:rsid w:val="00115B5F"/>
    <w:rsid w:val="001162B4"/>
    <w:rsid w:val="0011790A"/>
    <w:rsid w:val="00122CBC"/>
    <w:rsid w:val="00126D4A"/>
    <w:rsid w:val="00127A64"/>
    <w:rsid w:val="00132DA9"/>
    <w:rsid w:val="0013305B"/>
    <w:rsid w:val="00133B99"/>
    <w:rsid w:val="001443BD"/>
    <w:rsid w:val="00145680"/>
    <w:rsid w:val="00161862"/>
    <w:rsid w:val="001731CE"/>
    <w:rsid w:val="001C0B32"/>
    <w:rsid w:val="001C4BE1"/>
    <w:rsid w:val="001D3EAA"/>
    <w:rsid w:val="001E0F71"/>
    <w:rsid w:val="001E6D05"/>
    <w:rsid w:val="001E7C28"/>
    <w:rsid w:val="001F1BDF"/>
    <w:rsid w:val="001F7110"/>
    <w:rsid w:val="001F7E96"/>
    <w:rsid w:val="00202284"/>
    <w:rsid w:val="00207E41"/>
    <w:rsid w:val="00212488"/>
    <w:rsid w:val="00220628"/>
    <w:rsid w:val="002304D2"/>
    <w:rsid w:val="00236E2A"/>
    <w:rsid w:val="00237F62"/>
    <w:rsid w:val="0024586A"/>
    <w:rsid w:val="00254FFB"/>
    <w:rsid w:val="00256F0C"/>
    <w:rsid w:val="00262757"/>
    <w:rsid w:val="00262C05"/>
    <w:rsid w:val="002641EA"/>
    <w:rsid w:val="00273DA7"/>
    <w:rsid w:val="00281D14"/>
    <w:rsid w:val="00282C13"/>
    <w:rsid w:val="002A0DF7"/>
    <w:rsid w:val="002A1528"/>
    <w:rsid w:val="002A32B0"/>
    <w:rsid w:val="002A60E0"/>
    <w:rsid w:val="002B7C01"/>
    <w:rsid w:val="002C0335"/>
    <w:rsid w:val="002C252E"/>
    <w:rsid w:val="002C6773"/>
    <w:rsid w:val="002C6B5E"/>
    <w:rsid w:val="002D2A3D"/>
    <w:rsid w:val="002D533B"/>
    <w:rsid w:val="002D657C"/>
    <w:rsid w:val="002E0B17"/>
    <w:rsid w:val="002E4FFB"/>
    <w:rsid w:val="002E7DED"/>
    <w:rsid w:val="002F7E11"/>
    <w:rsid w:val="00304087"/>
    <w:rsid w:val="00310ACD"/>
    <w:rsid w:val="0031379F"/>
    <w:rsid w:val="00320A26"/>
    <w:rsid w:val="00321344"/>
    <w:rsid w:val="00321450"/>
    <w:rsid w:val="0032692C"/>
    <w:rsid w:val="00337BC7"/>
    <w:rsid w:val="0034015C"/>
    <w:rsid w:val="003415E9"/>
    <w:rsid w:val="003442F4"/>
    <w:rsid w:val="00350F04"/>
    <w:rsid w:val="00353705"/>
    <w:rsid w:val="003562E8"/>
    <w:rsid w:val="0036357D"/>
    <w:rsid w:val="003649BC"/>
    <w:rsid w:val="00365E44"/>
    <w:rsid w:val="00367AA1"/>
    <w:rsid w:val="00372E36"/>
    <w:rsid w:val="00375F15"/>
    <w:rsid w:val="003769C1"/>
    <w:rsid w:val="00376EE9"/>
    <w:rsid w:val="00377CBB"/>
    <w:rsid w:val="003877B6"/>
    <w:rsid w:val="00393887"/>
    <w:rsid w:val="00394C6B"/>
    <w:rsid w:val="003A4E62"/>
    <w:rsid w:val="003B1069"/>
    <w:rsid w:val="003B390A"/>
    <w:rsid w:val="003B7548"/>
    <w:rsid w:val="003C15DE"/>
    <w:rsid w:val="003C4EB2"/>
    <w:rsid w:val="003D3316"/>
    <w:rsid w:val="003E32CD"/>
    <w:rsid w:val="003F01AE"/>
    <w:rsid w:val="003F1AF3"/>
    <w:rsid w:val="003F3A43"/>
    <w:rsid w:val="003F4D8D"/>
    <w:rsid w:val="0041746F"/>
    <w:rsid w:val="00423284"/>
    <w:rsid w:val="00426790"/>
    <w:rsid w:val="00426BAE"/>
    <w:rsid w:val="004313E7"/>
    <w:rsid w:val="0044763B"/>
    <w:rsid w:val="00453E99"/>
    <w:rsid w:val="004629B3"/>
    <w:rsid w:val="0046376E"/>
    <w:rsid w:val="0046690F"/>
    <w:rsid w:val="00472640"/>
    <w:rsid w:val="00472FEC"/>
    <w:rsid w:val="00477934"/>
    <w:rsid w:val="004823E4"/>
    <w:rsid w:val="00484624"/>
    <w:rsid w:val="00490A03"/>
    <w:rsid w:val="00493327"/>
    <w:rsid w:val="00494DBE"/>
    <w:rsid w:val="00495CE6"/>
    <w:rsid w:val="004A0EBF"/>
    <w:rsid w:val="004A323C"/>
    <w:rsid w:val="004B533E"/>
    <w:rsid w:val="004B54E8"/>
    <w:rsid w:val="004C4FEB"/>
    <w:rsid w:val="004C6B79"/>
    <w:rsid w:val="004D059B"/>
    <w:rsid w:val="004D3AA6"/>
    <w:rsid w:val="004D4CB6"/>
    <w:rsid w:val="004D7D58"/>
    <w:rsid w:val="004E188C"/>
    <w:rsid w:val="004E18C9"/>
    <w:rsid w:val="004E3341"/>
    <w:rsid w:val="004F10C1"/>
    <w:rsid w:val="00502E62"/>
    <w:rsid w:val="00505522"/>
    <w:rsid w:val="0052212B"/>
    <w:rsid w:val="00525132"/>
    <w:rsid w:val="00534899"/>
    <w:rsid w:val="00534B46"/>
    <w:rsid w:val="00535284"/>
    <w:rsid w:val="00540358"/>
    <w:rsid w:val="0055330A"/>
    <w:rsid w:val="0055571E"/>
    <w:rsid w:val="00556504"/>
    <w:rsid w:val="00556F67"/>
    <w:rsid w:val="005728B0"/>
    <w:rsid w:val="005833F0"/>
    <w:rsid w:val="00586CAF"/>
    <w:rsid w:val="00591180"/>
    <w:rsid w:val="0059722C"/>
    <w:rsid w:val="00597B54"/>
    <w:rsid w:val="00597D07"/>
    <w:rsid w:val="005A3846"/>
    <w:rsid w:val="005B5CFE"/>
    <w:rsid w:val="005B6A58"/>
    <w:rsid w:val="005C7112"/>
    <w:rsid w:val="005D0561"/>
    <w:rsid w:val="005D0AD9"/>
    <w:rsid w:val="005D22F6"/>
    <w:rsid w:val="005E0C30"/>
    <w:rsid w:val="005E26B0"/>
    <w:rsid w:val="005E32B8"/>
    <w:rsid w:val="005E69D9"/>
    <w:rsid w:val="005F27F4"/>
    <w:rsid w:val="005F3239"/>
    <w:rsid w:val="005F6567"/>
    <w:rsid w:val="00607256"/>
    <w:rsid w:val="006144B1"/>
    <w:rsid w:val="00615ABA"/>
    <w:rsid w:val="006207E3"/>
    <w:rsid w:val="0062593D"/>
    <w:rsid w:val="006335F1"/>
    <w:rsid w:val="006345B6"/>
    <w:rsid w:val="00635712"/>
    <w:rsid w:val="006362AD"/>
    <w:rsid w:val="00643D8A"/>
    <w:rsid w:val="00652229"/>
    <w:rsid w:val="00652793"/>
    <w:rsid w:val="006626CA"/>
    <w:rsid w:val="00663487"/>
    <w:rsid w:val="00667782"/>
    <w:rsid w:val="00672382"/>
    <w:rsid w:val="00672E10"/>
    <w:rsid w:val="00682EB9"/>
    <w:rsid w:val="0068441A"/>
    <w:rsid w:val="00690B19"/>
    <w:rsid w:val="00695F34"/>
    <w:rsid w:val="006A0A3C"/>
    <w:rsid w:val="006A79F0"/>
    <w:rsid w:val="006B499F"/>
    <w:rsid w:val="006C1121"/>
    <w:rsid w:val="006D4996"/>
    <w:rsid w:val="006D54AB"/>
    <w:rsid w:val="006D6E15"/>
    <w:rsid w:val="006E3006"/>
    <w:rsid w:val="006E4822"/>
    <w:rsid w:val="006E5032"/>
    <w:rsid w:val="006E5BDA"/>
    <w:rsid w:val="006F0FC7"/>
    <w:rsid w:val="006F670F"/>
    <w:rsid w:val="0070237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57FA1"/>
    <w:rsid w:val="00772188"/>
    <w:rsid w:val="007813D0"/>
    <w:rsid w:val="00785993"/>
    <w:rsid w:val="00786BA3"/>
    <w:rsid w:val="0079202F"/>
    <w:rsid w:val="00795AF2"/>
    <w:rsid w:val="007A0FF6"/>
    <w:rsid w:val="007A3A9B"/>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7407D"/>
    <w:rsid w:val="008766EE"/>
    <w:rsid w:val="008816F9"/>
    <w:rsid w:val="008825EE"/>
    <w:rsid w:val="0088596E"/>
    <w:rsid w:val="0089796A"/>
    <w:rsid w:val="008A2375"/>
    <w:rsid w:val="008A24FC"/>
    <w:rsid w:val="008A3B2C"/>
    <w:rsid w:val="008A4313"/>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62410"/>
    <w:rsid w:val="00963F25"/>
    <w:rsid w:val="009739A0"/>
    <w:rsid w:val="00974F84"/>
    <w:rsid w:val="009767C7"/>
    <w:rsid w:val="00981262"/>
    <w:rsid w:val="0098579A"/>
    <w:rsid w:val="0099195A"/>
    <w:rsid w:val="00992A11"/>
    <w:rsid w:val="00994681"/>
    <w:rsid w:val="0099486A"/>
    <w:rsid w:val="009A0E26"/>
    <w:rsid w:val="009A16EC"/>
    <w:rsid w:val="009B042F"/>
    <w:rsid w:val="009B1B90"/>
    <w:rsid w:val="009B3B37"/>
    <w:rsid w:val="009B7D1F"/>
    <w:rsid w:val="009C088E"/>
    <w:rsid w:val="009C4D35"/>
    <w:rsid w:val="009D1522"/>
    <w:rsid w:val="009E5EB4"/>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61353"/>
    <w:rsid w:val="00A62AA2"/>
    <w:rsid w:val="00A66A4B"/>
    <w:rsid w:val="00A66DB1"/>
    <w:rsid w:val="00A67A92"/>
    <w:rsid w:val="00A84818"/>
    <w:rsid w:val="00A87870"/>
    <w:rsid w:val="00A91A70"/>
    <w:rsid w:val="00AA1B85"/>
    <w:rsid w:val="00AB1CB6"/>
    <w:rsid w:val="00AB1D9A"/>
    <w:rsid w:val="00AB234E"/>
    <w:rsid w:val="00AB26D7"/>
    <w:rsid w:val="00AC3CAA"/>
    <w:rsid w:val="00AC69B2"/>
    <w:rsid w:val="00AD44FE"/>
    <w:rsid w:val="00AE1A92"/>
    <w:rsid w:val="00AE49F1"/>
    <w:rsid w:val="00B053E3"/>
    <w:rsid w:val="00B05CCA"/>
    <w:rsid w:val="00B06172"/>
    <w:rsid w:val="00B14271"/>
    <w:rsid w:val="00B16270"/>
    <w:rsid w:val="00B2685D"/>
    <w:rsid w:val="00B30351"/>
    <w:rsid w:val="00B3297B"/>
    <w:rsid w:val="00B33C2A"/>
    <w:rsid w:val="00B40BA3"/>
    <w:rsid w:val="00B422EC"/>
    <w:rsid w:val="00B62D6C"/>
    <w:rsid w:val="00B726D4"/>
    <w:rsid w:val="00B80B7B"/>
    <w:rsid w:val="00B8214F"/>
    <w:rsid w:val="00B86A4F"/>
    <w:rsid w:val="00B93035"/>
    <w:rsid w:val="00B958E8"/>
    <w:rsid w:val="00BA09B2"/>
    <w:rsid w:val="00BA5B46"/>
    <w:rsid w:val="00BC0995"/>
    <w:rsid w:val="00BC603F"/>
    <w:rsid w:val="00BD3DF3"/>
    <w:rsid w:val="00BD78F0"/>
    <w:rsid w:val="00BE793A"/>
    <w:rsid w:val="00BF2B82"/>
    <w:rsid w:val="00BF432A"/>
    <w:rsid w:val="00BF6E82"/>
    <w:rsid w:val="00C060C7"/>
    <w:rsid w:val="00C24C17"/>
    <w:rsid w:val="00C40B88"/>
    <w:rsid w:val="00C44161"/>
    <w:rsid w:val="00C47D87"/>
    <w:rsid w:val="00C5376E"/>
    <w:rsid w:val="00C76491"/>
    <w:rsid w:val="00C8173A"/>
    <w:rsid w:val="00C97091"/>
    <w:rsid w:val="00C97260"/>
    <w:rsid w:val="00CA2001"/>
    <w:rsid w:val="00CA2D03"/>
    <w:rsid w:val="00CB5B6C"/>
    <w:rsid w:val="00CC2094"/>
    <w:rsid w:val="00CC56CC"/>
    <w:rsid w:val="00CD16BE"/>
    <w:rsid w:val="00CD4616"/>
    <w:rsid w:val="00CD683F"/>
    <w:rsid w:val="00CD7CC3"/>
    <w:rsid w:val="00CE33D5"/>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1FB"/>
    <w:rsid w:val="00D35790"/>
    <w:rsid w:val="00D360F1"/>
    <w:rsid w:val="00D424E9"/>
    <w:rsid w:val="00D42B32"/>
    <w:rsid w:val="00D51C04"/>
    <w:rsid w:val="00D5653B"/>
    <w:rsid w:val="00D62EF1"/>
    <w:rsid w:val="00D6309D"/>
    <w:rsid w:val="00D638E4"/>
    <w:rsid w:val="00D644CA"/>
    <w:rsid w:val="00D66FC2"/>
    <w:rsid w:val="00D718B1"/>
    <w:rsid w:val="00D73897"/>
    <w:rsid w:val="00D748A7"/>
    <w:rsid w:val="00D76C7E"/>
    <w:rsid w:val="00D7776D"/>
    <w:rsid w:val="00D9293F"/>
    <w:rsid w:val="00D93598"/>
    <w:rsid w:val="00D97EAD"/>
    <w:rsid w:val="00DA18EB"/>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F70"/>
    <w:rsid w:val="00E4417F"/>
    <w:rsid w:val="00E446C1"/>
    <w:rsid w:val="00E47A27"/>
    <w:rsid w:val="00E549ED"/>
    <w:rsid w:val="00E758B9"/>
    <w:rsid w:val="00E84817"/>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F06C5"/>
    <w:rsid w:val="00EF15FF"/>
    <w:rsid w:val="00EF7111"/>
    <w:rsid w:val="00EF7D1A"/>
    <w:rsid w:val="00F0448F"/>
    <w:rsid w:val="00F07CD7"/>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71455"/>
    <w:rsid w:val="00F8309B"/>
    <w:rsid w:val="00F833C9"/>
    <w:rsid w:val="00F86547"/>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F416C"/>
    <w:rsid w:val="00FF69B6"/>
    <w:rsid w:val="47C26293"/>
    <w:rsid w:val="76451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F3AE1"/>
  <w14:defaultImageDpi w14:val="0"/>
  <w15:docId w15:val="{6621D36D-CFD0-45B3-AD45-CBD082A8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Funotentext">
    <w:name w:val="footnote text"/>
    <w:basedOn w:val="Standard"/>
    <w:link w:val="FunotentextZchn"/>
    <w:uiPriority w:val="99"/>
    <w:unhideWhenUsed/>
    <w:rsid w:val="00337BC7"/>
    <w:pPr>
      <w:spacing w:line="240" w:lineRule="auto"/>
      <w:jc w:val="left"/>
    </w:pPr>
    <w:rPr>
      <w:rFonts w:ascii="Arial" w:hAnsi="Arial"/>
      <w:sz w:val="24"/>
    </w:rPr>
  </w:style>
  <w:style w:type="character" w:customStyle="1" w:styleId="FunotentextZchn">
    <w:name w:val="Fußnotentext Zchn"/>
    <w:basedOn w:val="Absatz-Standardschriftart"/>
    <w:link w:val="Funotentext"/>
    <w:uiPriority w:val="99"/>
    <w:locked/>
    <w:rsid w:val="00337BC7"/>
    <w:rPr>
      <w:rFonts w:ascii="Arial" w:hAnsi="Arial" w:cs="Times New Roman"/>
      <w:sz w:val="24"/>
      <w:szCs w:val="24"/>
      <w:lang w:val="de-DE" w:eastAsia="x-none"/>
    </w:rPr>
  </w:style>
  <w:style w:type="character" w:styleId="Funotenzeichen">
    <w:name w:val="footnote reference"/>
    <w:basedOn w:val="Absatz-Standardschriftart"/>
    <w:uiPriority w:val="99"/>
    <w:unhideWhenUsed/>
    <w:rsid w:val="00337BC7"/>
    <w:rPr>
      <w:rFonts w:cs="Times New Roman"/>
      <w:vertAlign w:val="superscript"/>
    </w:rPr>
  </w:style>
  <w:style w:type="character" w:styleId="Kommentarzeichen">
    <w:name w:val="annotation reference"/>
    <w:basedOn w:val="Absatz-Standardschriftart"/>
    <w:uiPriority w:val="99"/>
    <w:rsid w:val="00B06172"/>
    <w:rPr>
      <w:rFonts w:cs="Times New Roman"/>
      <w:sz w:val="16"/>
    </w:rPr>
  </w:style>
  <w:style w:type="paragraph" w:styleId="Kommentartext">
    <w:name w:val="annotation text"/>
    <w:basedOn w:val="Standard"/>
    <w:link w:val="KommentartextZchn"/>
    <w:uiPriority w:val="99"/>
    <w:rsid w:val="00B06172"/>
    <w:pPr>
      <w:spacing w:line="260" w:lineRule="atLeast"/>
      <w:jc w:val="left"/>
    </w:pPr>
    <w:rPr>
      <w:rFonts w:ascii="Arial" w:hAnsi="Arial"/>
      <w:sz w:val="20"/>
      <w:szCs w:val="20"/>
    </w:rPr>
  </w:style>
  <w:style w:type="character" w:customStyle="1" w:styleId="KommentartextZchn">
    <w:name w:val="Kommentartext Zchn"/>
    <w:basedOn w:val="Absatz-Standardschriftart"/>
    <w:link w:val="Kommentartext"/>
    <w:uiPriority w:val="99"/>
    <w:locked/>
    <w:rsid w:val="00B06172"/>
    <w:rPr>
      <w:rFonts w:ascii="Arial" w:hAnsi="Arial" w:cs="Times New Roman"/>
      <w:lang w:val="de-DE" w:eastAsia="x-none"/>
    </w:rPr>
  </w:style>
  <w:style w:type="paragraph" w:styleId="Listenabsatz">
    <w:name w:val="List Paragraph"/>
    <w:basedOn w:val="Standard"/>
    <w:uiPriority w:val="34"/>
    <w:qFormat/>
    <w:rsid w:val="00B06172"/>
    <w:pPr>
      <w:spacing w:line="260" w:lineRule="atLeast"/>
      <w:ind w:left="720"/>
      <w:contextualSpacing/>
      <w:jc w:val="left"/>
    </w:pPr>
    <w:rPr>
      <w:rFonts w:ascii="Arial" w:hAnsi="Arial"/>
      <w:sz w:val="20"/>
    </w:rPr>
  </w:style>
  <w:style w:type="paragraph" w:customStyle="1" w:styleId="paragraph">
    <w:name w:val="paragraph"/>
    <w:basedOn w:val="Standard"/>
    <w:rsid w:val="00423284"/>
    <w:pPr>
      <w:spacing w:before="100" w:beforeAutospacing="1" w:after="100" w:afterAutospacing="1" w:line="240" w:lineRule="auto"/>
      <w:jc w:val="left"/>
    </w:pPr>
    <w:rPr>
      <w:rFonts w:ascii="Times New Roman" w:hAnsi="Times New Roman"/>
      <w:sz w:val="24"/>
      <w:lang w:eastAsia="de-DE"/>
    </w:rPr>
  </w:style>
  <w:style w:type="paragraph" w:styleId="StandardWeb">
    <w:name w:val="Normal (Web)"/>
    <w:basedOn w:val="Standard"/>
    <w:uiPriority w:val="99"/>
    <w:unhideWhenUsed/>
    <w:rsid w:val="00F07CD7"/>
    <w:pPr>
      <w:spacing w:before="100" w:beforeAutospacing="1" w:after="100" w:afterAutospacing="1" w:line="240" w:lineRule="auto"/>
      <w:jc w:val="left"/>
    </w:pPr>
    <w:rPr>
      <w:rFonts w:ascii="Calibri" w:eastAsiaTheme="minorHAnsi" w:hAnsi="Calibri" w:cs="Calibri"/>
      <w:szCs w:val="22"/>
      <w:lang w:val="de-AT" w:eastAsia="de-AT"/>
    </w:rPr>
  </w:style>
  <w:style w:type="paragraph" w:styleId="Kommentarthema">
    <w:name w:val="annotation subject"/>
    <w:basedOn w:val="Kommentartext"/>
    <w:next w:val="Kommentartext"/>
    <w:link w:val="KommentarthemaZchn"/>
    <w:rsid w:val="00962410"/>
    <w:pPr>
      <w:spacing w:line="240" w:lineRule="auto"/>
      <w:jc w:val="both"/>
    </w:pPr>
    <w:rPr>
      <w:rFonts w:ascii="Segoe UI" w:hAnsi="Segoe UI"/>
      <w:b/>
      <w:bCs/>
    </w:rPr>
  </w:style>
  <w:style w:type="character" w:customStyle="1" w:styleId="KommentarthemaZchn">
    <w:name w:val="Kommentarthema Zchn"/>
    <w:basedOn w:val="KommentartextZchn"/>
    <w:link w:val="Kommentarthema"/>
    <w:rsid w:val="00962410"/>
    <w:rPr>
      <w:rFonts w:ascii="Segoe UI" w:hAnsi="Segoe UI" w:cs="Times New Roman"/>
      <w:b/>
      <w:bCs/>
      <w:lang w:val="de-DE" w:eastAsia="x-none"/>
    </w:rPr>
  </w:style>
  <w:style w:type="paragraph" w:customStyle="1" w:styleId="pf0">
    <w:name w:val="pf0"/>
    <w:basedOn w:val="Standard"/>
    <w:rsid w:val="004A0EBF"/>
    <w:pPr>
      <w:spacing w:before="100" w:beforeAutospacing="1" w:after="100" w:afterAutospacing="1" w:line="240" w:lineRule="auto"/>
      <w:jc w:val="left"/>
    </w:pPr>
    <w:rPr>
      <w:rFonts w:ascii="Times New Roman" w:hAnsi="Times New Roman"/>
      <w:sz w:val="24"/>
      <w:lang w:val="de-AT" w:eastAsia="de-AT"/>
    </w:rPr>
  </w:style>
  <w:style w:type="character" w:customStyle="1" w:styleId="cf01">
    <w:name w:val="cf01"/>
    <w:basedOn w:val="Absatz-Standardschriftart"/>
    <w:rsid w:val="004A0EBF"/>
    <w:rPr>
      <w:rFonts w:ascii="Segoe UI" w:hAnsi="Segoe UI" w:cs="Segoe UI" w:hint="default"/>
      <w:sz w:val="18"/>
      <w:szCs w:val="18"/>
    </w:rPr>
  </w:style>
  <w:style w:type="paragraph" w:styleId="berarbeitung">
    <w:name w:val="Revision"/>
    <w:hidden/>
    <w:uiPriority w:val="62"/>
    <w:unhideWhenUsed/>
    <w:rsid w:val="0000531B"/>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6205">
      <w:bodyDiv w:val="1"/>
      <w:marLeft w:val="0"/>
      <w:marRight w:val="0"/>
      <w:marTop w:val="0"/>
      <w:marBottom w:val="0"/>
      <w:divBdr>
        <w:top w:val="none" w:sz="0" w:space="0" w:color="auto"/>
        <w:left w:val="none" w:sz="0" w:space="0" w:color="auto"/>
        <w:bottom w:val="none" w:sz="0" w:space="0" w:color="auto"/>
        <w:right w:val="none" w:sz="0" w:space="0" w:color="auto"/>
      </w:divBdr>
    </w:div>
    <w:div w:id="717627939">
      <w:marLeft w:val="0"/>
      <w:marRight w:val="0"/>
      <w:marTop w:val="0"/>
      <w:marBottom w:val="0"/>
      <w:divBdr>
        <w:top w:val="none" w:sz="0" w:space="0" w:color="auto"/>
        <w:left w:val="none" w:sz="0" w:space="0" w:color="auto"/>
        <w:bottom w:val="none" w:sz="0" w:space="0" w:color="auto"/>
        <w:right w:val="none" w:sz="0" w:space="0" w:color="auto"/>
      </w:divBdr>
    </w:div>
    <w:div w:id="717627940">
      <w:marLeft w:val="0"/>
      <w:marRight w:val="0"/>
      <w:marTop w:val="0"/>
      <w:marBottom w:val="0"/>
      <w:divBdr>
        <w:top w:val="none" w:sz="0" w:space="0" w:color="auto"/>
        <w:left w:val="none" w:sz="0" w:space="0" w:color="auto"/>
        <w:bottom w:val="none" w:sz="0" w:space="0" w:color="auto"/>
        <w:right w:val="none" w:sz="0" w:space="0" w:color="auto"/>
      </w:divBdr>
    </w:div>
    <w:div w:id="717627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7853AB-FAC7-49F2-B64C-CFA468C64534}">
  <ds:schemaRefs>
    <ds:schemaRef ds:uri="http://schemas.microsoft.com/office/2006/metadata/properties"/>
    <ds:schemaRef ds:uri="http://purl.org/dc/dcmitype/"/>
    <ds:schemaRef ds:uri="http://schemas.microsoft.com/office/2006/documentManagement/types"/>
    <ds:schemaRef ds:uri="f9c08c4d-5b75-436e-a30f-ec77f6bc5e07"/>
    <ds:schemaRef ds:uri="http://www.w3.org/XML/1998/namespace"/>
    <ds:schemaRef ds:uri="http://purl.org/dc/elements/1.1/"/>
    <ds:schemaRef ds:uri="356fb7ab-2206-429c-923a-3da7320dc9ae"/>
    <ds:schemaRef ds:uri="51a48ef6-586a-43ea-a222-97f59f56f5a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E54749F-5568-4227-BDFF-9B41E8903BE9}">
  <ds:schemaRefs>
    <ds:schemaRef ds:uri="http://schemas.openxmlformats.org/officeDocument/2006/bibliography"/>
  </ds:schemaRefs>
</ds:datastoreItem>
</file>

<file path=customXml/itemProps3.xml><?xml version="1.0" encoding="utf-8"?>
<ds:datastoreItem xmlns:ds="http://schemas.openxmlformats.org/officeDocument/2006/customXml" ds:itemID="{E48A8454-234D-4BBE-B338-B663F37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741</Words>
  <Characters>5207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Intensive, langanhaltende Farben und strahlender Glanz: Brillance mit HAPTIQ System für gestärktes Haar von innen und Schutz von außen</vt:lpstr>
    </vt:vector>
  </TitlesOfParts>
  <Company>Henkel AG &amp; Co. KGaA</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Intensive, langanhaltende Farben und strahlender Glanz: Brillance mit HAPTIQ System für gestärktes Haar von innen und Schutz von außen</dc:title>
  <dc:subject>RELAUNCH AB FEBRUAR: Brillance Intensiv-Color-Crème und Brillance Aufheller &amp; Farbe</dc:subject>
  <dc:creator>Henkel AG &amp; Co. KGaA</dc:creator>
  <cp:keywords/>
  <dc:description/>
  <cp:lastModifiedBy>Daniela Sykora (ext)</cp:lastModifiedBy>
  <cp:revision>3</cp:revision>
  <cp:lastPrinted>2023-03-10T14:26:00Z</cp:lastPrinted>
  <dcterms:created xsi:type="dcterms:W3CDTF">2023-03-10T14:25:00Z</dcterms:created>
  <dcterms:modified xsi:type="dcterms:W3CDTF">2023-03-10T14:31:00Z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