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66683" w14:textId="77777777" w:rsidR="00C860E8" w:rsidRPr="008363A6" w:rsidRDefault="00C860E8" w:rsidP="00C860E8">
      <w:pPr>
        <w:rPr>
          <w:lang w:val="en-US"/>
        </w:rPr>
      </w:pPr>
    </w:p>
    <w:p w14:paraId="20A77AE5" w14:textId="77777777" w:rsidR="00995E66" w:rsidRDefault="00995E66" w:rsidP="00995E66">
      <w:pPr>
        <w:rPr>
          <w:color w:val="808080" w:themeColor="background1" w:themeShade="80"/>
          <w:sz w:val="20"/>
        </w:rPr>
      </w:pPr>
      <w:r w:rsidRPr="00DF1BC3">
        <w:rPr>
          <w:color w:val="808080" w:themeColor="background1" w:themeShade="80"/>
          <w:sz w:val="20"/>
        </w:rPr>
        <w:t xml:space="preserve">Informacja prasowa – </w:t>
      </w:r>
      <w:r w:rsidR="000C7A68">
        <w:rPr>
          <w:color w:val="808080" w:themeColor="background1" w:themeShade="80"/>
          <w:sz w:val="20"/>
        </w:rPr>
        <w:t>Somat/Henkel</w:t>
      </w:r>
    </w:p>
    <w:p w14:paraId="54226BB9" w14:textId="77777777" w:rsidR="00995E66" w:rsidRPr="00DF1BC3" w:rsidRDefault="000C7A68" w:rsidP="00995E66">
      <w:pPr>
        <w:rPr>
          <w:color w:val="808080" w:themeColor="background1" w:themeShade="80"/>
          <w:sz w:val="20"/>
        </w:rPr>
      </w:pPr>
      <w:r>
        <w:rPr>
          <w:color w:val="808080" w:themeColor="background1" w:themeShade="80"/>
          <w:sz w:val="20"/>
        </w:rPr>
        <w:t>Marzec</w:t>
      </w:r>
      <w:r w:rsidR="00995E66">
        <w:rPr>
          <w:color w:val="808080" w:themeColor="background1" w:themeShade="80"/>
          <w:sz w:val="20"/>
        </w:rPr>
        <w:t xml:space="preserve"> 2023</w:t>
      </w:r>
    </w:p>
    <w:p w14:paraId="478B6B74" w14:textId="77777777" w:rsidR="00DF384B" w:rsidRDefault="00DF384B" w:rsidP="00DF384B">
      <w:pPr>
        <w:jc w:val="center"/>
      </w:pPr>
      <w:r>
        <w:rPr>
          <w:rFonts w:eastAsia="Times New Roman"/>
          <w:b/>
          <w:bCs/>
          <w:lang w:eastAsia="pl-PL"/>
        </w:rPr>
        <w:t>#mistrzowiewkuchni</w:t>
      </w:r>
      <w:r>
        <w:rPr>
          <w:rFonts w:eastAsia="Times New Roman"/>
          <w:b/>
          <w:bCs/>
          <w:lang w:eastAsia="pl-PL"/>
        </w:rPr>
        <w:br/>
        <w:t>Mateusz Gessler &amp; Somat – duet ekspertów w Twojej kuchni</w:t>
      </w:r>
    </w:p>
    <w:p w14:paraId="4AA61369" w14:textId="77777777" w:rsidR="00DF384B" w:rsidRDefault="00DF384B" w:rsidP="00B67038">
      <w:pPr>
        <w:jc w:val="both"/>
      </w:pPr>
    </w:p>
    <w:p w14:paraId="60438DEA" w14:textId="70BA72E1" w:rsidR="00B658E2" w:rsidRDefault="0092237E" w:rsidP="00B67038">
      <w:pPr>
        <w:jc w:val="both"/>
        <w:rPr>
          <w:b/>
        </w:rPr>
      </w:pPr>
      <w:r w:rsidRPr="0092237E">
        <w:rPr>
          <w:b/>
        </w:rPr>
        <w:t>Mateusz Gessler to jeden z najlepszych polskich szefów kuchni,</w:t>
      </w:r>
      <w:r>
        <w:rPr>
          <w:b/>
        </w:rPr>
        <w:t xml:space="preserve"> właściciel restauracji i </w:t>
      </w:r>
      <w:r w:rsidRPr="0092237E">
        <w:rPr>
          <w:b/>
        </w:rPr>
        <w:t>prowadzący programy o tematyce kulinarnej. Marka Somat od ponad 50 lat jest zaś synonimem innowacyjnych środków do zmywarek, dając pewność, że naczynia będą perfekcyjnie czyste. A teraz ci dwaj eksperci nawiązują dług</w:t>
      </w:r>
      <w:r w:rsidR="000D74EB">
        <w:rPr>
          <w:b/>
        </w:rPr>
        <w:t xml:space="preserve">ofalową współpracę </w:t>
      </w:r>
      <w:r>
        <w:rPr>
          <w:b/>
        </w:rPr>
        <w:t>– </w:t>
      </w:r>
      <w:r w:rsidRPr="0092237E">
        <w:rPr>
          <w:b/>
        </w:rPr>
        <w:t>Mateu</w:t>
      </w:r>
      <w:r w:rsidR="000D74EB">
        <w:rPr>
          <w:b/>
        </w:rPr>
        <w:t xml:space="preserve">sz pokaże, jak żyć ze smakiem i czerpać </w:t>
      </w:r>
      <w:r w:rsidR="006A235C">
        <w:rPr>
          <w:b/>
        </w:rPr>
        <w:t>przyjemność z </w:t>
      </w:r>
      <w:r w:rsidR="000D74EB">
        <w:rPr>
          <w:b/>
        </w:rPr>
        <w:t>gotowania, a Somat udowodni</w:t>
      </w:r>
      <w:r>
        <w:rPr>
          <w:b/>
        </w:rPr>
        <w:t>, że </w:t>
      </w:r>
      <w:r w:rsidRPr="0092237E">
        <w:rPr>
          <w:b/>
        </w:rPr>
        <w:t>z dobrym środkiem do zmywarek kuchenne przygody mogą mieć tylko lśniące strony.</w:t>
      </w:r>
      <w:r w:rsidR="000D74EB">
        <w:rPr>
          <w:b/>
        </w:rPr>
        <w:t xml:space="preserve"> Tego duetu nie da się przeoczyć. A brudne naczynia? </w:t>
      </w:r>
      <w:proofErr w:type="spellStart"/>
      <w:r w:rsidR="000D74EB">
        <w:rPr>
          <w:b/>
        </w:rPr>
        <w:t>So</w:t>
      </w:r>
      <w:proofErr w:type="spellEnd"/>
      <w:r w:rsidR="000D74EB">
        <w:rPr>
          <w:b/>
        </w:rPr>
        <w:t xml:space="preserve"> </w:t>
      </w:r>
      <w:proofErr w:type="spellStart"/>
      <w:r w:rsidR="000D74EB">
        <w:rPr>
          <w:b/>
        </w:rPr>
        <w:t>what</w:t>
      </w:r>
      <w:proofErr w:type="spellEnd"/>
      <w:r w:rsidR="000D74EB">
        <w:rPr>
          <w:b/>
        </w:rPr>
        <w:t>? Somat!</w:t>
      </w:r>
    </w:p>
    <w:p w14:paraId="1AA843FE" w14:textId="77777777" w:rsidR="0092237E" w:rsidRDefault="0092237E" w:rsidP="00B67038">
      <w:pPr>
        <w:jc w:val="both"/>
        <w:rPr>
          <w:b/>
        </w:rPr>
      </w:pPr>
    </w:p>
    <w:p w14:paraId="44453606" w14:textId="77777777" w:rsidR="00B658E2" w:rsidRPr="00D779DB" w:rsidRDefault="00B658E2" w:rsidP="00B658E2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0B60734E" wp14:editId="0E3430E2">
            <wp:extent cx="2594610" cy="2069453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21221_Somat_00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425" cy="209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  <w:noProof/>
          <w:lang w:eastAsia="pl-PL"/>
        </w:rPr>
        <w:drawing>
          <wp:inline distT="0" distB="0" distL="0" distR="0" wp14:anchorId="034414C3" wp14:editId="0CF4D049">
            <wp:extent cx="3105715" cy="2070477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1221_Somat_057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715" cy="207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65A59" w14:textId="77777777" w:rsidR="000C5A87" w:rsidRDefault="000C5A87" w:rsidP="00C860E8"/>
    <w:p w14:paraId="7634DDD2" w14:textId="77777777" w:rsidR="002C1060" w:rsidRDefault="002C1060" w:rsidP="009E1ACE">
      <w:pPr>
        <w:jc w:val="both"/>
      </w:pPr>
      <w:r w:rsidRPr="00E56AB2">
        <w:rPr>
          <w:b/>
        </w:rPr>
        <w:t>Mateusz Gessler</w:t>
      </w:r>
      <w:r w:rsidRPr="002C1060">
        <w:t xml:space="preserve">, jak sam o sobie mówi, to </w:t>
      </w:r>
      <w:proofErr w:type="spellStart"/>
      <w:r w:rsidRPr="002C1060">
        <w:t>fascynat</w:t>
      </w:r>
      <w:proofErr w:type="spellEnd"/>
      <w:r w:rsidRPr="002C1060">
        <w:t xml:space="preserve"> polskiej i francuskiej kuchni, który uwielbia dawać ludziom radość płynącą z jedzenia. Milionom Polaków znany jest jako mistrz kulinarny, restaurator oraz osobowość telewizyjna. Świetnie sprawdza się w roli prowadzącego wa</w:t>
      </w:r>
      <w:r w:rsidR="00E56AB2">
        <w:t>rsztaty kulinarne i spotkania z </w:t>
      </w:r>
      <w:r w:rsidRPr="002C1060">
        <w:t>pasjonatami gotowania, a spod jego noża wychodzą zarówno</w:t>
      </w:r>
      <w:r w:rsidR="00E56AB2">
        <w:t xml:space="preserve"> nowoczesne wyrafinowane dania, jak i </w:t>
      </w:r>
      <w:r w:rsidRPr="002C1060">
        <w:t>bliskie sercu, tradycyjne potrawy. Jest perfekcjonistą, który lubi otaczać się p</w:t>
      </w:r>
      <w:r w:rsidR="00E56AB2">
        <w:t>rofesjonalistami. Ze </w:t>
      </w:r>
      <w:r w:rsidRPr="002C1060">
        <w:t>szczególną uwagą wybie</w:t>
      </w:r>
      <w:r w:rsidR="00E56AB2">
        <w:t>ra nie tylko współpracowników i</w:t>
      </w:r>
      <w:r w:rsidRPr="002C1060">
        <w:t xml:space="preserve"> skł</w:t>
      </w:r>
      <w:r w:rsidR="00E56AB2">
        <w:t>adniki potraw do swojego menu, ale i </w:t>
      </w:r>
      <w:r w:rsidR="00E56AB2" w:rsidRPr="002C1060">
        <w:t>pro</w:t>
      </w:r>
      <w:r w:rsidR="00E56AB2">
        <w:t>jekty, w jakie się angażuje.</w:t>
      </w:r>
      <w:r w:rsidRPr="002C1060">
        <w:t xml:space="preserve"> Dla niego liczy się tylko najwyższa jakość.</w:t>
      </w:r>
    </w:p>
    <w:p w14:paraId="652ECB28" w14:textId="35E2A84B" w:rsidR="00E56AB2" w:rsidRDefault="00E56AB2" w:rsidP="009E1ACE">
      <w:pPr>
        <w:jc w:val="both"/>
      </w:pPr>
    </w:p>
    <w:p w14:paraId="4F349FC3" w14:textId="5E71E519" w:rsidR="00DD53E1" w:rsidRDefault="00882495" w:rsidP="00DD53E1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7339F216" wp14:editId="14AC6291">
            <wp:simplePos x="0" y="0"/>
            <wp:positionH relativeFrom="margin">
              <wp:posOffset>3754755</wp:posOffset>
            </wp:positionH>
            <wp:positionV relativeFrom="paragraph">
              <wp:posOffset>66040</wp:posOffset>
            </wp:positionV>
            <wp:extent cx="2019300" cy="2435225"/>
            <wp:effectExtent l="0" t="0" r="0" b="3175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21221_Somat_0397_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B98">
        <w:t>Marka</w:t>
      </w:r>
      <w:r w:rsidR="004C7B98" w:rsidRPr="004C7B98">
        <w:rPr>
          <w:b/>
        </w:rPr>
        <w:t xml:space="preserve"> Somat </w:t>
      </w:r>
      <w:r w:rsidR="004C7B98">
        <w:t xml:space="preserve">to ekspert, który już od ponad 50 lat dba o czyste naczynia, nieustannie rozwijając swoją ofertę. </w:t>
      </w:r>
      <w:r w:rsidR="00DD53E1" w:rsidRPr="00422516">
        <w:t xml:space="preserve">W jej szerokim portfolio dostępne </w:t>
      </w:r>
      <w:r w:rsidR="00DD53E1" w:rsidRPr="00870881">
        <w:t xml:space="preserve">są </w:t>
      </w:r>
      <w:r w:rsidR="002B23A9" w:rsidRPr="00870881">
        <w:t xml:space="preserve">kapsułki, </w:t>
      </w:r>
      <w:r w:rsidR="00DD53E1" w:rsidRPr="00870881">
        <w:t>tablet</w:t>
      </w:r>
      <w:r w:rsidR="002B23A9" w:rsidRPr="00870881">
        <w:t xml:space="preserve">ki </w:t>
      </w:r>
      <w:r w:rsidR="00DD53E1" w:rsidRPr="00870881">
        <w:t>w zależ</w:t>
      </w:r>
      <w:r w:rsidR="00786D3D" w:rsidRPr="00870881">
        <w:t>ności od wariantu, wzmocnione o </w:t>
      </w:r>
      <w:r w:rsidR="00DD53E1" w:rsidRPr="00870881">
        <w:t xml:space="preserve">dodatkowe funkcje, żele, które zapewniają elastyczność dozowania, a także linia dodatków obejmująca m. in. sól, nabłyszczasz do naczyń czy tabletki </w:t>
      </w:r>
      <w:r w:rsidR="002B23A9" w:rsidRPr="00870881">
        <w:t xml:space="preserve">oraz płyn </w:t>
      </w:r>
      <w:r w:rsidR="00DD53E1" w:rsidRPr="00870881">
        <w:t>do czyszczenia</w:t>
      </w:r>
      <w:r w:rsidR="00D47653" w:rsidRPr="00870881">
        <w:t xml:space="preserve"> zmywarki</w:t>
      </w:r>
      <w:r w:rsidR="00DD53E1" w:rsidRPr="00870881">
        <w:t xml:space="preserve">. Stałe poszukiwanie najlepszych </w:t>
      </w:r>
      <w:r w:rsidR="001722EC" w:rsidRPr="00870881">
        <w:t xml:space="preserve">rozwiązań zaowocowało powstaniem </w:t>
      </w:r>
      <w:r w:rsidR="00DD53E1" w:rsidRPr="00870881">
        <w:t xml:space="preserve">kapsułek </w:t>
      </w:r>
      <w:r w:rsidR="00DD53E1" w:rsidRPr="00870881">
        <w:rPr>
          <w:b/>
          <w:bCs/>
        </w:rPr>
        <w:t>Somat Excellence</w:t>
      </w:r>
      <w:r w:rsidR="00DD53E1" w:rsidRPr="00870881">
        <w:rPr>
          <w:bCs/>
        </w:rPr>
        <w:t>.</w:t>
      </w:r>
      <w:r w:rsidR="00DD53E1" w:rsidRPr="00870881">
        <w:t xml:space="preserve"> Somat Excellence 4 in 1 to połączenie skutec</w:t>
      </w:r>
      <w:r w:rsidR="00786D3D" w:rsidRPr="00870881">
        <w:t>znego proszku i 3 żeli w </w:t>
      </w:r>
      <w:r w:rsidR="00DD53E1" w:rsidRPr="00870881">
        <w:t xml:space="preserve">biodegradowalnej, rozpuszczalnej w wodzie folii. Silna formuła starannie dobranych składników zapewnia perfekcyjne czyszczenie nawet </w:t>
      </w:r>
      <w:r w:rsidR="002B23A9" w:rsidRPr="00870881">
        <w:t xml:space="preserve">trudnych do usunięcia </w:t>
      </w:r>
      <w:r w:rsidR="00DD53E1" w:rsidRPr="00870881">
        <w:t xml:space="preserve">przypaleń, idealny połysk </w:t>
      </w:r>
      <w:r w:rsidR="002B23A9" w:rsidRPr="00870881">
        <w:t xml:space="preserve">oraz </w:t>
      </w:r>
      <w:r w:rsidR="00DD53E1" w:rsidRPr="00870881">
        <w:t xml:space="preserve">ochronę delikatnych naczyń a to wszystko </w:t>
      </w:r>
      <w:r w:rsidRPr="00870881">
        <w:t xml:space="preserve">również w </w:t>
      </w:r>
      <w:r w:rsidR="002B23A9" w:rsidRPr="00870881">
        <w:t xml:space="preserve">programie </w:t>
      </w:r>
      <w:proofErr w:type="spellStart"/>
      <w:r w:rsidR="002B23A9" w:rsidRPr="00870881">
        <w:t>eco</w:t>
      </w:r>
      <w:proofErr w:type="spellEnd"/>
      <w:r w:rsidR="002B23A9" w:rsidRPr="00870881">
        <w:t xml:space="preserve"> (45°C) w </w:t>
      </w:r>
      <w:r w:rsidR="00DD53E1" w:rsidRPr="00870881">
        <w:t>niskich temperaturach i krótkich cyklach.</w:t>
      </w:r>
      <w:r w:rsidRPr="00870881">
        <w:t xml:space="preserve"> Dlaczego to tak ważne? P</w:t>
      </w:r>
      <w:r w:rsidR="00DD53E1" w:rsidRPr="00870881">
        <w:t>rzejście na tryb „</w:t>
      </w:r>
      <w:proofErr w:type="spellStart"/>
      <w:r w:rsidR="00DD53E1" w:rsidRPr="00870881">
        <w:t>eco</w:t>
      </w:r>
      <w:proofErr w:type="spellEnd"/>
      <w:r w:rsidR="00DD53E1">
        <w:t xml:space="preserve">” pozwala </w:t>
      </w:r>
      <w:r w:rsidR="00786D3D">
        <w:t>zaoszczędzić nawet 13</w:t>
      </w:r>
      <w:r w:rsidR="007C6D18">
        <w:t>5</w:t>
      </w:r>
      <w:r w:rsidR="00786D3D">
        <w:t> </w:t>
      </w:r>
      <w:r w:rsidR="00DD53E1">
        <w:t>zł rocznie* bez obaw o jakość zmywania. Najwyższą jakość produktów Somat docenił Mateusz Gessler, pode</w:t>
      </w:r>
      <w:r w:rsidR="00786D3D">
        <w:t>jmując decyzję o </w:t>
      </w:r>
      <w:proofErr w:type="spellStart"/>
      <w:r w:rsidR="00DD53E1">
        <w:t>zostaniu</w:t>
      </w:r>
      <w:proofErr w:type="spellEnd"/>
      <w:r w:rsidR="00DD53E1">
        <w:t xml:space="preserve"> ambasadorem marki.</w:t>
      </w:r>
    </w:p>
    <w:p w14:paraId="30E1DAB3" w14:textId="77777777" w:rsidR="00DD53E1" w:rsidRDefault="00DD53E1" w:rsidP="009E1ACE">
      <w:pPr>
        <w:jc w:val="both"/>
      </w:pPr>
    </w:p>
    <w:p w14:paraId="638FDD37" w14:textId="41AA8B0F" w:rsidR="00E77170" w:rsidRDefault="009C3232" w:rsidP="002720EE">
      <w:pPr>
        <w:jc w:val="both"/>
      </w:pPr>
      <w:r w:rsidRPr="009C3232">
        <w:lastRenderedPageBreak/>
        <w:t xml:space="preserve">Mateusz Gessler i marka Somat to niewątpliwi </w:t>
      </w:r>
      <w:r w:rsidRPr="009C3232">
        <w:rPr>
          <w:b/>
        </w:rPr>
        <w:t>#mistrzowiewkuchni</w:t>
      </w:r>
      <w:r w:rsidRPr="009C3232">
        <w:t xml:space="preserve"> – eksperci nieuznający </w:t>
      </w:r>
      <w:r w:rsidRPr="00727C4E">
        <w:t>kompromisów w zakresie jakości.  Z takim duetem nie tylko gotowanie smacznych i zdrowych potraw – o czym przekona Mateusz, a także zmywanie nawet wielu naczyń – co udowodni Somat, może być czystą przyjemnością. Przełącz się</w:t>
      </w:r>
      <w:r w:rsidRPr="009C3232">
        <w:t xml:space="preserve"> z nimi na tryb </w:t>
      </w:r>
      <w:proofErr w:type="spellStart"/>
      <w:r w:rsidRPr="009C3232">
        <w:t>eco</w:t>
      </w:r>
      <w:proofErr w:type="spellEnd"/>
      <w:r w:rsidRPr="009C3232">
        <w:t xml:space="preserve"> i zacznij </w:t>
      </w:r>
      <w:r w:rsidR="000E33A0">
        <w:t>zmiany od kuchni.</w:t>
      </w:r>
    </w:p>
    <w:p w14:paraId="21267F2B" w14:textId="77777777" w:rsidR="009C3232" w:rsidRDefault="009C3232" w:rsidP="002720EE">
      <w:pPr>
        <w:jc w:val="both"/>
        <w:rPr>
          <w:rFonts w:eastAsia="Times New Roman"/>
          <w:bCs/>
          <w:lang w:eastAsia="pl-PL"/>
        </w:rPr>
      </w:pPr>
    </w:p>
    <w:p w14:paraId="5CE95595" w14:textId="77777777" w:rsidR="00E77170" w:rsidRDefault="00E77170" w:rsidP="002720EE">
      <w:pPr>
        <w:jc w:val="both"/>
        <w:rPr>
          <w:rFonts w:eastAsia="Times New Roman"/>
          <w:bCs/>
          <w:lang w:eastAsia="pl-PL"/>
        </w:rPr>
      </w:pPr>
      <w:r>
        <w:rPr>
          <w:rFonts w:eastAsia="Times New Roman"/>
          <w:bCs/>
          <w:noProof/>
          <w:lang w:eastAsia="pl-PL"/>
        </w:rPr>
        <w:drawing>
          <wp:inline distT="0" distB="0" distL="0" distR="0" wp14:anchorId="2845FB5D" wp14:editId="47001D4A">
            <wp:extent cx="5760720" cy="3840480"/>
            <wp:effectExtent l="0" t="0" r="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21221_Somat_029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52179" w14:textId="77777777" w:rsidR="00E77170" w:rsidRDefault="00E77170" w:rsidP="002720EE">
      <w:pPr>
        <w:jc w:val="both"/>
        <w:rPr>
          <w:rFonts w:eastAsia="Times New Roman"/>
          <w:bCs/>
          <w:lang w:eastAsia="pl-PL"/>
        </w:rPr>
      </w:pPr>
    </w:p>
    <w:p w14:paraId="438FFCA2" w14:textId="11035331" w:rsidR="00616673" w:rsidRDefault="001912C7" w:rsidP="002720EE">
      <w:pPr>
        <w:jc w:val="both"/>
        <w:rPr>
          <w:rFonts w:eastAsia="Times New Roman"/>
          <w:bCs/>
          <w:lang w:eastAsia="pl-PL"/>
        </w:rPr>
      </w:pPr>
      <w:r>
        <w:rPr>
          <w:rFonts w:eastAsia="Times New Roman"/>
          <w:bCs/>
          <w:lang w:eastAsia="pl-PL"/>
        </w:rPr>
        <w:t>Długoterminowa w</w:t>
      </w:r>
      <w:r w:rsidRPr="001912C7">
        <w:rPr>
          <w:rFonts w:eastAsia="Times New Roman"/>
          <w:bCs/>
          <w:lang w:eastAsia="pl-PL"/>
        </w:rPr>
        <w:t xml:space="preserve">spółpraca </w:t>
      </w:r>
      <w:r>
        <w:rPr>
          <w:rFonts w:eastAsia="Times New Roman"/>
          <w:bCs/>
          <w:lang w:eastAsia="pl-PL"/>
        </w:rPr>
        <w:t>Mateusza Gesslera z marką</w:t>
      </w:r>
      <w:r w:rsidR="00902AB4">
        <w:rPr>
          <w:rFonts w:eastAsia="Times New Roman"/>
          <w:bCs/>
          <w:lang w:eastAsia="pl-PL"/>
        </w:rPr>
        <w:t xml:space="preserve"> Somat</w:t>
      </w:r>
      <w:r>
        <w:rPr>
          <w:rFonts w:eastAsia="Times New Roman"/>
          <w:bCs/>
          <w:lang w:eastAsia="pl-PL"/>
        </w:rPr>
        <w:t xml:space="preserve"> obejmuje aktywności 360°, w tym obecność w telewizji,</w:t>
      </w:r>
      <w:r w:rsidR="00401EDE">
        <w:rPr>
          <w:rFonts w:eastAsia="Times New Roman"/>
          <w:bCs/>
          <w:lang w:eastAsia="pl-PL"/>
        </w:rPr>
        <w:t xml:space="preserve"> sponsoring programu </w:t>
      </w:r>
      <w:proofErr w:type="spellStart"/>
      <w:r w:rsidR="00401EDE">
        <w:rPr>
          <w:rFonts w:eastAsia="Times New Roman"/>
          <w:bCs/>
          <w:lang w:eastAsia="pl-PL"/>
        </w:rPr>
        <w:t>Hell’s</w:t>
      </w:r>
      <w:proofErr w:type="spellEnd"/>
      <w:r w:rsidR="00401EDE">
        <w:rPr>
          <w:rFonts w:eastAsia="Times New Roman"/>
          <w:bCs/>
          <w:lang w:eastAsia="pl-PL"/>
        </w:rPr>
        <w:t xml:space="preserve"> Kitchen </w:t>
      </w:r>
      <w:r w:rsidR="000535F9">
        <w:rPr>
          <w:rFonts w:eastAsia="Times New Roman"/>
          <w:bCs/>
          <w:lang w:eastAsia="pl-PL"/>
        </w:rPr>
        <w:t xml:space="preserve">i </w:t>
      </w:r>
      <w:r w:rsidR="00401EDE">
        <w:rPr>
          <w:rFonts w:eastAsia="Times New Roman"/>
          <w:bCs/>
          <w:lang w:eastAsia="pl-PL"/>
        </w:rPr>
        <w:t>działania w</w:t>
      </w:r>
      <w:r w:rsidRPr="001912C7">
        <w:rPr>
          <w:rFonts w:eastAsia="Times New Roman"/>
          <w:bCs/>
          <w:lang w:eastAsia="pl-PL"/>
        </w:rPr>
        <w:t xml:space="preserve"> </w:t>
      </w:r>
      <w:proofErr w:type="spellStart"/>
      <w:r>
        <w:rPr>
          <w:rFonts w:eastAsia="Times New Roman"/>
          <w:bCs/>
          <w:lang w:eastAsia="pl-PL"/>
        </w:rPr>
        <w:t>digital</w:t>
      </w:r>
      <w:proofErr w:type="spellEnd"/>
      <w:r>
        <w:rPr>
          <w:rFonts w:eastAsia="Times New Roman"/>
          <w:bCs/>
          <w:lang w:eastAsia="pl-PL"/>
        </w:rPr>
        <w:t>,</w:t>
      </w:r>
      <w:r w:rsidR="00690D86">
        <w:rPr>
          <w:rFonts w:eastAsia="Times New Roman"/>
          <w:bCs/>
          <w:lang w:eastAsia="pl-PL"/>
        </w:rPr>
        <w:t xml:space="preserve"> </w:t>
      </w:r>
      <w:proofErr w:type="spellStart"/>
      <w:r w:rsidR="00690D86">
        <w:rPr>
          <w:rFonts w:eastAsia="Times New Roman"/>
          <w:bCs/>
          <w:lang w:eastAsia="pl-PL"/>
        </w:rPr>
        <w:t>social</w:t>
      </w:r>
      <w:proofErr w:type="spellEnd"/>
      <w:r w:rsidR="00690D86">
        <w:rPr>
          <w:rFonts w:eastAsia="Times New Roman"/>
          <w:bCs/>
          <w:lang w:eastAsia="pl-PL"/>
        </w:rPr>
        <w:t xml:space="preserve"> mediach,</w:t>
      </w:r>
      <w:r>
        <w:rPr>
          <w:rFonts w:eastAsia="Times New Roman"/>
          <w:bCs/>
          <w:lang w:eastAsia="pl-PL"/>
        </w:rPr>
        <w:t xml:space="preserve"> in-</w:t>
      </w:r>
      <w:proofErr w:type="spellStart"/>
      <w:r>
        <w:rPr>
          <w:rFonts w:eastAsia="Times New Roman"/>
          <w:bCs/>
          <w:lang w:eastAsia="pl-PL"/>
        </w:rPr>
        <w:t>store</w:t>
      </w:r>
      <w:proofErr w:type="spellEnd"/>
      <w:r>
        <w:rPr>
          <w:rFonts w:eastAsia="Times New Roman"/>
          <w:bCs/>
          <w:lang w:eastAsia="pl-PL"/>
        </w:rPr>
        <w:t xml:space="preserve"> oraz </w:t>
      </w:r>
      <w:r w:rsidR="00690D86">
        <w:rPr>
          <w:rFonts w:eastAsia="Times New Roman"/>
          <w:bCs/>
          <w:lang w:eastAsia="pl-PL"/>
        </w:rPr>
        <w:t>organizację</w:t>
      </w:r>
      <w:r>
        <w:rPr>
          <w:rFonts w:eastAsia="Times New Roman"/>
          <w:bCs/>
          <w:lang w:eastAsia="pl-PL"/>
        </w:rPr>
        <w:t xml:space="preserve"> eventów</w:t>
      </w:r>
      <w:r w:rsidR="00295F96">
        <w:rPr>
          <w:rFonts w:eastAsia="Times New Roman"/>
          <w:bCs/>
          <w:lang w:eastAsia="pl-PL"/>
        </w:rPr>
        <w:t xml:space="preserve"> i konferencji</w:t>
      </w:r>
      <w:r>
        <w:rPr>
          <w:rFonts w:eastAsia="Times New Roman"/>
          <w:bCs/>
          <w:lang w:eastAsia="pl-PL"/>
        </w:rPr>
        <w:t>.</w:t>
      </w:r>
      <w:r w:rsidR="0097776C">
        <w:rPr>
          <w:rFonts w:eastAsia="Times New Roman"/>
          <w:bCs/>
          <w:lang w:eastAsia="pl-PL"/>
        </w:rPr>
        <w:t xml:space="preserve"> </w:t>
      </w:r>
    </w:p>
    <w:p w14:paraId="55F8C56E" w14:textId="77777777" w:rsidR="00616673" w:rsidRDefault="00616673" w:rsidP="002720EE">
      <w:pPr>
        <w:jc w:val="both"/>
        <w:rPr>
          <w:rFonts w:eastAsia="Times New Roman"/>
          <w:bCs/>
          <w:lang w:eastAsia="pl-PL"/>
        </w:rPr>
      </w:pPr>
    </w:p>
    <w:p w14:paraId="515290A9" w14:textId="5A6C474D" w:rsidR="001912C7" w:rsidRDefault="00B662E3" w:rsidP="002720EE">
      <w:pPr>
        <w:jc w:val="both"/>
        <w:rPr>
          <w:rFonts w:eastAsia="Times New Roman"/>
          <w:bCs/>
          <w:lang w:eastAsia="pl-PL"/>
        </w:rPr>
      </w:pPr>
      <w:r w:rsidRPr="00B662E3">
        <w:rPr>
          <w:rFonts w:eastAsia="Times New Roman"/>
          <w:bCs/>
          <w:lang w:eastAsia="pl-PL"/>
        </w:rPr>
        <w:t>Mateusza Gessler</w:t>
      </w:r>
      <w:r>
        <w:rPr>
          <w:rFonts w:eastAsia="Times New Roman"/>
          <w:bCs/>
          <w:lang w:eastAsia="pl-PL"/>
        </w:rPr>
        <w:t>a</w:t>
      </w:r>
      <w:r w:rsidRPr="00B662E3">
        <w:rPr>
          <w:rFonts w:eastAsia="Times New Roman"/>
          <w:bCs/>
          <w:lang w:eastAsia="pl-PL"/>
        </w:rPr>
        <w:t xml:space="preserve"> </w:t>
      </w:r>
      <w:r>
        <w:rPr>
          <w:rFonts w:eastAsia="Times New Roman"/>
          <w:bCs/>
          <w:lang w:eastAsia="pl-PL"/>
        </w:rPr>
        <w:t>n</w:t>
      </w:r>
      <w:r w:rsidRPr="00B662E3">
        <w:rPr>
          <w:rFonts w:eastAsia="Times New Roman"/>
          <w:bCs/>
          <w:lang w:eastAsia="pl-PL"/>
        </w:rPr>
        <w:t xml:space="preserve">a wyłączność reprezentuje agencja Patryk Wolski Management, zakupem mediów zajmuje się agencja Spark </w:t>
      </w:r>
      <w:proofErr w:type="spellStart"/>
      <w:r w:rsidRPr="00B662E3">
        <w:rPr>
          <w:rFonts w:eastAsia="Times New Roman"/>
          <w:bCs/>
          <w:lang w:eastAsia="pl-PL"/>
        </w:rPr>
        <w:t>Foundry</w:t>
      </w:r>
      <w:proofErr w:type="spellEnd"/>
      <w:r w:rsidRPr="00B662E3">
        <w:rPr>
          <w:rFonts w:eastAsia="Times New Roman"/>
          <w:bCs/>
          <w:lang w:eastAsia="pl-PL"/>
        </w:rPr>
        <w:t>, a za działania z zakresu PR odpowiada agencja Quality Public Relations.</w:t>
      </w:r>
    </w:p>
    <w:p w14:paraId="67848865" w14:textId="77777777" w:rsidR="00502410" w:rsidRDefault="00502410" w:rsidP="002720EE">
      <w:pPr>
        <w:jc w:val="both"/>
        <w:rPr>
          <w:rFonts w:eastAsia="Times New Roman"/>
          <w:bCs/>
          <w:lang w:eastAsia="pl-PL"/>
        </w:rPr>
      </w:pPr>
    </w:p>
    <w:tbl>
      <w:tblPr>
        <w:tblW w:w="5537" w:type="dxa"/>
        <w:tblLook w:val="04A0" w:firstRow="1" w:lastRow="0" w:firstColumn="1" w:lastColumn="0" w:noHBand="0" w:noVBand="1"/>
      </w:tblPr>
      <w:tblGrid>
        <w:gridCol w:w="2831"/>
        <w:gridCol w:w="2706"/>
      </w:tblGrid>
      <w:tr w:rsidR="004022EE" w:rsidRPr="004D3998" w14:paraId="6564CE84" w14:textId="77777777" w:rsidTr="00DD0D29">
        <w:trPr>
          <w:trHeight w:val="2118"/>
        </w:trPr>
        <w:tc>
          <w:tcPr>
            <w:tcW w:w="2831" w:type="dxa"/>
            <w:shd w:val="clear" w:color="auto" w:fill="auto"/>
          </w:tcPr>
          <w:p w14:paraId="62718533" w14:textId="77777777" w:rsidR="004022EE" w:rsidRPr="004D3998" w:rsidRDefault="004022EE" w:rsidP="00DD0D29">
            <w:pPr>
              <w:spacing w:line="276" w:lineRule="auto"/>
              <w:rPr>
                <w:b/>
              </w:rPr>
            </w:pPr>
            <w:r w:rsidRPr="004D3998">
              <w:rPr>
                <w:noProof/>
                <w:lang w:eastAsia="pl-PL"/>
              </w:rPr>
              <w:drawing>
                <wp:anchor distT="0" distB="0" distL="114300" distR="114300" simplePos="0" relativeHeight="251660288" behindDoc="0" locked="0" layoutInCell="1" allowOverlap="1" wp14:anchorId="782E2F60" wp14:editId="1EDC7D59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116840</wp:posOffset>
                  </wp:positionV>
                  <wp:extent cx="1343025" cy="795020"/>
                  <wp:effectExtent l="0" t="0" r="9525" b="5080"/>
                  <wp:wrapSquare wrapText="bothSides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D3998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299" distR="114299" simplePos="0" relativeHeight="251661312" behindDoc="0" locked="0" layoutInCell="1" allowOverlap="1" wp14:anchorId="0BC18265" wp14:editId="19B425F9">
                      <wp:simplePos x="0" y="0"/>
                      <wp:positionH relativeFrom="column">
                        <wp:posOffset>1633854</wp:posOffset>
                      </wp:positionH>
                      <wp:positionV relativeFrom="paragraph">
                        <wp:posOffset>40640</wp:posOffset>
                      </wp:positionV>
                      <wp:extent cx="0" cy="981075"/>
                      <wp:effectExtent l="0" t="0" r="19050" b="28575"/>
                      <wp:wrapNone/>
                      <wp:docPr id="11" name="Łącznik prosty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0" cy="9810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F8558C" id="Łącznik prosty 11" o:spid="_x0000_s1026" style="position:absolute;flip:x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28.65pt,3.2pt" to="128.65pt,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WY2ygEAAIwDAAAOAAAAZHJzL2Uyb0RvYy54bWysU8GO2yAQvVfqPyDujZ2oabNWnJW6UdrD&#10;tl1pux8wwWCjYkAMjZ2/74Cd7LZ7q3pBw5vhMe8xbG/H3rCTDKidrflyUXImrXCNtm3Nn34c3m04&#10;wwi2AeOsrPlZIr/dvX2zHXwlV65zppGBEYnFavA172L0VVGg6GQPuHBeWkoqF3qItA1t0QQYiL03&#10;xaosPxSDC40PTkhEQvdTku8yv1JSxO9KoYzM1Jx6i3kNeT2mtdhtoWoD+E6LuQ34hy560JYuvVLt&#10;IQL7FfQrql6L4NCpuBCuL5xSWsisgdQsy7/UPHbgZdZC5qC/2oT/j1Z8O93Zh5BaF6N99PdO/EQy&#10;pRg8Vtdk2qCfykYVeqaM9l/ovbNmUsHGbOn5aqkcIxMTKAi92SzLj+vkdgFVYkgX+oDxs3Q9S0HN&#10;jbZJLFRwusc4lV5KEmzdQRuTH8xYNhDperXmTACNjTIQKex9U3O0LWdgWppHEUNmRGd0k04nHgzt&#10;8c4EdgKaifeHzfLTfirqoJETerMuy3k2EOJX10zwsrzgpGKmyYr+4E897wG76UxOzcKNTffLPJaz&#10;xGdnU3R0zfkhXOynJ8/s83immXq5p/jlJ9r9BgAA//8DAFBLAwQUAAYACAAAACEA8rCgPd0AAAAJ&#10;AQAADwAAAGRycy9kb3ducmV2LnhtbEyPwU7DMBBE70j8g7VI3KhDgdCGOFWElAsgIQKX3px4iUPj&#10;dRS7bfr3LOIAx9E8zb7NN7MbxAGn0HtScL1IQCC13vTUKfh4r65WIELUZPTgCRWcMMCmOD/LdWb8&#10;kd7wUMdO8AiFTCuwMY6ZlKG16HRY+BGJu08/OR05Tp00kz7yuBvkMklS6XRPfMHqER8ttrt67xRU&#10;TW+fS191Lyf3hfWu3JavT1ulLi/m8gFExDn+wfCjz+pQsFPj92SCGBQs7+5vGFWQ3oLg/jc3DKbJ&#10;GmSRy/8fFN8AAAD//wMAUEsBAi0AFAAGAAgAAAAhALaDOJL+AAAA4QEAABMAAAAAAAAAAAAAAAAA&#10;AAAAAFtDb250ZW50X1R5cGVzXS54bWxQSwECLQAUAAYACAAAACEAOP0h/9YAAACUAQAACwAAAAAA&#10;AAAAAAAAAAAvAQAAX3JlbHMvLnJlbHNQSwECLQAUAAYACAAAACEACx1mNsoBAACMAwAADgAAAAAA&#10;AAAAAAAAAAAuAgAAZHJzL2Uyb0RvYy54bWxQSwECLQAUAAYACAAAACEA8rCgPd0AAAAJAQAADwAA&#10;AAAAAAAAAAAAAAAkBAAAZHJzL2Rvd25yZXYueG1sUEsFBgAAAAAEAAQA8wAAAC4FAAAAAA==&#10;" strokecolor="#4a7ebb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2706" w:type="dxa"/>
            <w:shd w:val="clear" w:color="auto" w:fill="auto"/>
          </w:tcPr>
          <w:p w14:paraId="380FCEB1" w14:textId="77777777" w:rsidR="004022EE" w:rsidRPr="008D6956" w:rsidRDefault="004022EE" w:rsidP="00DD0D29">
            <w:pPr>
              <w:rPr>
                <w:b/>
                <w:sz w:val="16"/>
                <w:szCs w:val="16"/>
                <w:lang w:val="en-US"/>
              </w:rPr>
            </w:pPr>
            <w:r w:rsidRPr="008D6956">
              <w:rPr>
                <w:b/>
                <w:sz w:val="16"/>
                <w:szCs w:val="16"/>
                <w:lang w:val="en-US"/>
              </w:rPr>
              <w:t xml:space="preserve">Biuro </w:t>
            </w:r>
            <w:proofErr w:type="spellStart"/>
            <w:r w:rsidRPr="008D6956">
              <w:rPr>
                <w:b/>
                <w:sz w:val="16"/>
                <w:szCs w:val="16"/>
                <w:lang w:val="en-US"/>
              </w:rPr>
              <w:t>Prasowe</w:t>
            </w:r>
            <w:proofErr w:type="spellEnd"/>
            <w:r w:rsidRPr="008D6956">
              <w:rPr>
                <w:b/>
                <w:sz w:val="16"/>
                <w:szCs w:val="16"/>
                <w:lang w:val="en-US"/>
              </w:rPr>
              <w:t>:</w:t>
            </w:r>
          </w:p>
          <w:p w14:paraId="51793BFC" w14:textId="77777777" w:rsidR="004022EE" w:rsidRPr="008D6956" w:rsidRDefault="004022EE" w:rsidP="00DD0D29">
            <w:pPr>
              <w:rPr>
                <w:sz w:val="16"/>
                <w:szCs w:val="16"/>
                <w:lang w:val="en-US"/>
              </w:rPr>
            </w:pPr>
            <w:r w:rsidRPr="008D6956">
              <w:rPr>
                <w:sz w:val="16"/>
                <w:szCs w:val="16"/>
                <w:lang w:val="en-US"/>
              </w:rPr>
              <w:t>Małgorzata Perzanowska</w:t>
            </w:r>
          </w:p>
          <w:p w14:paraId="32FF0AAA" w14:textId="77777777" w:rsidR="004022EE" w:rsidRPr="008D6956" w:rsidRDefault="004022EE" w:rsidP="00DD0D29">
            <w:pPr>
              <w:rPr>
                <w:sz w:val="16"/>
                <w:szCs w:val="16"/>
                <w:lang w:val="en-US"/>
              </w:rPr>
            </w:pPr>
            <w:r w:rsidRPr="008D6956">
              <w:rPr>
                <w:sz w:val="16"/>
                <w:szCs w:val="16"/>
                <w:lang w:val="en-US"/>
              </w:rPr>
              <w:t>Business Development Director</w:t>
            </w:r>
            <w:r w:rsidRPr="008D6956">
              <w:rPr>
                <w:sz w:val="16"/>
                <w:szCs w:val="16"/>
                <w:lang w:val="en-US"/>
              </w:rPr>
              <w:tab/>
            </w:r>
          </w:p>
          <w:p w14:paraId="7D48E69C" w14:textId="77777777" w:rsidR="004022EE" w:rsidRPr="008D6956" w:rsidRDefault="004022EE" w:rsidP="00DD0D29">
            <w:pPr>
              <w:rPr>
                <w:sz w:val="16"/>
                <w:szCs w:val="16"/>
                <w:lang w:val="en-US"/>
              </w:rPr>
            </w:pPr>
            <w:r w:rsidRPr="008D6956">
              <w:rPr>
                <w:sz w:val="16"/>
                <w:szCs w:val="16"/>
                <w:lang w:val="en-US"/>
              </w:rPr>
              <w:t>mob.: +48</w:t>
            </w:r>
            <w:r>
              <w:rPr>
                <w:sz w:val="16"/>
                <w:szCs w:val="16"/>
                <w:lang w:val="en-US"/>
              </w:rPr>
              <w:t> 728 405 287</w:t>
            </w:r>
          </w:p>
          <w:p w14:paraId="70C3DA1E" w14:textId="77777777" w:rsidR="004022EE" w:rsidRPr="008D6956" w:rsidRDefault="004022EE" w:rsidP="00DD0D29">
            <w:pPr>
              <w:rPr>
                <w:sz w:val="16"/>
                <w:szCs w:val="16"/>
                <w:lang w:val="en-US"/>
              </w:rPr>
            </w:pPr>
            <w:r w:rsidRPr="008D6956">
              <w:rPr>
                <w:sz w:val="16"/>
                <w:szCs w:val="16"/>
                <w:lang w:val="en-US"/>
              </w:rPr>
              <w:t xml:space="preserve">e-mail: </w:t>
            </w:r>
            <w:hyperlink r:id="rId13" w:history="1">
              <w:r w:rsidRPr="0051178E">
                <w:rPr>
                  <w:rStyle w:val="Hipercze"/>
                  <w:sz w:val="16"/>
                  <w:szCs w:val="16"/>
                  <w:lang w:val="en-US"/>
                </w:rPr>
                <w:t>m.perzanowska@qualitypr.pl</w:t>
              </w:r>
            </w:hyperlink>
          </w:p>
          <w:p w14:paraId="24939D06" w14:textId="77777777" w:rsidR="004022EE" w:rsidRPr="00A113BE" w:rsidRDefault="004022EE" w:rsidP="00DD0D29">
            <w:pPr>
              <w:rPr>
                <w:sz w:val="16"/>
                <w:szCs w:val="16"/>
                <w:u w:val="single"/>
                <w:lang w:val="en-US"/>
              </w:rPr>
            </w:pPr>
          </w:p>
          <w:p w14:paraId="4DFBA6DA" w14:textId="77777777" w:rsidR="004022EE" w:rsidRPr="00A113BE" w:rsidRDefault="004022EE" w:rsidP="00DD0D29">
            <w:pPr>
              <w:rPr>
                <w:b/>
                <w:sz w:val="16"/>
                <w:szCs w:val="16"/>
                <w:lang w:val="en-US"/>
              </w:rPr>
            </w:pPr>
            <w:r w:rsidRPr="00A113BE">
              <w:rPr>
                <w:b/>
                <w:sz w:val="16"/>
                <w:szCs w:val="16"/>
                <w:lang w:val="en-US"/>
              </w:rPr>
              <w:t>Quality Public Relations</w:t>
            </w:r>
          </w:p>
          <w:p w14:paraId="4A3CD176" w14:textId="77777777" w:rsidR="004022EE" w:rsidRPr="00A113BE" w:rsidRDefault="004022EE" w:rsidP="00DD0D29">
            <w:pPr>
              <w:rPr>
                <w:sz w:val="16"/>
                <w:szCs w:val="16"/>
                <w:lang w:val="en-US"/>
              </w:rPr>
            </w:pPr>
            <w:proofErr w:type="spellStart"/>
            <w:r w:rsidRPr="00A113BE">
              <w:rPr>
                <w:sz w:val="16"/>
                <w:szCs w:val="16"/>
                <w:lang w:val="en-US"/>
              </w:rPr>
              <w:t>ul</w:t>
            </w:r>
            <w:proofErr w:type="spellEnd"/>
            <w:r w:rsidRPr="00A113BE">
              <w:rPr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A113BE">
              <w:rPr>
                <w:sz w:val="16"/>
                <w:szCs w:val="16"/>
                <w:lang w:val="en-US"/>
              </w:rPr>
              <w:t>Rydygiera</w:t>
            </w:r>
            <w:proofErr w:type="spellEnd"/>
            <w:r w:rsidRPr="00A113BE">
              <w:rPr>
                <w:sz w:val="16"/>
                <w:szCs w:val="16"/>
                <w:lang w:val="en-US"/>
              </w:rPr>
              <w:t xml:space="preserve"> 8 bud. 24 (9 </w:t>
            </w:r>
            <w:proofErr w:type="spellStart"/>
            <w:r w:rsidRPr="00A113BE">
              <w:rPr>
                <w:sz w:val="16"/>
                <w:szCs w:val="16"/>
                <w:lang w:val="en-US"/>
              </w:rPr>
              <w:t>piętro</w:t>
            </w:r>
            <w:proofErr w:type="spellEnd"/>
            <w:r w:rsidRPr="00A113BE">
              <w:rPr>
                <w:sz w:val="16"/>
                <w:szCs w:val="16"/>
                <w:lang w:val="en-US"/>
              </w:rPr>
              <w:t>)</w:t>
            </w:r>
          </w:p>
          <w:p w14:paraId="1A3C74A9" w14:textId="77777777" w:rsidR="004022EE" w:rsidRDefault="004022EE" w:rsidP="00DD0D29">
            <w:pPr>
              <w:rPr>
                <w:sz w:val="16"/>
                <w:szCs w:val="16"/>
              </w:rPr>
            </w:pPr>
            <w:r w:rsidRPr="00A113BE">
              <w:rPr>
                <w:sz w:val="16"/>
                <w:szCs w:val="16"/>
              </w:rPr>
              <w:t>01-793 Warszawa</w:t>
            </w:r>
            <w:r>
              <w:rPr>
                <w:sz w:val="16"/>
                <w:szCs w:val="16"/>
              </w:rPr>
              <w:t xml:space="preserve"> </w:t>
            </w:r>
          </w:p>
          <w:p w14:paraId="1C54343D" w14:textId="77777777" w:rsidR="004022EE" w:rsidRPr="004D3998" w:rsidRDefault="004022EE" w:rsidP="00DD0D29">
            <w:pPr>
              <w:rPr>
                <w:b/>
              </w:rPr>
            </w:pPr>
          </w:p>
        </w:tc>
      </w:tr>
    </w:tbl>
    <w:p w14:paraId="67538D4B" w14:textId="77777777" w:rsidR="007D5CAC" w:rsidRPr="00AF657A" w:rsidRDefault="009E1ACE" w:rsidP="00AF657A">
      <w:pPr>
        <w:jc w:val="both"/>
        <w:rPr>
          <w:rFonts w:asciiTheme="minorHAnsi" w:hAnsiTheme="minorHAnsi" w:cstheme="minorHAnsi"/>
          <w:sz w:val="16"/>
          <w:szCs w:val="16"/>
          <w:lang w:eastAsia="pl-PL"/>
        </w:rPr>
      </w:pPr>
      <w:r w:rsidRPr="00FA23A9">
        <w:rPr>
          <w:rFonts w:asciiTheme="minorHAnsi" w:hAnsiTheme="minorHAnsi" w:cstheme="minorHAnsi"/>
          <w:i/>
          <w:iCs/>
          <w:sz w:val="16"/>
          <w:szCs w:val="16"/>
          <w:lang w:eastAsia="pl-PL"/>
        </w:rPr>
        <w:t xml:space="preserve">*Przy przejściu z programu  intensywnego na krótki program </w:t>
      </w:r>
      <w:proofErr w:type="spellStart"/>
      <w:r w:rsidRPr="00FA23A9">
        <w:rPr>
          <w:rFonts w:asciiTheme="minorHAnsi" w:hAnsiTheme="minorHAnsi" w:cstheme="minorHAnsi"/>
          <w:i/>
          <w:iCs/>
          <w:sz w:val="16"/>
          <w:szCs w:val="16"/>
          <w:lang w:eastAsia="pl-PL"/>
        </w:rPr>
        <w:t>eco</w:t>
      </w:r>
      <w:proofErr w:type="spellEnd"/>
      <w:r w:rsidRPr="00FA23A9">
        <w:rPr>
          <w:rFonts w:asciiTheme="minorHAnsi" w:hAnsiTheme="minorHAnsi" w:cstheme="minorHAnsi"/>
          <w:i/>
          <w:iCs/>
          <w:sz w:val="16"/>
          <w:szCs w:val="16"/>
          <w:lang w:eastAsia="pl-PL"/>
        </w:rPr>
        <w:t xml:space="preserve"> oraz założeniu 280 cykli rocznie.  Oszczędności kosztów energii elektrycznej na podstawie średnich cen energii elektrycznej w grudniu 2022 r. w Polsce. Źródło: GlobalPetrolPrices.com</w:t>
      </w:r>
    </w:p>
    <w:sectPr w:rsidR="007D5CAC" w:rsidRPr="00AF657A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ED26F9" w14:textId="77777777" w:rsidR="001D2F98" w:rsidRDefault="001D2F98" w:rsidP="002E6F6F">
      <w:r>
        <w:separator/>
      </w:r>
    </w:p>
  </w:endnote>
  <w:endnote w:type="continuationSeparator" w:id="0">
    <w:p w14:paraId="54CDCAE6" w14:textId="77777777" w:rsidR="001D2F98" w:rsidRDefault="001D2F98" w:rsidP="002E6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667914" w14:textId="77777777" w:rsidR="001D2F98" w:rsidRDefault="001D2F98" w:rsidP="002E6F6F">
      <w:r>
        <w:separator/>
      </w:r>
    </w:p>
  </w:footnote>
  <w:footnote w:type="continuationSeparator" w:id="0">
    <w:p w14:paraId="705512B8" w14:textId="77777777" w:rsidR="001D2F98" w:rsidRDefault="001D2F98" w:rsidP="002E6F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63004" w14:textId="77777777" w:rsidR="002E6F6F" w:rsidRDefault="002E6F6F" w:rsidP="002E6F6F">
    <w:pPr>
      <w:pStyle w:val="Nagwek"/>
      <w:jc w:val="center"/>
    </w:pPr>
    <w:r>
      <w:rPr>
        <w:noProof/>
        <w:lang w:eastAsia="pl-PL"/>
      </w:rPr>
      <w:drawing>
        <wp:inline distT="0" distB="0" distL="0" distR="0" wp14:anchorId="717AD997" wp14:editId="10FA66ED">
          <wp:extent cx="850900" cy="396374"/>
          <wp:effectExtent l="0" t="0" r="6350" b="381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omat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962" cy="4192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5B4F71"/>
    <w:multiLevelType w:val="hybridMultilevel"/>
    <w:tmpl w:val="C262B102"/>
    <w:lvl w:ilvl="0" w:tplc="517467B0">
      <w:start w:val="1"/>
      <w:numFmt w:val="decimal"/>
      <w:lvlText w:val="%1)"/>
      <w:lvlJc w:val="left"/>
      <w:pPr>
        <w:ind w:left="720" w:hanging="360"/>
      </w:pPr>
      <w:rPr>
        <w:rFonts w:ascii="Calibri" w:hAnsi="Calibri" w:cs="Aria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5735854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0E8"/>
    <w:rsid w:val="000054D3"/>
    <w:rsid w:val="000535F9"/>
    <w:rsid w:val="00065BA5"/>
    <w:rsid w:val="00085304"/>
    <w:rsid w:val="000C5A87"/>
    <w:rsid w:val="000C7A68"/>
    <w:rsid w:val="000D5C01"/>
    <w:rsid w:val="000D74EB"/>
    <w:rsid w:val="000E33A0"/>
    <w:rsid w:val="000F6EE6"/>
    <w:rsid w:val="00123AB7"/>
    <w:rsid w:val="00140E2F"/>
    <w:rsid w:val="001722EC"/>
    <w:rsid w:val="001912C7"/>
    <w:rsid w:val="001A718D"/>
    <w:rsid w:val="001D2F98"/>
    <w:rsid w:val="001E562D"/>
    <w:rsid w:val="002720EE"/>
    <w:rsid w:val="00280788"/>
    <w:rsid w:val="00295F96"/>
    <w:rsid w:val="002B23A9"/>
    <w:rsid w:val="002C1060"/>
    <w:rsid w:val="002E6F6F"/>
    <w:rsid w:val="003037AA"/>
    <w:rsid w:val="00350FD0"/>
    <w:rsid w:val="0036353E"/>
    <w:rsid w:val="003B1A9B"/>
    <w:rsid w:val="00401EDE"/>
    <w:rsid w:val="004022EE"/>
    <w:rsid w:val="0044713D"/>
    <w:rsid w:val="0046414B"/>
    <w:rsid w:val="00490F5E"/>
    <w:rsid w:val="004C7B98"/>
    <w:rsid w:val="004D3212"/>
    <w:rsid w:val="004E686C"/>
    <w:rsid w:val="00502410"/>
    <w:rsid w:val="005605F3"/>
    <w:rsid w:val="00567A11"/>
    <w:rsid w:val="005757D8"/>
    <w:rsid w:val="005A4EE8"/>
    <w:rsid w:val="005D74F4"/>
    <w:rsid w:val="00616673"/>
    <w:rsid w:val="00690D86"/>
    <w:rsid w:val="006A235C"/>
    <w:rsid w:val="00727C4E"/>
    <w:rsid w:val="00776263"/>
    <w:rsid w:val="00786D3D"/>
    <w:rsid w:val="007C6D18"/>
    <w:rsid w:val="007D5CAC"/>
    <w:rsid w:val="0083190A"/>
    <w:rsid w:val="008363A6"/>
    <w:rsid w:val="0084696B"/>
    <w:rsid w:val="00870881"/>
    <w:rsid w:val="00882495"/>
    <w:rsid w:val="00896C16"/>
    <w:rsid w:val="008A6889"/>
    <w:rsid w:val="00902AB4"/>
    <w:rsid w:val="0092237E"/>
    <w:rsid w:val="0097776C"/>
    <w:rsid w:val="00991725"/>
    <w:rsid w:val="00995E66"/>
    <w:rsid w:val="009C3232"/>
    <w:rsid w:val="009E1ACE"/>
    <w:rsid w:val="009F2632"/>
    <w:rsid w:val="00A238E9"/>
    <w:rsid w:val="00A773B9"/>
    <w:rsid w:val="00A84DAF"/>
    <w:rsid w:val="00AC4917"/>
    <w:rsid w:val="00AF0EA0"/>
    <w:rsid w:val="00AF657A"/>
    <w:rsid w:val="00B10014"/>
    <w:rsid w:val="00B30BC2"/>
    <w:rsid w:val="00B658E2"/>
    <w:rsid w:val="00B662E3"/>
    <w:rsid w:val="00B67038"/>
    <w:rsid w:val="00B71A3B"/>
    <w:rsid w:val="00BB4E11"/>
    <w:rsid w:val="00BD10BD"/>
    <w:rsid w:val="00C420BC"/>
    <w:rsid w:val="00C860E8"/>
    <w:rsid w:val="00D47653"/>
    <w:rsid w:val="00D779DB"/>
    <w:rsid w:val="00D80813"/>
    <w:rsid w:val="00DD53E1"/>
    <w:rsid w:val="00DF384B"/>
    <w:rsid w:val="00E56AB2"/>
    <w:rsid w:val="00E77170"/>
    <w:rsid w:val="00EF6C6A"/>
    <w:rsid w:val="00FA23A9"/>
    <w:rsid w:val="00FE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48A39B"/>
  <w15:chartTrackingRefBased/>
  <w15:docId w15:val="{D8D3ADD8-1221-475E-A125-D5B86741A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860E8"/>
    <w:pPr>
      <w:spacing w:after="0" w:line="240" w:lineRule="auto"/>
    </w:pPr>
    <w:rPr>
      <w:rFonts w:ascii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C860E8"/>
    <w:rPr>
      <w:color w:val="0563C1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E6F6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E6F6F"/>
    <w:rPr>
      <w:rFonts w:ascii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2E6F6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E6F6F"/>
    <w:rPr>
      <w:rFonts w:ascii="Calibri" w:hAnsi="Calibri" w:cs="Calibr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40E2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40E2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40E2F"/>
    <w:rPr>
      <w:rFonts w:ascii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40E2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40E2F"/>
    <w:rPr>
      <w:rFonts w:ascii="Calibri" w:hAnsi="Calibri" w:cs="Calibri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B9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B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0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m.perzanowska@qualitypr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79619F-E5D8-4198-9700-45596FDBA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535</Words>
  <Characters>3213</Characters>
  <Application>Microsoft Office Word</Application>
  <DocSecurity>4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Beata Stefaniuk (ext)</cp:lastModifiedBy>
  <cp:revision>2</cp:revision>
  <dcterms:created xsi:type="dcterms:W3CDTF">2023-04-03T14:09:00Z</dcterms:created>
  <dcterms:modified xsi:type="dcterms:W3CDTF">2023-04-03T14:09:00Z</dcterms:modified>
</cp:coreProperties>
</file>