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7C10" w14:textId="270E77AE" w:rsidR="00B422EC" w:rsidRPr="00BF6F73" w:rsidRDefault="004D4CB6" w:rsidP="00B02FC0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BF6F73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8E0EB4" w:rsidRPr="008E0EB4">
        <w:rPr>
          <w:rFonts w:ascii="Segoe UI" w:hAnsi="Segoe UI" w:cs="Segoe UI"/>
          <w:sz w:val="22"/>
          <w:szCs w:val="22"/>
          <w:lang w:val="hu-HU"/>
        </w:rPr>
        <w:t xml:space="preserve">2023. </w:t>
      </w:r>
      <w:r w:rsidR="00717F81">
        <w:rPr>
          <w:rFonts w:ascii="Segoe UI" w:hAnsi="Segoe UI" w:cs="Segoe UI"/>
          <w:sz w:val="22"/>
          <w:szCs w:val="22"/>
          <w:lang w:val="hu-HU"/>
        </w:rPr>
        <w:t>április 20</w:t>
      </w:r>
      <w:r w:rsidR="00B02FC0" w:rsidRPr="00BF6F73">
        <w:rPr>
          <w:rFonts w:ascii="Segoe UI" w:hAnsi="Segoe UI" w:cs="Segoe UI"/>
          <w:sz w:val="22"/>
          <w:szCs w:val="22"/>
          <w:lang w:val="hu-HU"/>
        </w:rPr>
        <w:t>.</w:t>
      </w:r>
    </w:p>
    <w:p w14:paraId="11865A25" w14:textId="77777777" w:rsidR="008E0EB4" w:rsidRDefault="008E0EB4" w:rsidP="004F539E">
      <w:pPr>
        <w:pStyle w:val="PRTopline"/>
        <w:spacing w:after="360" w:line="276" w:lineRule="auto"/>
        <w:rPr>
          <w:rFonts w:ascii="Segoe UI" w:hAnsi="Segoe UI" w:cs="Segoe UI"/>
          <w:sz w:val="22"/>
          <w:szCs w:val="22"/>
          <w:lang w:val="hu-HU"/>
        </w:rPr>
      </w:pPr>
      <w:bookmarkStart w:id="0" w:name="_Hlk43712519"/>
    </w:p>
    <w:bookmarkEnd w:id="0"/>
    <w:p w14:paraId="7683F619" w14:textId="77777777" w:rsidR="00A557A5" w:rsidRDefault="00A557A5" w:rsidP="00A557A5">
      <w:pPr>
        <w:spacing w:after="80"/>
        <w:ind w:right="-108"/>
        <w:rPr>
          <w:rStyle w:val="Headline"/>
          <w:rFonts w:ascii="Segoe UI" w:hAnsi="Segoe UI" w:cs="Segoe UI"/>
          <w:color w:val="000000"/>
          <w:szCs w:val="20"/>
          <w:lang w:val="hu-HU"/>
        </w:rPr>
      </w:pPr>
    </w:p>
    <w:p w14:paraId="33152A17" w14:textId="09D61F85" w:rsidR="008D4F84" w:rsidRDefault="008E0EB4" w:rsidP="00A557A5">
      <w:pPr>
        <w:spacing w:after="80"/>
        <w:ind w:right="-108"/>
        <w:rPr>
          <w:rFonts w:ascii="Segoe UI" w:hAnsi="Segoe UI"/>
          <w:bCs/>
          <w:sz w:val="22"/>
          <w:lang w:val="hu-HU"/>
        </w:rPr>
      </w:pPr>
      <w:r w:rsidRPr="008E0EB4">
        <w:rPr>
          <w:rStyle w:val="Headline"/>
          <w:rFonts w:ascii="Segoe UI" w:hAnsi="Segoe UI" w:cs="Segoe UI"/>
          <w:color w:val="000000"/>
          <w:szCs w:val="20"/>
          <w:lang w:val="hu-HU"/>
        </w:rPr>
        <w:t xml:space="preserve">A </w:t>
      </w:r>
      <w:r w:rsidRPr="00A557A5">
        <w:rPr>
          <w:rStyle w:val="Headline"/>
          <w:rFonts w:ascii="Segoe UI" w:hAnsi="Segoe UI" w:cs="Segoe UI"/>
          <w:color w:val="000000"/>
          <w:szCs w:val="20"/>
          <w:lang w:val="hu-HU"/>
        </w:rPr>
        <w:t>Henkel</w:t>
      </w:r>
      <w:r w:rsidRPr="008E0EB4">
        <w:rPr>
          <w:rStyle w:val="Headline"/>
          <w:rFonts w:ascii="Segoe UI" w:hAnsi="Segoe UI" w:cs="Segoe UI"/>
          <w:color w:val="000000"/>
          <w:szCs w:val="20"/>
          <w:lang w:val="hu-HU"/>
        </w:rPr>
        <w:t xml:space="preserve"> </w:t>
      </w:r>
      <w:r w:rsidR="004F3863">
        <w:rPr>
          <w:rStyle w:val="Headline"/>
          <w:rFonts w:ascii="Segoe UI" w:hAnsi="Segoe UI" w:cs="Segoe UI"/>
          <w:color w:val="000000"/>
          <w:szCs w:val="20"/>
          <w:lang w:val="hu-HU"/>
        </w:rPr>
        <w:t>megválik</w:t>
      </w:r>
      <w:r w:rsidR="00717F81">
        <w:rPr>
          <w:rStyle w:val="Headline"/>
          <w:rFonts w:ascii="Segoe UI" w:hAnsi="Segoe UI" w:cs="Segoe UI"/>
          <w:color w:val="000000"/>
          <w:szCs w:val="20"/>
          <w:lang w:val="hu-HU"/>
        </w:rPr>
        <w:t xml:space="preserve"> oroszországi tevékenységét</w:t>
      </w:r>
      <w:r w:rsidR="004F3863">
        <w:rPr>
          <w:rStyle w:val="Headline"/>
          <w:rFonts w:ascii="Segoe UI" w:hAnsi="Segoe UI" w:cs="Segoe UI"/>
          <w:color w:val="000000"/>
          <w:szCs w:val="20"/>
          <w:lang w:val="hu-HU"/>
        </w:rPr>
        <w:t>ől</w:t>
      </w:r>
      <w:r w:rsidRPr="008E0EB4">
        <w:rPr>
          <w:rStyle w:val="Headline"/>
          <w:rFonts w:ascii="Segoe UI" w:hAnsi="Segoe UI" w:cs="Segoe UI"/>
          <w:color w:val="000000"/>
          <w:szCs w:val="20"/>
          <w:lang w:val="hu-HU"/>
        </w:rPr>
        <w:br/>
      </w:r>
    </w:p>
    <w:p w14:paraId="44E4DDB5" w14:textId="3182DE23" w:rsidR="008D4F84" w:rsidRPr="00A557A5" w:rsidRDefault="00717F81" w:rsidP="008D4F84">
      <w:pPr>
        <w:spacing w:line="276" w:lineRule="auto"/>
        <w:jc w:val="both"/>
        <w:rPr>
          <w:rFonts w:ascii="Segoe UI" w:hAnsi="Segoe UI"/>
          <w:bCs/>
          <w:sz w:val="23"/>
          <w:szCs w:val="23"/>
          <w:lang w:val="hu-HU"/>
        </w:rPr>
      </w:pPr>
      <w:r w:rsidRPr="00A557A5">
        <w:rPr>
          <w:rFonts w:ascii="Segoe UI" w:hAnsi="Segoe UI"/>
          <w:bCs/>
          <w:sz w:val="23"/>
          <w:szCs w:val="23"/>
          <w:lang w:val="hu-HU"/>
        </w:rPr>
        <w:t>Düsseldorf – A Henkel megállapodást írt alá oroszországi üzleti tevékenységének eladásáról egy helyi pénzügyi befektető konzorcium</w:t>
      </w:r>
      <w:r w:rsidR="004F3863" w:rsidRPr="00A557A5">
        <w:rPr>
          <w:rFonts w:ascii="Segoe UI" w:hAnsi="Segoe UI"/>
          <w:bCs/>
          <w:sz w:val="23"/>
          <w:szCs w:val="23"/>
          <w:lang w:val="hu-HU"/>
        </w:rPr>
        <w:t>mal</w:t>
      </w:r>
      <w:r w:rsidRPr="00A557A5">
        <w:rPr>
          <w:rFonts w:ascii="Segoe UI" w:hAnsi="Segoe UI"/>
          <w:bCs/>
          <w:sz w:val="23"/>
          <w:szCs w:val="23"/>
          <w:lang w:val="hu-HU"/>
        </w:rPr>
        <w:t>. 2022 áprilisában a vállalat bejelentette, hogy kivonul Oroszországból.</w:t>
      </w:r>
    </w:p>
    <w:p w14:paraId="1B1A42D2" w14:textId="77777777" w:rsidR="008D4F84" w:rsidRPr="00A557A5" w:rsidRDefault="008D4F84" w:rsidP="008D4F84">
      <w:pPr>
        <w:spacing w:line="276" w:lineRule="auto"/>
        <w:jc w:val="both"/>
        <w:rPr>
          <w:rFonts w:ascii="Segoe UI" w:hAnsi="Segoe UI"/>
          <w:bCs/>
          <w:sz w:val="23"/>
          <w:szCs w:val="23"/>
          <w:lang w:val="hu-HU"/>
        </w:rPr>
      </w:pPr>
    </w:p>
    <w:p w14:paraId="6DE7BA53" w14:textId="11B35414" w:rsidR="008D4F84" w:rsidRPr="00A557A5" w:rsidRDefault="00717F81" w:rsidP="008D4F84">
      <w:pPr>
        <w:spacing w:line="276" w:lineRule="auto"/>
        <w:jc w:val="both"/>
        <w:rPr>
          <w:rFonts w:ascii="Segoe UI" w:hAnsi="Segoe UI"/>
          <w:bCs/>
          <w:sz w:val="23"/>
          <w:szCs w:val="23"/>
          <w:lang w:val="hu-HU"/>
        </w:rPr>
      </w:pPr>
      <w:r w:rsidRPr="00A557A5">
        <w:rPr>
          <w:rFonts w:ascii="Segoe UI" w:hAnsi="Segoe UI"/>
          <w:bCs/>
          <w:sz w:val="23"/>
          <w:szCs w:val="23"/>
          <w:lang w:val="hu-HU"/>
        </w:rPr>
        <w:t xml:space="preserve">A Henkel oroszországi üzleti tevékenységét felvásárló konzorcium </w:t>
      </w:r>
      <w:r w:rsidR="004F3863" w:rsidRPr="00A557A5">
        <w:rPr>
          <w:rFonts w:ascii="Segoe UI" w:hAnsi="Segoe UI"/>
          <w:bCs/>
          <w:sz w:val="23"/>
          <w:szCs w:val="23"/>
          <w:lang w:val="hu-HU"/>
        </w:rPr>
        <w:t xml:space="preserve">a </w:t>
      </w:r>
      <w:proofErr w:type="spellStart"/>
      <w:r w:rsidR="004F3863" w:rsidRPr="00A557A5">
        <w:rPr>
          <w:rFonts w:ascii="Segoe UI" w:hAnsi="Segoe UI"/>
          <w:bCs/>
          <w:sz w:val="23"/>
          <w:szCs w:val="23"/>
          <w:lang w:val="hu-HU"/>
        </w:rPr>
        <w:t>Kismet</w:t>
      </w:r>
      <w:proofErr w:type="spellEnd"/>
      <w:r w:rsidR="004F3863" w:rsidRPr="00A557A5">
        <w:rPr>
          <w:rFonts w:ascii="Segoe UI" w:hAnsi="Segoe UI"/>
          <w:bCs/>
          <w:sz w:val="23"/>
          <w:szCs w:val="23"/>
          <w:lang w:val="hu-HU"/>
        </w:rPr>
        <w:t xml:space="preserve"> Capital Group és az </w:t>
      </w:r>
      <w:proofErr w:type="spellStart"/>
      <w:r w:rsidR="004F3863" w:rsidRPr="00A557A5">
        <w:rPr>
          <w:rFonts w:ascii="Segoe UI" w:hAnsi="Segoe UI"/>
          <w:bCs/>
          <w:sz w:val="23"/>
          <w:szCs w:val="23"/>
          <w:lang w:val="hu-HU"/>
        </w:rPr>
        <w:t>Elbrus</w:t>
      </w:r>
      <w:proofErr w:type="spellEnd"/>
      <w:r w:rsidR="004F3863" w:rsidRPr="00A557A5">
        <w:rPr>
          <w:rFonts w:ascii="Segoe UI" w:hAnsi="Segoe UI"/>
          <w:bCs/>
          <w:sz w:val="23"/>
          <w:szCs w:val="23"/>
          <w:lang w:val="hu-HU"/>
        </w:rPr>
        <w:t xml:space="preserve"> </w:t>
      </w:r>
      <w:proofErr w:type="spellStart"/>
      <w:r w:rsidR="004F3863" w:rsidRPr="00A557A5">
        <w:rPr>
          <w:rFonts w:ascii="Segoe UI" w:hAnsi="Segoe UI"/>
          <w:bCs/>
          <w:sz w:val="23"/>
          <w:szCs w:val="23"/>
          <w:lang w:val="hu-HU"/>
        </w:rPr>
        <w:t>Services</w:t>
      </w:r>
      <w:proofErr w:type="spellEnd"/>
      <w:r w:rsidR="004F3863" w:rsidRPr="00A557A5">
        <w:rPr>
          <w:rFonts w:ascii="Segoe UI" w:hAnsi="Segoe UI"/>
          <w:bCs/>
          <w:sz w:val="23"/>
          <w:szCs w:val="23"/>
          <w:lang w:val="hu-HU"/>
        </w:rPr>
        <w:t xml:space="preserve"> társaságo</w:t>
      </w:r>
      <w:r w:rsidR="00CC3341" w:rsidRPr="00A557A5">
        <w:rPr>
          <w:rFonts w:ascii="Segoe UI" w:hAnsi="Segoe UI"/>
          <w:bCs/>
          <w:sz w:val="23"/>
          <w:szCs w:val="23"/>
          <w:lang w:val="hu-HU"/>
        </w:rPr>
        <w:t>kat</w:t>
      </w:r>
      <w:r w:rsidR="004F3863" w:rsidRPr="00A557A5">
        <w:rPr>
          <w:rFonts w:ascii="Segoe UI" w:hAnsi="Segoe UI"/>
          <w:bCs/>
          <w:sz w:val="23"/>
          <w:szCs w:val="23"/>
          <w:lang w:val="hu-HU"/>
        </w:rPr>
        <w:t xml:space="preserve"> magában foglaló</w:t>
      </w:r>
      <w:r w:rsidRPr="00A557A5">
        <w:rPr>
          <w:rFonts w:ascii="Segoe UI" w:hAnsi="Segoe UI"/>
          <w:bCs/>
          <w:sz w:val="23"/>
          <w:szCs w:val="23"/>
          <w:lang w:val="hu-HU"/>
        </w:rPr>
        <w:t xml:space="preserve"> </w:t>
      </w:r>
      <w:proofErr w:type="spellStart"/>
      <w:r w:rsidRPr="00A557A5">
        <w:rPr>
          <w:rFonts w:ascii="Segoe UI" w:hAnsi="Segoe UI"/>
          <w:bCs/>
          <w:sz w:val="23"/>
          <w:szCs w:val="23"/>
          <w:lang w:val="hu-HU"/>
        </w:rPr>
        <w:t>Augment</w:t>
      </w:r>
      <w:proofErr w:type="spellEnd"/>
      <w:r w:rsidRPr="00A557A5">
        <w:rPr>
          <w:rFonts w:ascii="Segoe UI" w:hAnsi="Segoe UI"/>
          <w:bCs/>
          <w:sz w:val="23"/>
          <w:szCs w:val="23"/>
          <w:lang w:val="hu-HU"/>
        </w:rPr>
        <w:t xml:space="preserve"> </w:t>
      </w:r>
      <w:proofErr w:type="spellStart"/>
      <w:r w:rsidRPr="00A557A5">
        <w:rPr>
          <w:rFonts w:ascii="Segoe UI" w:hAnsi="Segoe UI"/>
          <w:bCs/>
          <w:sz w:val="23"/>
          <w:szCs w:val="23"/>
          <w:lang w:val="hu-HU"/>
        </w:rPr>
        <w:t>Investments</w:t>
      </w:r>
      <w:proofErr w:type="spellEnd"/>
      <w:r w:rsidRPr="00A557A5">
        <w:rPr>
          <w:rFonts w:ascii="Segoe UI" w:hAnsi="Segoe UI"/>
          <w:bCs/>
          <w:sz w:val="23"/>
          <w:szCs w:val="23"/>
          <w:lang w:val="hu-HU"/>
        </w:rPr>
        <w:t>. Valamennyi felvásárló kiépített üzleti kapcsolat</w:t>
      </w:r>
      <w:r w:rsidR="004F3863" w:rsidRPr="00A557A5">
        <w:rPr>
          <w:rFonts w:ascii="Segoe UI" w:hAnsi="Segoe UI"/>
          <w:bCs/>
          <w:sz w:val="23"/>
          <w:szCs w:val="23"/>
          <w:lang w:val="hu-HU"/>
        </w:rPr>
        <w:t>tal rendelkezik a</w:t>
      </w:r>
      <w:r w:rsidRPr="00A557A5">
        <w:rPr>
          <w:rFonts w:ascii="Segoe UI" w:hAnsi="Segoe UI"/>
          <w:bCs/>
          <w:sz w:val="23"/>
          <w:szCs w:val="23"/>
          <w:lang w:val="hu-HU"/>
        </w:rPr>
        <w:t xml:space="preserve"> nyugati országokban, és nem vonatkoznak rájuk sem az EU, sem az Egyesült Államok szankciói. </w:t>
      </w:r>
    </w:p>
    <w:p w14:paraId="3B9AEC27" w14:textId="41627773" w:rsidR="00717F81" w:rsidRPr="00A557A5" w:rsidRDefault="00717F81" w:rsidP="008D4F84">
      <w:pPr>
        <w:spacing w:line="276" w:lineRule="auto"/>
        <w:jc w:val="both"/>
        <w:rPr>
          <w:rFonts w:ascii="Segoe UI" w:hAnsi="Segoe UI"/>
          <w:bCs/>
          <w:sz w:val="23"/>
          <w:szCs w:val="23"/>
          <w:lang w:val="hu-HU"/>
        </w:rPr>
      </w:pPr>
    </w:p>
    <w:p w14:paraId="798D441A" w14:textId="035A4C8C" w:rsidR="00717F81" w:rsidRPr="00A557A5" w:rsidRDefault="00717F81" w:rsidP="008D4F84">
      <w:pPr>
        <w:spacing w:line="276" w:lineRule="auto"/>
        <w:jc w:val="both"/>
        <w:rPr>
          <w:rFonts w:ascii="Segoe UI" w:hAnsi="Segoe UI"/>
          <w:bCs/>
          <w:sz w:val="23"/>
          <w:szCs w:val="23"/>
          <w:lang w:val="hu-HU"/>
        </w:rPr>
      </w:pPr>
      <w:r w:rsidRPr="00A557A5">
        <w:rPr>
          <w:rFonts w:ascii="Segoe UI" w:hAnsi="Segoe UI"/>
          <w:bCs/>
          <w:sz w:val="23"/>
          <w:szCs w:val="23"/>
          <w:lang w:val="hu-HU"/>
        </w:rPr>
        <w:t>A megállapodás szerinti vételár 54 milliárd rubel, ami megközelítőleg 600 millió eurónak felel meg. Az illetékes orosz hatóságok már jóváhagyták a tranzakciót; a vég</w:t>
      </w:r>
      <w:r w:rsidR="004F3863" w:rsidRPr="00A557A5">
        <w:rPr>
          <w:rFonts w:ascii="Segoe UI" w:hAnsi="Segoe UI"/>
          <w:bCs/>
          <w:sz w:val="23"/>
          <w:szCs w:val="23"/>
          <w:lang w:val="hu-HU"/>
        </w:rPr>
        <w:t>leges</w:t>
      </w:r>
      <w:r w:rsidRPr="00A557A5">
        <w:rPr>
          <w:rFonts w:ascii="Segoe UI" w:hAnsi="Segoe UI"/>
          <w:bCs/>
          <w:sz w:val="23"/>
          <w:szCs w:val="23"/>
          <w:lang w:val="hu-HU"/>
        </w:rPr>
        <w:t xml:space="preserve"> lezárás még várat magára.</w:t>
      </w:r>
    </w:p>
    <w:p w14:paraId="7266B762" w14:textId="69962568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43F3E2D5" w14:textId="7E51D15A" w:rsidR="008E0EB4" w:rsidRDefault="008E0EB4" w:rsidP="004F539E">
      <w:pPr>
        <w:rPr>
          <w:rStyle w:val="AboutandContactHeadline"/>
          <w:lang w:val="hu-HU"/>
        </w:rPr>
      </w:pPr>
    </w:p>
    <w:p w14:paraId="23D970F1" w14:textId="7BD50E75" w:rsidR="008E0EB4" w:rsidRDefault="008E0EB4" w:rsidP="004F539E">
      <w:pPr>
        <w:rPr>
          <w:rStyle w:val="AboutandContactHeadline"/>
          <w:lang w:val="hu-HU"/>
        </w:rPr>
      </w:pPr>
    </w:p>
    <w:p w14:paraId="3798926B" w14:textId="7335ECB5" w:rsidR="00A557A5" w:rsidRDefault="00A557A5" w:rsidP="004F539E">
      <w:pPr>
        <w:rPr>
          <w:rStyle w:val="AboutandContactHeadline"/>
          <w:lang w:val="hu-HU"/>
        </w:rPr>
      </w:pPr>
    </w:p>
    <w:p w14:paraId="76C6D3C9" w14:textId="44B7C5EC" w:rsidR="00A557A5" w:rsidRDefault="00A557A5" w:rsidP="004F539E">
      <w:pPr>
        <w:rPr>
          <w:rStyle w:val="AboutandContactHeadline"/>
          <w:lang w:val="hu-HU"/>
        </w:rPr>
      </w:pPr>
    </w:p>
    <w:p w14:paraId="2EB0CBCB" w14:textId="77777777" w:rsidR="00A557A5" w:rsidRDefault="00A557A5" w:rsidP="004F539E">
      <w:pPr>
        <w:rPr>
          <w:rStyle w:val="AboutandContactHeadline"/>
          <w:lang w:val="hu-HU"/>
        </w:rPr>
      </w:pPr>
    </w:p>
    <w:p w14:paraId="635DCF95" w14:textId="77777777" w:rsidR="004C0EBD" w:rsidRPr="004C0EBD" w:rsidRDefault="004C0EBD" w:rsidP="004C0EBD">
      <w:pPr>
        <w:jc w:val="both"/>
        <w:rPr>
          <w:rStyle w:val="AboutandContactHeadline"/>
          <w:lang w:val="hu-HU"/>
        </w:rPr>
      </w:pPr>
      <w:r w:rsidRPr="004C0EBD">
        <w:rPr>
          <w:rStyle w:val="AboutandContactHeadline"/>
          <w:lang w:val="hu-HU"/>
        </w:rPr>
        <w:t>A Henkelről</w:t>
      </w:r>
    </w:p>
    <w:p w14:paraId="20F1762D" w14:textId="6A4F572A" w:rsidR="004C0EBD" w:rsidRPr="004C0EBD" w:rsidRDefault="004C0EBD" w:rsidP="004C0EBD">
      <w:pPr>
        <w:jc w:val="both"/>
        <w:rPr>
          <w:rStyle w:val="AboutandContactHeadline"/>
          <w:b w:val="0"/>
          <w:bCs w:val="0"/>
          <w:lang w:val="hu-HU"/>
        </w:rPr>
      </w:pPr>
      <w:r w:rsidRPr="004C0EBD">
        <w:rPr>
          <w:rStyle w:val="AboutandContactHeadline"/>
          <w:b w:val="0"/>
          <w:bCs w:val="0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Brands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üzletága révén a vállalat számos piacon és kategóriában világelső, különösen a mosó- és háztartási tisztítószerek, valamint a hajápolás terén. A cég három legerősebb márkája a Loctite, a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Persil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és a Schwarzkopf. A 2022-es pénzügyi évben a Henkel több, mint 22 milliárd euró árbevételt és mintegy 2,3 milliárd 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több, mint 50 000 munkatársa sokszínű csapatot alkot, akiket az erős vállalati kultúra, a közös értékek és a „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Pioneers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at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heart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for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the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good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of </w:t>
      </w:r>
      <w:proofErr w:type="spellStart"/>
      <w:proofErr w:type="gramStart"/>
      <w:r w:rsidRPr="004C0EBD">
        <w:rPr>
          <w:rStyle w:val="AboutandContactHeadline"/>
          <w:b w:val="0"/>
          <w:bCs w:val="0"/>
          <w:lang w:val="hu-HU"/>
        </w:rPr>
        <w:t>generations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>“ vállalati</w:t>
      </w:r>
      <w:proofErr w:type="gramEnd"/>
      <w:r w:rsidRPr="004C0EBD">
        <w:rPr>
          <w:rStyle w:val="AboutandContactHeadline"/>
          <w:b w:val="0"/>
          <w:bCs w:val="0"/>
          <w:lang w:val="hu-HU"/>
        </w:rPr>
        <w:t xml:space="preserve"> cél köt össze. További információ: www.henkel.com; www.henkel.hu. </w:t>
      </w:r>
    </w:p>
    <w:p w14:paraId="7D2F420D" w14:textId="1905DA0C" w:rsidR="008E0EB4" w:rsidRDefault="008E0EB4" w:rsidP="004F539E">
      <w:pPr>
        <w:rPr>
          <w:rStyle w:val="AboutandContactHeadline"/>
          <w:lang w:val="hu-HU"/>
        </w:rPr>
      </w:pPr>
    </w:p>
    <w:p w14:paraId="108AB270" w14:textId="77777777" w:rsidR="008E0EB4" w:rsidRPr="00937F3E" w:rsidRDefault="008E0EB4" w:rsidP="004F539E">
      <w:pPr>
        <w:rPr>
          <w:rStyle w:val="AboutandContactHeadline"/>
          <w:lang w:val="hu-HU"/>
        </w:rPr>
      </w:pPr>
    </w:p>
    <w:p w14:paraId="0E1A6A17" w14:textId="12012F3C" w:rsidR="004F539E" w:rsidRPr="00C446AC" w:rsidRDefault="004F539E" w:rsidP="00C446AC">
      <w:pPr>
        <w:spacing w:line="276" w:lineRule="auto"/>
        <w:jc w:val="both"/>
        <w:rPr>
          <w:rFonts w:ascii="Segoe UI" w:hAnsi="Segoe UI" w:cs="Segoe UI"/>
          <w:lang w:val="hu-HU"/>
        </w:rPr>
      </w:pPr>
      <w:r w:rsidRPr="00C446AC">
        <w:rPr>
          <w:rFonts w:ascii="Segoe UI" w:hAnsi="Segoe UI" w:cs="Segoe UI"/>
          <w:sz w:val="14"/>
          <w:szCs w:val="14"/>
          <w:lang w:val="hu-HU"/>
        </w:rPr>
        <w:t>Ez a</w:t>
      </w:r>
      <w:r w:rsidR="004C0EBD">
        <w:rPr>
          <w:rFonts w:ascii="Segoe UI" w:hAnsi="Segoe UI" w:cs="Segoe UI"/>
          <w:sz w:val="14"/>
          <w:szCs w:val="14"/>
          <w:lang w:val="hu-HU"/>
        </w:rPr>
        <w:t xml:space="preserve"> </w:t>
      </w:r>
      <w:r w:rsidR="004C0EBD" w:rsidRPr="00C446AC">
        <w:rPr>
          <w:rFonts w:ascii="Segoe UI" w:hAnsi="Segoe UI" w:cs="Segoe UI"/>
          <w:sz w:val="14"/>
          <w:szCs w:val="14"/>
          <w:lang w:val="hu-HU"/>
        </w:rPr>
        <w:t xml:space="preserve">dokumentum </w:t>
      </w:r>
      <w:r w:rsidRPr="00C446AC">
        <w:rPr>
          <w:rFonts w:ascii="Segoe UI" w:hAnsi="Segoe UI" w:cs="Segoe UI"/>
          <w:sz w:val="14"/>
          <w:szCs w:val="14"/>
          <w:lang w:val="hu-HU"/>
        </w:rPr>
        <w:t xml:space="preserve">előretekintő megállapításokat tartalmaz, amelyek a Henkel AG &amp; Co. </w:t>
      </w:r>
      <w:proofErr w:type="spellStart"/>
      <w:r w:rsidRPr="00C446AC">
        <w:rPr>
          <w:rFonts w:ascii="Segoe UI" w:hAnsi="Segoe UI" w:cs="Segoe UI"/>
          <w:sz w:val="14"/>
          <w:szCs w:val="14"/>
          <w:lang w:val="hu-HU"/>
        </w:rPr>
        <w:t>KGaA</w:t>
      </w:r>
      <w:proofErr w:type="spellEnd"/>
      <w:r w:rsidRPr="00C446AC">
        <w:rPr>
          <w:rFonts w:ascii="Segoe UI" w:hAnsi="Segoe UI" w:cs="Segoe UI"/>
          <w:sz w:val="14"/>
          <w:szCs w:val="14"/>
          <w:lang w:val="hu-HU"/>
        </w:rPr>
        <w:t xml:space="preserve"> vállalatvezetésének jelenlegi becslésein és feltételezésein alapulnak. A jövőre vonatkozó állításokat olyan szavak használata jellemzi, mint a „várnak”, „szándékoznak”, „terveznek”, „várakozás”, „hinni”, „becsülni” és hasonló kifejezések. Az ilyen állítások semmiképpen sem értelmezendők úgy, hogy azok garanciát jelentenének az általuk kifejezett várakozások pontos teljesülésére. A Henkel AG &amp; Co. </w:t>
      </w:r>
      <w:proofErr w:type="spellStart"/>
      <w:r w:rsidRPr="00C446AC">
        <w:rPr>
          <w:rFonts w:ascii="Segoe UI" w:hAnsi="Segoe UI" w:cs="Segoe UI"/>
          <w:sz w:val="14"/>
          <w:szCs w:val="14"/>
          <w:lang w:val="hu-HU"/>
        </w:rPr>
        <w:t>KGaA</w:t>
      </w:r>
      <w:proofErr w:type="spellEnd"/>
      <w:r w:rsidRPr="00C446AC">
        <w:rPr>
          <w:rFonts w:ascii="Segoe UI" w:hAnsi="Segoe UI" w:cs="Segoe UI"/>
          <w:sz w:val="14"/>
          <w:szCs w:val="14"/>
          <w:lang w:val="hu-HU"/>
        </w:rPr>
        <w:t xml:space="preserve"> és leányvállalatainak jövőbeni teljesítménye és ténylegesen elért eredményei számos kockázattól és bizonytalanságtól </w:t>
      </w:r>
      <w:proofErr w:type="spellStart"/>
      <w:r w:rsidRPr="00C446AC">
        <w:rPr>
          <w:rFonts w:ascii="Segoe UI" w:hAnsi="Segoe UI" w:cs="Segoe UI"/>
          <w:sz w:val="14"/>
          <w:szCs w:val="14"/>
          <w:lang w:val="hu-HU"/>
        </w:rPr>
        <w:t>függnek</w:t>
      </w:r>
      <w:proofErr w:type="spellEnd"/>
      <w:r w:rsidRPr="00C446AC">
        <w:rPr>
          <w:rFonts w:ascii="Segoe UI" w:hAnsi="Segoe UI" w:cs="Segoe UI"/>
          <w:sz w:val="14"/>
          <w:szCs w:val="14"/>
          <w:lang w:val="hu-HU"/>
        </w:rPr>
        <w:t xml:space="preserve">, és ezért lényegesen eltérhetnek az előretekintő nyilatkozatoktól. Sok ilyen tényezőre nincs befolyása a Henkelnek, és ezek előre nem becsülhetők fel pontosan, mint például a későbbi gazdasági környezet, vagy a versenytársak és más piaci szereplők tevékenysége.  A Henkel nem tervezi és nem vállalja, hogy a jövőre vonatkozó állításait frissítse. </w:t>
      </w:r>
    </w:p>
    <w:p w14:paraId="2664AD61" w14:textId="77777777" w:rsidR="004F539E" w:rsidRPr="00C446AC" w:rsidRDefault="004F539E" w:rsidP="00C446AC">
      <w:pPr>
        <w:spacing w:line="276" w:lineRule="auto"/>
        <w:jc w:val="both"/>
        <w:rPr>
          <w:rFonts w:ascii="Segoe UI" w:hAnsi="Segoe UI" w:cs="Segoe UI"/>
          <w:bCs/>
          <w:sz w:val="14"/>
          <w:szCs w:val="14"/>
          <w:lang w:val="hu-HU"/>
        </w:rPr>
      </w:pPr>
    </w:p>
    <w:p w14:paraId="7F5C1E7A" w14:textId="77777777" w:rsidR="004F539E" w:rsidRPr="00C446AC" w:rsidRDefault="004F539E" w:rsidP="00C446AC">
      <w:pPr>
        <w:spacing w:line="276" w:lineRule="auto"/>
        <w:jc w:val="both"/>
        <w:rPr>
          <w:rFonts w:ascii="Segoe UI" w:hAnsi="Segoe UI" w:cs="Segoe UI"/>
          <w:bCs/>
          <w:sz w:val="14"/>
          <w:szCs w:val="14"/>
          <w:lang w:val="hu-HU"/>
        </w:rPr>
      </w:pPr>
      <w:r w:rsidRPr="00C446AC">
        <w:rPr>
          <w:rFonts w:ascii="Segoe UI" w:hAnsi="Segoe UI" w:cs="Segoe UI"/>
          <w:sz w:val="14"/>
          <w:szCs w:val="14"/>
          <w:lang w:val="hu-HU"/>
        </w:rPr>
        <w:t>Ez a dokumentum tartalmazza - az alkalmazandó pénzügyi beszámolási keretben nem egyértelműen meghatározva - a kiegészítő pénzügyi intézkedéseket, amelyek alternatív teljesítménymutatók vagy azok lehetnek (nem GAAP-intézkedések). Ezeket a kiegészítő pénzügyi intézkedéseket nem szabad elszigetelten vagy a Henkel nettó eszközállományának és pénzügyi helyzetének, illetve a műveletek eredményei alternatívájaként tekinteni, ahogyan azt a konszolidált pénzügyi kimutatásokban a vonatkozó pénzügyi beszámoló kereteivel összhangban bemutatják. Más vállalatok, amelyek hasonló elnevezésű alternatív teljesítménymutatókról számolnak be vagy írnak le, számíthatják őket eltérően.</w:t>
      </w:r>
    </w:p>
    <w:p w14:paraId="0C0A3006" w14:textId="77777777" w:rsidR="004F539E" w:rsidRPr="00C446AC" w:rsidRDefault="004F539E" w:rsidP="00C446AC">
      <w:pPr>
        <w:spacing w:line="276" w:lineRule="auto"/>
        <w:jc w:val="both"/>
        <w:rPr>
          <w:rFonts w:ascii="Segoe UI" w:hAnsi="Segoe UI" w:cs="Segoe UI"/>
          <w:bCs/>
          <w:sz w:val="14"/>
          <w:szCs w:val="14"/>
          <w:lang w:val="hu-HU"/>
        </w:rPr>
      </w:pPr>
    </w:p>
    <w:p w14:paraId="7DE119D6" w14:textId="77777777" w:rsidR="004F539E" w:rsidRPr="00C446AC" w:rsidRDefault="004F539E" w:rsidP="00C446AC">
      <w:pPr>
        <w:spacing w:line="276" w:lineRule="auto"/>
        <w:jc w:val="both"/>
        <w:rPr>
          <w:rFonts w:ascii="Segoe UI" w:hAnsi="Segoe UI" w:cs="Segoe UI"/>
          <w:bCs/>
          <w:sz w:val="14"/>
          <w:szCs w:val="14"/>
          <w:lang w:val="hu-HU"/>
        </w:rPr>
      </w:pPr>
      <w:r w:rsidRPr="00C446AC">
        <w:rPr>
          <w:rFonts w:ascii="Segoe UI" w:hAnsi="Segoe UI" w:cs="Segoe UI"/>
          <w:sz w:val="14"/>
          <w:szCs w:val="14"/>
          <w:lang w:val="hu-HU"/>
        </w:rPr>
        <w:t>Ezt a dokumentumot kizárólag tájékoztatás céljából állították ki, és nem célja befektetési tanácsadás vagy értékpapírok eladási ajánlatának, vagy vételi ajánlatának felkínálása.</w:t>
      </w:r>
    </w:p>
    <w:p w14:paraId="3FA927C5" w14:textId="77777777" w:rsidR="004F539E" w:rsidRPr="004F539E" w:rsidRDefault="004F539E" w:rsidP="004F539E">
      <w:pPr>
        <w:spacing w:line="240" w:lineRule="auto"/>
        <w:rPr>
          <w:rStyle w:val="AboutandContactBody"/>
          <w:rFonts w:cs="Cambria"/>
          <w:b/>
          <w:szCs w:val="18"/>
          <w:lang w:val="hu-HU"/>
        </w:rPr>
      </w:pPr>
    </w:p>
    <w:p w14:paraId="5C05E12A" w14:textId="77777777" w:rsidR="007B059C" w:rsidRDefault="007B059C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43BE2366" w14:textId="77777777" w:rsidR="007B059C" w:rsidRPr="00C17D90" w:rsidRDefault="007B059C" w:rsidP="007B059C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  <w:r w:rsidRPr="00C17D90">
        <w:rPr>
          <w:rStyle w:val="AboutandContactBody"/>
          <w:rFonts w:cs="Segoe UI"/>
          <w:b/>
          <w:szCs w:val="18"/>
          <w:lang w:val="hu-HU"/>
        </w:rPr>
        <w:t>Kapcsolatok</w:t>
      </w:r>
    </w:p>
    <w:p w14:paraId="4D4966BC" w14:textId="4F8704F6" w:rsidR="007B059C" w:rsidRPr="00C17D90" w:rsidRDefault="00A557A5" w:rsidP="007B059C">
      <w:pPr>
        <w:tabs>
          <w:tab w:val="left" w:pos="1080"/>
          <w:tab w:val="left" w:pos="4500"/>
        </w:tabs>
        <w:rPr>
          <w:rStyle w:val="AboutandContactBody"/>
          <w:rFonts w:cs="Segoe UI"/>
          <w:b/>
          <w:szCs w:val="18"/>
          <w:lang w:val="hu-HU"/>
        </w:rPr>
      </w:pPr>
      <w:r>
        <w:rPr>
          <w:rStyle w:val="AboutandContactBody"/>
          <w:rFonts w:cs="Segoe UI"/>
          <w:b/>
          <w:szCs w:val="18"/>
          <w:lang w:val="hu-HU"/>
        </w:rPr>
        <w:br/>
      </w:r>
      <w:r w:rsidR="007B059C" w:rsidRPr="00C17D90">
        <w:rPr>
          <w:rStyle w:val="AboutandContactBody"/>
          <w:rFonts w:cs="Segoe UI"/>
          <w:b/>
          <w:szCs w:val="18"/>
          <w:lang w:val="hu-HU"/>
        </w:rPr>
        <w:t>Befektetők és e</w:t>
      </w:r>
      <w:r w:rsidR="007B059C">
        <w:rPr>
          <w:rStyle w:val="AboutandContactBody"/>
          <w:rFonts w:cs="Segoe UI"/>
          <w:b/>
          <w:szCs w:val="18"/>
          <w:lang w:val="hu-HU"/>
        </w:rPr>
        <w:t>le</w:t>
      </w:r>
      <w:r w:rsidR="007B059C" w:rsidRPr="00C17D90">
        <w:rPr>
          <w:rStyle w:val="AboutandContactBody"/>
          <w:rFonts w:cs="Segoe UI"/>
          <w:b/>
          <w:szCs w:val="18"/>
          <w:lang w:val="hu-HU"/>
        </w:rPr>
        <w:t>mzők</w:t>
      </w:r>
      <w:r w:rsidR="007B059C" w:rsidRPr="00C17D90">
        <w:rPr>
          <w:rStyle w:val="AboutandContactBody"/>
          <w:rFonts w:cs="Segoe UI"/>
          <w:szCs w:val="18"/>
          <w:lang w:val="hu-HU"/>
        </w:rPr>
        <w:tab/>
      </w:r>
      <w:r w:rsidR="007B059C" w:rsidRPr="00C17D90">
        <w:rPr>
          <w:rStyle w:val="AboutandContactBody"/>
          <w:rFonts w:cs="Segoe UI"/>
          <w:b/>
          <w:szCs w:val="18"/>
          <w:lang w:val="hu-HU"/>
        </w:rPr>
        <w:t>Sajtó és Média</w:t>
      </w:r>
    </w:p>
    <w:p w14:paraId="3819719C" w14:textId="77777777" w:rsidR="004C0EBD" w:rsidRPr="000E56EF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hu-HU"/>
        </w:rPr>
      </w:pPr>
    </w:p>
    <w:p w14:paraId="43284C3B" w14:textId="5219BEDA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b/>
          <w:bCs/>
          <w:szCs w:val="18"/>
          <w:lang w:val="en-US"/>
        </w:rPr>
        <w:t xml:space="preserve">Leslie </w:t>
      </w:r>
      <w:proofErr w:type="spellStart"/>
      <w:r w:rsidRPr="004C0EBD">
        <w:rPr>
          <w:rStyle w:val="AboutandContactBody"/>
          <w:rFonts w:cs="Segoe UI"/>
          <w:b/>
          <w:bCs/>
          <w:szCs w:val="18"/>
          <w:lang w:val="en-US"/>
        </w:rPr>
        <w:t>Iltgen</w:t>
      </w:r>
      <w:proofErr w:type="spellEnd"/>
      <w:r w:rsidRPr="004C0EBD">
        <w:rPr>
          <w:rStyle w:val="AboutandContactBody"/>
          <w:rFonts w:cs="Segoe UI"/>
          <w:szCs w:val="18"/>
          <w:lang w:val="en-US"/>
        </w:rPr>
        <w:tab/>
      </w:r>
      <w:r w:rsidRPr="004C0EBD">
        <w:rPr>
          <w:rStyle w:val="AboutandContactBody"/>
          <w:rFonts w:cs="Segoe UI"/>
          <w:b/>
          <w:bCs/>
          <w:szCs w:val="18"/>
          <w:lang w:val="en-US"/>
        </w:rPr>
        <w:t xml:space="preserve">Lars </w:t>
      </w:r>
      <w:proofErr w:type="spellStart"/>
      <w:r w:rsidRPr="004C0EBD">
        <w:rPr>
          <w:rStyle w:val="AboutandContactBody"/>
          <w:rFonts w:cs="Segoe UI"/>
          <w:b/>
          <w:bCs/>
          <w:szCs w:val="18"/>
          <w:lang w:val="en-US"/>
        </w:rPr>
        <w:t>Witteck</w:t>
      </w:r>
      <w:proofErr w:type="spellEnd"/>
    </w:p>
    <w:p w14:paraId="7C01561C" w14:textId="2AA6DC40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>
        <w:rPr>
          <w:rStyle w:val="AboutandContactBody"/>
          <w:rFonts w:cs="Segoe UI"/>
          <w:szCs w:val="18"/>
          <w:lang w:val="en-US"/>
        </w:rPr>
        <w:t>Tel</w:t>
      </w:r>
      <w:r w:rsidRPr="004C0EBD">
        <w:rPr>
          <w:rStyle w:val="AboutandContactBody"/>
          <w:rFonts w:cs="Segoe UI"/>
          <w:szCs w:val="18"/>
          <w:lang w:val="en-US"/>
        </w:rPr>
        <w:t>:</w:t>
      </w:r>
      <w:r w:rsidRPr="004C0EBD">
        <w:rPr>
          <w:rStyle w:val="AboutandContactBody"/>
          <w:rFonts w:cs="Segoe UI"/>
          <w:szCs w:val="18"/>
          <w:lang w:val="en-US"/>
        </w:rPr>
        <w:tab/>
        <w:t>+49 211 797 - 1631</w:t>
      </w:r>
      <w:r w:rsidRPr="004C0EBD">
        <w:rPr>
          <w:rStyle w:val="AboutandContactBody"/>
          <w:rFonts w:cs="Segoe UI"/>
          <w:szCs w:val="18"/>
          <w:lang w:val="en-US"/>
        </w:rPr>
        <w:tab/>
      </w:r>
      <w:r>
        <w:rPr>
          <w:rStyle w:val="AboutandContactBody"/>
          <w:rFonts w:cs="Segoe UI"/>
          <w:szCs w:val="18"/>
          <w:lang w:val="en-US"/>
        </w:rPr>
        <w:t>Tel</w:t>
      </w:r>
      <w:r w:rsidRPr="004C0EBD">
        <w:rPr>
          <w:rStyle w:val="AboutandContactBody"/>
          <w:rFonts w:cs="Segoe UI"/>
          <w:szCs w:val="18"/>
          <w:lang w:val="en-US"/>
        </w:rPr>
        <w:t>:</w:t>
      </w:r>
      <w:r w:rsidRPr="004C0EBD">
        <w:rPr>
          <w:rStyle w:val="AboutandContactBody"/>
          <w:rFonts w:cs="Segoe UI"/>
          <w:szCs w:val="18"/>
          <w:lang w:val="en-US"/>
        </w:rPr>
        <w:tab/>
        <w:t>+49 211 797 - 2606</w:t>
      </w:r>
    </w:p>
    <w:p w14:paraId="5A5178D7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 xml:space="preserve">Email: </w:t>
      </w:r>
      <w:r w:rsidRPr="004C0EBD">
        <w:rPr>
          <w:rStyle w:val="AboutandContactBody"/>
          <w:rFonts w:cs="Segoe UI"/>
          <w:szCs w:val="18"/>
          <w:lang w:val="en-US"/>
        </w:rPr>
        <w:tab/>
        <w:t>leslie.iltgen@henkel.com</w:t>
      </w:r>
      <w:r w:rsidRPr="004C0EBD">
        <w:rPr>
          <w:rStyle w:val="AboutandContactBody"/>
          <w:rFonts w:cs="Segoe UI"/>
          <w:szCs w:val="18"/>
          <w:lang w:val="en-US"/>
        </w:rPr>
        <w:tab/>
        <w:t>Email:</w:t>
      </w:r>
      <w:r w:rsidRPr="004C0EBD">
        <w:rPr>
          <w:rStyle w:val="AboutandContactBody"/>
          <w:rFonts w:cs="Segoe UI"/>
          <w:szCs w:val="18"/>
          <w:lang w:val="en-US"/>
        </w:rPr>
        <w:tab/>
        <w:t>lars.witteck@henkel.com</w:t>
      </w:r>
    </w:p>
    <w:p w14:paraId="0295B5F0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447165E5" w14:textId="5A88EDDB" w:rsidR="004C0EBD" w:rsidRPr="000E56EF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r w:rsidRPr="000E56EF">
        <w:rPr>
          <w:rStyle w:val="AboutandContactBody"/>
          <w:rFonts w:cs="Segoe UI"/>
          <w:b/>
          <w:bCs/>
          <w:szCs w:val="18"/>
        </w:rPr>
        <w:t>Jennifer Ott</w:t>
      </w:r>
      <w:r w:rsidRPr="000E56EF">
        <w:rPr>
          <w:rStyle w:val="AboutandContactBody"/>
          <w:rFonts w:cs="Segoe UI"/>
          <w:szCs w:val="18"/>
        </w:rPr>
        <w:tab/>
      </w:r>
      <w:r w:rsidRPr="000E56EF">
        <w:rPr>
          <w:rStyle w:val="AboutandContactBody"/>
          <w:rFonts w:cs="Segoe UI"/>
          <w:b/>
          <w:bCs/>
          <w:szCs w:val="18"/>
        </w:rPr>
        <w:t xml:space="preserve">Wulf </w:t>
      </w:r>
      <w:proofErr w:type="spellStart"/>
      <w:r w:rsidRPr="000E56EF">
        <w:rPr>
          <w:rStyle w:val="AboutandContactBody"/>
          <w:rFonts w:cs="Segoe UI"/>
          <w:b/>
          <w:bCs/>
          <w:szCs w:val="18"/>
        </w:rPr>
        <w:t>Klüppelholz</w:t>
      </w:r>
      <w:proofErr w:type="spellEnd"/>
    </w:p>
    <w:p w14:paraId="4D5ED464" w14:textId="151EF30D" w:rsidR="004C0EBD" w:rsidRPr="000E56EF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r w:rsidRPr="000E56EF">
        <w:rPr>
          <w:rStyle w:val="AboutandContactBody"/>
          <w:rFonts w:cs="Segoe UI"/>
          <w:szCs w:val="18"/>
        </w:rPr>
        <w:t>Tel:</w:t>
      </w:r>
      <w:r w:rsidRPr="000E56EF">
        <w:rPr>
          <w:rStyle w:val="AboutandContactBody"/>
          <w:rFonts w:cs="Segoe UI"/>
          <w:szCs w:val="18"/>
        </w:rPr>
        <w:tab/>
        <w:t>+49 211 797 - 2756</w:t>
      </w:r>
      <w:r w:rsidRPr="000E56EF">
        <w:rPr>
          <w:rStyle w:val="AboutandContactBody"/>
          <w:rFonts w:cs="Segoe UI"/>
          <w:szCs w:val="18"/>
        </w:rPr>
        <w:tab/>
        <w:t>Tel:</w:t>
      </w:r>
      <w:r w:rsidRPr="000E56EF">
        <w:rPr>
          <w:rStyle w:val="AboutandContactBody"/>
          <w:rFonts w:cs="Segoe UI"/>
          <w:szCs w:val="18"/>
        </w:rPr>
        <w:tab/>
        <w:t>+49 211 797 - 1875</w:t>
      </w:r>
    </w:p>
    <w:p w14:paraId="4A06D4C6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 xml:space="preserve">Email: </w:t>
      </w:r>
      <w:r w:rsidRPr="004C0EBD">
        <w:rPr>
          <w:rStyle w:val="AboutandContactBody"/>
          <w:rFonts w:cs="Segoe UI"/>
          <w:szCs w:val="18"/>
          <w:lang w:val="en-US"/>
        </w:rPr>
        <w:tab/>
        <w:t>jennifer.ott@henkel.com</w:t>
      </w:r>
      <w:r w:rsidRPr="004C0EBD">
        <w:rPr>
          <w:rStyle w:val="AboutandContactBody"/>
          <w:rFonts w:cs="Segoe UI"/>
          <w:szCs w:val="18"/>
          <w:lang w:val="en-US"/>
        </w:rPr>
        <w:tab/>
        <w:t>Email:</w:t>
      </w:r>
      <w:r w:rsidRPr="004C0EBD">
        <w:rPr>
          <w:rStyle w:val="AboutandContactBody"/>
          <w:rFonts w:cs="Segoe UI"/>
          <w:szCs w:val="18"/>
          <w:lang w:val="en-US"/>
        </w:rPr>
        <w:tab/>
        <w:t>wulf.klueppelholz@henkel.com</w:t>
      </w:r>
    </w:p>
    <w:p w14:paraId="031D7E9C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1D8ECF83" w14:textId="11468C81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b/>
          <w:bCs/>
          <w:szCs w:val="18"/>
          <w:lang w:val="en-US"/>
        </w:rPr>
        <w:t>Dr. Dennis Starke</w:t>
      </w:r>
      <w:r w:rsidRPr="004C0EBD">
        <w:rPr>
          <w:rStyle w:val="AboutandContactBody"/>
          <w:rFonts w:cs="Segoe UI"/>
          <w:szCs w:val="18"/>
          <w:lang w:val="en-US"/>
        </w:rPr>
        <w:t xml:space="preserve"> </w:t>
      </w:r>
      <w:r w:rsidRPr="004C0EBD">
        <w:rPr>
          <w:rStyle w:val="AboutandContactBody"/>
          <w:rFonts w:cs="Segoe UI"/>
          <w:szCs w:val="18"/>
          <w:lang w:val="en-US"/>
        </w:rPr>
        <w:tab/>
      </w:r>
      <w:r w:rsidRPr="004C0EBD">
        <w:rPr>
          <w:rStyle w:val="AboutandContactBody"/>
          <w:rFonts w:cs="Segoe UI"/>
          <w:b/>
          <w:bCs/>
          <w:szCs w:val="18"/>
          <w:lang w:val="en-US"/>
        </w:rPr>
        <w:t>Hanna Philipps</w:t>
      </w:r>
    </w:p>
    <w:p w14:paraId="0ABB87D9" w14:textId="5B05E96F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>
        <w:rPr>
          <w:rStyle w:val="AboutandContactBody"/>
          <w:rFonts w:cs="Segoe UI"/>
          <w:szCs w:val="18"/>
          <w:lang w:val="en-US"/>
        </w:rPr>
        <w:t>Tel</w:t>
      </w:r>
      <w:r w:rsidRPr="004C0EBD">
        <w:rPr>
          <w:rStyle w:val="AboutandContactBody"/>
          <w:rFonts w:cs="Segoe UI"/>
          <w:szCs w:val="18"/>
          <w:lang w:val="en-US"/>
        </w:rPr>
        <w:t xml:space="preserve">: </w:t>
      </w:r>
      <w:r w:rsidRPr="004C0EBD">
        <w:rPr>
          <w:rStyle w:val="AboutandContactBody"/>
          <w:rFonts w:cs="Segoe UI"/>
          <w:szCs w:val="18"/>
          <w:lang w:val="en-US"/>
        </w:rPr>
        <w:tab/>
        <w:t>+49 211 797 – 5601</w:t>
      </w:r>
      <w:r w:rsidRPr="004C0EBD">
        <w:rPr>
          <w:rStyle w:val="AboutandContactBody"/>
          <w:rFonts w:cs="Segoe UI"/>
          <w:szCs w:val="18"/>
          <w:lang w:val="en-US"/>
        </w:rPr>
        <w:tab/>
      </w:r>
      <w:r>
        <w:rPr>
          <w:rStyle w:val="AboutandContactBody"/>
          <w:rFonts w:cs="Segoe UI"/>
          <w:szCs w:val="18"/>
          <w:lang w:val="en-US"/>
        </w:rPr>
        <w:t>Tel</w:t>
      </w:r>
      <w:r w:rsidRPr="004C0EBD">
        <w:rPr>
          <w:rStyle w:val="AboutandContactBody"/>
          <w:rFonts w:cs="Segoe UI"/>
          <w:szCs w:val="18"/>
          <w:lang w:val="en-US"/>
        </w:rPr>
        <w:t>:</w:t>
      </w:r>
      <w:r w:rsidRPr="004C0EBD">
        <w:rPr>
          <w:rStyle w:val="AboutandContactBody"/>
          <w:rFonts w:cs="Segoe UI"/>
          <w:szCs w:val="18"/>
          <w:lang w:val="en-US"/>
        </w:rPr>
        <w:tab/>
        <w:t>+49 211 797 - 3626</w:t>
      </w:r>
    </w:p>
    <w:p w14:paraId="57573D3D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 xml:space="preserve">Email: </w:t>
      </w:r>
      <w:r w:rsidRPr="004C0EBD">
        <w:rPr>
          <w:rStyle w:val="AboutandContactBody"/>
          <w:rFonts w:cs="Segoe UI"/>
          <w:szCs w:val="18"/>
          <w:lang w:val="en-US"/>
        </w:rPr>
        <w:tab/>
        <w:t>dennis.starke@henkel.com</w:t>
      </w:r>
      <w:r w:rsidRPr="004C0EBD">
        <w:rPr>
          <w:rStyle w:val="AboutandContactBody"/>
          <w:rFonts w:cs="Segoe UI"/>
          <w:szCs w:val="18"/>
          <w:lang w:val="en-US"/>
        </w:rPr>
        <w:tab/>
        <w:t>Email:</w:t>
      </w:r>
      <w:r w:rsidRPr="004C0EBD">
        <w:rPr>
          <w:rStyle w:val="AboutandContactBody"/>
          <w:rFonts w:cs="Segoe UI"/>
          <w:szCs w:val="18"/>
          <w:lang w:val="en-US"/>
        </w:rPr>
        <w:tab/>
        <w:t>hanna.philipps@henkel.com</w:t>
      </w:r>
    </w:p>
    <w:p w14:paraId="48D529D9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34B337C2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b/>
          <w:bCs/>
          <w:szCs w:val="18"/>
          <w:lang w:val="en-US"/>
        </w:rPr>
      </w:pPr>
      <w:r w:rsidRPr="004C0EBD">
        <w:rPr>
          <w:rStyle w:val="AboutandContactBody"/>
          <w:rFonts w:cs="Segoe UI"/>
          <w:b/>
          <w:bCs/>
          <w:szCs w:val="18"/>
          <w:lang w:val="en-US"/>
        </w:rPr>
        <w:t xml:space="preserve">Thomas </w:t>
      </w:r>
      <w:proofErr w:type="spellStart"/>
      <w:r w:rsidRPr="004C0EBD">
        <w:rPr>
          <w:rStyle w:val="AboutandContactBody"/>
          <w:rFonts w:cs="Segoe UI"/>
          <w:b/>
          <w:bCs/>
          <w:szCs w:val="18"/>
          <w:lang w:val="en-US"/>
        </w:rPr>
        <w:t>Rosenke</w:t>
      </w:r>
      <w:proofErr w:type="spellEnd"/>
      <w:r w:rsidRPr="004C0EBD">
        <w:rPr>
          <w:rStyle w:val="AboutandContactBody"/>
          <w:rFonts w:cs="Segoe UI"/>
          <w:b/>
          <w:bCs/>
          <w:szCs w:val="18"/>
          <w:lang w:val="en-US"/>
        </w:rPr>
        <w:t xml:space="preserve"> </w:t>
      </w:r>
    </w:p>
    <w:p w14:paraId="5A6EE3B8" w14:textId="046C30CF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>
        <w:rPr>
          <w:rStyle w:val="AboutandContactBody"/>
          <w:rFonts w:cs="Segoe UI"/>
          <w:szCs w:val="18"/>
          <w:lang w:val="en-US"/>
        </w:rPr>
        <w:t>Tel</w:t>
      </w:r>
      <w:r w:rsidRPr="004C0EBD">
        <w:rPr>
          <w:rStyle w:val="AboutandContactBody"/>
          <w:rFonts w:cs="Segoe UI"/>
          <w:szCs w:val="18"/>
          <w:lang w:val="en-US"/>
        </w:rPr>
        <w:t xml:space="preserve">: </w:t>
      </w:r>
      <w:r w:rsidRPr="004C0EBD">
        <w:rPr>
          <w:rStyle w:val="AboutandContactBody"/>
          <w:rFonts w:cs="Segoe UI"/>
          <w:szCs w:val="18"/>
          <w:lang w:val="en-US"/>
        </w:rPr>
        <w:tab/>
        <w:t>+49 211 797 – 3563</w:t>
      </w:r>
    </w:p>
    <w:p w14:paraId="6B22E64E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 xml:space="preserve">Email: </w:t>
      </w:r>
      <w:r w:rsidRPr="004C0EBD">
        <w:rPr>
          <w:rStyle w:val="AboutandContactBody"/>
          <w:rFonts w:cs="Segoe UI"/>
          <w:szCs w:val="18"/>
          <w:lang w:val="en-US"/>
        </w:rPr>
        <w:tab/>
        <w:t>thomas.rosenke@henkel.com</w:t>
      </w:r>
    </w:p>
    <w:p w14:paraId="34EA1DB8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2D0F7560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4516B7F2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b/>
          <w:bCs/>
          <w:szCs w:val="18"/>
          <w:lang w:val="en-US"/>
        </w:rPr>
      </w:pPr>
      <w:r w:rsidRPr="004C0EBD">
        <w:rPr>
          <w:rStyle w:val="AboutandContactBody"/>
          <w:rFonts w:cs="Segoe UI"/>
          <w:b/>
          <w:bCs/>
          <w:szCs w:val="18"/>
          <w:lang w:val="en-US"/>
        </w:rPr>
        <w:t xml:space="preserve">Henkel </w:t>
      </w:r>
      <w:proofErr w:type="spellStart"/>
      <w:r w:rsidRPr="004C0EBD">
        <w:rPr>
          <w:rStyle w:val="AboutandContactBody"/>
          <w:rFonts w:cs="Segoe UI"/>
          <w:b/>
          <w:bCs/>
          <w:szCs w:val="18"/>
          <w:lang w:val="en-US"/>
        </w:rPr>
        <w:t>Magyarország</w:t>
      </w:r>
      <w:proofErr w:type="spellEnd"/>
      <w:r w:rsidRPr="004C0EBD">
        <w:rPr>
          <w:rStyle w:val="AboutandContactBody"/>
          <w:rFonts w:cs="Segoe UI"/>
          <w:b/>
          <w:bCs/>
          <w:szCs w:val="18"/>
          <w:lang w:val="en-US"/>
        </w:rPr>
        <w:t xml:space="preserve"> Kft.</w:t>
      </w:r>
    </w:p>
    <w:p w14:paraId="139B9C9D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proofErr w:type="spellStart"/>
      <w:r w:rsidRPr="004C0EBD">
        <w:rPr>
          <w:rStyle w:val="AboutandContactBody"/>
          <w:rFonts w:cs="Segoe UI"/>
          <w:szCs w:val="18"/>
          <w:lang w:val="en-US"/>
        </w:rPr>
        <w:t>Vállalati</w:t>
      </w:r>
      <w:proofErr w:type="spellEnd"/>
      <w:r w:rsidRPr="004C0EBD">
        <w:rPr>
          <w:rStyle w:val="AboutandContactBody"/>
          <w:rFonts w:cs="Segoe UI"/>
          <w:szCs w:val="18"/>
          <w:lang w:val="en-US"/>
        </w:rPr>
        <w:t xml:space="preserve"> kommunikáció</w:t>
      </w:r>
    </w:p>
    <w:p w14:paraId="53D3FF29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>Lambert Petra</w:t>
      </w:r>
    </w:p>
    <w:p w14:paraId="06F0B6B8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>Tel.</w:t>
      </w:r>
      <w:r w:rsidRPr="004C0EBD">
        <w:rPr>
          <w:rStyle w:val="AboutandContactBody"/>
          <w:rFonts w:cs="Segoe UI"/>
          <w:szCs w:val="18"/>
          <w:lang w:val="en-US"/>
        </w:rPr>
        <w:tab/>
        <w:t>(1) 372-5555</w:t>
      </w:r>
    </w:p>
    <w:p w14:paraId="430C1BF9" w14:textId="5B9E56C2" w:rsidR="007B059C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 xml:space="preserve">Email: </w:t>
      </w:r>
      <w:r w:rsidRPr="004C0EBD">
        <w:rPr>
          <w:rStyle w:val="AboutandContactBody"/>
          <w:rFonts w:cs="Segoe UI"/>
          <w:szCs w:val="18"/>
          <w:lang w:val="en-US"/>
        </w:rPr>
        <w:tab/>
        <w:t>vallalati.kommunikacio@henkel.com</w:t>
      </w:r>
    </w:p>
    <w:p w14:paraId="4299E537" w14:textId="77777777" w:rsidR="007B059C" w:rsidRPr="004C0EBD" w:rsidRDefault="007B059C" w:rsidP="007B059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sectPr w:rsidR="007B059C" w:rsidRPr="004C0EBD" w:rsidSect="00780C9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6AE8A" w14:textId="77777777" w:rsidR="004D5A69" w:rsidRDefault="004D5A69">
      <w:r>
        <w:separator/>
      </w:r>
    </w:p>
  </w:endnote>
  <w:endnote w:type="continuationSeparator" w:id="0">
    <w:p w14:paraId="17A9BF95" w14:textId="77777777" w:rsidR="004D5A69" w:rsidRDefault="004D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4D50" w14:textId="3377DD20" w:rsidR="00CF6F33" w:rsidRPr="00B80304" w:rsidRDefault="00525A9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525A94">
      <w:rPr>
        <w:b w:val="0"/>
        <w:bCs/>
        <w:color w:val="auto"/>
      </w:rPr>
      <w:t>Henkel AG &amp; Co. KGaA</w:t>
    </w:r>
    <w:r>
      <w:rPr>
        <w:b w:val="0"/>
        <w:color w:val="auto"/>
      </w:rPr>
      <w:t xml:space="preserve"> / </w:t>
    </w:r>
    <w:r w:rsidR="00B80304" w:rsidRPr="00B80304">
      <w:rPr>
        <w:b w:val="0"/>
        <w:color w:val="auto"/>
      </w:rPr>
      <w:t>Henkel</w:t>
    </w:r>
    <w:r w:rsidR="00B80304" w:rsidRPr="00B80304">
      <w:rPr>
        <w:b w:val="0"/>
        <w:color w:val="auto"/>
        <w:lang w:val="hu-HU"/>
      </w:rPr>
      <w:t xml:space="preserve"> Magyarország Kft.</w:t>
    </w:r>
    <w:r w:rsidR="00B80304">
      <w:rPr>
        <w:b w:val="0"/>
        <w:color w:val="auto"/>
        <w:lang w:val="hu-HU"/>
      </w:rPr>
      <w:t xml:space="preserve"> - </w:t>
    </w:r>
    <w:r w:rsidR="00B80304"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="00B80304"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47E9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5A9B4002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69F4BDA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152C" w14:textId="77777777" w:rsidR="004D5A69" w:rsidRDefault="004D5A69">
      <w:r>
        <w:separator/>
      </w:r>
    </w:p>
  </w:footnote>
  <w:footnote w:type="continuationSeparator" w:id="0">
    <w:p w14:paraId="74E18F79" w14:textId="77777777" w:rsidR="004D5A69" w:rsidRDefault="004D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25895">
    <w:abstractNumId w:val="2"/>
  </w:num>
  <w:num w:numId="2" w16cid:durableId="1339042801">
    <w:abstractNumId w:val="0"/>
  </w:num>
  <w:num w:numId="3" w16cid:durableId="1391003666">
    <w:abstractNumId w:val="8"/>
  </w:num>
  <w:num w:numId="4" w16cid:durableId="1063023158">
    <w:abstractNumId w:val="7"/>
  </w:num>
  <w:num w:numId="5" w16cid:durableId="1345281675">
    <w:abstractNumId w:val="4"/>
  </w:num>
  <w:num w:numId="6" w16cid:durableId="1549876239">
    <w:abstractNumId w:val="5"/>
  </w:num>
  <w:num w:numId="7" w16cid:durableId="1603338803">
    <w:abstractNumId w:val="1"/>
  </w:num>
  <w:num w:numId="8" w16cid:durableId="1089086585">
    <w:abstractNumId w:val="6"/>
  </w:num>
  <w:num w:numId="9" w16cid:durableId="658733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5267"/>
    <w:rsid w:val="00006346"/>
    <w:rsid w:val="00021C67"/>
    <w:rsid w:val="00030557"/>
    <w:rsid w:val="00030F51"/>
    <w:rsid w:val="0003650A"/>
    <w:rsid w:val="000440C0"/>
    <w:rsid w:val="00050E7F"/>
    <w:rsid w:val="00053CE9"/>
    <w:rsid w:val="000575F9"/>
    <w:rsid w:val="000618FC"/>
    <w:rsid w:val="000763E0"/>
    <w:rsid w:val="00080A02"/>
    <w:rsid w:val="00080D10"/>
    <w:rsid w:val="00084003"/>
    <w:rsid w:val="00093F26"/>
    <w:rsid w:val="000969F6"/>
    <w:rsid w:val="000B1D64"/>
    <w:rsid w:val="000C56DD"/>
    <w:rsid w:val="000D1672"/>
    <w:rsid w:val="000D3354"/>
    <w:rsid w:val="000D56B0"/>
    <w:rsid w:val="000E56EF"/>
    <w:rsid w:val="000E7F24"/>
    <w:rsid w:val="000F03BE"/>
    <w:rsid w:val="000F225B"/>
    <w:rsid w:val="000F7FAF"/>
    <w:rsid w:val="00111F4D"/>
    <w:rsid w:val="00115230"/>
    <w:rsid w:val="00115966"/>
    <w:rsid w:val="001162B4"/>
    <w:rsid w:val="00122CBC"/>
    <w:rsid w:val="00126D4A"/>
    <w:rsid w:val="00127F2F"/>
    <w:rsid w:val="00132DA9"/>
    <w:rsid w:val="0013305B"/>
    <w:rsid w:val="00133B99"/>
    <w:rsid w:val="001412EC"/>
    <w:rsid w:val="001443BD"/>
    <w:rsid w:val="00191623"/>
    <w:rsid w:val="00197E49"/>
    <w:rsid w:val="001A5F49"/>
    <w:rsid w:val="001A74EE"/>
    <w:rsid w:val="001B4F0A"/>
    <w:rsid w:val="001C0B32"/>
    <w:rsid w:val="001C4BE1"/>
    <w:rsid w:val="001E0F71"/>
    <w:rsid w:val="001E6D05"/>
    <w:rsid w:val="001E7C28"/>
    <w:rsid w:val="001F1BDF"/>
    <w:rsid w:val="001F25C3"/>
    <w:rsid w:val="001F695F"/>
    <w:rsid w:val="001F7110"/>
    <w:rsid w:val="001F7E96"/>
    <w:rsid w:val="00212488"/>
    <w:rsid w:val="00220628"/>
    <w:rsid w:val="00237F62"/>
    <w:rsid w:val="0024586A"/>
    <w:rsid w:val="00262C05"/>
    <w:rsid w:val="002A0DF7"/>
    <w:rsid w:val="002A2BAF"/>
    <w:rsid w:val="002A60E0"/>
    <w:rsid w:val="002A6ABE"/>
    <w:rsid w:val="002C2212"/>
    <w:rsid w:val="002C252E"/>
    <w:rsid w:val="002C6773"/>
    <w:rsid w:val="002E0B17"/>
    <w:rsid w:val="002E7DED"/>
    <w:rsid w:val="002F3C00"/>
    <w:rsid w:val="002F7E11"/>
    <w:rsid w:val="00304087"/>
    <w:rsid w:val="0030463D"/>
    <w:rsid w:val="00310ACD"/>
    <w:rsid w:val="0031379F"/>
    <w:rsid w:val="00316D10"/>
    <w:rsid w:val="00320A26"/>
    <w:rsid w:val="00321344"/>
    <w:rsid w:val="00331BC7"/>
    <w:rsid w:val="0034015C"/>
    <w:rsid w:val="00344356"/>
    <w:rsid w:val="00353705"/>
    <w:rsid w:val="003562E8"/>
    <w:rsid w:val="0036357D"/>
    <w:rsid w:val="00367AA1"/>
    <w:rsid w:val="00372E36"/>
    <w:rsid w:val="00377CBB"/>
    <w:rsid w:val="00381142"/>
    <w:rsid w:val="003877B6"/>
    <w:rsid w:val="00392D1F"/>
    <w:rsid w:val="00393887"/>
    <w:rsid w:val="00394C6B"/>
    <w:rsid w:val="003B0D96"/>
    <w:rsid w:val="003B1069"/>
    <w:rsid w:val="003B390A"/>
    <w:rsid w:val="003C15DE"/>
    <w:rsid w:val="003C38EC"/>
    <w:rsid w:val="003C4EB2"/>
    <w:rsid w:val="003D3815"/>
    <w:rsid w:val="003E14C8"/>
    <w:rsid w:val="003E2F48"/>
    <w:rsid w:val="003F1AF3"/>
    <w:rsid w:val="003F4D8D"/>
    <w:rsid w:val="00414BAB"/>
    <w:rsid w:val="004163A1"/>
    <w:rsid w:val="00425043"/>
    <w:rsid w:val="004313E7"/>
    <w:rsid w:val="0044763B"/>
    <w:rsid w:val="00460448"/>
    <w:rsid w:val="004629B3"/>
    <w:rsid w:val="0046376E"/>
    <w:rsid w:val="0046690F"/>
    <w:rsid w:val="00490A03"/>
    <w:rsid w:val="00494DBE"/>
    <w:rsid w:val="00495CE6"/>
    <w:rsid w:val="004A323C"/>
    <w:rsid w:val="004A4401"/>
    <w:rsid w:val="004A44F6"/>
    <w:rsid w:val="004B54E8"/>
    <w:rsid w:val="004C0EBD"/>
    <w:rsid w:val="004C4FEB"/>
    <w:rsid w:val="004D059B"/>
    <w:rsid w:val="004D4CB6"/>
    <w:rsid w:val="004D5A69"/>
    <w:rsid w:val="004E27B2"/>
    <w:rsid w:val="004F10C1"/>
    <w:rsid w:val="004F3863"/>
    <w:rsid w:val="004F539E"/>
    <w:rsid w:val="00502E62"/>
    <w:rsid w:val="005100A8"/>
    <w:rsid w:val="0051436E"/>
    <w:rsid w:val="00514DFC"/>
    <w:rsid w:val="0052161A"/>
    <w:rsid w:val="0052212B"/>
    <w:rsid w:val="00525A94"/>
    <w:rsid w:val="00534B46"/>
    <w:rsid w:val="00540358"/>
    <w:rsid w:val="0055386A"/>
    <w:rsid w:val="00555A2F"/>
    <w:rsid w:val="00556F67"/>
    <w:rsid w:val="00574C44"/>
    <w:rsid w:val="005751AA"/>
    <w:rsid w:val="0058229E"/>
    <w:rsid w:val="0058488E"/>
    <w:rsid w:val="00586CAF"/>
    <w:rsid w:val="00591180"/>
    <w:rsid w:val="00592524"/>
    <w:rsid w:val="00592CEA"/>
    <w:rsid w:val="00597D07"/>
    <w:rsid w:val="005A0AA0"/>
    <w:rsid w:val="005C7112"/>
    <w:rsid w:val="005D0561"/>
    <w:rsid w:val="005D0AD9"/>
    <w:rsid w:val="005D22F6"/>
    <w:rsid w:val="005E0C30"/>
    <w:rsid w:val="005E69D9"/>
    <w:rsid w:val="005F181F"/>
    <w:rsid w:val="005F27F4"/>
    <w:rsid w:val="005F30CE"/>
    <w:rsid w:val="005F3239"/>
    <w:rsid w:val="00607256"/>
    <w:rsid w:val="006144B1"/>
    <w:rsid w:val="006254C0"/>
    <w:rsid w:val="006335F1"/>
    <w:rsid w:val="006345B6"/>
    <w:rsid w:val="00635712"/>
    <w:rsid w:val="00640DF5"/>
    <w:rsid w:val="00644141"/>
    <w:rsid w:val="00652229"/>
    <w:rsid w:val="00652793"/>
    <w:rsid w:val="00653303"/>
    <w:rsid w:val="006610A4"/>
    <w:rsid w:val="006626CA"/>
    <w:rsid w:val="00663487"/>
    <w:rsid w:val="00672382"/>
    <w:rsid w:val="00690B19"/>
    <w:rsid w:val="006957AA"/>
    <w:rsid w:val="006979C6"/>
    <w:rsid w:val="006A1E9B"/>
    <w:rsid w:val="006A460B"/>
    <w:rsid w:val="006B2C16"/>
    <w:rsid w:val="006B499F"/>
    <w:rsid w:val="006D343E"/>
    <w:rsid w:val="006D4996"/>
    <w:rsid w:val="006D4B22"/>
    <w:rsid w:val="006D54AB"/>
    <w:rsid w:val="006E5032"/>
    <w:rsid w:val="006F670F"/>
    <w:rsid w:val="00703272"/>
    <w:rsid w:val="0070733C"/>
    <w:rsid w:val="00710C5D"/>
    <w:rsid w:val="0071348C"/>
    <w:rsid w:val="00717273"/>
    <w:rsid w:val="00717754"/>
    <w:rsid w:val="00717F81"/>
    <w:rsid w:val="0072069E"/>
    <w:rsid w:val="00720FD4"/>
    <w:rsid w:val="0073096C"/>
    <w:rsid w:val="00742398"/>
    <w:rsid w:val="007457A7"/>
    <w:rsid w:val="007507B5"/>
    <w:rsid w:val="00752384"/>
    <w:rsid w:val="00753A24"/>
    <w:rsid w:val="00772188"/>
    <w:rsid w:val="00780C94"/>
    <w:rsid w:val="00786BA3"/>
    <w:rsid w:val="007A059A"/>
    <w:rsid w:val="007A1667"/>
    <w:rsid w:val="007A2812"/>
    <w:rsid w:val="007A4432"/>
    <w:rsid w:val="007B059C"/>
    <w:rsid w:val="007B499C"/>
    <w:rsid w:val="007B4D4B"/>
    <w:rsid w:val="007D2A02"/>
    <w:rsid w:val="007D33D5"/>
    <w:rsid w:val="007E3FF5"/>
    <w:rsid w:val="007E6EA1"/>
    <w:rsid w:val="007F15FB"/>
    <w:rsid w:val="007F2B1E"/>
    <w:rsid w:val="007F62B4"/>
    <w:rsid w:val="007F6FF5"/>
    <w:rsid w:val="00801517"/>
    <w:rsid w:val="008167D3"/>
    <w:rsid w:val="00817DE8"/>
    <w:rsid w:val="008229F5"/>
    <w:rsid w:val="00824F05"/>
    <w:rsid w:val="0082656F"/>
    <w:rsid w:val="00827A43"/>
    <w:rsid w:val="00833090"/>
    <w:rsid w:val="00833CEB"/>
    <w:rsid w:val="008372D2"/>
    <w:rsid w:val="008430B6"/>
    <w:rsid w:val="0084372E"/>
    <w:rsid w:val="008445E5"/>
    <w:rsid w:val="00844C17"/>
    <w:rsid w:val="00847726"/>
    <w:rsid w:val="00852511"/>
    <w:rsid w:val="00856E96"/>
    <w:rsid w:val="00857A81"/>
    <w:rsid w:val="00861295"/>
    <w:rsid w:val="008614F1"/>
    <w:rsid w:val="008639B3"/>
    <w:rsid w:val="00863C1A"/>
    <w:rsid w:val="00864560"/>
    <w:rsid w:val="008667B3"/>
    <w:rsid w:val="0087142D"/>
    <w:rsid w:val="00873956"/>
    <w:rsid w:val="008825EE"/>
    <w:rsid w:val="0088596E"/>
    <w:rsid w:val="00886A7A"/>
    <w:rsid w:val="0089226C"/>
    <w:rsid w:val="008A2375"/>
    <w:rsid w:val="008D4F84"/>
    <w:rsid w:val="008D76C5"/>
    <w:rsid w:val="008E0AFA"/>
    <w:rsid w:val="008E0EB4"/>
    <w:rsid w:val="008E2C66"/>
    <w:rsid w:val="008E75D3"/>
    <w:rsid w:val="008F01B1"/>
    <w:rsid w:val="008F125E"/>
    <w:rsid w:val="008F4D2F"/>
    <w:rsid w:val="009026EC"/>
    <w:rsid w:val="00910572"/>
    <w:rsid w:val="00917162"/>
    <w:rsid w:val="009244A4"/>
    <w:rsid w:val="009251CC"/>
    <w:rsid w:val="0092714E"/>
    <w:rsid w:val="00937ACF"/>
    <w:rsid w:val="00942002"/>
    <w:rsid w:val="00943E5B"/>
    <w:rsid w:val="00947885"/>
    <w:rsid w:val="00952168"/>
    <w:rsid w:val="009527FE"/>
    <w:rsid w:val="00973327"/>
    <w:rsid w:val="009739A0"/>
    <w:rsid w:val="009767C7"/>
    <w:rsid w:val="0098579A"/>
    <w:rsid w:val="00987874"/>
    <w:rsid w:val="0099195A"/>
    <w:rsid w:val="00994681"/>
    <w:rsid w:val="0099486A"/>
    <w:rsid w:val="009A0E26"/>
    <w:rsid w:val="009A16EC"/>
    <w:rsid w:val="009A2F59"/>
    <w:rsid w:val="009A6D07"/>
    <w:rsid w:val="009B33C8"/>
    <w:rsid w:val="009B3B37"/>
    <w:rsid w:val="009B519C"/>
    <w:rsid w:val="009C088E"/>
    <w:rsid w:val="009C4D35"/>
    <w:rsid w:val="009E5EB4"/>
    <w:rsid w:val="009E65C3"/>
    <w:rsid w:val="00A044D6"/>
    <w:rsid w:val="00A04ADB"/>
    <w:rsid w:val="00A10DAC"/>
    <w:rsid w:val="00A11E0F"/>
    <w:rsid w:val="00A17416"/>
    <w:rsid w:val="00A244C2"/>
    <w:rsid w:val="00A2529C"/>
    <w:rsid w:val="00A26CB6"/>
    <w:rsid w:val="00A32F82"/>
    <w:rsid w:val="00A32F8B"/>
    <w:rsid w:val="00A45A62"/>
    <w:rsid w:val="00A54AC5"/>
    <w:rsid w:val="00A54CD9"/>
    <w:rsid w:val="00A557A5"/>
    <w:rsid w:val="00A56D41"/>
    <w:rsid w:val="00A60DB5"/>
    <w:rsid w:val="00A61353"/>
    <w:rsid w:val="00A66DB1"/>
    <w:rsid w:val="00A67A92"/>
    <w:rsid w:val="00A77E80"/>
    <w:rsid w:val="00A81450"/>
    <w:rsid w:val="00A848B2"/>
    <w:rsid w:val="00A91A70"/>
    <w:rsid w:val="00A94564"/>
    <w:rsid w:val="00A97185"/>
    <w:rsid w:val="00AA1B85"/>
    <w:rsid w:val="00AA7E1C"/>
    <w:rsid w:val="00AB1273"/>
    <w:rsid w:val="00AB1CB6"/>
    <w:rsid w:val="00AB1D9A"/>
    <w:rsid w:val="00AC644E"/>
    <w:rsid w:val="00AD2E58"/>
    <w:rsid w:val="00AD44FE"/>
    <w:rsid w:val="00AD7996"/>
    <w:rsid w:val="00AE0D5E"/>
    <w:rsid w:val="00AE49F1"/>
    <w:rsid w:val="00AE76BB"/>
    <w:rsid w:val="00AF6CBB"/>
    <w:rsid w:val="00B02FC0"/>
    <w:rsid w:val="00B053AF"/>
    <w:rsid w:val="00B05CCA"/>
    <w:rsid w:val="00B06EF6"/>
    <w:rsid w:val="00B14271"/>
    <w:rsid w:val="00B2685D"/>
    <w:rsid w:val="00B30351"/>
    <w:rsid w:val="00B33C2A"/>
    <w:rsid w:val="00B35822"/>
    <w:rsid w:val="00B422EC"/>
    <w:rsid w:val="00B45AD6"/>
    <w:rsid w:val="00B65225"/>
    <w:rsid w:val="00B80304"/>
    <w:rsid w:val="00B820D7"/>
    <w:rsid w:val="00B86A4F"/>
    <w:rsid w:val="00B87094"/>
    <w:rsid w:val="00B958E8"/>
    <w:rsid w:val="00BA09B2"/>
    <w:rsid w:val="00BA667B"/>
    <w:rsid w:val="00BB0223"/>
    <w:rsid w:val="00BB512A"/>
    <w:rsid w:val="00BC0995"/>
    <w:rsid w:val="00BC48D6"/>
    <w:rsid w:val="00BD32CA"/>
    <w:rsid w:val="00BD56B7"/>
    <w:rsid w:val="00BD7208"/>
    <w:rsid w:val="00BE7091"/>
    <w:rsid w:val="00BE793A"/>
    <w:rsid w:val="00BF1C48"/>
    <w:rsid w:val="00BF432A"/>
    <w:rsid w:val="00BF4B5C"/>
    <w:rsid w:val="00BF6E82"/>
    <w:rsid w:val="00BF6F73"/>
    <w:rsid w:val="00C144DF"/>
    <w:rsid w:val="00C22049"/>
    <w:rsid w:val="00C24C17"/>
    <w:rsid w:val="00C26894"/>
    <w:rsid w:val="00C40B88"/>
    <w:rsid w:val="00C446AC"/>
    <w:rsid w:val="00C47D87"/>
    <w:rsid w:val="00C5376E"/>
    <w:rsid w:val="00C548B1"/>
    <w:rsid w:val="00C63E66"/>
    <w:rsid w:val="00C76F73"/>
    <w:rsid w:val="00C912A6"/>
    <w:rsid w:val="00C95613"/>
    <w:rsid w:val="00C96D73"/>
    <w:rsid w:val="00C97091"/>
    <w:rsid w:val="00CA2001"/>
    <w:rsid w:val="00CB5B6C"/>
    <w:rsid w:val="00CC3341"/>
    <w:rsid w:val="00CD3B0B"/>
    <w:rsid w:val="00CD4616"/>
    <w:rsid w:val="00CE33D5"/>
    <w:rsid w:val="00CF5D37"/>
    <w:rsid w:val="00CF6F33"/>
    <w:rsid w:val="00D02248"/>
    <w:rsid w:val="00D063B8"/>
    <w:rsid w:val="00D17E3B"/>
    <w:rsid w:val="00D213B6"/>
    <w:rsid w:val="00D23C09"/>
    <w:rsid w:val="00D23CED"/>
    <w:rsid w:val="00D24BD2"/>
    <w:rsid w:val="00D24E11"/>
    <w:rsid w:val="00D260A2"/>
    <w:rsid w:val="00D30CC6"/>
    <w:rsid w:val="00D3260C"/>
    <w:rsid w:val="00D35790"/>
    <w:rsid w:val="00D40AFA"/>
    <w:rsid w:val="00D62EF1"/>
    <w:rsid w:val="00D6309D"/>
    <w:rsid w:val="00D644CA"/>
    <w:rsid w:val="00D64765"/>
    <w:rsid w:val="00D647B8"/>
    <w:rsid w:val="00D66FC2"/>
    <w:rsid w:val="00D76C7E"/>
    <w:rsid w:val="00D804F0"/>
    <w:rsid w:val="00D8631C"/>
    <w:rsid w:val="00D92226"/>
    <w:rsid w:val="00D9293F"/>
    <w:rsid w:val="00D93598"/>
    <w:rsid w:val="00DA0A33"/>
    <w:rsid w:val="00DA1E18"/>
    <w:rsid w:val="00DB05B1"/>
    <w:rsid w:val="00DC3761"/>
    <w:rsid w:val="00DD512E"/>
    <w:rsid w:val="00DD7D45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13161"/>
    <w:rsid w:val="00E13747"/>
    <w:rsid w:val="00E25AEA"/>
    <w:rsid w:val="00E260A1"/>
    <w:rsid w:val="00E30DEF"/>
    <w:rsid w:val="00E30ED2"/>
    <w:rsid w:val="00E37F70"/>
    <w:rsid w:val="00E41AF5"/>
    <w:rsid w:val="00E446C1"/>
    <w:rsid w:val="00E61CB9"/>
    <w:rsid w:val="00E758B9"/>
    <w:rsid w:val="00E834C6"/>
    <w:rsid w:val="00E85569"/>
    <w:rsid w:val="00E856AF"/>
    <w:rsid w:val="00E86055"/>
    <w:rsid w:val="00E90E08"/>
    <w:rsid w:val="00E93A01"/>
    <w:rsid w:val="00E93FF8"/>
    <w:rsid w:val="00E96EAF"/>
    <w:rsid w:val="00EA1752"/>
    <w:rsid w:val="00EA326E"/>
    <w:rsid w:val="00EA5BDB"/>
    <w:rsid w:val="00EB7398"/>
    <w:rsid w:val="00EC00AC"/>
    <w:rsid w:val="00EC0368"/>
    <w:rsid w:val="00EC142D"/>
    <w:rsid w:val="00ED2B5C"/>
    <w:rsid w:val="00EE1460"/>
    <w:rsid w:val="00EE31A6"/>
    <w:rsid w:val="00EF15FF"/>
    <w:rsid w:val="00EF7111"/>
    <w:rsid w:val="00EF7AD1"/>
    <w:rsid w:val="00EF7D1A"/>
    <w:rsid w:val="00F0448F"/>
    <w:rsid w:val="00F275C0"/>
    <w:rsid w:val="00F36145"/>
    <w:rsid w:val="00F37BDD"/>
    <w:rsid w:val="00F41503"/>
    <w:rsid w:val="00F466C8"/>
    <w:rsid w:val="00F50B46"/>
    <w:rsid w:val="00F52372"/>
    <w:rsid w:val="00F62746"/>
    <w:rsid w:val="00F629FF"/>
    <w:rsid w:val="00F63D03"/>
    <w:rsid w:val="00F64049"/>
    <w:rsid w:val="00F65E2F"/>
    <w:rsid w:val="00F67DF1"/>
    <w:rsid w:val="00F8309B"/>
    <w:rsid w:val="00F833C9"/>
    <w:rsid w:val="00F90064"/>
    <w:rsid w:val="00F96AFD"/>
    <w:rsid w:val="00FA2E19"/>
    <w:rsid w:val="00FA2FAF"/>
    <w:rsid w:val="00FA4A44"/>
    <w:rsid w:val="00FB398B"/>
    <w:rsid w:val="00FB610D"/>
    <w:rsid w:val="00FD0475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paragraph" w:customStyle="1" w:styleId="He04Funote">
    <w:name w:val="_He_04_Fußnote"/>
    <w:next w:val="Norml"/>
    <w:qFormat/>
    <w:rsid w:val="008E0EB4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558</Words>
  <Characters>3854</Characters>
  <Application>Microsoft Office Word</Application>
  <DocSecurity>0</DocSecurity>
  <Lines>32</Lines>
  <Paragraphs>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4404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2</cp:revision>
  <cp:lastPrinted>2016-11-16T08:11:00Z</cp:lastPrinted>
  <dcterms:created xsi:type="dcterms:W3CDTF">2023-04-21T07:47:00Z</dcterms:created>
  <dcterms:modified xsi:type="dcterms:W3CDTF">2023-04-21T07:47:00Z</dcterms:modified>
</cp:coreProperties>
</file>