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D0D3" w14:textId="77777777" w:rsidR="00AE1424" w:rsidRDefault="00AE1424" w:rsidP="00AE1424">
      <w:pPr>
        <w:pStyle w:val="Standard12pt"/>
        <w:jc w:val="right"/>
        <w:rPr>
          <w:b/>
          <w:sz w:val="36"/>
          <w:szCs w:val="36"/>
        </w:rPr>
      </w:pPr>
    </w:p>
    <w:p w14:paraId="50E2F635" w14:textId="77777777" w:rsidR="00AE1424" w:rsidRPr="00107C3E" w:rsidRDefault="00AE1424" w:rsidP="00AE1424">
      <w:pPr>
        <w:pStyle w:val="Standard12pt"/>
        <w:jc w:val="right"/>
        <w:rPr>
          <w:b/>
          <w:sz w:val="36"/>
          <w:szCs w:val="36"/>
        </w:rPr>
      </w:pPr>
      <w:r w:rsidRPr="00107C3E">
        <w:rPr>
          <w:b/>
          <w:sz w:val="36"/>
          <w:szCs w:val="36"/>
        </w:rPr>
        <w:t>Presseinformation</w:t>
      </w:r>
    </w:p>
    <w:p w14:paraId="072BE4E4" w14:textId="77777777" w:rsidR="00B422EC" w:rsidRPr="00FD69F1" w:rsidRDefault="00CE5CE4" w:rsidP="0086473D">
      <w:pPr>
        <w:pStyle w:val="MonthDayYear"/>
        <w:rPr>
          <w:rFonts w:asciiTheme="minorHAnsi" w:hAnsiTheme="minorHAnsi" w:cstheme="minorHAnsi"/>
        </w:rPr>
      </w:pPr>
      <w:r w:rsidRPr="00FD69F1">
        <w:rPr>
          <w:rFonts w:asciiTheme="minorHAnsi" w:hAnsiTheme="minorHAnsi" w:cstheme="minorHAnsi"/>
        </w:rPr>
        <w:t>April</w:t>
      </w:r>
      <w:r w:rsidR="00B62D6C" w:rsidRPr="00FD69F1">
        <w:rPr>
          <w:rFonts w:asciiTheme="minorHAnsi" w:hAnsiTheme="minorHAnsi" w:cstheme="minorHAnsi"/>
        </w:rPr>
        <w:t xml:space="preserve"> 202</w:t>
      </w:r>
      <w:r w:rsidR="00B80B7B" w:rsidRPr="00FD69F1">
        <w:rPr>
          <w:rFonts w:asciiTheme="minorHAnsi" w:hAnsiTheme="minorHAnsi" w:cstheme="minorHAnsi"/>
        </w:rPr>
        <w:t>3</w:t>
      </w:r>
    </w:p>
    <w:p w14:paraId="39F8C0B1" w14:textId="33C63B50" w:rsidR="006828DF" w:rsidRPr="00FD69F1" w:rsidRDefault="006828DF" w:rsidP="0086473D">
      <w:pPr>
        <w:rPr>
          <w:rFonts w:asciiTheme="minorHAnsi" w:hAnsiTheme="minorHAnsi" w:cstheme="minorHAnsi"/>
          <w:szCs w:val="22"/>
        </w:rPr>
      </w:pPr>
      <w:bookmarkStart w:id="0" w:name="_Hlk133325517"/>
      <w:r w:rsidRPr="00FD69F1">
        <w:rPr>
          <w:rFonts w:asciiTheme="minorHAnsi" w:hAnsiTheme="minorHAnsi" w:cstheme="minorHAnsi"/>
          <w:szCs w:val="22"/>
        </w:rPr>
        <w:t>NEU: DIADERMINE LIFT+ GLOW</w:t>
      </w:r>
    </w:p>
    <w:bookmarkEnd w:id="0"/>
    <w:p w14:paraId="1705132E" w14:textId="77777777" w:rsidR="006828DF" w:rsidRPr="00FD69F1" w:rsidRDefault="006828DF" w:rsidP="0086473D">
      <w:pPr>
        <w:rPr>
          <w:rFonts w:asciiTheme="minorHAnsi" w:hAnsiTheme="minorHAnsi" w:cstheme="minorHAnsi"/>
          <w:szCs w:val="22"/>
        </w:rPr>
      </w:pPr>
    </w:p>
    <w:p w14:paraId="38BD8D20" w14:textId="1E233452" w:rsidR="00852511" w:rsidRPr="00FD69F1" w:rsidRDefault="009A4005" w:rsidP="0086473D">
      <w:pPr>
        <w:rPr>
          <w:rStyle w:val="Headline"/>
          <w:rFonts w:asciiTheme="minorHAnsi" w:hAnsiTheme="minorHAnsi" w:cstheme="minorHAnsi"/>
        </w:rPr>
      </w:pPr>
      <w:bookmarkStart w:id="1" w:name="_Hlk133326491"/>
      <w:r w:rsidRPr="00FD69F1">
        <w:rPr>
          <w:rStyle w:val="Headline"/>
          <w:rFonts w:asciiTheme="minorHAnsi" w:hAnsiTheme="minorHAnsi" w:cstheme="minorHAnsi"/>
        </w:rPr>
        <w:t xml:space="preserve">Go </w:t>
      </w:r>
      <w:proofErr w:type="spellStart"/>
      <w:r w:rsidRPr="00FD69F1">
        <w:rPr>
          <w:rStyle w:val="Headline"/>
          <w:rFonts w:asciiTheme="minorHAnsi" w:hAnsiTheme="minorHAnsi" w:cstheme="minorHAnsi"/>
        </w:rPr>
        <w:t>with</w:t>
      </w:r>
      <w:proofErr w:type="spellEnd"/>
      <w:r w:rsidRPr="00FD69F1">
        <w:rPr>
          <w:rStyle w:val="Headline"/>
          <w:rFonts w:asciiTheme="minorHAnsi" w:hAnsiTheme="minorHAnsi" w:cstheme="minorHAnsi"/>
        </w:rPr>
        <w:t xml:space="preserve"> </w:t>
      </w:r>
      <w:proofErr w:type="spellStart"/>
      <w:r w:rsidRPr="00FD69F1">
        <w:rPr>
          <w:rStyle w:val="Headline"/>
          <w:rFonts w:asciiTheme="minorHAnsi" w:hAnsiTheme="minorHAnsi" w:cstheme="minorHAnsi"/>
        </w:rPr>
        <w:t>the</w:t>
      </w:r>
      <w:proofErr w:type="spellEnd"/>
      <w:r w:rsidRPr="00FD69F1">
        <w:rPr>
          <w:rStyle w:val="Headline"/>
          <w:rFonts w:asciiTheme="minorHAnsi" w:hAnsiTheme="minorHAnsi" w:cstheme="minorHAnsi"/>
        </w:rPr>
        <w:t xml:space="preserve"> Glow mit </w:t>
      </w:r>
      <w:r w:rsidRPr="00FD69F1">
        <w:rPr>
          <w:rStyle w:val="Headline"/>
          <w:rFonts w:asciiTheme="minorHAnsi" w:hAnsiTheme="minorHAnsi" w:cstheme="minorHAnsi"/>
        </w:rPr>
        <w:t xml:space="preserve">dem </w:t>
      </w:r>
      <w:r w:rsidRPr="00FD69F1">
        <w:rPr>
          <w:rStyle w:val="Headline"/>
          <w:rFonts w:asciiTheme="minorHAnsi" w:hAnsiTheme="minorHAnsi" w:cstheme="minorHAnsi"/>
        </w:rPr>
        <w:t>DIADERMINE LIFT+ GLOW für natürlich strahlende, gesund</w:t>
      </w:r>
      <w:r w:rsidRPr="00FD69F1">
        <w:rPr>
          <w:rStyle w:val="Headline"/>
          <w:rFonts w:asciiTheme="minorHAnsi" w:hAnsiTheme="minorHAnsi" w:cstheme="minorHAnsi"/>
        </w:rPr>
        <w:t xml:space="preserve"> </w:t>
      </w:r>
      <w:r w:rsidRPr="00FD69F1">
        <w:rPr>
          <w:rStyle w:val="Headline"/>
          <w:rFonts w:asciiTheme="minorHAnsi" w:hAnsiTheme="minorHAnsi" w:cstheme="minorHAnsi"/>
        </w:rPr>
        <w:t>aussehende Haut</w:t>
      </w:r>
      <w:bookmarkEnd w:id="1"/>
    </w:p>
    <w:p w14:paraId="5ADBCE0E" w14:textId="77777777" w:rsidR="009A4005" w:rsidRPr="00FD69F1" w:rsidRDefault="009A4005" w:rsidP="0086473D">
      <w:pPr>
        <w:rPr>
          <w:rFonts w:asciiTheme="minorHAnsi" w:hAnsiTheme="minorHAnsi" w:cstheme="minorHAnsi"/>
        </w:rPr>
      </w:pPr>
    </w:p>
    <w:p w14:paraId="3D7CC93A" w14:textId="479AFE56" w:rsidR="00C93A35" w:rsidRPr="00FD69F1" w:rsidRDefault="00C93A35" w:rsidP="0086473D">
      <w:pPr>
        <w:rPr>
          <w:rFonts w:asciiTheme="minorHAnsi" w:hAnsiTheme="minorHAnsi" w:cstheme="minorHAnsi"/>
          <w:b/>
        </w:rPr>
      </w:pPr>
      <w:bookmarkStart w:id="2" w:name="_Hlk133326512"/>
      <w:r w:rsidRPr="00FD69F1">
        <w:rPr>
          <w:rFonts w:asciiTheme="minorHAnsi" w:hAnsiTheme="minorHAnsi" w:cstheme="minorHAnsi"/>
          <w:b/>
        </w:rPr>
        <w:t>Hautpflege mit Glow-</w:t>
      </w:r>
      <w:proofErr w:type="spellStart"/>
      <w:r w:rsidRPr="00FD69F1">
        <w:rPr>
          <w:rFonts w:asciiTheme="minorHAnsi" w:hAnsiTheme="minorHAnsi" w:cstheme="minorHAnsi"/>
          <w:b/>
        </w:rPr>
        <w:t>up</w:t>
      </w:r>
      <w:proofErr w:type="spellEnd"/>
      <w:r w:rsidRPr="00FD69F1">
        <w:rPr>
          <w:rFonts w:asciiTheme="minorHAnsi" w:hAnsiTheme="minorHAnsi" w:cstheme="minorHAnsi"/>
          <w:b/>
        </w:rPr>
        <w:t>-Effekt: DIADERMINE LIFT+ GLOW wurde speziell für die Haut ab 30 entwickelt. Dank einer Formelkombination aus pflanzlichem Pro-Kollagen und dermatologischen Wirkstoffen kurbelt die neue Pflegeserie – bestehend aus Tagescreme und Serum – die Kollagenproduktion an, spendet Feuchtigkeit und verbessert die Mikrozirkulation der Haut</w:t>
      </w:r>
      <w:r w:rsidRPr="00FD69F1">
        <w:rPr>
          <w:rFonts w:asciiTheme="minorHAnsi" w:hAnsiTheme="minorHAnsi" w:cstheme="minorHAnsi"/>
          <w:b/>
          <w:szCs w:val="22"/>
        </w:rPr>
        <w:t xml:space="preserve"> – für</w:t>
      </w:r>
      <w:r w:rsidRPr="00FD69F1">
        <w:rPr>
          <w:rFonts w:asciiTheme="minorHAnsi" w:hAnsiTheme="minorHAnsi" w:cstheme="minorHAnsi"/>
          <w:b/>
        </w:rPr>
        <w:t xml:space="preserve"> einen belebten, strahlenden Teint und straffere, festere Haut.</w:t>
      </w:r>
    </w:p>
    <w:bookmarkEnd w:id="2"/>
    <w:p w14:paraId="77407D40" w14:textId="77777777" w:rsidR="005B2DEA" w:rsidRPr="00FD69F1" w:rsidRDefault="005B2DEA" w:rsidP="0086473D">
      <w:pPr>
        <w:rPr>
          <w:rFonts w:asciiTheme="minorHAnsi" w:hAnsiTheme="minorHAnsi" w:cstheme="minorHAnsi"/>
          <w:b/>
        </w:rPr>
      </w:pPr>
    </w:p>
    <w:p w14:paraId="0011EF86" w14:textId="201C0D33" w:rsidR="00C93A35" w:rsidRPr="00FD69F1" w:rsidRDefault="00567A84" w:rsidP="0086473D">
      <w:pPr>
        <w:rPr>
          <w:rFonts w:asciiTheme="minorHAnsi" w:hAnsiTheme="minorHAnsi" w:cstheme="minorHAnsi"/>
          <w:b/>
        </w:rPr>
      </w:pPr>
      <w:r w:rsidRPr="00FD69F1">
        <w:rPr>
          <w:rFonts w:asciiTheme="minorHAnsi" w:hAnsiTheme="minorHAnsi" w:cstheme="minorHAnsi"/>
          <w:b/>
        </w:rPr>
        <w:t xml:space="preserve">Die DIADERMINE LIFT+ </w:t>
      </w:r>
      <w:proofErr w:type="gramStart"/>
      <w:r w:rsidRPr="00FD69F1">
        <w:rPr>
          <w:rFonts w:asciiTheme="minorHAnsi" w:hAnsiTheme="minorHAnsi" w:cstheme="minorHAnsi"/>
          <w:b/>
        </w:rPr>
        <w:t>GLOW Anti</w:t>
      </w:r>
      <w:proofErr w:type="gramEnd"/>
      <w:r w:rsidRPr="00FD69F1">
        <w:rPr>
          <w:rFonts w:asciiTheme="minorHAnsi" w:hAnsiTheme="minorHAnsi" w:cstheme="minorHAnsi"/>
          <w:b/>
        </w:rPr>
        <w:t xml:space="preserve">-Age Tagescreme und das DIADERMINE LIFT+ GLOW Anti-Age Serum sind </w:t>
      </w:r>
      <w:r w:rsidR="008E4E39" w:rsidRPr="00FD69F1">
        <w:rPr>
          <w:rFonts w:asciiTheme="minorHAnsi" w:hAnsiTheme="minorHAnsi" w:cstheme="minorHAnsi"/>
          <w:b/>
          <w:sz w:val="24"/>
        </w:rPr>
        <w:t>ab sofort</w:t>
      </w:r>
      <w:r w:rsidRPr="00FD69F1">
        <w:rPr>
          <w:rFonts w:asciiTheme="minorHAnsi" w:hAnsiTheme="minorHAnsi" w:cstheme="minorHAnsi"/>
          <w:b/>
        </w:rPr>
        <w:t xml:space="preserve"> im Handel erhältlich.</w:t>
      </w:r>
    </w:p>
    <w:p w14:paraId="4B1E911D" w14:textId="77777777" w:rsidR="00567A84" w:rsidRPr="00FD69F1" w:rsidRDefault="00567A84" w:rsidP="0086473D">
      <w:pPr>
        <w:rPr>
          <w:rFonts w:asciiTheme="minorHAnsi" w:hAnsiTheme="minorHAnsi" w:cstheme="minorHAnsi"/>
          <w:b/>
        </w:rPr>
      </w:pPr>
    </w:p>
    <w:p w14:paraId="6EB1F088" w14:textId="1AA61398" w:rsidR="00D73897" w:rsidRPr="00FD69F1" w:rsidRDefault="005B2DEA" w:rsidP="0086473D">
      <w:pPr>
        <w:rPr>
          <w:rFonts w:asciiTheme="minorHAnsi" w:hAnsiTheme="minorHAnsi" w:cstheme="minorHAnsi"/>
        </w:rPr>
      </w:pPr>
      <w:r w:rsidRPr="00FD69F1">
        <w:rPr>
          <w:rFonts w:asciiTheme="minorHAnsi" w:hAnsiTheme="minorHAnsi" w:cstheme="minorHAnsi"/>
        </w:rPr>
        <w:t>Mit zunehmendem Alter verlangsamt sich die hauteigene Kollagenproduktion</w:t>
      </w:r>
      <w:r w:rsidRPr="00FD69F1">
        <w:rPr>
          <w:rFonts w:asciiTheme="minorHAnsi" w:hAnsiTheme="minorHAnsi" w:cstheme="minorHAnsi"/>
          <w:szCs w:val="22"/>
        </w:rPr>
        <w:t>,</w:t>
      </w:r>
      <w:r w:rsidRPr="00FD69F1">
        <w:rPr>
          <w:rFonts w:asciiTheme="minorHAnsi" w:hAnsiTheme="minorHAnsi" w:cstheme="minorHAnsi"/>
        </w:rPr>
        <w:t xml:space="preserve"> und die Hautstruktur wird geschwächt, was zu Faltenbildung, einem fahlen Hautton und reduzierter Strahlkraft der Haut führen kann. Die DIADERMINE Lift+ GLOW</w:t>
      </w:r>
      <w:r w:rsidR="00510EE6" w:rsidRPr="00FD69F1">
        <w:rPr>
          <w:rFonts w:asciiTheme="minorHAnsi" w:hAnsiTheme="minorHAnsi" w:cstheme="minorHAnsi"/>
        </w:rPr>
        <w:t>-</w:t>
      </w:r>
      <w:r w:rsidRPr="00FD69F1">
        <w:rPr>
          <w:rFonts w:asciiTheme="minorHAnsi" w:hAnsiTheme="minorHAnsi" w:cstheme="minorHAnsi"/>
        </w:rPr>
        <w:t>Linie mit zwei neuen Produkten – Tagescreme und Serum – fördert dank der DIADERMINE LIFT+</w:t>
      </w:r>
      <w:r w:rsidR="00510EE6" w:rsidRPr="00FD69F1">
        <w:rPr>
          <w:rFonts w:asciiTheme="minorHAnsi" w:hAnsiTheme="minorHAnsi" w:cstheme="minorHAnsi"/>
        </w:rPr>
        <w:t>-</w:t>
      </w:r>
      <w:r w:rsidRPr="00FD69F1">
        <w:rPr>
          <w:rFonts w:asciiTheme="minorHAnsi" w:hAnsiTheme="minorHAnsi" w:cstheme="minorHAnsi"/>
        </w:rPr>
        <w:t>Technologie die hauteigene Kollagenproduktion und verbindet das produzierte Kollagen</w:t>
      </w:r>
      <w:r w:rsidRPr="00FD69F1">
        <w:rPr>
          <w:rFonts w:asciiTheme="minorHAnsi" w:hAnsiTheme="minorHAnsi" w:cstheme="minorHAnsi"/>
          <w:szCs w:val="22"/>
        </w:rPr>
        <w:t>,</w:t>
      </w:r>
      <w:r w:rsidRPr="00FD69F1">
        <w:rPr>
          <w:rFonts w:asciiTheme="minorHAnsi" w:hAnsiTheme="minorHAnsi" w:cstheme="minorHAnsi"/>
        </w:rPr>
        <w:t xml:space="preserve"> um das Kollagennetz und somit die Hautstruktur </w:t>
      </w:r>
      <w:r w:rsidRPr="00FD69F1">
        <w:rPr>
          <w:rFonts w:asciiTheme="minorHAnsi" w:hAnsiTheme="minorHAnsi" w:cstheme="minorHAnsi"/>
          <w:szCs w:val="22"/>
        </w:rPr>
        <w:t>wiederaufzubauen.</w:t>
      </w:r>
    </w:p>
    <w:p w14:paraId="3B658792" w14:textId="77777777" w:rsidR="008142BF" w:rsidRPr="00FD69F1" w:rsidRDefault="008142BF" w:rsidP="0086473D">
      <w:pPr>
        <w:rPr>
          <w:rFonts w:asciiTheme="minorHAnsi" w:hAnsiTheme="minorHAnsi" w:cstheme="minorHAnsi"/>
        </w:rPr>
      </w:pPr>
    </w:p>
    <w:p w14:paraId="410EB0C0" w14:textId="6F331CD7" w:rsidR="00D73897" w:rsidRPr="00FD69F1" w:rsidRDefault="002A31E3" w:rsidP="0086473D">
      <w:pPr>
        <w:rPr>
          <w:rFonts w:asciiTheme="minorHAnsi" w:hAnsiTheme="minorHAnsi" w:cstheme="minorHAnsi"/>
        </w:rPr>
      </w:pPr>
      <w:r w:rsidRPr="00FD69F1">
        <w:rPr>
          <w:rFonts w:asciiTheme="minorHAnsi" w:hAnsiTheme="minorHAnsi" w:cstheme="minorHAnsi"/>
        </w:rPr>
        <w:t>Mit 89</w:t>
      </w:r>
      <w:r w:rsidR="000304C9" w:rsidRPr="00FD69F1">
        <w:rPr>
          <w:rFonts w:asciiTheme="minorHAnsi" w:hAnsiTheme="minorHAnsi" w:cstheme="minorHAnsi"/>
          <w:sz w:val="24"/>
          <w:lang w:eastAsia="de-DE"/>
        </w:rPr>
        <w:t xml:space="preserve"> </w:t>
      </w:r>
      <w:r w:rsidR="008E4E39" w:rsidRPr="00FD69F1">
        <w:rPr>
          <w:rFonts w:asciiTheme="minorHAnsi" w:hAnsiTheme="minorHAnsi" w:cstheme="minorHAnsi"/>
          <w:sz w:val="24"/>
          <w:lang w:eastAsia="de-DE"/>
        </w:rPr>
        <w:t>Prozent</w:t>
      </w:r>
      <w:r w:rsidRPr="00FD69F1">
        <w:rPr>
          <w:rFonts w:asciiTheme="minorHAnsi" w:hAnsiTheme="minorHAnsi" w:cstheme="minorHAnsi"/>
        </w:rPr>
        <w:t xml:space="preserve"> Inhaltsstoffen natürlichen Ursprungs (inkl. Wasser) und hoher Hautverträglichkeit setzt die </w:t>
      </w:r>
      <w:r w:rsidRPr="00FD69F1">
        <w:rPr>
          <w:rFonts w:asciiTheme="minorHAnsi" w:hAnsiTheme="minorHAnsi" w:cstheme="minorHAnsi"/>
          <w:b/>
        </w:rPr>
        <w:t xml:space="preserve">DIADERMINE LIFT+ </w:t>
      </w:r>
      <w:proofErr w:type="gramStart"/>
      <w:r w:rsidRPr="00FD69F1">
        <w:rPr>
          <w:rFonts w:asciiTheme="minorHAnsi" w:hAnsiTheme="minorHAnsi" w:cstheme="minorHAnsi"/>
          <w:b/>
        </w:rPr>
        <w:t>GLOW Anti</w:t>
      </w:r>
      <w:proofErr w:type="gramEnd"/>
      <w:r w:rsidRPr="00FD69F1">
        <w:rPr>
          <w:rFonts w:asciiTheme="minorHAnsi" w:hAnsiTheme="minorHAnsi" w:cstheme="minorHAnsi"/>
          <w:b/>
        </w:rPr>
        <w:t>-Age Tagescreme</w:t>
      </w:r>
      <w:r w:rsidRPr="00FD69F1">
        <w:rPr>
          <w:rFonts w:asciiTheme="minorHAnsi" w:hAnsiTheme="minorHAnsi" w:cstheme="minorHAnsi"/>
        </w:rPr>
        <w:t xml:space="preserve"> eine Kombination aus pflanzlichen Wirkstoffen – wie </w:t>
      </w:r>
      <w:r w:rsidRPr="00FD69F1">
        <w:rPr>
          <w:rFonts w:asciiTheme="minorHAnsi" w:hAnsiTheme="minorHAnsi" w:cstheme="minorHAnsi"/>
          <w:szCs w:val="22"/>
          <w:lang w:eastAsia="de-DE"/>
        </w:rPr>
        <w:t>der Quassi</w:t>
      </w:r>
      <w:r w:rsidR="00BF5C64" w:rsidRPr="00FD69F1">
        <w:rPr>
          <w:rFonts w:asciiTheme="minorHAnsi" w:hAnsiTheme="minorHAnsi" w:cstheme="minorHAnsi"/>
          <w:szCs w:val="22"/>
          <w:lang w:eastAsia="de-DE"/>
        </w:rPr>
        <w:t>a</w:t>
      </w:r>
      <w:r w:rsidRPr="00FD69F1">
        <w:rPr>
          <w:rFonts w:asciiTheme="minorHAnsi" w:hAnsiTheme="minorHAnsi" w:cstheme="minorHAnsi"/>
        </w:rPr>
        <w:t xml:space="preserve">-Amara-Pflanze, Parakresse und Soja-Hyaluron – und </w:t>
      </w:r>
      <w:r w:rsidRPr="00FD69F1">
        <w:rPr>
          <w:rFonts w:asciiTheme="minorHAnsi" w:hAnsiTheme="minorHAnsi" w:cstheme="minorHAnsi"/>
          <w:szCs w:val="22"/>
          <w:lang w:eastAsia="de-DE"/>
        </w:rPr>
        <w:t>dem</w:t>
      </w:r>
      <w:r w:rsidRPr="00FD69F1">
        <w:rPr>
          <w:rFonts w:asciiTheme="minorHAnsi" w:hAnsiTheme="minorHAnsi" w:cstheme="minorHAnsi"/>
        </w:rPr>
        <w:t xml:space="preserve"> dermatologischen Wirkstoff Koffein gegen die Hautalterung ein. </w:t>
      </w:r>
      <w:bookmarkStart w:id="3" w:name="_Hlk133325628"/>
      <w:r w:rsidRPr="00FD69F1">
        <w:rPr>
          <w:rFonts w:asciiTheme="minorHAnsi" w:hAnsiTheme="minorHAnsi" w:cstheme="minorHAnsi"/>
          <w:szCs w:val="22"/>
          <w:lang w:eastAsia="de-DE"/>
        </w:rPr>
        <w:t>Quassia</w:t>
      </w:r>
      <w:r w:rsidRPr="00FD69F1">
        <w:rPr>
          <w:rFonts w:asciiTheme="minorHAnsi" w:hAnsiTheme="minorHAnsi" w:cstheme="minorHAnsi"/>
        </w:rPr>
        <w:t xml:space="preserve">-Amara </w:t>
      </w:r>
      <w:bookmarkEnd w:id="3"/>
      <w:r w:rsidRPr="00FD69F1">
        <w:rPr>
          <w:rFonts w:asciiTheme="minorHAnsi" w:hAnsiTheme="minorHAnsi" w:cstheme="minorHAnsi"/>
        </w:rPr>
        <w:t xml:space="preserve">regt die Kollagenproduktion an, während Parakresse die Kollagenfasern der Haut stimuliert und strafft. Das pflanzliche Soja-Hyaluron spendet </w:t>
      </w:r>
      <w:r w:rsidRPr="00FD69F1">
        <w:rPr>
          <w:rFonts w:asciiTheme="minorHAnsi" w:hAnsiTheme="minorHAnsi" w:cstheme="minorHAnsi"/>
        </w:rPr>
        <w:lastRenderedPageBreak/>
        <w:t xml:space="preserve">nachhaltig Feuchtigkeit, revitalisiert die äußere Hautschicht und sorgt für eine ebenmäßigere Hautoberfläche. Der dermatologische Wirkstoff Koffein steigert die Mikrozirkulation und verbessert die Strahlkraft der Haut – für straffere, festere und geglättete Haut </w:t>
      </w:r>
      <w:r w:rsidR="008F0890" w:rsidRPr="00FD69F1">
        <w:rPr>
          <w:rFonts w:asciiTheme="minorHAnsi" w:hAnsiTheme="minorHAnsi" w:cstheme="minorHAnsi"/>
          <w:sz w:val="24"/>
          <w:lang w:eastAsia="de-DE"/>
        </w:rPr>
        <w:t>und</w:t>
      </w:r>
      <w:r w:rsidRPr="00FD69F1">
        <w:rPr>
          <w:rFonts w:asciiTheme="minorHAnsi" w:hAnsiTheme="minorHAnsi" w:cstheme="minorHAnsi"/>
        </w:rPr>
        <w:t xml:space="preserve"> einen frischen Teint jeden Tag.</w:t>
      </w:r>
    </w:p>
    <w:p w14:paraId="6B9F7EE1" w14:textId="77777777" w:rsidR="00AE44B6" w:rsidRPr="00FD69F1" w:rsidRDefault="00AE44B6" w:rsidP="0086473D">
      <w:pPr>
        <w:rPr>
          <w:rFonts w:asciiTheme="minorHAnsi" w:hAnsiTheme="minorHAnsi" w:cstheme="minorHAnsi"/>
        </w:rPr>
      </w:pPr>
    </w:p>
    <w:p w14:paraId="60D3625E" w14:textId="24B24AD9" w:rsidR="00DC0EB3" w:rsidRPr="00FD69F1" w:rsidRDefault="00DC0EB3" w:rsidP="0086473D">
      <w:pPr>
        <w:rPr>
          <w:rFonts w:asciiTheme="minorHAnsi" w:hAnsiTheme="minorHAnsi" w:cstheme="minorHAnsi"/>
          <w:b/>
          <w:lang w:val="en-US"/>
        </w:rPr>
      </w:pPr>
      <w:r w:rsidRPr="00FD69F1">
        <w:rPr>
          <w:rFonts w:asciiTheme="minorHAnsi" w:hAnsiTheme="minorHAnsi" w:cstheme="minorHAnsi"/>
          <w:b/>
          <w:lang w:val="en-US"/>
        </w:rPr>
        <w:t xml:space="preserve">DIADERMINE LIFT+ GLOW Anti-Age Tagescreme, 50 ml, </w:t>
      </w:r>
      <w:r w:rsidR="00EB1C03" w:rsidRPr="00FD69F1">
        <w:rPr>
          <w:rFonts w:asciiTheme="minorHAnsi" w:hAnsiTheme="minorHAnsi" w:cstheme="minorHAnsi"/>
          <w:b/>
          <w:bCs/>
          <w:sz w:val="24"/>
          <w:lang w:val="en-US" w:eastAsia="de-DE"/>
        </w:rPr>
        <w:t>12</w:t>
      </w:r>
      <w:r w:rsidRPr="00FD69F1">
        <w:rPr>
          <w:rFonts w:asciiTheme="minorHAnsi" w:hAnsiTheme="minorHAnsi" w:cstheme="minorHAnsi"/>
          <w:b/>
          <w:lang w:val="en-US"/>
        </w:rPr>
        <w:t>,99 € (UVP</w:t>
      </w:r>
      <w:r w:rsidR="008E4E39" w:rsidRPr="00FD69F1">
        <w:rPr>
          <w:rFonts w:asciiTheme="minorHAnsi" w:hAnsiTheme="minorHAnsi" w:cstheme="minorHAnsi"/>
          <w:b/>
          <w:bCs/>
          <w:sz w:val="24"/>
          <w:lang w:val="en-US" w:eastAsia="de-DE"/>
        </w:rPr>
        <w:t>*</w:t>
      </w:r>
      <w:r w:rsidR="004F257E" w:rsidRPr="00FD69F1">
        <w:rPr>
          <w:rFonts w:asciiTheme="minorHAnsi" w:hAnsiTheme="minorHAnsi" w:cstheme="minorHAnsi"/>
          <w:b/>
          <w:bCs/>
          <w:sz w:val="24"/>
          <w:lang w:val="en-US" w:eastAsia="de-DE"/>
        </w:rPr>
        <w:t>)</w:t>
      </w:r>
    </w:p>
    <w:p w14:paraId="287187E4" w14:textId="77777777" w:rsidR="00DC0EB3" w:rsidRPr="00FD69F1" w:rsidRDefault="00DC0EB3" w:rsidP="0086473D">
      <w:pPr>
        <w:rPr>
          <w:rFonts w:asciiTheme="minorHAnsi" w:hAnsiTheme="minorHAnsi" w:cstheme="minorHAnsi"/>
          <w:b/>
          <w:lang w:val="en-US"/>
        </w:rPr>
      </w:pPr>
    </w:p>
    <w:p w14:paraId="26770434" w14:textId="16E6509B" w:rsidR="004E528E" w:rsidRPr="00FD69F1" w:rsidRDefault="004E528E" w:rsidP="0086473D">
      <w:pPr>
        <w:rPr>
          <w:rFonts w:asciiTheme="minorHAnsi" w:hAnsiTheme="minorHAnsi" w:cstheme="minorHAnsi"/>
        </w:rPr>
      </w:pPr>
      <w:r w:rsidRPr="00FD69F1">
        <w:rPr>
          <w:rFonts w:asciiTheme="minorHAnsi" w:hAnsiTheme="minorHAnsi" w:cstheme="minorHAnsi"/>
        </w:rPr>
        <w:t xml:space="preserve">Das </w:t>
      </w:r>
      <w:r w:rsidRPr="00FD69F1">
        <w:rPr>
          <w:rFonts w:asciiTheme="minorHAnsi" w:hAnsiTheme="minorHAnsi" w:cstheme="minorHAnsi"/>
          <w:b/>
        </w:rPr>
        <w:t xml:space="preserve">DIADERMINE LIFT+ </w:t>
      </w:r>
      <w:proofErr w:type="gramStart"/>
      <w:r w:rsidRPr="00FD69F1">
        <w:rPr>
          <w:rFonts w:asciiTheme="minorHAnsi" w:hAnsiTheme="minorHAnsi" w:cstheme="minorHAnsi"/>
          <w:b/>
        </w:rPr>
        <w:t>GLOW Anti</w:t>
      </w:r>
      <w:proofErr w:type="gramEnd"/>
      <w:r w:rsidRPr="00FD69F1">
        <w:rPr>
          <w:rFonts w:asciiTheme="minorHAnsi" w:hAnsiTheme="minorHAnsi" w:cstheme="minorHAnsi"/>
          <w:b/>
        </w:rPr>
        <w:t>-Age Serum</w:t>
      </w:r>
      <w:r w:rsidRPr="00FD69F1">
        <w:rPr>
          <w:rFonts w:asciiTheme="minorHAnsi" w:hAnsiTheme="minorHAnsi" w:cstheme="minorHAnsi"/>
        </w:rPr>
        <w:t xml:space="preserve"> mit 2 </w:t>
      </w:r>
      <w:r w:rsidR="008E4E39" w:rsidRPr="00FD69F1">
        <w:rPr>
          <w:rFonts w:asciiTheme="minorHAnsi" w:hAnsiTheme="minorHAnsi" w:cstheme="minorHAnsi"/>
          <w:sz w:val="24"/>
          <w:lang w:eastAsia="de-DE"/>
        </w:rPr>
        <w:t>Prozent</w:t>
      </w:r>
      <w:r w:rsidRPr="00FD69F1">
        <w:rPr>
          <w:rFonts w:asciiTheme="minorHAnsi" w:hAnsiTheme="minorHAnsi" w:cstheme="minorHAnsi"/>
        </w:rPr>
        <w:t xml:space="preserve"> purer Hyaluronsäure enthält </w:t>
      </w:r>
      <w:r w:rsidRPr="00FD69F1">
        <w:rPr>
          <w:rFonts w:asciiTheme="minorHAnsi" w:hAnsiTheme="minorHAnsi" w:cstheme="minorHAnsi"/>
          <w:szCs w:val="22"/>
        </w:rPr>
        <w:t xml:space="preserve">eine besonders hohe </w:t>
      </w:r>
      <w:proofErr w:type="spellStart"/>
      <w:r w:rsidRPr="00FD69F1">
        <w:rPr>
          <w:rFonts w:asciiTheme="minorHAnsi" w:hAnsiTheme="minorHAnsi" w:cstheme="minorHAnsi"/>
          <w:szCs w:val="22"/>
        </w:rPr>
        <w:t>Hyaluronkonzentration</w:t>
      </w:r>
      <w:proofErr w:type="spellEnd"/>
      <w:r w:rsidRPr="00FD69F1">
        <w:rPr>
          <w:rFonts w:asciiTheme="minorHAnsi" w:hAnsiTheme="minorHAnsi" w:cstheme="minorHAnsi"/>
          <w:szCs w:val="22"/>
        </w:rPr>
        <w:t>.</w:t>
      </w:r>
      <w:r w:rsidRPr="00FD69F1">
        <w:rPr>
          <w:rFonts w:asciiTheme="minorHAnsi" w:hAnsiTheme="minorHAnsi" w:cstheme="minorHAnsi"/>
        </w:rPr>
        <w:t xml:space="preserve"> Die hochwirksame Formel mit 99 </w:t>
      </w:r>
      <w:r w:rsidR="008E4E39" w:rsidRPr="00FD69F1">
        <w:rPr>
          <w:rFonts w:asciiTheme="minorHAnsi" w:hAnsiTheme="minorHAnsi" w:cstheme="minorHAnsi"/>
          <w:sz w:val="24"/>
          <w:lang w:eastAsia="de-DE"/>
        </w:rPr>
        <w:t>Prozent</w:t>
      </w:r>
      <w:r w:rsidRPr="00FD69F1">
        <w:rPr>
          <w:rFonts w:asciiTheme="minorHAnsi" w:hAnsiTheme="minorHAnsi" w:cstheme="minorHAnsi"/>
        </w:rPr>
        <w:t xml:space="preserve"> Inhaltsstoffen natürlichen Ursprungs (inkl. Wasser), Hyaluronsäure und Kaktusfeigenextrakt glättet die Haut intensiv und ebnet das Hautbild. Dabei sorgt das Serum dank Mikro- und Makro-Hyaluron für eine umfassende faltenauffüllende Wirkung: Die kurzkettigen Moleküle des Mikro-</w:t>
      </w:r>
      <w:r w:rsidRPr="00FD69F1">
        <w:rPr>
          <w:rFonts w:asciiTheme="minorHAnsi" w:hAnsiTheme="minorHAnsi" w:cstheme="minorHAnsi"/>
          <w:szCs w:val="22"/>
        </w:rPr>
        <w:t>Hyalurons</w:t>
      </w:r>
      <w:r w:rsidRPr="00FD69F1">
        <w:rPr>
          <w:rFonts w:asciiTheme="minorHAnsi" w:hAnsiTheme="minorHAnsi" w:cstheme="minorHAnsi"/>
        </w:rPr>
        <w:t xml:space="preserve"> dringen tief in die Haut ein, um Falten von innen aufzupolstern und aufzufüllen. Die langkettigen Moleküle der Makro-Hyaluronsäure glätten und hydratisieren die Hautoberfläche, während Kaktusfeigenextrakt die Haut gleichmäßiger erscheinen lässt – für pralle, geglättete Haut und definierte Gesichtskonturen. </w:t>
      </w:r>
    </w:p>
    <w:p w14:paraId="3EE91895" w14:textId="77777777" w:rsidR="004E528E" w:rsidRPr="00FD69F1" w:rsidRDefault="004E528E" w:rsidP="0086473D">
      <w:pPr>
        <w:rPr>
          <w:rFonts w:asciiTheme="minorHAnsi" w:hAnsiTheme="minorHAnsi" w:cstheme="minorHAnsi"/>
          <w:b/>
        </w:rPr>
      </w:pPr>
    </w:p>
    <w:p w14:paraId="0F60CFDE" w14:textId="269C4279" w:rsidR="00DC0EB3" w:rsidRPr="00FD69F1" w:rsidRDefault="004E528E" w:rsidP="0086473D">
      <w:pPr>
        <w:rPr>
          <w:rFonts w:asciiTheme="minorHAnsi" w:hAnsiTheme="minorHAnsi" w:cstheme="minorHAnsi"/>
          <w:b/>
          <w:lang w:val="en-US"/>
        </w:rPr>
      </w:pPr>
      <w:r w:rsidRPr="00FD69F1">
        <w:rPr>
          <w:rFonts w:asciiTheme="minorHAnsi" w:hAnsiTheme="minorHAnsi" w:cstheme="minorHAnsi"/>
          <w:b/>
          <w:lang w:val="en-US"/>
        </w:rPr>
        <w:t xml:space="preserve">DIADERMINE LIFT+ GLOW Anti-Age Serum, 30 ml, </w:t>
      </w:r>
      <w:r w:rsidR="00EB1C03" w:rsidRPr="00FD69F1">
        <w:rPr>
          <w:rFonts w:asciiTheme="minorHAnsi" w:hAnsiTheme="minorHAnsi" w:cstheme="minorHAnsi"/>
          <w:b/>
          <w:bCs/>
          <w:sz w:val="24"/>
          <w:lang w:val="en-US" w:eastAsia="de-DE"/>
        </w:rPr>
        <w:t>12</w:t>
      </w:r>
      <w:r w:rsidRPr="00FD69F1">
        <w:rPr>
          <w:rFonts w:asciiTheme="minorHAnsi" w:hAnsiTheme="minorHAnsi" w:cstheme="minorHAnsi"/>
          <w:b/>
          <w:lang w:val="en-US"/>
        </w:rPr>
        <w:t>,99 € (UVP</w:t>
      </w:r>
      <w:r w:rsidR="0086473D" w:rsidRPr="00FD69F1">
        <w:rPr>
          <w:rFonts w:asciiTheme="minorHAnsi" w:hAnsiTheme="minorHAnsi" w:cstheme="minorHAnsi"/>
          <w:b/>
          <w:lang w:val="en-US"/>
        </w:rPr>
        <w:t>*</w:t>
      </w:r>
      <w:r w:rsidRPr="00FD69F1">
        <w:rPr>
          <w:rFonts w:asciiTheme="minorHAnsi" w:hAnsiTheme="minorHAnsi" w:cstheme="minorHAnsi"/>
          <w:b/>
          <w:szCs w:val="22"/>
          <w:lang w:val="en-US"/>
        </w:rPr>
        <w:t>)</w:t>
      </w:r>
    </w:p>
    <w:p w14:paraId="3E7495D2" w14:textId="77777777" w:rsidR="00E91E18" w:rsidRPr="00FD69F1" w:rsidRDefault="00E91E18" w:rsidP="007146A6">
      <w:pPr>
        <w:rPr>
          <w:rFonts w:asciiTheme="minorHAnsi" w:hAnsiTheme="minorHAnsi" w:cstheme="minorHAnsi"/>
          <w:b/>
          <w:bCs/>
          <w:sz w:val="24"/>
          <w:lang w:val="en-US" w:eastAsia="de-DE"/>
        </w:rPr>
      </w:pPr>
    </w:p>
    <w:p w14:paraId="101332EC" w14:textId="19A4614C" w:rsidR="00AE44B6" w:rsidRPr="00FD69F1" w:rsidRDefault="00E91E18" w:rsidP="0086473D">
      <w:pPr>
        <w:rPr>
          <w:rFonts w:asciiTheme="minorHAnsi" w:hAnsiTheme="minorHAnsi" w:cstheme="minorHAnsi"/>
          <w:b/>
          <w:lang w:val="en-US"/>
        </w:rPr>
      </w:pPr>
      <w:r w:rsidRPr="00FD69F1">
        <w:rPr>
          <w:rFonts w:asciiTheme="minorHAnsi" w:hAnsiTheme="minorHAnsi" w:cstheme="minorHAnsi"/>
          <w:sz w:val="20"/>
          <w:szCs w:val="20"/>
          <w:lang w:val="en-US" w:eastAsia="de-DE"/>
        </w:rPr>
        <w:t>*</w:t>
      </w:r>
      <w:proofErr w:type="spellStart"/>
      <w:proofErr w:type="gramStart"/>
      <w:r w:rsidRPr="00FD69F1">
        <w:rPr>
          <w:rFonts w:asciiTheme="minorHAnsi" w:hAnsiTheme="minorHAnsi" w:cstheme="minorHAnsi"/>
          <w:sz w:val="20"/>
          <w:szCs w:val="20"/>
          <w:lang w:val="en-US" w:eastAsia="de-DE"/>
        </w:rPr>
        <w:t>unverbindliche</w:t>
      </w:r>
      <w:proofErr w:type="spellEnd"/>
      <w:proofErr w:type="gramEnd"/>
      <w:r w:rsidRPr="00FD69F1">
        <w:rPr>
          <w:rFonts w:asciiTheme="minorHAnsi" w:hAnsiTheme="minorHAnsi" w:cstheme="minorHAnsi"/>
          <w:sz w:val="20"/>
          <w:szCs w:val="20"/>
          <w:lang w:val="en-US" w:eastAsia="de-DE"/>
        </w:rPr>
        <w:t xml:space="preserve"> </w:t>
      </w:r>
      <w:proofErr w:type="spellStart"/>
      <w:r w:rsidRPr="00FD69F1">
        <w:rPr>
          <w:rFonts w:asciiTheme="minorHAnsi" w:hAnsiTheme="minorHAnsi" w:cstheme="minorHAnsi"/>
          <w:sz w:val="20"/>
          <w:szCs w:val="20"/>
          <w:lang w:val="en-US" w:eastAsia="de-DE"/>
        </w:rPr>
        <w:t>Preisempfehlung</w:t>
      </w:r>
      <w:proofErr w:type="spellEnd"/>
    </w:p>
    <w:p w14:paraId="4B952ED9" w14:textId="77777777" w:rsidR="00AC3CAA" w:rsidRPr="00FD69F1" w:rsidRDefault="00AC3CAA" w:rsidP="0086473D">
      <w:pPr>
        <w:rPr>
          <w:rFonts w:asciiTheme="minorHAnsi" w:hAnsiTheme="minorHAnsi" w:cstheme="minorHAnsi"/>
          <w:lang w:val="en-US"/>
        </w:rPr>
      </w:pPr>
    </w:p>
    <w:p w14:paraId="35330DA1" w14:textId="77777777" w:rsidR="00AC3CAA" w:rsidRPr="00FD69F1" w:rsidRDefault="00AC3CAA" w:rsidP="0086473D">
      <w:pPr>
        <w:rPr>
          <w:rStyle w:val="AboutandContactHeadline"/>
          <w:rFonts w:asciiTheme="minorHAnsi" w:hAnsiTheme="minorHAnsi" w:cstheme="minorHAnsi"/>
        </w:rPr>
      </w:pPr>
      <w:r w:rsidRPr="00FD69F1">
        <w:rPr>
          <w:rStyle w:val="AboutandContactHeadline"/>
          <w:rFonts w:asciiTheme="minorHAnsi" w:hAnsiTheme="minorHAnsi" w:cstheme="minorHAnsi"/>
        </w:rPr>
        <w:t>Über Henkel</w:t>
      </w:r>
    </w:p>
    <w:p w14:paraId="029EA851" w14:textId="02125679" w:rsidR="004D3AA6" w:rsidRPr="00FD69F1" w:rsidRDefault="00B80B7B" w:rsidP="0086473D">
      <w:pPr>
        <w:rPr>
          <w:rStyle w:val="AboutandContactBody"/>
          <w:rFonts w:asciiTheme="minorHAnsi" w:hAnsiTheme="minorHAnsi" w:cstheme="minorHAnsi"/>
        </w:rPr>
      </w:pPr>
      <w:r w:rsidRPr="00FD69F1">
        <w:rPr>
          <w:rStyle w:val="AboutandContactBody"/>
          <w:rFonts w:asciiTheme="minorHAnsi" w:hAnsiTheme="minorHAnsi" w:cstheme="minorHAnsi"/>
        </w:rPr>
        <w:t xml:space="preserve">Mit seinen Marken, Innovationen und Technologien hält Henkel weltweit führende Marktpositionen im Industrie- und Konsumentengeschäft. Mit dem Unternehmensbereich </w:t>
      </w:r>
      <w:proofErr w:type="spellStart"/>
      <w:r w:rsidRPr="00FD69F1">
        <w:rPr>
          <w:rStyle w:val="AboutandContactBody"/>
          <w:rFonts w:asciiTheme="minorHAnsi" w:hAnsiTheme="minorHAnsi" w:cstheme="minorHAnsi"/>
        </w:rPr>
        <w:t>Adhesive</w:t>
      </w:r>
      <w:proofErr w:type="spellEnd"/>
      <w:r w:rsidRPr="00FD69F1">
        <w:rPr>
          <w:rStyle w:val="AboutandContactBody"/>
          <w:rFonts w:asciiTheme="minorHAnsi" w:hAnsiTheme="minorHAnsi" w:cstheme="minorHAnsi"/>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sidR="009B79E7" w:rsidRPr="00FD69F1">
        <w:rPr>
          <w:rStyle w:val="AboutandContactBody"/>
          <w:rFonts w:asciiTheme="minorHAnsi" w:hAnsiTheme="minorHAnsi" w:cstheme="minorHAnsi"/>
        </w:rPr>
        <w:t>2</w:t>
      </w:r>
      <w:r w:rsidRPr="00FD69F1">
        <w:rPr>
          <w:rStyle w:val="AboutandContactBody"/>
          <w:rFonts w:asciiTheme="minorHAnsi" w:hAnsiTheme="minorHAnsi" w:cstheme="minorHAnsi"/>
        </w:rPr>
        <w:t xml:space="preserve"> erzielte Henkel einen Umsatz von mehr als </w:t>
      </w:r>
      <w:r w:rsidR="009B79E7" w:rsidRPr="00FD69F1">
        <w:rPr>
          <w:rStyle w:val="AboutandContactBody"/>
          <w:rFonts w:asciiTheme="minorHAnsi" w:hAnsiTheme="minorHAnsi" w:cstheme="minorHAnsi"/>
        </w:rPr>
        <w:t>22</w:t>
      </w:r>
      <w:r w:rsidRPr="00FD69F1">
        <w:rPr>
          <w:rStyle w:val="AboutandContactBody"/>
          <w:rFonts w:asciiTheme="minorHAnsi" w:hAnsiTheme="minorHAnsi" w:cstheme="minorHAnsi"/>
        </w:rPr>
        <w:t xml:space="preserve"> Mrd. Euro und ein bereinigtes betriebliches Ergebnis von rund 2,</w:t>
      </w:r>
      <w:r w:rsidR="009B79E7" w:rsidRPr="00FD69F1">
        <w:rPr>
          <w:rStyle w:val="AboutandContactBody"/>
          <w:rFonts w:asciiTheme="minorHAnsi" w:hAnsiTheme="minorHAnsi" w:cstheme="minorHAnsi"/>
        </w:rPr>
        <w:t>3</w:t>
      </w:r>
      <w:r w:rsidRPr="00FD69F1">
        <w:rPr>
          <w:rStyle w:val="AboutandContactBody"/>
          <w:rFonts w:asciiTheme="minorHAnsi" w:hAnsiTheme="minorHAnsi" w:cstheme="minorHAnsi"/>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FD69F1">
        <w:rPr>
          <w:rStyle w:val="AboutandContactBody"/>
          <w:rFonts w:asciiTheme="minorHAnsi" w:hAnsiTheme="minorHAnsi" w:cstheme="minorHAnsi"/>
        </w:rPr>
        <w:t>Mitarbeiter:innen</w:t>
      </w:r>
      <w:proofErr w:type="spellEnd"/>
      <w:proofErr w:type="gramEnd"/>
      <w:r w:rsidRPr="00FD69F1">
        <w:rPr>
          <w:rStyle w:val="AboutandContactBody"/>
          <w:rFonts w:asciiTheme="minorHAnsi" w:hAnsiTheme="minorHAnsi" w:cstheme="minorHAnsi"/>
        </w:rPr>
        <w:t xml:space="preserve"> – verbunden durch eine starke Unternehmenskultur, gemeinsame Werte und den Unternehmenszweck: „</w:t>
      </w:r>
      <w:proofErr w:type="spellStart"/>
      <w:r w:rsidRPr="00FD69F1">
        <w:rPr>
          <w:rStyle w:val="AboutandContactBody"/>
          <w:rFonts w:asciiTheme="minorHAnsi" w:hAnsiTheme="minorHAnsi" w:cstheme="minorHAnsi"/>
        </w:rPr>
        <w:t>Pioneers</w:t>
      </w:r>
      <w:proofErr w:type="spellEnd"/>
      <w:r w:rsidRPr="00FD69F1">
        <w:rPr>
          <w:rStyle w:val="AboutandContactBody"/>
          <w:rFonts w:asciiTheme="minorHAnsi" w:hAnsiTheme="minorHAnsi" w:cstheme="minorHAnsi"/>
        </w:rPr>
        <w:t xml:space="preserve"> at </w:t>
      </w:r>
      <w:proofErr w:type="spellStart"/>
      <w:r w:rsidRPr="00FD69F1">
        <w:rPr>
          <w:rStyle w:val="AboutandContactBody"/>
          <w:rFonts w:asciiTheme="minorHAnsi" w:hAnsiTheme="minorHAnsi" w:cstheme="minorHAnsi"/>
        </w:rPr>
        <w:t>heart</w:t>
      </w:r>
      <w:proofErr w:type="spellEnd"/>
      <w:r w:rsidRPr="00FD69F1">
        <w:rPr>
          <w:rStyle w:val="AboutandContactBody"/>
          <w:rFonts w:asciiTheme="minorHAnsi" w:hAnsiTheme="minorHAnsi" w:cstheme="minorHAnsi"/>
        </w:rPr>
        <w:t xml:space="preserve"> for </w:t>
      </w:r>
      <w:proofErr w:type="spellStart"/>
      <w:r w:rsidR="009834D6" w:rsidRPr="00FD69F1">
        <w:rPr>
          <w:rStyle w:val="AboutandContactBody"/>
          <w:rFonts w:asciiTheme="minorHAnsi" w:hAnsiTheme="minorHAnsi" w:cstheme="minorHAnsi"/>
        </w:rPr>
        <w:t>t</w:t>
      </w:r>
      <w:r w:rsidRPr="00FD69F1">
        <w:rPr>
          <w:rStyle w:val="AboutandContactBody"/>
          <w:rFonts w:asciiTheme="minorHAnsi" w:hAnsiTheme="minorHAnsi" w:cstheme="minorHAnsi"/>
        </w:rPr>
        <w:t>he</w:t>
      </w:r>
      <w:proofErr w:type="spellEnd"/>
      <w:r w:rsidRPr="00FD69F1">
        <w:rPr>
          <w:rStyle w:val="AboutandContactBody"/>
          <w:rFonts w:asciiTheme="minorHAnsi" w:hAnsiTheme="minorHAnsi" w:cstheme="minorHAnsi"/>
        </w:rPr>
        <w:t xml:space="preserve"> </w:t>
      </w:r>
      <w:proofErr w:type="spellStart"/>
      <w:r w:rsidRPr="00FD69F1">
        <w:rPr>
          <w:rStyle w:val="AboutandContactBody"/>
          <w:rFonts w:asciiTheme="minorHAnsi" w:hAnsiTheme="minorHAnsi" w:cstheme="minorHAnsi"/>
        </w:rPr>
        <w:t>good</w:t>
      </w:r>
      <w:proofErr w:type="spellEnd"/>
      <w:r w:rsidRPr="00FD69F1">
        <w:rPr>
          <w:rStyle w:val="AboutandContactBody"/>
          <w:rFonts w:asciiTheme="minorHAnsi" w:hAnsiTheme="minorHAnsi" w:cstheme="minorHAnsi"/>
        </w:rPr>
        <w:t xml:space="preserve"> </w:t>
      </w:r>
      <w:proofErr w:type="spellStart"/>
      <w:r w:rsidRPr="00FD69F1">
        <w:rPr>
          <w:rStyle w:val="AboutandContactBody"/>
          <w:rFonts w:asciiTheme="minorHAnsi" w:hAnsiTheme="minorHAnsi" w:cstheme="minorHAnsi"/>
        </w:rPr>
        <w:t>of</w:t>
      </w:r>
      <w:proofErr w:type="spellEnd"/>
      <w:r w:rsidRPr="00FD69F1">
        <w:rPr>
          <w:rStyle w:val="AboutandContactBody"/>
          <w:rFonts w:asciiTheme="minorHAnsi" w:hAnsiTheme="minorHAnsi" w:cstheme="minorHAnsi"/>
        </w:rPr>
        <w:t xml:space="preserve"> </w:t>
      </w:r>
      <w:proofErr w:type="spellStart"/>
      <w:r w:rsidRPr="00FD69F1">
        <w:rPr>
          <w:rStyle w:val="AboutandContactBody"/>
          <w:rFonts w:asciiTheme="minorHAnsi" w:hAnsiTheme="minorHAnsi" w:cstheme="minorHAnsi"/>
        </w:rPr>
        <w:t>generations</w:t>
      </w:r>
      <w:proofErr w:type="spellEnd"/>
      <w:r w:rsidRPr="00FD69F1">
        <w:rPr>
          <w:rStyle w:val="AboutandContactBody"/>
          <w:rFonts w:asciiTheme="minorHAnsi" w:hAnsiTheme="minorHAnsi" w:cstheme="minorHAnsi"/>
        </w:rPr>
        <w:t xml:space="preserve">“. </w:t>
      </w:r>
    </w:p>
    <w:p w14:paraId="1BABE233" w14:textId="77777777" w:rsidR="00E4417F" w:rsidRPr="00FD69F1" w:rsidRDefault="00E4417F" w:rsidP="0086473D">
      <w:pPr>
        <w:spacing w:line="360" w:lineRule="auto"/>
        <w:rPr>
          <w:rStyle w:val="AboutandContactBody"/>
          <w:rFonts w:asciiTheme="minorHAnsi" w:hAnsiTheme="minorHAnsi" w:cstheme="minorHAnsi"/>
        </w:rPr>
      </w:pPr>
    </w:p>
    <w:p w14:paraId="38CA3AF5" w14:textId="33025A90" w:rsidR="000C4F59" w:rsidRPr="00FD69F1" w:rsidRDefault="000C4F59" w:rsidP="0086473D">
      <w:pPr>
        <w:tabs>
          <w:tab w:val="left" w:pos="1080"/>
          <w:tab w:val="left" w:pos="4500"/>
        </w:tabs>
        <w:rPr>
          <w:rStyle w:val="AboutandContactBody"/>
          <w:rFonts w:asciiTheme="minorHAnsi" w:hAnsiTheme="minorHAnsi" w:cstheme="minorHAnsi"/>
        </w:rPr>
      </w:pPr>
      <w:r w:rsidRPr="00FD69F1">
        <w:rPr>
          <w:rStyle w:val="AboutandContactBody"/>
          <w:rFonts w:asciiTheme="minorHAnsi" w:hAnsiTheme="minorHAnsi" w:cstheme="minorHAnsi"/>
        </w:rPr>
        <w:t>Kontakt</w:t>
      </w:r>
      <w:r w:rsidRPr="00FD69F1">
        <w:rPr>
          <w:rStyle w:val="AboutandContactBody"/>
          <w:rFonts w:asciiTheme="minorHAnsi" w:hAnsiTheme="minorHAnsi" w:cstheme="minorHAnsi"/>
        </w:rPr>
        <w:tab/>
      </w:r>
      <w:r w:rsidR="008E4E39" w:rsidRPr="00FD69F1">
        <w:rPr>
          <w:rFonts w:asciiTheme="minorHAnsi" w:hAnsiTheme="minorHAnsi" w:cstheme="minorHAnsi"/>
          <w:sz w:val="18"/>
          <w:szCs w:val="18"/>
          <w:lang w:val="de-AT"/>
        </w:rPr>
        <w:t>Mag. Michael Sgiarovello</w:t>
      </w:r>
      <w:r w:rsidR="008E4E39" w:rsidRPr="00FD69F1">
        <w:rPr>
          <w:rFonts w:asciiTheme="minorHAnsi" w:hAnsiTheme="minorHAnsi" w:cstheme="minorHAnsi"/>
          <w:sz w:val="18"/>
          <w:szCs w:val="18"/>
          <w:lang w:val="de-AT"/>
        </w:rPr>
        <w:tab/>
        <w:t>Daniela Sykora</w:t>
      </w:r>
    </w:p>
    <w:p w14:paraId="2F95B2FD" w14:textId="77777777" w:rsidR="008E4E39" w:rsidRPr="00FD69F1" w:rsidRDefault="008E4E39" w:rsidP="008E4E39">
      <w:pPr>
        <w:tabs>
          <w:tab w:val="left" w:pos="1080"/>
          <w:tab w:val="left" w:pos="4500"/>
        </w:tabs>
        <w:spacing w:line="240" w:lineRule="auto"/>
        <w:rPr>
          <w:rFonts w:asciiTheme="minorHAnsi" w:hAnsiTheme="minorHAnsi" w:cstheme="minorHAnsi"/>
          <w:sz w:val="18"/>
          <w:szCs w:val="18"/>
          <w:lang w:val="de-AT"/>
        </w:rPr>
      </w:pPr>
      <w:r w:rsidRPr="00FD69F1">
        <w:rPr>
          <w:rFonts w:asciiTheme="minorHAnsi" w:hAnsiTheme="minorHAnsi" w:cstheme="minorHAnsi"/>
          <w:sz w:val="18"/>
          <w:szCs w:val="18"/>
          <w:lang w:val="de-AT"/>
        </w:rPr>
        <w:t>Telefon</w:t>
      </w:r>
      <w:r w:rsidRPr="00FD69F1">
        <w:rPr>
          <w:rFonts w:asciiTheme="minorHAnsi" w:hAnsiTheme="minorHAnsi" w:cstheme="minorHAnsi"/>
          <w:sz w:val="18"/>
          <w:szCs w:val="18"/>
          <w:lang w:val="de-AT"/>
        </w:rPr>
        <w:tab/>
        <w:t>+43 (0)1 711 04-2744</w:t>
      </w:r>
      <w:r w:rsidRPr="00FD69F1">
        <w:rPr>
          <w:rFonts w:asciiTheme="minorHAnsi" w:hAnsiTheme="minorHAnsi" w:cstheme="minorHAnsi"/>
          <w:sz w:val="18"/>
          <w:szCs w:val="18"/>
          <w:lang w:val="de-AT"/>
        </w:rPr>
        <w:tab/>
        <w:t>+43 (0)1 711 04-2254</w:t>
      </w:r>
    </w:p>
    <w:p w14:paraId="012DC9E3" w14:textId="6057E8C8" w:rsidR="000C4F59" w:rsidRPr="00FD69F1" w:rsidRDefault="000C4F59" w:rsidP="0086473D">
      <w:pPr>
        <w:tabs>
          <w:tab w:val="left" w:pos="1080"/>
          <w:tab w:val="left" w:pos="4500"/>
        </w:tabs>
        <w:rPr>
          <w:rStyle w:val="AboutandContactBody"/>
          <w:rFonts w:asciiTheme="minorHAnsi" w:hAnsiTheme="minorHAnsi" w:cstheme="minorHAnsi"/>
          <w:lang w:val="da-DK"/>
        </w:rPr>
      </w:pPr>
      <w:r w:rsidRPr="00FD69F1">
        <w:rPr>
          <w:rStyle w:val="AboutandContactBody"/>
          <w:rFonts w:asciiTheme="minorHAnsi" w:hAnsiTheme="minorHAnsi" w:cstheme="minorHAnsi"/>
          <w:lang w:val="da-DK"/>
        </w:rPr>
        <w:t>E-Mail</w:t>
      </w:r>
      <w:r w:rsidRPr="00FD69F1">
        <w:rPr>
          <w:rStyle w:val="AboutandContactBody"/>
          <w:rFonts w:asciiTheme="minorHAnsi" w:hAnsiTheme="minorHAnsi" w:cstheme="minorHAnsi"/>
          <w:lang w:val="da-DK"/>
        </w:rPr>
        <w:tab/>
      </w:r>
      <w:proofErr w:type="spellStart"/>
      <w:r w:rsidR="008E4E39" w:rsidRPr="00FD69F1">
        <w:rPr>
          <w:rFonts w:asciiTheme="minorHAnsi" w:hAnsiTheme="minorHAnsi" w:cstheme="minorHAnsi"/>
          <w:sz w:val="18"/>
          <w:szCs w:val="18"/>
          <w:lang w:val="de-AT"/>
        </w:rPr>
        <w:t>michael.sgiarovello</w:t>
      </w:r>
      <w:proofErr w:type="spellEnd"/>
      <w:r w:rsidRPr="00FD69F1">
        <w:rPr>
          <w:rStyle w:val="AboutandContactBody"/>
          <w:rFonts w:asciiTheme="minorHAnsi" w:hAnsiTheme="minorHAnsi" w:cstheme="minorHAnsi"/>
          <w:lang w:val="da-DK"/>
        </w:rPr>
        <w:t>@henkel.com</w:t>
      </w:r>
      <w:r w:rsidRPr="00FD69F1">
        <w:rPr>
          <w:rStyle w:val="AboutandContactBody"/>
          <w:rFonts w:asciiTheme="minorHAnsi" w:hAnsiTheme="minorHAnsi" w:cstheme="minorHAnsi"/>
          <w:lang w:val="da-DK"/>
        </w:rPr>
        <w:tab/>
      </w:r>
      <w:r w:rsidR="008E4E39" w:rsidRPr="00FD69F1">
        <w:rPr>
          <w:rFonts w:asciiTheme="minorHAnsi" w:hAnsiTheme="minorHAnsi" w:cstheme="minorHAnsi"/>
          <w:sz w:val="18"/>
          <w:szCs w:val="18"/>
          <w:lang w:val="de-AT"/>
        </w:rPr>
        <w:t xml:space="preserve"> </w:t>
      </w:r>
      <w:hyperlink r:id="rId14" w:history="1">
        <w:r w:rsidR="008E4E39" w:rsidRPr="00FD69F1">
          <w:rPr>
            <w:rStyle w:val="Hyperlink"/>
            <w:rFonts w:asciiTheme="minorHAnsi" w:hAnsiTheme="minorHAnsi" w:cstheme="minorHAnsi"/>
            <w:szCs w:val="18"/>
            <w:lang w:val="de-AT"/>
          </w:rPr>
          <w:t>daniela.sykora@henkel.com</w:t>
        </w:r>
      </w:hyperlink>
    </w:p>
    <w:p w14:paraId="4AD1A900" w14:textId="2AC8D0BD" w:rsidR="00EA1752" w:rsidRPr="00FD69F1" w:rsidRDefault="00EA1752" w:rsidP="0086473D">
      <w:pPr>
        <w:rPr>
          <w:rStyle w:val="AboutandContactBody"/>
          <w:rFonts w:asciiTheme="minorHAnsi" w:hAnsiTheme="minorHAnsi" w:cstheme="minorHAnsi"/>
          <w:color w:val="9A141B"/>
          <w:lang w:val="da-DK"/>
        </w:rPr>
      </w:pPr>
    </w:p>
    <w:sectPr w:rsidR="00EA1752" w:rsidRPr="00FD69F1" w:rsidSect="0086473D">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E2E6" w14:textId="77777777" w:rsidR="0086473D" w:rsidRDefault="0086473D" w:rsidP="0086473D">
      <w:r>
        <w:separator/>
      </w:r>
    </w:p>
  </w:endnote>
  <w:endnote w:type="continuationSeparator" w:id="0">
    <w:p w14:paraId="774B1CEE" w14:textId="77777777" w:rsidR="0086473D" w:rsidRDefault="0086473D" w:rsidP="0086473D">
      <w:r>
        <w:continuationSeparator/>
      </w:r>
    </w:p>
  </w:endnote>
  <w:endnote w:type="continuationNotice" w:id="1">
    <w:p w14:paraId="36590DA5" w14:textId="77777777" w:rsidR="0086473D" w:rsidRDefault="0086473D" w:rsidP="008647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9A42" w14:textId="3D119BEE" w:rsidR="00CF6F33" w:rsidRPr="0086473D" w:rsidRDefault="00CF6F33" w:rsidP="0086473D">
    <w:pPr>
      <w:pStyle w:val="Fuzeile"/>
      <w:tabs>
        <w:tab w:val="clear" w:pos="7083"/>
        <w:tab w:val="clear" w:pos="8640"/>
        <w:tab w:val="right" w:pos="9071"/>
      </w:tabs>
      <w:jc w:val="left"/>
      <w:rPr>
        <w:lang w:val="en-US"/>
      </w:rPr>
    </w:pPr>
    <w:r w:rsidRPr="00BF6E82">
      <w:rPr>
        <w:lang w:val="en-US"/>
      </w:rPr>
      <w:t xml:space="preserve">Henkel </w:t>
    </w:r>
    <w:r w:rsidR="0086473D">
      <w:rPr>
        <w:lang w:val="en-US"/>
      </w:rPr>
      <w:t>CEE</w:t>
    </w:r>
    <w:r w:rsidR="006D6E15">
      <w:rPr>
        <w:lang w:val="en-US"/>
      </w:rPr>
      <w:tab/>
    </w:r>
    <w:r w:rsidR="005B5CFE" w:rsidRPr="0086473D">
      <w:t xml:space="preserve">Seite </w:t>
    </w:r>
    <w:r w:rsidR="005B5CFE" w:rsidRPr="0086473D">
      <w:fldChar w:fldCharType="begin"/>
    </w:r>
    <w:r w:rsidR="005B5CFE" w:rsidRPr="00992A11">
      <w:instrText xml:space="preserve"> PAGE  \* Arabic  \* MERGEFORMAT </w:instrText>
    </w:r>
    <w:r w:rsidR="005B5CFE" w:rsidRPr="0086473D">
      <w:fldChar w:fldCharType="separate"/>
    </w:r>
    <w:r w:rsidR="00FC6EF3">
      <w:t>2</w:t>
    </w:r>
    <w:r w:rsidR="005B5CFE" w:rsidRPr="0086473D">
      <w:fldChar w:fldCharType="end"/>
    </w:r>
    <w:r w:rsidR="005B5CFE" w:rsidRPr="0086473D">
      <w:t>/</w:t>
    </w:r>
    <w:r w:rsidR="0076331B" w:rsidRPr="0086473D">
      <w:fldChar w:fldCharType="begin"/>
    </w:r>
    <w:r w:rsidR="0076331B">
      <w:instrText xml:space="preserve"> NUMPAGES  \* Arabic  \* MERGEFORMAT </w:instrText>
    </w:r>
    <w:r w:rsidR="0076331B" w:rsidRPr="0086473D">
      <w:fldChar w:fldCharType="separate"/>
    </w:r>
    <w:r w:rsidR="00FC6EF3">
      <w:t>2</w:t>
    </w:r>
    <w:r w:rsidR="0076331B" w:rsidRPr="008647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D8E1" w14:textId="200141EC" w:rsidR="00CF6F33" w:rsidRPr="00992A11" w:rsidRDefault="00273DA7" w:rsidP="00992A11">
    <w:pPr>
      <w:pStyle w:val="Fuzeile"/>
    </w:pPr>
    <w:r w:rsidRPr="0086473D">
      <w:t>Seite</w:t>
    </w:r>
    <w:r w:rsidR="00CF6F33" w:rsidRPr="0086473D">
      <w:t xml:space="preserve"> </w:t>
    </w:r>
    <w:r w:rsidR="00CF6F33" w:rsidRPr="0086473D">
      <w:fldChar w:fldCharType="begin"/>
    </w:r>
    <w:r w:rsidR="00CF6F33" w:rsidRPr="0086473D">
      <w:instrText xml:space="preserve"> </w:instrText>
    </w:r>
    <w:r w:rsidR="00262C05" w:rsidRPr="0086473D">
      <w:instrText>PAGE</w:instrText>
    </w:r>
    <w:r w:rsidR="00CF6F33" w:rsidRPr="0086473D">
      <w:instrText xml:space="preserve">  \* Arabic  \* MERGEFORMAT </w:instrText>
    </w:r>
    <w:r w:rsidR="00CF6F33" w:rsidRPr="0086473D">
      <w:fldChar w:fldCharType="separate"/>
    </w:r>
    <w:r w:rsidR="00FC6EF3" w:rsidRPr="0086473D">
      <w:t>1</w:t>
    </w:r>
    <w:r w:rsidR="00CF6F33" w:rsidRPr="0086473D">
      <w:fldChar w:fldCharType="end"/>
    </w:r>
    <w:r w:rsidR="00CF6F33" w:rsidRPr="0086473D">
      <w:t>/</w:t>
    </w:r>
    <w:r w:rsidR="00CF6F33" w:rsidRPr="0086473D">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86473D">
      <w:fldChar w:fldCharType="separate"/>
    </w:r>
    <w:r w:rsidR="00FC6EF3">
      <w:t>2</w:t>
    </w:r>
    <w:r w:rsidR="00CF6F33" w:rsidRPr="008647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9896" w14:textId="77777777" w:rsidR="0086473D" w:rsidRDefault="0086473D" w:rsidP="0086473D">
      <w:r>
        <w:separator/>
      </w:r>
    </w:p>
  </w:footnote>
  <w:footnote w:type="continuationSeparator" w:id="0">
    <w:p w14:paraId="011576EA" w14:textId="77777777" w:rsidR="0086473D" w:rsidRDefault="0086473D" w:rsidP="0086473D">
      <w:r>
        <w:continuationSeparator/>
      </w:r>
    </w:p>
  </w:footnote>
  <w:footnote w:type="continuationNotice" w:id="1">
    <w:p w14:paraId="4D94EBB6" w14:textId="77777777" w:rsidR="0086473D" w:rsidRDefault="0086473D" w:rsidP="008647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1E48" w14:textId="6438F882" w:rsidR="00CF6F33" w:rsidRPr="00EB46D9" w:rsidRDefault="00B62D6C" w:rsidP="0086473D">
    <w:pPr>
      <w:pStyle w:val="Kopfzeile"/>
      <w:spacing w:before="1200"/>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975D3"/>
    <w:multiLevelType w:val="hybridMultilevel"/>
    <w:tmpl w:val="D8946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DC0C5E"/>
    <w:multiLevelType w:val="hybridMultilevel"/>
    <w:tmpl w:val="F1C011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081B68"/>
    <w:multiLevelType w:val="hybridMultilevel"/>
    <w:tmpl w:val="5492CDDC"/>
    <w:lvl w:ilvl="0" w:tplc="0407000F">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C43369D"/>
    <w:multiLevelType w:val="hybridMultilevel"/>
    <w:tmpl w:val="FE127D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8C72FC"/>
    <w:multiLevelType w:val="hybridMultilevel"/>
    <w:tmpl w:val="D8665E3A"/>
    <w:lvl w:ilvl="0" w:tplc="5D3C1A24">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1776D1"/>
    <w:multiLevelType w:val="hybridMultilevel"/>
    <w:tmpl w:val="6400AA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83016245">
    <w:abstractNumId w:val="1"/>
  </w:num>
  <w:num w:numId="2" w16cid:durableId="1600599466">
    <w:abstractNumId w:val="0"/>
  </w:num>
  <w:num w:numId="3" w16cid:durableId="2058969871">
    <w:abstractNumId w:val="10"/>
  </w:num>
  <w:num w:numId="4" w16cid:durableId="166872025">
    <w:abstractNumId w:val="8"/>
  </w:num>
  <w:num w:numId="5" w16cid:durableId="198474431">
    <w:abstractNumId w:val="5"/>
  </w:num>
  <w:num w:numId="6" w16cid:durableId="1064915314">
    <w:abstractNumId w:val="9"/>
  </w:num>
  <w:num w:numId="7" w16cid:durableId="1319533627">
    <w:abstractNumId w:val="4"/>
  </w:num>
  <w:num w:numId="8" w16cid:durableId="1007096582">
    <w:abstractNumId w:val="2"/>
  </w:num>
  <w:num w:numId="9" w16cid:durableId="1921215327">
    <w:abstractNumId w:val="7"/>
  </w:num>
  <w:num w:numId="10" w16cid:durableId="1768650360">
    <w:abstractNumId w:val="11"/>
  </w:num>
  <w:num w:numId="11" w16cid:durableId="505093094">
    <w:abstractNumId w:val="3"/>
  </w:num>
  <w:num w:numId="12" w16cid:durableId="2021656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1809"/>
    <w:rsid w:val="00002AA4"/>
    <w:rsid w:val="00005267"/>
    <w:rsid w:val="00006346"/>
    <w:rsid w:val="00006BB1"/>
    <w:rsid w:val="00021C67"/>
    <w:rsid w:val="000304C9"/>
    <w:rsid w:val="00030557"/>
    <w:rsid w:val="00030F51"/>
    <w:rsid w:val="000317C3"/>
    <w:rsid w:val="00036C5C"/>
    <w:rsid w:val="00037FD4"/>
    <w:rsid w:val="00040CC9"/>
    <w:rsid w:val="000449A6"/>
    <w:rsid w:val="00051E86"/>
    <w:rsid w:val="00056083"/>
    <w:rsid w:val="000575F9"/>
    <w:rsid w:val="00060238"/>
    <w:rsid w:val="00060254"/>
    <w:rsid w:val="000618FC"/>
    <w:rsid w:val="00065C4C"/>
    <w:rsid w:val="00067071"/>
    <w:rsid w:val="00071D3D"/>
    <w:rsid w:val="000779F7"/>
    <w:rsid w:val="00080D10"/>
    <w:rsid w:val="00081D52"/>
    <w:rsid w:val="00082C98"/>
    <w:rsid w:val="0008309B"/>
    <w:rsid w:val="0008314D"/>
    <w:rsid w:val="000A39EE"/>
    <w:rsid w:val="000B695A"/>
    <w:rsid w:val="000C210A"/>
    <w:rsid w:val="000C4F59"/>
    <w:rsid w:val="000C51A4"/>
    <w:rsid w:val="000C56DD"/>
    <w:rsid w:val="000C67A1"/>
    <w:rsid w:val="000D15E9"/>
    <w:rsid w:val="000D1672"/>
    <w:rsid w:val="000D5C78"/>
    <w:rsid w:val="000E1188"/>
    <w:rsid w:val="000E2F62"/>
    <w:rsid w:val="000E38ED"/>
    <w:rsid w:val="000E7F24"/>
    <w:rsid w:val="000F03BE"/>
    <w:rsid w:val="000F225B"/>
    <w:rsid w:val="000F625B"/>
    <w:rsid w:val="000F7FAF"/>
    <w:rsid w:val="00105975"/>
    <w:rsid w:val="00111F4D"/>
    <w:rsid w:val="00115230"/>
    <w:rsid w:val="00115B5F"/>
    <w:rsid w:val="001162B4"/>
    <w:rsid w:val="0012185F"/>
    <w:rsid w:val="0012224A"/>
    <w:rsid w:val="00122CBC"/>
    <w:rsid w:val="00126D4A"/>
    <w:rsid w:val="00127A64"/>
    <w:rsid w:val="00132DA9"/>
    <w:rsid w:val="0013305B"/>
    <w:rsid w:val="00133B99"/>
    <w:rsid w:val="00137575"/>
    <w:rsid w:val="00137879"/>
    <w:rsid w:val="00141049"/>
    <w:rsid w:val="001443BD"/>
    <w:rsid w:val="00145680"/>
    <w:rsid w:val="001512E6"/>
    <w:rsid w:val="00152D0D"/>
    <w:rsid w:val="00153D24"/>
    <w:rsid w:val="001554BB"/>
    <w:rsid w:val="00156318"/>
    <w:rsid w:val="001601B1"/>
    <w:rsid w:val="00161862"/>
    <w:rsid w:val="00162F55"/>
    <w:rsid w:val="001731CE"/>
    <w:rsid w:val="00176EBD"/>
    <w:rsid w:val="00177669"/>
    <w:rsid w:val="00177CC1"/>
    <w:rsid w:val="00185AFC"/>
    <w:rsid w:val="001912D3"/>
    <w:rsid w:val="001975D7"/>
    <w:rsid w:val="001A6CEC"/>
    <w:rsid w:val="001C0B32"/>
    <w:rsid w:val="001C21A1"/>
    <w:rsid w:val="001C4BE1"/>
    <w:rsid w:val="001D3EAA"/>
    <w:rsid w:val="001E0F71"/>
    <w:rsid w:val="001E2713"/>
    <w:rsid w:val="001E2984"/>
    <w:rsid w:val="001E5743"/>
    <w:rsid w:val="001E692C"/>
    <w:rsid w:val="001E6D05"/>
    <w:rsid w:val="001E7C28"/>
    <w:rsid w:val="001F1BDF"/>
    <w:rsid w:val="001F50DD"/>
    <w:rsid w:val="001F7110"/>
    <w:rsid w:val="001F7E96"/>
    <w:rsid w:val="0020038F"/>
    <w:rsid w:val="00202284"/>
    <w:rsid w:val="00212488"/>
    <w:rsid w:val="002204B8"/>
    <w:rsid w:val="00220628"/>
    <w:rsid w:val="002304D2"/>
    <w:rsid w:val="00232A3C"/>
    <w:rsid w:val="00236E2A"/>
    <w:rsid w:val="00237F62"/>
    <w:rsid w:val="00240B8E"/>
    <w:rsid w:val="00241CFB"/>
    <w:rsid w:val="00244A7B"/>
    <w:rsid w:val="0024586A"/>
    <w:rsid w:val="002552E9"/>
    <w:rsid w:val="00256F0C"/>
    <w:rsid w:val="00262757"/>
    <w:rsid w:val="00262C05"/>
    <w:rsid w:val="00267B24"/>
    <w:rsid w:val="00271D39"/>
    <w:rsid w:val="00273DA7"/>
    <w:rsid w:val="00281D14"/>
    <w:rsid w:val="00282C13"/>
    <w:rsid w:val="002933D7"/>
    <w:rsid w:val="002A0DF7"/>
    <w:rsid w:val="002A1528"/>
    <w:rsid w:val="002A31E3"/>
    <w:rsid w:val="002A32B0"/>
    <w:rsid w:val="002A60E0"/>
    <w:rsid w:val="002B03DE"/>
    <w:rsid w:val="002B7C01"/>
    <w:rsid w:val="002C0335"/>
    <w:rsid w:val="002C1643"/>
    <w:rsid w:val="002C252E"/>
    <w:rsid w:val="002C28C4"/>
    <w:rsid w:val="002C6773"/>
    <w:rsid w:val="002C6B5E"/>
    <w:rsid w:val="002C7F8B"/>
    <w:rsid w:val="002D2A3D"/>
    <w:rsid w:val="002D533B"/>
    <w:rsid w:val="002D657C"/>
    <w:rsid w:val="002D6D9D"/>
    <w:rsid w:val="002D7148"/>
    <w:rsid w:val="002E0B17"/>
    <w:rsid w:val="002E1A3B"/>
    <w:rsid w:val="002E23F5"/>
    <w:rsid w:val="002E4FFB"/>
    <w:rsid w:val="002E76A7"/>
    <w:rsid w:val="002E7DED"/>
    <w:rsid w:val="002F7E11"/>
    <w:rsid w:val="00304087"/>
    <w:rsid w:val="00310ACD"/>
    <w:rsid w:val="0031379F"/>
    <w:rsid w:val="00320A26"/>
    <w:rsid w:val="00321344"/>
    <w:rsid w:val="00321450"/>
    <w:rsid w:val="00331F95"/>
    <w:rsid w:val="0034015C"/>
    <w:rsid w:val="003415E9"/>
    <w:rsid w:val="003442F4"/>
    <w:rsid w:val="00350F04"/>
    <w:rsid w:val="00353705"/>
    <w:rsid w:val="00355D56"/>
    <w:rsid w:val="003562E8"/>
    <w:rsid w:val="00357EAE"/>
    <w:rsid w:val="0036357D"/>
    <w:rsid w:val="003649BC"/>
    <w:rsid w:val="00365E44"/>
    <w:rsid w:val="00367AA1"/>
    <w:rsid w:val="00372E36"/>
    <w:rsid w:val="00374750"/>
    <w:rsid w:val="00375987"/>
    <w:rsid w:val="00376EE9"/>
    <w:rsid w:val="00377CBB"/>
    <w:rsid w:val="003809C7"/>
    <w:rsid w:val="003877B6"/>
    <w:rsid w:val="00390F1E"/>
    <w:rsid w:val="00393887"/>
    <w:rsid w:val="00394C6B"/>
    <w:rsid w:val="003A4E62"/>
    <w:rsid w:val="003A4F40"/>
    <w:rsid w:val="003A625E"/>
    <w:rsid w:val="003B1069"/>
    <w:rsid w:val="003B1F18"/>
    <w:rsid w:val="003B390A"/>
    <w:rsid w:val="003C07D7"/>
    <w:rsid w:val="003C15DE"/>
    <w:rsid w:val="003C4EB2"/>
    <w:rsid w:val="003D3551"/>
    <w:rsid w:val="003E32CD"/>
    <w:rsid w:val="003F1AF3"/>
    <w:rsid w:val="003F3A43"/>
    <w:rsid w:val="003F4D8D"/>
    <w:rsid w:val="00400D51"/>
    <w:rsid w:val="00411382"/>
    <w:rsid w:val="004313E7"/>
    <w:rsid w:val="00435290"/>
    <w:rsid w:val="00436B86"/>
    <w:rsid w:val="00441034"/>
    <w:rsid w:val="00444AD4"/>
    <w:rsid w:val="0044763B"/>
    <w:rsid w:val="004501A3"/>
    <w:rsid w:val="00453E99"/>
    <w:rsid w:val="004629B3"/>
    <w:rsid w:val="0046376E"/>
    <w:rsid w:val="0046690F"/>
    <w:rsid w:val="0047000F"/>
    <w:rsid w:val="00470D9B"/>
    <w:rsid w:val="00472640"/>
    <w:rsid w:val="004726D0"/>
    <w:rsid w:val="00472FEC"/>
    <w:rsid w:val="00477934"/>
    <w:rsid w:val="0048150D"/>
    <w:rsid w:val="004823E4"/>
    <w:rsid w:val="004863D5"/>
    <w:rsid w:val="00490A03"/>
    <w:rsid w:val="00493327"/>
    <w:rsid w:val="00494DBE"/>
    <w:rsid w:val="00495CE6"/>
    <w:rsid w:val="004A323C"/>
    <w:rsid w:val="004B0DE3"/>
    <w:rsid w:val="004B54E8"/>
    <w:rsid w:val="004C38AA"/>
    <w:rsid w:val="004C4FEB"/>
    <w:rsid w:val="004C6B79"/>
    <w:rsid w:val="004D059B"/>
    <w:rsid w:val="004D3756"/>
    <w:rsid w:val="004D3AA6"/>
    <w:rsid w:val="004D4CB6"/>
    <w:rsid w:val="004D7D58"/>
    <w:rsid w:val="004E18C9"/>
    <w:rsid w:val="004E3341"/>
    <w:rsid w:val="004E36CE"/>
    <w:rsid w:val="004E528E"/>
    <w:rsid w:val="004F095B"/>
    <w:rsid w:val="004F10C1"/>
    <w:rsid w:val="004F1617"/>
    <w:rsid w:val="004F257E"/>
    <w:rsid w:val="00502E62"/>
    <w:rsid w:val="00505522"/>
    <w:rsid w:val="00506034"/>
    <w:rsid w:val="00510EE6"/>
    <w:rsid w:val="0052212B"/>
    <w:rsid w:val="00525569"/>
    <w:rsid w:val="00534899"/>
    <w:rsid w:val="00534B46"/>
    <w:rsid w:val="00535284"/>
    <w:rsid w:val="00540358"/>
    <w:rsid w:val="0055571E"/>
    <w:rsid w:val="00556F67"/>
    <w:rsid w:val="00566273"/>
    <w:rsid w:val="005669D3"/>
    <w:rsid w:val="005674C4"/>
    <w:rsid w:val="005676B6"/>
    <w:rsid w:val="00567A84"/>
    <w:rsid w:val="005833F0"/>
    <w:rsid w:val="00585B8F"/>
    <w:rsid w:val="00586CAF"/>
    <w:rsid w:val="00590D51"/>
    <w:rsid w:val="00591180"/>
    <w:rsid w:val="0059722C"/>
    <w:rsid w:val="00597B54"/>
    <w:rsid w:val="00597D07"/>
    <w:rsid w:val="005A3846"/>
    <w:rsid w:val="005A4152"/>
    <w:rsid w:val="005B2DEA"/>
    <w:rsid w:val="005B4C71"/>
    <w:rsid w:val="005B5CFE"/>
    <w:rsid w:val="005B6A58"/>
    <w:rsid w:val="005C2C5F"/>
    <w:rsid w:val="005C6CB9"/>
    <w:rsid w:val="005C7112"/>
    <w:rsid w:val="005D0561"/>
    <w:rsid w:val="005D0AD9"/>
    <w:rsid w:val="005D22F6"/>
    <w:rsid w:val="005D3EEE"/>
    <w:rsid w:val="005E0C30"/>
    <w:rsid w:val="005E349D"/>
    <w:rsid w:val="005E69D9"/>
    <w:rsid w:val="005F27F4"/>
    <w:rsid w:val="005F3239"/>
    <w:rsid w:val="005F6567"/>
    <w:rsid w:val="00603853"/>
    <w:rsid w:val="00607256"/>
    <w:rsid w:val="006144B1"/>
    <w:rsid w:val="00615ABA"/>
    <w:rsid w:val="00616E85"/>
    <w:rsid w:val="00616ED0"/>
    <w:rsid w:val="00623DE1"/>
    <w:rsid w:val="0062593D"/>
    <w:rsid w:val="00632340"/>
    <w:rsid w:val="00632D96"/>
    <w:rsid w:val="006335F1"/>
    <w:rsid w:val="006345B6"/>
    <w:rsid w:val="00635712"/>
    <w:rsid w:val="006362AD"/>
    <w:rsid w:val="006407DF"/>
    <w:rsid w:val="00643D8A"/>
    <w:rsid w:val="00651470"/>
    <w:rsid w:val="00652229"/>
    <w:rsid w:val="00652793"/>
    <w:rsid w:val="00657D15"/>
    <w:rsid w:val="006626CA"/>
    <w:rsid w:val="00663487"/>
    <w:rsid w:val="00670662"/>
    <w:rsid w:val="00672382"/>
    <w:rsid w:val="00672E10"/>
    <w:rsid w:val="00673AD7"/>
    <w:rsid w:val="00680550"/>
    <w:rsid w:val="006828DF"/>
    <w:rsid w:val="00682EB9"/>
    <w:rsid w:val="0068441A"/>
    <w:rsid w:val="006873C1"/>
    <w:rsid w:val="00690B19"/>
    <w:rsid w:val="00691F9A"/>
    <w:rsid w:val="00695F34"/>
    <w:rsid w:val="006A0A3C"/>
    <w:rsid w:val="006A0C09"/>
    <w:rsid w:val="006A79F0"/>
    <w:rsid w:val="006B2AB3"/>
    <w:rsid w:val="006B499F"/>
    <w:rsid w:val="006B72DD"/>
    <w:rsid w:val="006C1121"/>
    <w:rsid w:val="006C453B"/>
    <w:rsid w:val="006D4996"/>
    <w:rsid w:val="006D54AB"/>
    <w:rsid w:val="006D6E15"/>
    <w:rsid w:val="006E3006"/>
    <w:rsid w:val="006E5032"/>
    <w:rsid w:val="006E5BDA"/>
    <w:rsid w:val="006F0FC7"/>
    <w:rsid w:val="006F62B7"/>
    <w:rsid w:val="006F670F"/>
    <w:rsid w:val="006F6C05"/>
    <w:rsid w:val="00703272"/>
    <w:rsid w:val="0070733C"/>
    <w:rsid w:val="007109B3"/>
    <w:rsid w:val="00710C5D"/>
    <w:rsid w:val="0071348C"/>
    <w:rsid w:val="007146A6"/>
    <w:rsid w:val="00716A39"/>
    <w:rsid w:val="00717273"/>
    <w:rsid w:val="00720FD4"/>
    <w:rsid w:val="00724AF2"/>
    <w:rsid w:val="0073096C"/>
    <w:rsid w:val="007334EE"/>
    <w:rsid w:val="007365F6"/>
    <w:rsid w:val="00742398"/>
    <w:rsid w:val="0074531B"/>
    <w:rsid w:val="00745AFC"/>
    <w:rsid w:val="007507B5"/>
    <w:rsid w:val="007520E2"/>
    <w:rsid w:val="00753A24"/>
    <w:rsid w:val="0076331B"/>
    <w:rsid w:val="00764C67"/>
    <w:rsid w:val="00772188"/>
    <w:rsid w:val="007813D0"/>
    <w:rsid w:val="00785993"/>
    <w:rsid w:val="00786ACC"/>
    <w:rsid w:val="00786BA3"/>
    <w:rsid w:val="0079202F"/>
    <w:rsid w:val="00795AF2"/>
    <w:rsid w:val="007A0FF6"/>
    <w:rsid w:val="007A4432"/>
    <w:rsid w:val="007A784E"/>
    <w:rsid w:val="007B0183"/>
    <w:rsid w:val="007B271B"/>
    <w:rsid w:val="007B499C"/>
    <w:rsid w:val="007B4D4B"/>
    <w:rsid w:val="007B6C74"/>
    <w:rsid w:val="007C1730"/>
    <w:rsid w:val="007C6928"/>
    <w:rsid w:val="007D138B"/>
    <w:rsid w:val="007D2A02"/>
    <w:rsid w:val="007E0433"/>
    <w:rsid w:val="007E68F4"/>
    <w:rsid w:val="007E6EA1"/>
    <w:rsid w:val="007F0F63"/>
    <w:rsid w:val="007F1214"/>
    <w:rsid w:val="007F2B1E"/>
    <w:rsid w:val="007F62B4"/>
    <w:rsid w:val="00801517"/>
    <w:rsid w:val="008028C3"/>
    <w:rsid w:val="0080360C"/>
    <w:rsid w:val="00807086"/>
    <w:rsid w:val="008142BF"/>
    <w:rsid w:val="00815A14"/>
    <w:rsid w:val="00817AE8"/>
    <w:rsid w:val="00817DE8"/>
    <w:rsid w:val="008229F5"/>
    <w:rsid w:val="00822D5D"/>
    <w:rsid w:val="00825263"/>
    <w:rsid w:val="0082699A"/>
    <w:rsid w:val="00833CEB"/>
    <w:rsid w:val="008372D2"/>
    <w:rsid w:val="008377BC"/>
    <w:rsid w:val="00844C17"/>
    <w:rsid w:val="00845D29"/>
    <w:rsid w:val="00846490"/>
    <w:rsid w:val="00847726"/>
    <w:rsid w:val="00852511"/>
    <w:rsid w:val="00853C3B"/>
    <w:rsid w:val="00854309"/>
    <w:rsid w:val="00857390"/>
    <w:rsid w:val="008614F1"/>
    <w:rsid w:val="008639B3"/>
    <w:rsid w:val="00863C1A"/>
    <w:rsid w:val="0086473D"/>
    <w:rsid w:val="0087142D"/>
    <w:rsid w:val="0087193F"/>
    <w:rsid w:val="00873956"/>
    <w:rsid w:val="0087407D"/>
    <w:rsid w:val="0087658B"/>
    <w:rsid w:val="00881E43"/>
    <w:rsid w:val="008825EE"/>
    <w:rsid w:val="0088596E"/>
    <w:rsid w:val="0089796A"/>
    <w:rsid w:val="008A2375"/>
    <w:rsid w:val="008A24FC"/>
    <w:rsid w:val="008A3B2C"/>
    <w:rsid w:val="008A7658"/>
    <w:rsid w:val="008B609E"/>
    <w:rsid w:val="008C515C"/>
    <w:rsid w:val="008D76C5"/>
    <w:rsid w:val="008E0AFA"/>
    <w:rsid w:val="008E0DC5"/>
    <w:rsid w:val="008E4E39"/>
    <w:rsid w:val="008E75D3"/>
    <w:rsid w:val="008F0890"/>
    <w:rsid w:val="008F125E"/>
    <w:rsid w:val="008F4D2F"/>
    <w:rsid w:val="008F5B02"/>
    <w:rsid w:val="008F62DA"/>
    <w:rsid w:val="008F6885"/>
    <w:rsid w:val="00900AAD"/>
    <w:rsid w:val="009036C9"/>
    <w:rsid w:val="0090512E"/>
    <w:rsid w:val="009102BA"/>
    <w:rsid w:val="00913754"/>
    <w:rsid w:val="00917162"/>
    <w:rsid w:val="00920898"/>
    <w:rsid w:val="00921FCE"/>
    <w:rsid w:val="009221D8"/>
    <w:rsid w:val="009251CC"/>
    <w:rsid w:val="0092714E"/>
    <w:rsid w:val="00936FAC"/>
    <w:rsid w:val="00942002"/>
    <w:rsid w:val="00943AB8"/>
    <w:rsid w:val="00947885"/>
    <w:rsid w:val="00952168"/>
    <w:rsid w:val="009527FE"/>
    <w:rsid w:val="00963F25"/>
    <w:rsid w:val="009739A0"/>
    <w:rsid w:val="00974F84"/>
    <w:rsid w:val="009767C7"/>
    <w:rsid w:val="009834D6"/>
    <w:rsid w:val="0098579A"/>
    <w:rsid w:val="0099195A"/>
    <w:rsid w:val="00992A11"/>
    <w:rsid w:val="00994681"/>
    <w:rsid w:val="0099486A"/>
    <w:rsid w:val="009A0E26"/>
    <w:rsid w:val="009A0F5A"/>
    <w:rsid w:val="009A16EC"/>
    <w:rsid w:val="009A25A7"/>
    <w:rsid w:val="009A4005"/>
    <w:rsid w:val="009B3B37"/>
    <w:rsid w:val="009B4321"/>
    <w:rsid w:val="009B4EA9"/>
    <w:rsid w:val="009B79E7"/>
    <w:rsid w:val="009B7D1F"/>
    <w:rsid w:val="009C088E"/>
    <w:rsid w:val="009C4D35"/>
    <w:rsid w:val="009C5C46"/>
    <w:rsid w:val="009D1522"/>
    <w:rsid w:val="009D635C"/>
    <w:rsid w:val="009E0485"/>
    <w:rsid w:val="009E3A2C"/>
    <w:rsid w:val="009E5EB4"/>
    <w:rsid w:val="009F0B45"/>
    <w:rsid w:val="009F679A"/>
    <w:rsid w:val="00A01279"/>
    <w:rsid w:val="00A044D6"/>
    <w:rsid w:val="00A04ADB"/>
    <w:rsid w:val="00A119DF"/>
    <w:rsid w:val="00A11E0F"/>
    <w:rsid w:val="00A26CB6"/>
    <w:rsid w:val="00A27E05"/>
    <w:rsid w:val="00A31618"/>
    <w:rsid w:val="00A31A1D"/>
    <w:rsid w:val="00A32F82"/>
    <w:rsid w:val="00A32F8B"/>
    <w:rsid w:val="00A36154"/>
    <w:rsid w:val="00A3756F"/>
    <w:rsid w:val="00A4048D"/>
    <w:rsid w:val="00A42D6F"/>
    <w:rsid w:val="00A43ACC"/>
    <w:rsid w:val="00A45A62"/>
    <w:rsid w:val="00A54AC5"/>
    <w:rsid w:val="00A5556F"/>
    <w:rsid w:val="00A55DC3"/>
    <w:rsid w:val="00A56D41"/>
    <w:rsid w:val="00A61353"/>
    <w:rsid w:val="00A62AA2"/>
    <w:rsid w:val="00A64E2B"/>
    <w:rsid w:val="00A66081"/>
    <w:rsid w:val="00A66DB1"/>
    <w:rsid w:val="00A67A92"/>
    <w:rsid w:val="00A87870"/>
    <w:rsid w:val="00A91A70"/>
    <w:rsid w:val="00A9515E"/>
    <w:rsid w:val="00A96F2C"/>
    <w:rsid w:val="00A9773C"/>
    <w:rsid w:val="00AA1B85"/>
    <w:rsid w:val="00AB1CB6"/>
    <w:rsid w:val="00AB1D9A"/>
    <w:rsid w:val="00AB26D7"/>
    <w:rsid w:val="00AB502F"/>
    <w:rsid w:val="00AC3CAA"/>
    <w:rsid w:val="00AD44FE"/>
    <w:rsid w:val="00AE10EE"/>
    <w:rsid w:val="00AE1424"/>
    <w:rsid w:val="00AE44B6"/>
    <w:rsid w:val="00AE49F1"/>
    <w:rsid w:val="00AE7F38"/>
    <w:rsid w:val="00B053E3"/>
    <w:rsid w:val="00B05CCA"/>
    <w:rsid w:val="00B13770"/>
    <w:rsid w:val="00B14271"/>
    <w:rsid w:val="00B16270"/>
    <w:rsid w:val="00B22E07"/>
    <w:rsid w:val="00B23659"/>
    <w:rsid w:val="00B2685D"/>
    <w:rsid w:val="00B30351"/>
    <w:rsid w:val="00B33C2A"/>
    <w:rsid w:val="00B37353"/>
    <w:rsid w:val="00B422EC"/>
    <w:rsid w:val="00B53AFB"/>
    <w:rsid w:val="00B62D6C"/>
    <w:rsid w:val="00B726D4"/>
    <w:rsid w:val="00B72812"/>
    <w:rsid w:val="00B73DEE"/>
    <w:rsid w:val="00B77922"/>
    <w:rsid w:val="00B80B7B"/>
    <w:rsid w:val="00B8214F"/>
    <w:rsid w:val="00B85DA5"/>
    <w:rsid w:val="00B86A4F"/>
    <w:rsid w:val="00B87921"/>
    <w:rsid w:val="00B93035"/>
    <w:rsid w:val="00B958E8"/>
    <w:rsid w:val="00BA09B2"/>
    <w:rsid w:val="00BA5B46"/>
    <w:rsid w:val="00BB29AF"/>
    <w:rsid w:val="00BB2FB6"/>
    <w:rsid w:val="00BB603A"/>
    <w:rsid w:val="00BC0995"/>
    <w:rsid w:val="00BC7398"/>
    <w:rsid w:val="00BD2FAF"/>
    <w:rsid w:val="00BD3DF3"/>
    <w:rsid w:val="00BD78F0"/>
    <w:rsid w:val="00BE0A00"/>
    <w:rsid w:val="00BE5830"/>
    <w:rsid w:val="00BE5AEB"/>
    <w:rsid w:val="00BE793A"/>
    <w:rsid w:val="00BF094A"/>
    <w:rsid w:val="00BF2B82"/>
    <w:rsid w:val="00BF432A"/>
    <w:rsid w:val="00BF5C64"/>
    <w:rsid w:val="00BF607E"/>
    <w:rsid w:val="00BF6E82"/>
    <w:rsid w:val="00C02AD3"/>
    <w:rsid w:val="00C060C7"/>
    <w:rsid w:val="00C24C17"/>
    <w:rsid w:val="00C358E5"/>
    <w:rsid w:val="00C4005B"/>
    <w:rsid w:val="00C40B88"/>
    <w:rsid w:val="00C410D4"/>
    <w:rsid w:val="00C47D87"/>
    <w:rsid w:val="00C5376E"/>
    <w:rsid w:val="00C60CC0"/>
    <w:rsid w:val="00C73A56"/>
    <w:rsid w:val="00C75F9B"/>
    <w:rsid w:val="00C8173A"/>
    <w:rsid w:val="00C8458A"/>
    <w:rsid w:val="00C8792D"/>
    <w:rsid w:val="00C93A35"/>
    <w:rsid w:val="00C97091"/>
    <w:rsid w:val="00C97260"/>
    <w:rsid w:val="00CA2001"/>
    <w:rsid w:val="00CA2664"/>
    <w:rsid w:val="00CB5B6C"/>
    <w:rsid w:val="00CC0F8C"/>
    <w:rsid w:val="00CC2094"/>
    <w:rsid w:val="00CC56CC"/>
    <w:rsid w:val="00CD16BE"/>
    <w:rsid w:val="00CD2801"/>
    <w:rsid w:val="00CD4616"/>
    <w:rsid w:val="00CE33D5"/>
    <w:rsid w:val="00CE5CE4"/>
    <w:rsid w:val="00CE72BF"/>
    <w:rsid w:val="00CF445E"/>
    <w:rsid w:val="00CF478A"/>
    <w:rsid w:val="00CF5D37"/>
    <w:rsid w:val="00CF6F33"/>
    <w:rsid w:val="00D02248"/>
    <w:rsid w:val="00D063B8"/>
    <w:rsid w:val="00D06825"/>
    <w:rsid w:val="00D07F05"/>
    <w:rsid w:val="00D1311E"/>
    <w:rsid w:val="00D1717A"/>
    <w:rsid w:val="00D17E3B"/>
    <w:rsid w:val="00D219AE"/>
    <w:rsid w:val="00D23C09"/>
    <w:rsid w:val="00D23CED"/>
    <w:rsid w:val="00D24BD2"/>
    <w:rsid w:val="00D2573D"/>
    <w:rsid w:val="00D25DBC"/>
    <w:rsid w:val="00D260A2"/>
    <w:rsid w:val="00D30CC6"/>
    <w:rsid w:val="00D3260C"/>
    <w:rsid w:val="00D35790"/>
    <w:rsid w:val="00D360F1"/>
    <w:rsid w:val="00D424E9"/>
    <w:rsid w:val="00D543DD"/>
    <w:rsid w:val="00D54775"/>
    <w:rsid w:val="00D54B40"/>
    <w:rsid w:val="00D5653B"/>
    <w:rsid w:val="00D569A7"/>
    <w:rsid w:val="00D56A13"/>
    <w:rsid w:val="00D62EF1"/>
    <w:rsid w:val="00D6309D"/>
    <w:rsid w:val="00D644CA"/>
    <w:rsid w:val="00D66FC2"/>
    <w:rsid w:val="00D67965"/>
    <w:rsid w:val="00D67D52"/>
    <w:rsid w:val="00D718B1"/>
    <w:rsid w:val="00D73897"/>
    <w:rsid w:val="00D748A7"/>
    <w:rsid w:val="00D76C7E"/>
    <w:rsid w:val="00D7776D"/>
    <w:rsid w:val="00D85F97"/>
    <w:rsid w:val="00D871B2"/>
    <w:rsid w:val="00D9285C"/>
    <w:rsid w:val="00D9293F"/>
    <w:rsid w:val="00D93598"/>
    <w:rsid w:val="00D97EAD"/>
    <w:rsid w:val="00DA1E18"/>
    <w:rsid w:val="00DA2009"/>
    <w:rsid w:val="00DA4A28"/>
    <w:rsid w:val="00DA6070"/>
    <w:rsid w:val="00DB05B1"/>
    <w:rsid w:val="00DB3E31"/>
    <w:rsid w:val="00DB5A79"/>
    <w:rsid w:val="00DB6420"/>
    <w:rsid w:val="00DB7CBB"/>
    <w:rsid w:val="00DC0EB3"/>
    <w:rsid w:val="00DC1466"/>
    <w:rsid w:val="00DC3E59"/>
    <w:rsid w:val="00DC66E8"/>
    <w:rsid w:val="00DD512E"/>
    <w:rsid w:val="00DE1177"/>
    <w:rsid w:val="00DE2CEA"/>
    <w:rsid w:val="00DE50A4"/>
    <w:rsid w:val="00DE6A3C"/>
    <w:rsid w:val="00DE74F4"/>
    <w:rsid w:val="00DE7C0F"/>
    <w:rsid w:val="00DE7F97"/>
    <w:rsid w:val="00DF1010"/>
    <w:rsid w:val="00DF5AEA"/>
    <w:rsid w:val="00DF63F6"/>
    <w:rsid w:val="00E044E5"/>
    <w:rsid w:val="00E0604D"/>
    <w:rsid w:val="00E0686D"/>
    <w:rsid w:val="00E13747"/>
    <w:rsid w:val="00E153FB"/>
    <w:rsid w:val="00E25A7C"/>
    <w:rsid w:val="00E25AEA"/>
    <w:rsid w:val="00E30DEF"/>
    <w:rsid w:val="00E30ED2"/>
    <w:rsid w:val="00E31276"/>
    <w:rsid w:val="00E379C3"/>
    <w:rsid w:val="00E37F70"/>
    <w:rsid w:val="00E428F9"/>
    <w:rsid w:val="00E42B57"/>
    <w:rsid w:val="00E4417F"/>
    <w:rsid w:val="00E446C1"/>
    <w:rsid w:val="00E46860"/>
    <w:rsid w:val="00E47A27"/>
    <w:rsid w:val="00E525B8"/>
    <w:rsid w:val="00E529A3"/>
    <w:rsid w:val="00E5318A"/>
    <w:rsid w:val="00E549ED"/>
    <w:rsid w:val="00E5695E"/>
    <w:rsid w:val="00E758B9"/>
    <w:rsid w:val="00E82FB8"/>
    <w:rsid w:val="00E85569"/>
    <w:rsid w:val="00E856AF"/>
    <w:rsid w:val="00E86B83"/>
    <w:rsid w:val="00E87C64"/>
    <w:rsid w:val="00E91869"/>
    <w:rsid w:val="00E91E18"/>
    <w:rsid w:val="00E93A01"/>
    <w:rsid w:val="00E93FF8"/>
    <w:rsid w:val="00E96EAF"/>
    <w:rsid w:val="00EA1752"/>
    <w:rsid w:val="00EA25AE"/>
    <w:rsid w:val="00EA435A"/>
    <w:rsid w:val="00EA5A89"/>
    <w:rsid w:val="00EA5BDB"/>
    <w:rsid w:val="00EB1721"/>
    <w:rsid w:val="00EB1B0B"/>
    <w:rsid w:val="00EB1C03"/>
    <w:rsid w:val="00EB2B65"/>
    <w:rsid w:val="00EB46D9"/>
    <w:rsid w:val="00EC142D"/>
    <w:rsid w:val="00EC1E16"/>
    <w:rsid w:val="00ED0F85"/>
    <w:rsid w:val="00ED2B5C"/>
    <w:rsid w:val="00ED3269"/>
    <w:rsid w:val="00ED7857"/>
    <w:rsid w:val="00EE1A8C"/>
    <w:rsid w:val="00EF06C5"/>
    <w:rsid w:val="00EF15FF"/>
    <w:rsid w:val="00EF2866"/>
    <w:rsid w:val="00EF7111"/>
    <w:rsid w:val="00EF7D1A"/>
    <w:rsid w:val="00F00824"/>
    <w:rsid w:val="00F00DE3"/>
    <w:rsid w:val="00F0448F"/>
    <w:rsid w:val="00F249EC"/>
    <w:rsid w:val="00F270E9"/>
    <w:rsid w:val="00F275C0"/>
    <w:rsid w:val="00F27FF1"/>
    <w:rsid w:val="00F346B6"/>
    <w:rsid w:val="00F36145"/>
    <w:rsid w:val="00F37BDD"/>
    <w:rsid w:val="00F41503"/>
    <w:rsid w:val="00F41652"/>
    <w:rsid w:val="00F41844"/>
    <w:rsid w:val="00F466C8"/>
    <w:rsid w:val="00F469A9"/>
    <w:rsid w:val="00F47A9C"/>
    <w:rsid w:val="00F50B46"/>
    <w:rsid w:val="00F50D1F"/>
    <w:rsid w:val="00F57B2C"/>
    <w:rsid w:val="00F601B8"/>
    <w:rsid w:val="00F609E3"/>
    <w:rsid w:val="00F62898"/>
    <w:rsid w:val="00F635FC"/>
    <w:rsid w:val="00F63D03"/>
    <w:rsid w:val="00F65E2F"/>
    <w:rsid w:val="00F670A9"/>
    <w:rsid w:val="00F67DF1"/>
    <w:rsid w:val="00F70D27"/>
    <w:rsid w:val="00F8309B"/>
    <w:rsid w:val="00F833C9"/>
    <w:rsid w:val="00F90064"/>
    <w:rsid w:val="00F95016"/>
    <w:rsid w:val="00F96AFD"/>
    <w:rsid w:val="00FA03AB"/>
    <w:rsid w:val="00FA1398"/>
    <w:rsid w:val="00FA2E19"/>
    <w:rsid w:val="00FA6438"/>
    <w:rsid w:val="00FA697F"/>
    <w:rsid w:val="00FB5521"/>
    <w:rsid w:val="00FB610D"/>
    <w:rsid w:val="00FC4477"/>
    <w:rsid w:val="00FC46FB"/>
    <w:rsid w:val="00FC49E3"/>
    <w:rsid w:val="00FC6EF3"/>
    <w:rsid w:val="00FD28DF"/>
    <w:rsid w:val="00FD2BD3"/>
    <w:rsid w:val="00FD453A"/>
    <w:rsid w:val="00FD4CCA"/>
    <w:rsid w:val="00FD69F1"/>
    <w:rsid w:val="00FD7387"/>
    <w:rsid w:val="00FE28A9"/>
    <w:rsid w:val="00FE2A9E"/>
    <w:rsid w:val="00FE53F2"/>
    <w:rsid w:val="00FF416C"/>
    <w:rsid w:val="00FF5D23"/>
    <w:rsid w:val="00FF6741"/>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C13DAA"/>
  <w14:defaultImageDpi w14:val="0"/>
  <w15:docId w15:val="{941E91E9-5307-4E6A-BEDF-E98BE0F7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6473D"/>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86473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locked/>
    <w:rPr>
      <w:rFonts w:ascii="Segoe UI" w:hAnsi="Segoe UI" w:cs="Segoe UI"/>
      <w:b/>
      <w:bCs/>
      <w:noProof/>
      <w:color w:val="3E3C3C"/>
      <w:sz w:val="40"/>
      <w:szCs w:val="40"/>
      <w:lang w:val="de-DE"/>
    </w:rPr>
  </w:style>
  <w:style w:type="paragraph" w:styleId="Fuzeile">
    <w:name w:val="footer"/>
    <w:basedOn w:val="Standard"/>
    <w:link w:val="FuzeileZchn"/>
    <w:rsid w:val="0086473D"/>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locked/>
    <w:rsid w:val="00992A11"/>
    <w:rPr>
      <w:rFonts w:ascii="Segoe UI" w:hAnsi="Segoe UI"/>
      <w:bCs/>
      <w:noProof/>
      <w:sz w:val="12"/>
      <w:szCs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rsid w:val="0086473D"/>
    <w:pPr>
      <w:spacing w:line="300" w:lineRule="atLeast"/>
    </w:pPr>
    <w:rPr>
      <w:sz w:val="24"/>
    </w:rPr>
  </w:style>
  <w:style w:type="character" w:styleId="Hyperlink">
    <w:name w:val="Hyperlink"/>
    <w:basedOn w:val="Absatz-Standardschriftart"/>
    <w:uiPriority w:val="99"/>
    <w:rsid w:val="0086473D"/>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86473D"/>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customStyle="1" w:styleId="p1">
    <w:name w:val="p1"/>
    <w:basedOn w:val="Standard"/>
    <w:rsid w:val="0086473D"/>
    <w:pPr>
      <w:spacing w:line="240" w:lineRule="auto"/>
      <w:jc w:val="left"/>
    </w:pPr>
    <w:rPr>
      <w:rFonts w:ascii="Helvetica" w:hAnsi="Helvetica"/>
      <w:sz w:val="14"/>
      <w:szCs w:val="14"/>
      <w:lang w:eastAsia="de-DE"/>
    </w:rPr>
  </w:style>
  <w:style w:type="character" w:customStyle="1" w:styleId="NichtaufgelsteErwhnung1">
    <w:name w:val="Nicht aufgelöste Erwähnung1"/>
    <w:basedOn w:val="Absatz-Standardschriftart"/>
    <w:uiPriority w:val="99"/>
    <w:semiHidden/>
    <w:unhideWhenUsed/>
    <w:rsid w:val="0086473D"/>
    <w:rPr>
      <w:color w:val="605E5C"/>
      <w:shd w:val="clear" w:color="auto" w:fill="E1DFDD"/>
    </w:rPr>
  </w:style>
  <w:style w:type="paragraph" w:styleId="Listenabsatz">
    <w:name w:val="List Paragraph"/>
    <w:basedOn w:val="Standard"/>
    <w:uiPriority w:val="34"/>
    <w:qFormat/>
    <w:rsid w:val="0086473D"/>
    <w:pPr>
      <w:spacing w:after="200"/>
      <w:ind w:left="720"/>
      <w:contextualSpacing/>
      <w:jc w:val="left"/>
    </w:pPr>
    <w:rPr>
      <w:rFonts w:asciiTheme="minorHAnsi" w:eastAsiaTheme="minorHAnsi" w:hAnsiTheme="minorHAnsi" w:cstheme="minorBidi"/>
      <w:szCs w:val="22"/>
    </w:rPr>
  </w:style>
  <w:style w:type="character" w:styleId="Kommentarzeichen">
    <w:name w:val="annotation reference"/>
    <w:basedOn w:val="Absatz-Standardschriftart"/>
    <w:uiPriority w:val="99"/>
    <w:unhideWhenUsed/>
    <w:rsid w:val="0086473D"/>
    <w:rPr>
      <w:sz w:val="16"/>
      <w:szCs w:val="16"/>
    </w:rPr>
  </w:style>
  <w:style w:type="paragraph" w:styleId="Kommentartext">
    <w:name w:val="annotation text"/>
    <w:basedOn w:val="Standard"/>
    <w:link w:val="KommentartextZchn"/>
    <w:uiPriority w:val="99"/>
    <w:unhideWhenUsed/>
    <w:rsid w:val="0086473D"/>
    <w:pPr>
      <w:spacing w:after="200" w:line="240" w:lineRule="auto"/>
      <w:jc w:val="left"/>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rsid w:val="0086473D"/>
    <w:rPr>
      <w:rFonts w:asciiTheme="minorHAnsi" w:eastAsiaTheme="minorHAnsi" w:hAnsiTheme="minorHAnsi" w:cstheme="minorBidi"/>
      <w:lang w:val="de-DE"/>
    </w:rPr>
  </w:style>
  <w:style w:type="paragraph" w:styleId="Kommentarthema">
    <w:name w:val="annotation subject"/>
    <w:basedOn w:val="Kommentartext"/>
    <w:next w:val="Kommentartext"/>
    <w:link w:val="KommentarthemaZchn"/>
    <w:uiPriority w:val="99"/>
    <w:unhideWhenUsed/>
    <w:rsid w:val="0086473D"/>
    <w:rPr>
      <w:b/>
      <w:bCs/>
    </w:rPr>
  </w:style>
  <w:style w:type="character" w:customStyle="1" w:styleId="KommentarthemaZchn">
    <w:name w:val="Kommentarthema Zchn"/>
    <w:basedOn w:val="KommentartextZchn"/>
    <w:link w:val="Kommentarthema"/>
    <w:uiPriority w:val="99"/>
    <w:rsid w:val="0086473D"/>
    <w:rPr>
      <w:rFonts w:asciiTheme="minorHAnsi" w:eastAsiaTheme="minorHAnsi" w:hAnsiTheme="minorHAnsi" w:cstheme="minorBidi"/>
      <w:b/>
      <w:bCs/>
      <w:lang w:val="de-DE"/>
    </w:rPr>
  </w:style>
  <w:style w:type="paragraph" w:styleId="berarbeitung">
    <w:name w:val="Revision"/>
    <w:hidden/>
    <w:uiPriority w:val="99"/>
    <w:semiHidden/>
    <w:rsid w:val="0086473D"/>
    <w:rPr>
      <w:rFonts w:asciiTheme="minorHAnsi" w:eastAsiaTheme="minorHAnsi" w:hAnsiTheme="minorHAnsi" w:cstheme="minorBidi"/>
      <w:sz w:val="22"/>
      <w:szCs w:val="22"/>
      <w:lang w:val="de-DE"/>
    </w:rPr>
  </w:style>
  <w:style w:type="character" w:styleId="BesuchterLink">
    <w:name w:val="FollowedHyperlink"/>
    <w:basedOn w:val="Absatz-Standardschriftart"/>
    <w:uiPriority w:val="99"/>
    <w:unhideWhenUsed/>
    <w:rsid w:val="0086473D"/>
    <w:rPr>
      <w:color w:val="954F72" w:themeColor="followedHyperlink"/>
      <w:u w:val="single"/>
    </w:rPr>
  </w:style>
  <w:style w:type="paragraph" w:styleId="StandardWeb">
    <w:name w:val="Normal (Web)"/>
    <w:basedOn w:val="Standard"/>
    <w:uiPriority w:val="99"/>
    <w:unhideWhenUsed/>
    <w:rsid w:val="0086473D"/>
    <w:pPr>
      <w:spacing w:before="100" w:beforeAutospacing="1" w:after="100" w:afterAutospacing="1" w:line="240" w:lineRule="auto"/>
      <w:jc w:val="left"/>
    </w:pPr>
    <w:rPr>
      <w:rFonts w:ascii="Times New Roman" w:hAnsi="Times New Roman"/>
      <w:sz w:val="24"/>
      <w:lang w:eastAsia="de-DE"/>
    </w:rPr>
  </w:style>
  <w:style w:type="character" w:styleId="Fett">
    <w:name w:val="Strong"/>
    <w:uiPriority w:val="22"/>
    <w:qFormat/>
    <w:rsid w:val="0086473D"/>
    <w:rPr>
      <w:b/>
      <w:bCs/>
    </w:rPr>
  </w:style>
  <w:style w:type="character" w:customStyle="1" w:styleId="apple-converted-space">
    <w:name w:val="apple-converted-space"/>
    <w:basedOn w:val="Absatz-Standardschriftart"/>
    <w:rsid w:val="0086473D"/>
  </w:style>
  <w:style w:type="paragraph" w:styleId="Funotentext">
    <w:name w:val="footnote text"/>
    <w:basedOn w:val="Standard"/>
    <w:link w:val="FunotentextZchn"/>
    <w:uiPriority w:val="99"/>
    <w:unhideWhenUsed/>
    <w:rsid w:val="0086473D"/>
    <w:pPr>
      <w:spacing w:line="240" w:lineRule="auto"/>
      <w:jc w:val="left"/>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rsid w:val="0086473D"/>
    <w:rPr>
      <w:rFonts w:asciiTheme="minorHAnsi" w:eastAsiaTheme="minorHAnsi" w:hAnsiTheme="minorHAnsi" w:cstheme="minorBidi"/>
      <w:lang w:val="de-DE"/>
    </w:rPr>
  </w:style>
  <w:style w:type="character" w:styleId="Funotenzeichen">
    <w:name w:val="footnote reference"/>
    <w:basedOn w:val="Absatz-Standardschriftart"/>
    <w:uiPriority w:val="99"/>
    <w:unhideWhenUsed/>
    <w:rsid w:val="00864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434451">
      <w:marLeft w:val="0"/>
      <w:marRight w:val="0"/>
      <w:marTop w:val="0"/>
      <w:marBottom w:val="0"/>
      <w:divBdr>
        <w:top w:val="none" w:sz="0" w:space="0" w:color="auto"/>
        <w:left w:val="none" w:sz="0" w:space="0" w:color="auto"/>
        <w:bottom w:val="none" w:sz="0" w:space="0" w:color="auto"/>
        <w:right w:val="none" w:sz="0" w:space="0" w:color="auto"/>
      </w:divBdr>
    </w:div>
    <w:div w:id="983434452">
      <w:marLeft w:val="0"/>
      <w:marRight w:val="0"/>
      <w:marTop w:val="0"/>
      <w:marBottom w:val="0"/>
      <w:divBdr>
        <w:top w:val="none" w:sz="0" w:space="0" w:color="auto"/>
        <w:left w:val="none" w:sz="0" w:space="0" w:color="auto"/>
        <w:bottom w:val="none" w:sz="0" w:space="0" w:color="auto"/>
        <w:right w:val="none" w:sz="0" w:space="0" w:color="auto"/>
      </w:divBdr>
    </w:div>
    <w:div w:id="983434453">
      <w:marLeft w:val="0"/>
      <w:marRight w:val="0"/>
      <w:marTop w:val="0"/>
      <w:marBottom w:val="0"/>
      <w:divBdr>
        <w:top w:val="none" w:sz="0" w:space="0" w:color="auto"/>
        <w:left w:val="none" w:sz="0" w:space="0" w:color="auto"/>
        <w:bottom w:val="none" w:sz="0" w:space="0" w:color="auto"/>
        <w:right w:val="none" w:sz="0" w:space="0" w:color="auto"/>
      </w:divBdr>
    </w:div>
    <w:div w:id="983434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aniela.sykora@henk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xsi:nil="true"/>
    <lcf76f155ced4ddcb4097134ff3c332f xmlns="f9c08c4d-5b75-436e-a30f-ec77f6bc5e07">
      <Terms xmlns="http://schemas.microsoft.com/office/infopath/2007/PartnerControls"/>
    </lcf76f155ced4ddcb4097134ff3c332f>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DEB71-741E-49C0-908D-87C14A00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642F1547-FC37-4D1D-A0EB-E6453A804578}">
  <ds:schemaRefs>
    <ds:schemaRef ds:uri="http://schemas.openxmlformats.org/officeDocument/2006/bibliography"/>
  </ds:schemaRefs>
</ds:datastoreItem>
</file>

<file path=customXml/itemProps4.xml><?xml version="1.0" encoding="utf-8"?>
<ds:datastoreItem xmlns:ds="http://schemas.openxmlformats.org/officeDocument/2006/customXml" ds:itemID="{309A0FB6-1F94-4F6F-97F1-BFCC5E47EC3A}">
  <ds:schemaRefs>
    <ds:schemaRef ds:uri="http://purl.org/dc/terms/"/>
    <ds:schemaRef ds:uri="http://www.w3.org/XML/1998/namespace"/>
    <ds:schemaRef ds:uri="http://schemas.microsoft.com/office/infopath/2007/PartnerControls"/>
    <ds:schemaRef ds:uri="http://schemas.microsoft.com/office/2006/documentManagement/types"/>
    <ds:schemaRef ds:uri="356fb7ab-2206-429c-923a-3da7320dc9ae"/>
    <ds:schemaRef ds:uri="f9c08c4d-5b75-436e-a30f-ec77f6bc5e07"/>
    <ds:schemaRef ds:uri="http://schemas.openxmlformats.org/package/2006/metadata/core-properties"/>
    <ds:schemaRef ds:uri="http://purl.org/dc/elements/1.1/"/>
    <ds:schemaRef ds:uri="51a48ef6-586a-43ea-a222-97f59f56f5ac"/>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66D9ED12-4EA2-44D0-91FE-0C8363EA6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BA9DC9-3DC6-4E37-A3F4-F9C7EB3B1DA7}">
  <ds:schemaRefs>
    <ds:schemaRef ds:uri="http://schemas.microsoft.com/office/2006/metadata/properties"/>
    <ds:schemaRef ds:uri="http://schemas.microsoft.com/office/infopath/2007/PartnerControls"/>
    <ds:schemaRef ds:uri="f9c08c4d-5b75-436e-a30f-ec77f6bc5e07"/>
    <ds:schemaRef ds:uri="356fb7ab-2206-429c-923a-3da7320dc9ae"/>
  </ds:schemaRefs>
</ds:datastoreItem>
</file>

<file path=customXml/itemProps7.xml><?xml version="1.0" encoding="utf-8"?>
<ds:datastoreItem xmlns:ds="http://schemas.openxmlformats.org/officeDocument/2006/customXml" ds:itemID="{F7E747F2-C3DC-49B6-90F8-7E594A79D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521</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Go with the Glow mit dem DIADERMINE LIFT+ GLOW für natürlich strahlende, gesund aussehende Haut</vt:lpstr>
    </vt:vector>
  </TitlesOfParts>
  <Company>Henkel AG &amp; Co. KGaA</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with the Glow mit dem DIADERMINE LIFT+ GLOW für natürlich strahlende, gesund aussehende Haut</dc:title>
  <dc:subject>NEU SEIT MÄRZ: DIADERMINE LIFT+ GLOW</dc:subject>
  <dc:creator>Henkel AG &amp; Co. KGaA</dc:creator>
  <cp:keywords/>
  <dc:description/>
  <cp:lastModifiedBy>Daniela Sykora (ext)</cp:lastModifiedBy>
  <cp:revision>3</cp:revision>
  <cp:lastPrinted>2023-04-25T12:16:00Z</cp:lastPrinted>
  <dcterms:created xsi:type="dcterms:W3CDTF">2023-04-25T12:16:00Z</dcterms:created>
  <dcterms:modified xsi:type="dcterms:W3CDTF">2023-04-25T12:48:00Z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