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8510" w14:textId="01435F18" w:rsidR="006F0085" w:rsidRPr="00D82B79" w:rsidRDefault="006F0085" w:rsidP="0054271C">
      <w:pPr>
        <w:shd w:val="clear" w:color="auto" w:fill="FFFFFF"/>
        <w:spacing w:beforeAutospacing="1" w:afterAutospacing="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82B7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</w:t>
      </w:r>
      <w:r w:rsidRPr="00D82B79">
        <w:rPr>
          <w:rFonts w:asciiTheme="minorEastAsia" w:eastAsiaTheme="minorEastAsia" w:hAnsiTheme="minorEastAsia"/>
          <w:color w:val="000000" w:themeColor="text1"/>
          <w:sz w:val="20"/>
          <w:szCs w:val="20"/>
        </w:rPr>
        <w:t>023</w:t>
      </w:r>
      <w:r w:rsidRPr="00D82B7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년 </w:t>
      </w:r>
      <w:r w:rsidRPr="00D82B79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D82B7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월 </w:t>
      </w:r>
      <w:r w:rsidRPr="00D82B79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Pr="00D82B7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일 독일/뒤셀도르프  </w:t>
      </w:r>
    </w:p>
    <w:p w14:paraId="29AB2D07" w14:textId="619FFF42" w:rsidR="00F22336" w:rsidRPr="00D82B79" w:rsidRDefault="00F22336" w:rsidP="0054271C">
      <w:pPr>
        <w:shd w:val="clear" w:color="auto" w:fill="FFFFFF"/>
        <w:spacing w:before="100" w:beforeAutospacing="1" w:after="100" w:afterAutospacing="1"/>
        <w:rPr>
          <w:rFonts w:asciiTheme="minorEastAsia" w:eastAsiaTheme="minorEastAsia" w:hAnsiTheme="minorEastAsia"/>
          <w:color w:val="000000" w:themeColor="text1"/>
        </w:rPr>
      </w:pPr>
      <w:r w:rsidRPr="00D82B79">
        <w:rPr>
          <w:rFonts w:asciiTheme="minorEastAsia" w:eastAsiaTheme="minorEastAsia" w:hAnsiTheme="minorEastAsia"/>
          <w:color w:val="000000" w:themeColor="text1"/>
        </w:rPr>
        <w:t xml:space="preserve">어려운 시장 환경에서 전반적으로 견고한 </w:t>
      </w:r>
      <w:r w:rsidRPr="00D82B79">
        <w:rPr>
          <w:rFonts w:asciiTheme="minorEastAsia" w:eastAsiaTheme="minorEastAsia" w:hAnsiTheme="minorEastAsia" w:hint="eastAsia"/>
          <w:color w:val="000000" w:themeColor="text1"/>
        </w:rPr>
        <w:t xml:space="preserve">비즈니스 </w:t>
      </w:r>
      <w:r w:rsidRPr="00D82B79">
        <w:rPr>
          <w:rFonts w:asciiTheme="minorEastAsia" w:eastAsiaTheme="minorEastAsia" w:hAnsiTheme="minorEastAsia"/>
          <w:color w:val="000000" w:themeColor="text1"/>
        </w:rPr>
        <w:t>성과</w:t>
      </w:r>
      <w:r w:rsidRPr="00D82B79">
        <w:rPr>
          <w:rFonts w:asciiTheme="minorEastAsia" w:eastAsiaTheme="minorEastAsia" w:hAnsiTheme="minorEastAsia" w:hint="eastAsia"/>
          <w:color w:val="000000" w:themeColor="text1"/>
        </w:rPr>
        <w:t xml:space="preserve"> 달성 </w:t>
      </w:r>
    </w:p>
    <w:p w14:paraId="79ED49BA" w14:textId="4ED2E082" w:rsidR="00F22336" w:rsidRPr="00D82B79" w:rsidRDefault="00F22336" w:rsidP="0054271C">
      <w:pPr>
        <w:shd w:val="clear" w:color="auto" w:fill="FFFFFF"/>
        <w:spacing w:before="100" w:beforeAutospacing="1" w:after="100" w:afterAutospacing="1"/>
        <w:outlineLvl w:val="0"/>
        <w:rPr>
          <w:rFonts w:asciiTheme="minorEastAsia" w:eastAsiaTheme="minorEastAsia" w:hAnsiTheme="minorEastAsia"/>
          <w:b/>
          <w:color w:val="000000" w:themeColor="text1"/>
          <w:kern w:val="36"/>
          <w:sz w:val="28"/>
          <w:szCs w:val="28"/>
        </w:rPr>
      </w:pPr>
      <w:proofErr w:type="spellStart"/>
      <w:r w:rsidRPr="00D82B79">
        <w:rPr>
          <w:rFonts w:asciiTheme="minorEastAsia" w:eastAsiaTheme="minorEastAsia" w:hAnsiTheme="minorEastAsia"/>
          <w:b/>
          <w:color w:val="000000" w:themeColor="text1"/>
          <w:kern w:val="36"/>
          <w:sz w:val="28"/>
          <w:szCs w:val="28"/>
        </w:rPr>
        <w:t>헨켈</w:t>
      </w:r>
      <w:proofErr w:type="spellEnd"/>
      <w:r w:rsidRPr="00D82B79">
        <w:rPr>
          <w:rFonts w:asciiTheme="minorEastAsia" w:eastAsiaTheme="minorEastAsia" w:hAnsiTheme="minorEastAsia"/>
          <w:b/>
          <w:color w:val="000000" w:themeColor="text1"/>
          <w:kern w:val="36"/>
          <w:sz w:val="28"/>
          <w:szCs w:val="28"/>
        </w:rPr>
        <w:t xml:space="preserve"> 2022년 매출 대폭 증가 - 2023 회계연도</w:t>
      </w:r>
      <w:r w:rsidRPr="00D82B79">
        <w:rPr>
          <w:rFonts w:asciiTheme="minorEastAsia" w:eastAsiaTheme="minorEastAsia" w:hAnsiTheme="minorEastAsia" w:hint="eastAsia"/>
          <w:b/>
          <w:color w:val="000000" w:themeColor="text1"/>
          <w:kern w:val="36"/>
          <w:sz w:val="28"/>
          <w:szCs w:val="28"/>
        </w:rPr>
        <w:t>에</w:t>
      </w:r>
      <w:r w:rsidRPr="00D82B79">
        <w:rPr>
          <w:rFonts w:asciiTheme="minorEastAsia" w:eastAsiaTheme="minorEastAsia" w:hAnsiTheme="minorEastAsia"/>
          <w:b/>
          <w:color w:val="000000" w:themeColor="text1"/>
          <w:kern w:val="36"/>
          <w:sz w:val="28"/>
          <w:szCs w:val="28"/>
        </w:rPr>
        <w:t xml:space="preserve"> 추가 성장 기대</w:t>
      </w:r>
    </w:p>
    <w:p w14:paraId="03F399FC" w14:textId="0AFBAB2E" w:rsidR="0054271C" w:rsidRPr="00D82B79" w:rsidRDefault="00F22336" w:rsidP="0054271C">
      <w:pPr>
        <w:numPr>
          <w:ilvl w:val="0"/>
          <w:numId w:val="1"/>
        </w:numPr>
        <w:shd w:val="clear" w:color="auto" w:fill="FFFFFF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bCs/>
          <w:color w:val="000000" w:themeColor="text1"/>
          <w:sz w:val="16"/>
          <w:szCs w:val="16"/>
        </w:rPr>
        <w:t>2022년 전체 연도 결과:</w:t>
      </w:r>
    </w:p>
    <w:p w14:paraId="45B2F0C9" w14:textId="00674B62" w:rsidR="00F22336" w:rsidRPr="00D82B79" w:rsidRDefault="00F22336" w:rsidP="00F22336">
      <w:pPr>
        <w:numPr>
          <w:ilvl w:val="1"/>
          <w:numId w:val="1"/>
        </w:numPr>
        <w:shd w:val="clear" w:color="auto" w:fill="FFFFFF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그룹 매출: 224억 유로, 유기적 성장* 8.8%</w:t>
      </w:r>
    </w:p>
    <w:p w14:paraId="7CCC21E3" w14:textId="1758CEBD" w:rsidR="00F22336" w:rsidRPr="00D82B79" w:rsidRDefault="00F22336" w:rsidP="00F22336">
      <w:pPr>
        <w:numPr>
          <w:ilvl w:val="1"/>
          <w:numId w:val="1"/>
        </w:numPr>
        <w:shd w:val="clear" w:color="auto" w:fill="FFFFFF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영업 이익(EBIT)**: 23억 유로, -13.7%</w:t>
      </w:r>
    </w:p>
    <w:p w14:paraId="3E3CFD9F" w14:textId="26BB5BBE" w:rsidR="00F22336" w:rsidRPr="00D82B79" w:rsidRDefault="00F22336" w:rsidP="00F22336">
      <w:pPr>
        <w:numPr>
          <w:ilvl w:val="1"/>
          <w:numId w:val="1"/>
        </w:numPr>
        <w:shd w:val="clear" w:color="auto" w:fill="FFFFFF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EBIT 마진**: 10.4%, -3.0pp</w:t>
      </w:r>
    </w:p>
    <w:p w14:paraId="09E6A09F" w14:textId="387E714C" w:rsidR="00F22336" w:rsidRPr="00D82B79" w:rsidRDefault="00F22336" w:rsidP="00F22336">
      <w:pPr>
        <w:numPr>
          <w:ilvl w:val="1"/>
          <w:numId w:val="1"/>
        </w:numPr>
        <w:shd w:val="clear" w:color="auto" w:fill="FFFFFF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우선주당순이익(EPS)**: 3.90유로, 고정 환율 기준 -17.8%</w:t>
      </w:r>
    </w:p>
    <w:p w14:paraId="05961748" w14:textId="17AAB755" w:rsidR="00F22336" w:rsidRPr="00D82B79" w:rsidRDefault="00F22336" w:rsidP="00F22336">
      <w:pPr>
        <w:numPr>
          <w:ilvl w:val="0"/>
          <w:numId w:val="1"/>
        </w:numPr>
        <w:shd w:val="clear" w:color="auto" w:fill="FFFFFF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전년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대비 </w:t>
      </w: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배당액</w:t>
      </w:r>
      <w:proofErr w:type="spellEnd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제안: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우선주당 1.85유로</w:t>
      </w:r>
    </w:p>
    <w:p w14:paraId="47B2065A" w14:textId="3C0B1D3C" w:rsidR="00F22336" w:rsidRPr="00D82B79" w:rsidRDefault="00F22336" w:rsidP="00F22336">
      <w:pPr>
        <w:numPr>
          <w:ilvl w:val="0"/>
          <w:numId w:val="1"/>
        </w:numPr>
        <w:shd w:val="clear" w:color="auto" w:fill="FFFFFF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목적 있는 성장 의제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실행에서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좋은 진전</w:t>
      </w:r>
    </w:p>
    <w:p w14:paraId="135490CD" w14:textId="26FE8C5C" w:rsidR="00F22336" w:rsidRPr="00D82B79" w:rsidRDefault="00F22336" w:rsidP="00F22336">
      <w:pPr>
        <w:numPr>
          <w:ilvl w:val="0"/>
          <w:numId w:val="1"/>
        </w:numPr>
        <w:shd w:val="clear" w:color="auto" w:fill="FFFFFF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신규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사업부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컨슈머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브랜드 라이브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출범 </w:t>
      </w:r>
    </w:p>
    <w:p w14:paraId="4CA0A272" w14:textId="77777777" w:rsidR="00F22336" w:rsidRPr="00D82B79" w:rsidRDefault="00F22336" w:rsidP="00F22336">
      <w:pPr>
        <w:numPr>
          <w:ilvl w:val="0"/>
          <w:numId w:val="1"/>
        </w:numPr>
        <w:shd w:val="clear" w:color="auto" w:fill="FFFFFF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핵심 분야에서 지속 가능성 추진</w:t>
      </w:r>
    </w:p>
    <w:p w14:paraId="31252D71" w14:textId="0609F5B6" w:rsidR="00F22336" w:rsidRPr="00D82B79" w:rsidRDefault="00F22336" w:rsidP="00F22336">
      <w:pPr>
        <w:numPr>
          <w:ilvl w:val="0"/>
          <w:numId w:val="1"/>
        </w:numPr>
        <w:shd w:val="clear" w:color="auto" w:fill="FFFFFF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2023 회계연도 전망: 추가 성장 기대</w:t>
      </w:r>
    </w:p>
    <w:p w14:paraId="05B74E34" w14:textId="5FE72D08" w:rsidR="00F22336" w:rsidRPr="00D82B79" w:rsidRDefault="00F22336" w:rsidP="00F22336">
      <w:pPr>
        <w:numPr>
          <w:ilvl w:val="1"/>
          <w:numId w:val="1"/>
        </w:numPr>
        <w:shd w:val="clear" w:color="auto" w:fill="FFFFFF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유기적 매출 성장: 1.0~3.0%</w:t>
      </w:r>
    </w:p>
    <w:p w14:paraId="643FE479" w14:textId="13A14136" w:rsidR="00F22336" w:rsidRPr="00D82B79" w:rsidRDefault="00F22336" w:rsidP="00F22336">
      <w:pPr>
        <w:numPr>
          <w:ilvl w:val="1"/>
          <w:numId w:val="1"/>
        </w:numPr>
        <w:shd w:val="clear" w:color="auto" w:fill="FFFFFF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EBIT 마진**: 10.0~12.0%</w:t>
      </w:r>
    </w:p>
    <w:p w14:paraId="2BC35096" w14:textId="016403D6" w:rsidR="00F22336" w:rsidRPr="00D82B79" w:rsidRDefault="00F22336" w:rsidP="00F22336">
      <w:pPr>
        <w:numPr>
          <w:ilvl w:val="1"/>
          <w:numId w:val="1"/>
        </w:numPr>
        <w:shd w:val="clear" w:color="auto" w:fill="FFFFFF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우선주당순이익(EPS)**: -10.0 ~ +10.0%(고정 환율 기준)</w:t>
      </w:r>
    </w:p>
    <w:p w14:paraId="451A688B" w14:textId="78369A6D" w:rsidR="00F22336" w:rsidRPr="00D82B79" w:rsidRDefault="00F22336" w:rsidP="00F22336">
      <w:pPr>
        <w:shd w:val="clear" w:color="auto" w:fill="FFFFFF"/>
        <w:spacing w:beforeAutospacing="1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헨켈의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C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EO </w:t>
      </w: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카스텐</w:t>
      </w:r>
      <w:proofErr w:type="spellEnd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노벨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(Carsten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Knobel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)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은 </w:t>
      </w:r>
      <w:proofErr w:type="gram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“</w:t>
      </w:r>
      <w:r w:rsidR="004E7844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>2022</w:t>
      </w:r>
      <w:proofErr w:type="gramEnd"/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년</w:t>
      </w:r>
      <w:r w:rsidR="004E7844" w:rsidRPr="00D82B79">
        <w:rPr>
          <w:rFonts w:asciiTheme="minorEastAsia" w:eastAsiaTheme="minorEastAsia" w:hAnsiTheme="minorEastAsia" w:cs="AppleSystemUIFont" w:hint="eastAsia"/>
          <w:color w:val="000000" w:themeColor="text1"/>
          <w:sz w:val="16"/>
          <w:szCs w:val="16"/>
        </w:rPr>
        <w:t>에 우리는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매우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어려운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시기에도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불구하고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우수한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매출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성장과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견고한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수익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성과를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달성했으며,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중요한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전략적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조치를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시행하였습니다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>.</w:t>
      </w:r>
      <w:r w:rsidR="004E7844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원자재 및 물류비가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급격</w:t>
      </w:r>
      <w:r w:rsidR="004E7844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히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상승</w:t>
      </w:r>
      <w:r w:rsidR="004E7844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하였으나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가격 인상과 지속적인 효율성 개선을 통해 부분적으로 보완하는 데 성공했습니다.</w:t>
      </w:r>
      <w:r w:rsidR="004E7844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이는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약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224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억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유로에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이르는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매출액과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23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억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유로의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영업이익에서 볼 수 있습니다.</w:t>
      </w:r>
      <w:r w:rsidR="004E7844" w:rsidRPr="00D82B79">
        <w:rPr>
          <w:rFonts w:asciiTheme="minorEastAsia" w:eastAsiaTheme="minorEastAsia" w:hAnsiTheme="minorEastAsia" w:cs="AppleExternalUIFontKorean-Regul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이것을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바탕으로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,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우리는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주주들에게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전년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수준의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안정적인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배당을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제안하고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있습니다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>.</w:t>
      </w:r>
      <w:r w:rsidR="004E7844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우리는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소비자 사업</w:t>
      </w:r>
      <w:r w:rsidR="004E7844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부를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‘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컨슈머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브랜드</w:t>
      </w:r>
      <w:r w:rsidR="004E7844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’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사업부로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병합함으로써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최근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몇</w:t>
      </w:r>
      <w:r w:rsidR="00D82B79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십</w:t>
      </w:r>
      <w:r w:rsidR="00D82B79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년간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회사의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proofErr w:type="gramStart"/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가장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큰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전환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중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하나를</w:t>
      </w:r>
      <w:proofErr w:type="gramEnd"/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성공적으로</w:t>
      </w:r>
      <w:r w:rsidR="004E7844" w:rsidRPr="00D82B79">
        <w:rPr>
          <w:rFonts w:asciiTheme="minorEastAsia" w:eastAsiaTheme="minorEastAsia" w:hAnsiTheme="minorEastAsia" w:cs="AppleSystemUIFont"/>
          <w:color w:val="000000" w:themeColor="text1"/>
          <w:sz w:val="16"/>
          <w:szCs w:val="16"/>
        </w:rPr>
        <w:t xml:space="preserve"> 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시작하였습니다</w:t>
      </w:r>
      <w:r w:rsidR="00D021FF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.</w:t>
      </w:r>
      <w:r w:rsidR="004E7844" w:rsidRPr="00D82B79">
        <w:rPr>
          <w:rFonts w:asciiTheme="minorEastAsia" w:eastAsiaTheme="minorEastAsia" w:hAnsiTheme="minorEastAsia" w:cs="AppleExternalUIFontKorean-Regul"/>
          <w:color w:val="000000" w:themeColor="text1"/>
          <w:sz w:val="16"/>
          <w:szCs w:val="16"/>
        </w:rPr>
        <w:t>”</w:t>
      </w:r>
      <w:r w:rsidR="004E7844" w:rsidRPr="00D82B79">
        <w:rPr>
          <w:rFonts w:asciiTheme="minorEastAsia" w:eastAsiaTheme="minorEastAsia" w:hAnsiTheme="minorEastAsia" w:cs="AppleExternalUIFontKorean-Regul" w:hint="eastAsia"/>
          <w:color w:val="000000" w:themeColor="text1"/>
          <w:sz w:val="16"/>
          <w:szCs w:val="16"/>
        </w:rPr>
        <w:t>라고 말했다.</w:t>
      </w:r>
      <w:r w:rsidR="004E7844" w:rsidRPr="00D82B79">
        <w:rPr>
          <w:rFonts w:asciiTheme="minorEastAsia" w:eastAsiaTheme="minorEastAsia" w:hAnsiTheme="minorEastAsia" w:cs="AppleExternalUIFontKorean-Regul"/>
          <w:color w:val="000000" w:themeColor="text1"/>
          <w:sz w:val="16"/>
          <w:szCs w:val="16"/>
        </w:rPr>
        <w:t xml:space="preserve"> </w:t>
      </w:r>
    </w:p>
    <w:p w14:paraId="7A2A7945" w14:textId="30890CA5" w:rsidR="004E7844" w:rsidRPr="00D82B79" w:rsidRDefault="004E7844" w:rsidP="0054271C">
      <w:pPr>
        <w:shd w:val="clear" w:color="auto" w:fill="FFFFFF"/>
        <w:spacing w:beforeAutospacing="1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우리 글로벌 팀의 헌신, 강력한 문화, 명확하고 장기적인 성장 전략 덕분에 우리는 지난 회계연도의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어려움을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전반적으로 잘 극복했습니다. 저는 우리가 이 어려운 시기를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넘어서고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야심</w:t>
      </w:r>
      <w:r w:rsidR="00387C0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찬 목표를 달성할</w:t>
      </w:r>
      <w:r w:rsidR="006C0D48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준비가 잘 되어 있다고 생각합니다. 우리는 접착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테크놀러지스와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컨슈머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브랜드라는 두 개의 사업부를 중심으로 이번 회계연도에 더욱 성장할 준비가 되어 있습니다</w:t>
      </w:r>
      <w:r w:rsidR="00387C0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”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라고 그는 덧붙였다.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14:paraId="6BF3C2B8" w14:textId="77777777" w:rsidR="00D82B79" w:rsidRPr="00D82B79" w:rsidRDefault="00D82B79" w:rsidP="004E7844">
      <w:pPr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18E406C3" w14:textId="14D3E8A8" w:rsidR="004E7844" w:rsidRPr="00D82B79" w:rsidRDefault="004E7844" w:rsidP="00D82B79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D82B79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2022 회계 연도의 그룹 매출과 수익 성과</w:t>
      </w:r>
    </w:p>
    <w:p w14:paraId="20914222" w14:textId="77777777" w:rsidR="00D82B79" w:rsidRPr="00D82B79" w:rsidRDefault="00D82B79" w:rsidP="00D82B79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</w:p>
    <w:p w14:paraId="395B1CBB" w14:textId="04E8FEBF" w:rsidR="006E6BB6" w:rsidRPr="00D82B79" w:rsidRDefault="004E7844" w:rsidP="006E6BB6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그룹의 2022 회계연도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매출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은 223억 9700만 유로에 달했다.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명목 성</w:t>
      </w:r>
      <w:r w:rsidR="006E6BB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장은 </w:t>
      </w:r>
      <w:r w:rsidR="006E6BB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11.6%, </w:t>
      </w:r>
      <w:r w:rsidR="006E6BB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그리고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모든 사업 단위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에서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가격 인</w:t>
      </w:r>
      <w:r w:rsidR="006E6BB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상에 힘입어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8.8%의 상당한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 xml:space="preserve">유기적 매출 </w:t>
      </w:r>
      <w:r w:rsidR="006E6BB6" w:rsidRPr="00D82B79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증가</w:t>
      </w:r>
      <w:r w:rsidR="006E6BB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를 이루었다.</w:t>
      </w:r>
      <w:r w:rsidR="006E6BB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인수 및 매각이 매출에 미치는 영향은 -1.1%로 약간 부정적이었다.</w:t>
      </w:r>
      <w:r w:rsidR="006E6BB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환율 변동은 매출에 긍정적인 3.9%의 영향을 </w:t>
      </w:r>
      <w:r w:rsidR="00D82B79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주었다.</w:t>
      </w:r>
      <w:r w:rsidR="00D82B79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14:paraId="35931796" w14:textId="66FC999A" w:rsidR="006E6BB6" w:rsidRPr="00D82B79" w:rsidRDefault="006E6BB6" w:rsidP="006E6BB6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039D870F" w14:textId="3D894445" w:rsidR="006E6BB6" w:rsidRPr="00D82B79" w:rsidRDefault="006E6BB6" w:rsidP="006E6BB6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접착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테크놀러지스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사업부는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모든 비즈니스 분야가 기여하여 유기적 매출 증가율 13.2%를 기록했다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.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뷰티 케어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사업부의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유기적인 매출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발전은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-0.5%로 약간 부정적이었다. 헤어 프로페셔널 비즈니스의 지속적인 회복이 긍정적인 영향을 미쳤지만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,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뷰티 케어의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소비자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="00FE5125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사업부문은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발표된 포트폴리오 조치의 </w:t>
      </w:r>
      <w:r w:rsidR="00E60DAB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시행에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영향을 받았다.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 xml:space="preserve">세제 </w:t>
      </w:r>
      <w:r w:rsidRPr="00D82B79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&amp;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 xml:space="preserve"> </w:t>
      </w:r>
      <w:proofErr w:type="spellStart"/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홈케어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사업부는 특히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세탁 세제 사업 부문의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상당한 성장에 힘입어 6.3%의 매우 강력한 유기적 매출 성장을 달성했다.</w:t>
      </w:r>
    </w:p>
    <w:p w14:paraId="24DF8FE6" w14:textId="77777777" w:rsidR="00D82B79" w:rsidRPr="00D82B79" w:rsidRDefault="00D82B79" w:rsidP="00FE5125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2CA44AF8" w14:textId="35DCCB7C" w:rsidR="00D82B79" w:rsidRPr="00D82B79" w:rsidRDefault="00FE5125" w:rsidP="00D82B79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lastRenderedPageBreak/>
        <w:t>신</w:t>
      </w:r>
      <w:r w:rsidRPr="00D82B79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흥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 xml:space="preserve"> 시장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에서는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13.3%의 두 자릿수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의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유기적인 매출 증가율을 달성했으며,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성숙 시장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에서는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5.2%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의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강력한 유기적 매출 성과를 기록했다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.</w:t>
      </w:r>
    </w:p>
    <w:p w14:paraId="44F81D34" w14:textId="2FA01DCF" w:rsidR="00FE5125" w:rsidRPr="00D82B79" w:rsidRDefault="00FE5125" w:rsidP="00FE5125">
      <w:pPr>
        <w:shd w:val="clear" w:color="auto" w:fill="FFFFFF"/>
        <w:spacing w:beforeAutospacing="1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조정</w:t>
      </w:r>
      <w:r w:rsidR="007B5F69" w:rsidRPr="00D82B79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영업이익(조정 EBIT)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은 2021 회계연도의 26억 8600만 유로(-13.7%)에 비해 23억 1900만 유로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를 기록했다.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원자재 및 물류 가격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의 높은 상승이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그룹의 수익성에 부담을 주었으며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,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긍정적인 가격 상승과 생산 및 공급망 비용 절감,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그리고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효율성 향상을 위한 지속적인 조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치에도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완전히 상쇄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되지는 않았다.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14:paraId="2A095EBE" w14:textId="1FD26C9B" w:rsidR="00FE5125" w:rsidRPr="00D82B79" w:rsidRDefault="00FE5125" w:rsidP="0054271C">
      <w:pPr>
        <w:shd w:val="clear" w:color="auto" w:fill="FFFFFF"/>
        <w:spacing w:beforeAutospacing="1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조정</w:t>
      </w:r>
      <w:r w:rsidR="007B5F69" w:rsidRPr="00D82B79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매출</w:t>
      </w:r>
      <w:r w:rsidR="007B5F69" w:rsidRPr="00D82B79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수익률(조정 EBIT 마진)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은 10.4%로 전년도(2021년: 13.4%) 수준보다 낮았다.</w:t>
      </w:r>
    </w:p>
    <w:p w14:paraId="2FBE54A7" w14:textId="293DFE5F" w:rsidR="00FE5125" w:rsidRPr="00D82B79" w:rsidRDefault="00FE5125" w:rsidP="00FE5125">
      <w:pPr>
        <w:shd w:val="clear" w:color="auto" w:fill="FFFFFF"/>
        <w:spacing w:beforeAutospacing="1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조정 우선주당 수익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은 -14.5% 감소한 3.90유로(전년도: 4.56유로)였다.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이것은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고정 환율에서 -17.8%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발전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에 해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당한다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.</w:t>
      </w:r>
    </w:p>
    <w:p w14:paraId="75D6B37E" w14:textId="4FDB4049" w:rsidR="00FE5125" w:rsidRPr="00D82B79" w:rsidRDefault="00FE5125" w:rsidP="00FE5125">
      <w:pPr>
        <w:shd w:val="clear" w:color="auto" w:fill="FFFFFF"/>
        <w:spacing w:beforeAutospacing="1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매출액 대비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순</w:t>
      </w:r>
      <w:r w:rsidR="007B5F69" w:rsidRPr="00D82B79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운전자본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은 4.5%로 전년 대비 2.3%포인트 증가했다.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이러한 순운전자본의 증가는 무엇보다 직접 재료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가격이 상당히 증가한 것에 기인한다.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14:paraId="537BB389" w14:textId="36CF757E" w:rsidR="00B52FA6" w:rsidRPr="00D82B79" w:rsidRDefault="00FE5125" w:rsidP="00B52FA6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잉여</w:t>
      </w:r>
      <w:r w:rsidR="007B5F69" w:rsidRPr="00D82B79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 xml:space="preserve">현금흐름은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전년도(2021년: 14억 7800만 유로)에 비해 크게 감소한 6억 5300만 유로에 달했다.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이</w:t>
      </w:r>
      <w:r w:rsidR="00B52FA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것은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순운전자본</w:t>
      </w:r>
      <w:r w:rsidR="00B52FA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은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증가하고 영업이익</w:t>
      </w:r>
      <w:r w:rsidR="00B52FA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은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감소</w:t>
      </w:r>
      <w:r w:rsidR="00B52FA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하여</w:t>
      </w:r>
      <w:r w:rsidR="00B52FA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영업활동으로 인한 현금흐름이</w:t>
      </w:r>
      <w:r w:rsidR="00B52FA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="00B52FA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감소</w:t>
      </w:r>
      <w:r w:rsidR="005E1E29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한 것에 기인했다.</w:t>
      </w:r>
      <w:r w:rsidR="005E1E29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14:paraId="18550CD6" w14:textId="61975526" w:rsidR="00913521" w:rsidRPr="00D82B79" w:rsidRDefault="00913521" w:rsidP="00913521">
      <w:pPr>
        <w:shd w:val="clear" w:color="auto" w:fill="FFFFFF"/>
        <w:spacing w:beforeAutospacing="1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순재무상태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는 -12억 6700만 유로(2021년 12월 31일: -2억 9200만 유로)였다.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여기에는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2022년 2월에 시작된 자사주 매입 프로그램과 관련된 지출과 2분기 배당금 지급도 반영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되었다.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14:paraId="181B306A" w14:textId="3BBAA798" w:rsidR="00913521" w:rsidRPr="00D82B79" w:rsidRDefault="00913521" w:rsidP="00913521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경영이사회, 감독이사회, 주주위원회는 2023년 4월 24일 연례 주주총회에서 우선주당 1.85유로, 보통주당 1.83유로의 안정적인 배당금을 제안할 예정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이다.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이는 46.6%의 배당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지급 비율에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해당하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여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목표 범위인 30~40%를 상회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하는 것으로,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상당히 높은 원자재 가격과 물류 비용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때문에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수익에 비정상적인 부담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을 주는 것을 반영한 것이다.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그룹의 강력한 재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정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기반과 낮은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순부채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덕분에 이러한 배당이 가능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하다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. 따라서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주주들에게 배당 지속성을 유지할 수 있다.</w:t>
      </w:r>
    </w:p>
    <w:p w14:paraId="5F3F851F" w14:textId="77777777" w:rsidR="00D82B79" w:rsidRPr="00D82B79" w:rsidRDefault="00D82B79" w:rsidP="0054271C">
      <w:pPr>
        <w:shd w:val="clear" w:color="auto" w:fill="FFFFFF"/>
        <w:spacing w:before="100" w:beforeAutospacing="1" w:after="100" w:afterAutospacing="1"/>
        <w:outlineLvl w:val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0C48930B" w14:textId="72772125" w:rsidR="00913521" w:rsidRPr="00D82B79" w:rsidRDefault="00913521" w:rsidP="0054271C">
      <w:pPr>
        <w:shd w:val="clear" w:color="auto" w:fill="FFFFFF"/>
        <w:spacing w:before="100" w:beforeAutospacing="1" w:after="100" w:afterAutospacing="1"/>
        <w:outlineLvl w:val="1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D82B79"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  <w:t xml:space="preserve">2022 회계연도 </w:t>
      </w:r>
      <w:r w:rsidRPr="00D82B7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비즈니스</w:t>
      </w:r>
      <w:r w:rsidRPr="00D82B79"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  <w:t xml:space="preserve"> 실적</w:t>
      </w:r>
    </w:p>
    <w:p w14:paraId="2D104814" w14:textId="31728CA1" w:rsidR="00913521" w:rsidRPr="00D82B79" w:rsidRDefault="00913521" w:rsidP="00913521">
      <w:pPr>
        <w:shd w:val="clear" w:color="auto" w:fill="FFFFFF"/>
        <w:spacing w:beforeAutospacing="1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 xml:space="preserve">접착 </w:t>
      </w:r>
      <w:proofErr w:type="spellStart"/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테크놀러지스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사업부의 2022 회계연도 매출은 명목상 16.6% 증가한 112억4200만 유로를 기록했다.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유기적으로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매출은 13.2% 증가했다. 이러한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매출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성장은 가격의 두 자릿수 성장에 의해 주도되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었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조정</w:t>
      </w:r>
      <w:r w:rsidR="007B5F69" w:rsidRPr="00D82B79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영업이익은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전년 대비 약간 감소한 15억 3천만 유로(2021년: 15억 6천 1백만 유로)였다.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 xml:space="preserve">조정된 </w:t>
      </w:r>
      <w:r w:rsidRPr="00D82B79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 xml:space="preserve">매출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수익률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은 전년도의 16.2%에 비해 13.6%에 달했다.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이는 주로 </w:t>
      </w:r>
      <w:r w:rsidR="00E60DAB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원자재의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상당한 가격 인상으로 인해 부정적인 영향을 받은 총 마진 감소 때문이</w:t>
      </w:r>
      <w:r w:rsidR="007B5F69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었다.</w:t>
      </w:r>
      <w:r w:rsidR="007B5F69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14:paraId="654B1ACA" w14:textId="5AE572D5" w:rsidR="007B5F69" w:rsidRPr="00D82B79" w:rsidRDefault="007B5F69" w:rsidP="007B5F69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뷰티 케어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사업부의 2022 회계연도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매출은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명목상 -2.6% 감소한 37억 7,500만 유로를 기록했다.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유기적으로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매출은 -0.5% 소폭 감소했다.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이것은 다른 개발 때문이었다. 헤어 프로페셔널 사업은 매우 강한 매출 성장을 달성했지만, 소비자 사업은 이전 연도보다 유기적으로 하락하였다. 이는 공시된 포트폴리오 조치의 시행 때문이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었다.</w:t>
      </w:r>
      <w:r w:rsidR="009331A2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조정</w:t>
      </w:r>
      <w:r w:rsidRPr="00D82B79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영업이익은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2억 6,900만 유로(전년도: 3억 5,100만 유로)에 달했다.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조정 매출 수익률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은 7.8%로 감소했다(전년도: 9.5%).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총 마진의 하락 외에도, 마케팅 및 광고에 대한 투자가 약간 증가한 것도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일부 영향을 주었다.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14:paraId="5AAC5DF9" w14:textId="3ADA5712" w:rsidR="007B5F69" w:rsidRPr="00D82B79" w:rsidRDefault="007B5F69" w:rsidP="007B5F69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484B49B5" w14:textId="518AF853" w:rsidR="007B5F69" w:rsidRPr="00D82B79" w:rsidRDefault="007B5F69" w:rsidP="007B5F69">
      <w:pPr>
        <w:shd w:val="clear" w:color="auto" w:fill="FFFFFF"/>
        <w:spacing w:beforeAutospacing="1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세</w:t>
      </w:r>
      <w:r w:rsidRPr="00D82B79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 xml:space="preserve">제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 xml:space="preserve">&amp; </w:t>
      </w:r>
      <w:proofErr w:type="spellStart"/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홈케어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사업부의 2022 회계연도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매출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은 명목 기준으로 8.3% 증가한 71억 5,200만 유로에 달했다.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유기적으로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매출은 6.3% 증가했다.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매출 증가는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가격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이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주도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했으나,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판매량은 감소했다.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조정 영업이익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은 6억 1,400만 유로로 전년도 수준(9억 400만 유로)보다 낮았다.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조정 매출 수익률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은 8.6%로 감소했는데, 이는 주로 원자재 및 물류 가격이 크게 상승하고 마케팅 및 광고 비용이 증가하여 총 마진이 감소했기 때문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이다.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14:paraId="73C63690" w14:textId="77777777" w:rsidR="00D82B79" w:rsidRPr="00D82B79" w:rsidRDefault="00D82B79" w:rsidP="0054271C">
      <w:pPr>
        <w:shd w:val="clear" w:color="auto" w:fill="FFFFFF"/>
        <w:spacing w:before="100" w:beforeAutospacing="1" w:after="100" w:afterAutospacing="1"/>
        <w:outlineLvl w:val="1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03D28329" w14:textId="22E2D9B2" w:rsidR="007B5F69" w:rsidRPr="00D82B79" w:rsidRDefault="007B5F69" w:rsidP="0054271C">
      <w:pPr>
        <w:shd w:val="clear" w:color="auto" w:fill="FFFFFF"/>
        <w:spacing w:before="100" w:beforeAutospacing="1" w:after="100" w:afterAutospacing="1"/>
        <w:outlineLvl w:val="1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D82B7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2</w:t>
      </w:r>
      <w:r w:rsidRPr="00D82B79"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  <w:t>023</w:t>
      </w:r>
      <w:r w:rsidRPr="00D82B7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 xml:space="preserve">년 전망 </w:t>
      </w:r>
    </w:p>
    <w:p w14:paraId="433D5BD6" w14:textId="2F734DF1" w:rsidR="00067136" w:rsidRPr="00D82B79" w:rsidRDefault="007B5F69" w:rsidP="00067136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2023년에도 세계 경제 성장은 계속 약화될 것으로 예</w:t>
      </w:r>
      <w:r w:rsidR="00F02D4B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상된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다.</w:t>
      </w:r>
      <w:r w:rsidR="00F02D4B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현재 추정치에 따르면 인건비 증가와 높은 에너지 및 원자재 비용</w:t>
      </w:r>
      <w:r w:rsidR="00F02D4B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이 지속되어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2023 회계연도</w:t>
      </w:r>
      <w:r w:rsidR="00F02D4B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의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세계 경제 환경은 인플레이션 상태</w:t>
      </w:r>
      <w:r w:rsidR="00F02D4B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가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유지</w:t>
      </w:r>
      <w:r w:rsidR="00F02D4B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될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것으로 예상</w:t>
      </w:r>
      <w:r w:rsidR="00F02D4B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된다. </w:t>
      </w:r>
      <w:r w:rsidR="0006713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이에 따라,</w:t>
      </w:r>
      <w:r w:rsidR="0006713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="00F02D4B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원자재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평균 가격은 2022년 연평균 대비 한 자릿수</w:t>
      </w:r>
      <w:r w:rsidR="0006713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="0006713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중반 이하의</w:t>
      </w:r>
      <w:r w:rsidR="0006713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비율로 증가할 것으로 예상</w:t>
      </w:r>
      <w:r w:rsidR="0006713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된다.</w:t>
      </w:r>
      <w:r w:rsidR="0006713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금리는 예년보다 훨씬 높은 수준을 유지할 것으로 보</w:t>
      </w:r>
      <w:r w:rsidR="0006713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인다.</w:t>
      </w:r>
      <w:r w:rsidR="0006713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따라서, 산업 수요는 전년보다 둔화될 것으로 </w:t>
      </w:r>
      <w:r w:rsidR="0006713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예상되며</w:t>
      </w:r>
      <w:r w:rsidR="0006713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, </w:t>
      </w:r>
      <w:proofErr w:type="spellStart"/>
      <w:r w:rsidR="0006713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헨켈의</w:t>
      </w:r>
      <w:proofErr w:type="spellEnd"/>
      <w:r w:rsidR="0006713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="0006713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소비자 사업부문의 핵심 영역의 </w:t>
      </w:r>
      <w:r w:rsidR="0006713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소비자 수요 성장 동력이 둔화될 것으로 예상</w:t>
      </w:r>
      <w:r w:rsidR="0006713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된다.</w:t>
      </w:r>
      <w:r w:rsidR="0006713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또한 러시아</w:t>
      </w:r>
      <w:r w:rsidR="0006713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에서의 사업 활동은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2023년 1분기 말까지 매각될 예정</w:t>
      </w:r>
      <w:r w:rsidR="0006713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이다.</w:t>
      </w:r>
      <w:r w:rsidR="0006713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14:paraId="75F13344" w14:textId="4BFB97CB" w:rsidR="00067136" w:rsidRPr="00D82B79" w:rsidRDefault="00067136" w:rsidP="00067136">
      <w:pPr>
        <w:shd w:val="clear" w:color="auto" w:fill="FFFFFF"/>
        <w:spacing w:beforeAutospacing="1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이러한 요소를 고려하여 </w:t>
      </w: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헨켈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2023 회계연도에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두 사업부 모두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1.0~3.0%의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유기적 매출 성장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을 달성할 것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으로 예상한다.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조정 매출 수익률(조정된 EBIT 마진)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은 10.0~12.0% 범위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예상된다.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 xml:space="preserve">접착 </w:t>
      </w:r>
      <w:proofErr w:type="spellStart"/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테크놀러지스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의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경우 조정 매출 수익률은 13.0~15.0%, </w:t>
      </w: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컨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슈머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브랜드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는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7.5~9.5%가 될 것으로 예상</w:t>
      </w:r>
      <w:r w:rsidR="00E7335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다. 고정 환율로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조정된 우선주당순이익(EPS)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의 경우 -10.0에서 +10.0% 범위의 발전을 기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대하고 있다.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14:paraId="1AC5B624" w14:textId="77777777" w:rsidR="00D82B79" w:rsidRPr="00D82B79" w:rsidRDefault="00D82B79" w:rsidP="0054271C">
      <w:pPr>
        <w:shd w:val="clear" w:color="auto" w:fill="FFFFFF"/>
        <w:spacing w:before="100" w:beforeAutospacing="1" w:after="100" w:afterAutospacing="1"/>
        <w:outlineLvl w:val="1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22148C3D" w14:textId="1628154C" w:rsidR="00067136" w:rsidRPr="00D82B79" w:rsidRDefault="00067136" w:rsidP="0054271C">
      <w:pPr>
        <w:shd w:val="clear" w:color="auto" w:fill="FFFFFF"/>
        <w:spacing w:before="100" w:beforeAutospacing="1" w:after="100" w:afterAutospacing="1"/>
        <w:outlineLvl w:val="1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D82B79"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  <w:t xml:space="preserve">성공적으로 </w:t>
      </w:r>
      <w:r w:rsidRPr="00D82B7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 xml:space="preserve">실행된 </w:t>
      </w:r>
      <w:r w:rsidRPr="00D82B79"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  <w:t xml:space="preserve">목적 있는 성장 의제 </w:t>
      </w:r>
    </w:p>
    <w:p w14:paraId="541998BA" w14:textId="6752C70E" w:rsidR="00067136" w:rsidRPr="00D82B79" w:rsidRDefault="00067136" w:rsidP="00067136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어려운 거시경제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와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지정학적 환경에도 불구하고 </w:t>
      </w: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헨켈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2022년에도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일관된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전략을 실행했다. </w:t>
      </w: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헨켈은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사업과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브랜드 포트폴리오를 더욱 발전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시켰으며,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혁신, 지속 가능성 및 디지털화 분야에서 경쟁력을 강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화하고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운영 모델을 최적화하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였으며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기업 문화를 육성했다.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2022년 핵심 전략 중 하나는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세제 </w:t>
      </w:r>
      <w:r w:rsidRPr="00D82B79">
        <w:rPr>
          <w:rFonts w:asciiTheme="minorEastAsia" w:eastAsiaTheme="minorEastAsia" w:hAnsiTheme="minorEastAsia" w:cs="Calibri"/>
          <w:color w:val="000000" w:themeColor="text1"/>
          <w:sz w:val="16"/>
          <w:szCs w:val="16"/>
        </w:rPr>
        <w:t xml:space="preserve">&amp;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홈케어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사업부와 뷰티 케어 사업부를 통합하여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통합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컨슈머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브랜드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사업부를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구축하는 것이었다.</w:t>
      </w:r>
    </w:p>
    <w:p w14:paraId="45159F01" w14:textId="2FAACB94" w:rsidR="00067136" w:rsidRPr="00D82B79" w:rsidRDefault="00067136" w:rsidP="00067136">
      <w:pPr>
        <w:shd w:val="clear" w:color="auto" w:fill="FFFFFF"/>
        <w:spacing w:before="100" w:beforeAutospacing="1" w:after="100" w:afterAutospacing="1"/>
        <w:rPr>
          <w:rFonts w:asciiTheme="minorEastAsia" w:eastAsiaTheme="minorEastAsia" w:hAnsiTheme="minorEastAsia"/>
          <w:color w:val="000000" w:themeColor="text1"/>
          <w:sz w:val="15"/>
          <w:szCs w:val="15"/>
        </w:rPr>
      </w:pPr>
    </w:p>
    <w:p w14:paraId="42487FAE" w14:textId="6C28E9E1" w:rsidR="00067136" w:rsidRPr="00D82B79" w:rsidRDefault="00067136" w:rsidP="0054271C">
      <w:pPr>
        <w:shd w:val="clear" w:color="auto" w:fill="FFFFFF"/>
        <w:spacing w:before="100" w:beforeAutospacing="1" w:after="100" w:afterAutospacing="1"/>
        <w:outlineLvl w:val="1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D82B7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 xml:space="preserve">새로운 사업부인 </w:t>
      </w:r>
      <w:proofErr w:type="spellStart"/>
      <w:r w:rsidRPr="00D82B7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컨슈머</w:t>
      </w:r>
      <w:proofErr w:type="spellEnd"/>
      <w:r w:rsidRPr="00D82B7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 xml:space="preserve"> 브랜드의 성공적 구축 </w:t>
      </w:r>
    </w:p>
    <w:p w14:paraId="376BC7CF" w14:textId="14639E35" w:rsidR="00BC4B56" w:rsidRPr="00D82B79" w:rsidRDefault="00BC4B56" w:rsidP="004F4654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2022년 1월 말,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최근 몇</w:t>
      </w:r>
      <w:r w:rsidR="00587B11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십 년간 회사에서 </w:t>
      </w:r>
      <w:proofErr w:type="gram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가장 큰 전환 중 하나를</w:t>
      </w:r>
      <w:proofErr w:type="gram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발표했다.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바로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두 개의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소비자 사업부문을 </w:t>
      </w: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컨슈머</w:t>
      </w:r>
      <w:proofErr w:type="spellEnd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브랜드라는 이름으로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하나의 통합된 비즈니스 부문으로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합병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시키는</w:t>
      </w:r>
      <w:proofErr w:type="spellEnd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것이었다.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이 새로운 사업부는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2023년 초부터 성공적으로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구축되어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퍼실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(Persil)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과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슈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바츠코프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(Schwarzkopf)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등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대표적인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브랜드와 헤어 프로페셔널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비즈니스를 포함한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모든 카테고리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의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컨슈머</w:t>
      </w:r>
      <w:proofErr w:type="spellEnd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브랜드를 하나의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사업부 아래 통합시켰다.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이를 통해,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2022년 기준 약 110억 유로 미래 성장을 달성하기 위한 다양한 카테고리의 플랫폼을 구축하고 있다.</w:t>
      </w:r>
    </w:p>
    <w:p w14:paraId="5DB598E0" w14:textId="5A3F8BC7" w:rsidR="00BC4B56" w:rsidRPr="00D82B79" w:rsidRDefault="00BC4B56" w:rsidP="00BC4B56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7D247C4A" w14:textId="2C1324F1" w:rsidR="00BC4B56" w:rsidRPr="00D82B79" w:rsidRDefault="00BC4B56" w:rsidP="00BC4B56">
      <w:pPr>
        <w:shd w:val="clear" w:color="auto" w:fill="FFFFFF"/>
        <w:spacing w:before="100" w:beforeAutospacing="1" w:after="100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이번 통합을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통해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소비재 사업과 그룹 전체에서 수익성을 높이고 추가 성장 모멘텀을 창출할 계획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이다.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이를 위해 글로벌 세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제 &amp;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홈케어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및 헤어 카테고리의 포트폴리오는 매력적인 성장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과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마진 잠재력을 가진 전략적 비즈니스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와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브랜드에 초점을 맞출 것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이다.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통합 과정에서 상당한 시너지 효과가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일어날 것으로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예상되며, 그 중 일부는 혁신, 지속 가능성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,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그리고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디지털화와 같은 전략적 우선 순위에 대한 목표 투자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에 이용될 것이며,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사업부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단위의 마진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과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성장 프로필을 강화하는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데도 사용될 것이다.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14:paraId="6C25FCAA" w14:textId="243213AD" w:rsidR="002035C6" w:rsidRPr="00D82B79" w:rsidRDefault="00BC4B56" w:rsidP="002035C6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lastRenderedPageBreak/>
        <w:t>헨켈은</w:t>
      </w:r>
      <w:proofErr w:type="spellEnd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중기적으로 약 5억 유로의 총 절감액(재투자 전)을 실현하는 것을 목표로 </w:t>
      </w:r>
      <w:r w:rsidR="0053587F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하고 있다.</w:t>
      </w:r>
      <w:r w:rsidR="0053587F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시너지</w:t>
      </w:r>
      <w:r w:rsidR="0053587F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의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잠재력은 조정된 판매</w:t>
      </w:r>
      <w:r w:rsidR="0053587F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와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관리 구조, 보다 집중된 광고 및 마케팅, 최적화된 공급망에서 발생</w:t>
      </w:r>
      <w:r w:rsidR="0053587F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한다.</w:t>
      </w:r>
      <w:r w:rsidR="0053587F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="0053587F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실행은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두 단계로 진행</w:t>
      </w:r>
      <w:r w:rsidR="0053587F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될 것이다.</w:t>
      </w:r>
      <w:r w:rsidR="0053587F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첫 번째 단계</w:t>
      </w:r>
      <w:r w:rsidR="0053587F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는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2023년 말까지 </w:t>
      </w:r>
      <w:r w:rsidR="0053587F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시행되는 것으로,</w:t>
      </w:r>
      <w:r w:rsidR="0053587F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연간 기준 약 2억 5천만 유로의 순 절감 효과를 가져올 것이며</w:t>
      </w:r>
      <w:r w:rsidR="0053587F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,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2024년부터 수익에 완전한 영향을 미칠 것</w:t>
      </w:r>
      <w:r w:rsidR="0053587F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이다.</w:t>
      </w:r>
      <w:r w:rsidR="0053587F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="002035C6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2022년에는 이미 약 6,000만 유로의 순 절감 효과를 달성했다</w:t>
      </w:r>
      <w:r w:rsidR="002035C6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.</w:t>
      </w:r>
    </w:p>
    <w:p w14:paraId="2C096D8F" w14:textId="79FCA3D4" w:rsidR="00BC4B56" w:rsidRPr="00D82B79" w:rsidRDefault="00BC4B56" w:rsidP="00BC4B56">
      <w:pPr>
        <w:shd w:val="clear" w:color="auto" w:fill="FFFFFF"/>
        <w:spacing w:before="100" w:beforeAutospacing="1" w:after="100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2147BEB7" w14:textId="1A816225" w:rsidR="002035C6" w:rsidRPr="00D82B79" w:rsidRDefault="002035C6" w:rsidP="00D47B4A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헨켈은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또한 소비자 포트폴리오를 혁신하는 데 큰 진전을 이루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었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이것과 관련하여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최대 10억 유로의 매출을 검토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할 것이라고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발표했다. 2022년에는 이미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약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4억 유로가 성공적으로 실행되었다. 이 중 약 2억 유로는 포트폴리오 최적화 조치와 관련이 있으며, 나머지 2억 유로는 매각으로 인한 것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이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구강케어</w:t>
      </w:r>
      <w:proofErr w:type="spellEnd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및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스킨케어 카테고리와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특정 </w:t>
      </w: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바디케어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부문은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글로벌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시장에서 철수했으며,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기본 포트폴리오 전환을 이루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었다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. 앞으로도 </w:t>
      </w: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헨켈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포트폴리오를 검토하고 복잡성을 더욱 줄일 것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이다.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14:paraId="673D92FD" w14:textId="77777777" w:rsidR="00D82B79" w:rsidRPr="00D82B79" w:rsidRDefault="00D82B79" w:rsidP="0092585E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372EF1CA" w14:textId="58BC360F" w:rsidR="0092585E" w:rsidRPr="00D82B79" w:rsidRDefault="002035C6" w:rsidP="0092585E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두 번째 단계는 공급망 우수성에 초점을 맞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추는 것이다.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이를 위해,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자사 생산 시설에서의 효율성을 향상시키고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하청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제조업체 네트워크와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조달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비용을 최적화하고자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한다.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="0092585E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“</w:t>
      </w:r>
      <w:r w:rsidR="0092585E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단일 인터페이스로 고객 상대(</w:t>
      </w:r>
      <w:r w:rsidR="0092585E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one face to the customer)”</w:t>
      </w:r>
      <w:r w:rsidR="0092585E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라는 원칙에 따라 </w:t>
      </w:r>
      <w:proofErr w:type="spellStart"/>
      <w:r w:rsidR="0092585E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헨켈은</w:t>
      </w:r>
      <w:proofErr w:type="spellEnd"/>
      <w:r w:rsidR="0092585E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최적화된 물류 기능으로 상업적 통합을 추진</w:t>
      </w:r>
      <w:r w:rsidR="0092585E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할 계획이다.</w:t>
      </w:r>
      <w:r w:rsidR="0092585E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통합의 2단계가 현재 시작되었으며</w:t>
      </w:r>
      <w:r w:rsidR="0092585E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,</w:t>
      </w:r>
      <w:r w:rsidR="0092585E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2025년 말까지 </w:t>
      </w:r>
      <w:r w:rsidR="0092585E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대부분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구현될 것으로 예상</w:t>
      </w:r>
      <w:r w:rsidR="0092585E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된다.</w:t>
      </w:r>
      <w:r w:rsidR="0092585E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이러한 조치를 통해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2026년부터 약 1억 5천만 유로의</w:t>
      </w:r>
      <w:r w:rsidR="00E60DAB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추가적인 연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간 순 절감액을 기대하고 있다.</w:t>
      </w:r>
      <w:r w:rsidR="0092585E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또한</w:t>
      </w:r>
      <w:r w:rsidR="0092585E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,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두 번째 단계는 약 2억 5천만 유로의 일회성 비용과 자본 지출과 관련이 있다.</w:t>
      </w:r>
      <w:r w:rsidR="0092585E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2023년에 해당하는 부분은 </w:t>
      </w:r>
      <w:r w:rsidR="0092585E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금년도 </w:t>
      </w:r>
      <w:r w:rsidR="0092585E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전망에 포함</w:t>
      </w:r>
      <w:r w:rsidR="0092585E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된다.</w:t>
      </w:r>
      <w:r w:rsidR="0092585E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14:paraId="7A3A9310" w14:textId="77777777" w:rsidR="00D82B79" w:rsidRPr="00E60DAB" w:rsidRDefault="00D82B79" w:rsidP="0092585E">
      <w:pPr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07F9406D" w14:textId="3428BDCE" w:rsidR="0092585E" w:rsidRPr="00D82B79" w:rsidRDefault="0092585E" w:rsidP="00D82B79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D82B79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 xml:space="preserve">목적 있는 성장 </w:t>
      </w:r>
      <w:r w:rsidRPr="00D82B79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의제</w:t>
      </w:r>
      <w:r w:rsidRPr="00D82B79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의 모든 전략적 핵심 분야에서 일관된 진전</w:t>
      </w:r>
    </w:p>
    <w:p w14:paraId="1E4A97DC" w14:textId="14441D29" w:rsidR="0092585E" w:rsidRPr="00D82B79" w:rsidRDefault="0092585E" w:rsidP="0092585E">
      <w:pPr>
        <w:shd w:val="clear" w:color="auto" w:fill="FFFFFF"/>
        <w:spacing w:beforeAutospacing="1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헨켈은</w:t>
      </w:r>
      <w:proofErr w:type="spellEnd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적극적인 포트폴리오 관리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의 일환으로</w:t>
      </w:r>
      <w:r w:rsidR="00D82B79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사업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활동을 중단하거나 매각하는 것 외에도 인수를 통해 포트폴리오를 더욱 발전시켰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아시아 태평양 지역에서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시세이도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의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헤어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사업을 인수하여 프리미엄 헤어 케어, 염색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,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스타일링 제품으로 이 매력적인 시장에서 입지를 강화했다. 접착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테크놀러지스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사업부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는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두 번의 기술 인수를 통해 혁신적인 표면 기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술과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열 관리 솔루션에 대한 전문성을 확장했다.</w:t>
      </w:r>
    </w:p>
    <w:p w14:paraId="379D47D3" w14:textId="6AA4C29A" w:rsidR="0054271C" w:rsidRPr="00D82B79" w:rsidRDefault="0092585E" w:rsidP="00D82B79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헨켈은</w:t>
      </w:r>
      <w:proofErr w:type="spellEnd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2022년에</w:t>
      </w:r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도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시장에 수많은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혁신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을 창출하여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중요한 트렌드를</w:t>
      </w:r>
      <w:r w:rsidR="00055402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이끌고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고객과 소비자를 위한 가치를 창출했다.</w:t>
      </w:r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접착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테크놀러지스</w:t>
      </w:r>
      <w:proofErr w:type="spellEnd"/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사업부는 </w:t>
      </w:r>
      <w:r w:rsidR="00055402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빠르게 성장하고 있는 전기 자동차 배터리 시장을 위한 새로운 전도성 코팅 솔루션을</w:t>
      </w:r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선보였다.</w:t>
      </w:r>
      <w:r w:rsidR="00055402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이 기술</w:t>
      </w:r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배터리 셀 내부의 전도성을 최대 30%까지 높여 배터리 성능을 향상시키고 제조 공정에서 전체 에너지 소비량을 20% 이상 줄일 수 있다.</w:t>
      </w:r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뷰티 케어 사업부</w:t>
      </w:r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는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proofErr w:type="spellStart"/>
      <w:r w:rsidR="00055402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헨켈이</w:t>
      </w:r>
      <w:proofErr w:type="spellEnd"/>
      <w:r w:rsidR="00055402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선도하는 헤어 기술에 기반한 독특한 색상 효과를 </w:t>
      </w:r>
      <w:r w:rsidR="00E60DAB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위해 </w:t>
      </w:r>
      <w:r w:rsidR="00055402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헤어 컬러 혁신인 </w:t>
      </w:r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컬러 </w:t>
      </w:r>
      <w:proofErr w:type="spellStart"/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알케미</w:t>
      </w:r>
      <w:proofErr w:type="spellEnd"/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(</w:t>
      </w:r>
      <w:proofErr w:type="spellStart"/>
      <w:r w:rsidR="00055402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Colour</w:t>
      </w:r>
      <w:proofErr w:type="spellEnd"/>
      <w:r w:rsidR="00055402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Alchemy</w:t>
      </w:r>
      <w:r w:rsidR="00055402" w:rsidRPr="00D82B79">
        <w:rPr>
          <w:rFonts w:asciiTheme="minorEastAsia" w:eastAsiaTheme="minorEastAsia" w:hAnsiTheme="minorEastAsia" w:cs="Calibri"/>
          <w:color w:val="000000" w:themeColor="text1"/>
          <w:sz w:val="16"/>
          <w:szCs w:val="16"/>
        </w:rPr>
        <w:t>)</w:t>
      </w:r>
      <w:proofErr w:type="spellStart"/>
      <w:r w:rsidR="00055402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를</w:t>
      </w:r>
      <w:proofErr w:type="spellEnd"/>
      <w:r w:rsidR="00055402"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출시했다</w:t>
      </w:r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.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그리고 </w:t>
      </w:r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세제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&amp; </w:t>
      </w:r>
      <w:proofErr w:type="spellStart"/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홈케어</w:t>
      </w:r>
      <w:proofErr w:type="spellEnd"/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사업부는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Somat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브랜드</w:t>
      </w:r>
      <w:r w:rsidR="00055402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에서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혁신적인 식기세척기용 세척 젤을 출시했다.</w:t>
      </w:r>
    </w:p>
    <w:p w14:paraId="6BD22671" w14:textId="77777777" w:rsidR="00D82B79" w:rsidRPr="00D82B79" w:rsidRDefault="00D82B79" w:rsidP="00D82B79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17931C07" w14:textId="17FCEA2D" w:rsidR="00055402" w:rsidRPr="00D82B79" w:rsidRDefault="00055402" w:rsidP="00055402">
      <w:pPr>
        <w:shd w:val="clear" w:color="auto" w:fill="FFFFFF"/>
        <w:spacing w:beforeAutospacing="1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또한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비즈니스의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지속 가능성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을 더욱 강화했다.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작년에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는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새로운 포부와 목표를 담은 "2030+ 지속 가능성 </w:t>
      </w:r>
      <w:r w:rsidR="00344DED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목표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프레임워크"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를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발표했다. 2022년에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는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재생 가능한 자원에서 전기를 사용하는 비율을 70%로 늘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렸으며,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2030년까지 기후 친화적 운영이라는 회사의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목표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에 더 가까워졌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또한 재생 가능하고 재활용된 원료를 더 많이 사용하는 등 제품 포트폴리오의 지속 가능성을 강화했다.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BASF와의 파트너십을 통해 바이오매스 밸런스 프로세스의 일환으로 유럽에서 제조되는 소비재용 화학 원료 최대 110,000톤을 재생 가능한 원료로 대체하는 것을 목표로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하고 있다.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또한 특정 지속 가능성 목표 달성과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관련하여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6억 5천만 유로 규모의 채권을 발행했다.</w:t>
      </w:r>
    </w:p>
    <w:p w14:paraId="6BCEAAD5" w14:textId="67DD6DEB" w:rsidR="00055402" w:rsidRPr="00D82B79" w:rsidRDefault="00055402" w:rsidP="00055402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또한 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 xml:space="preserve">디지털화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분야에서도 진전을 이루었으며, 디지털 매출 비중을 그룹 매출의 20% 이상으로 증가시켰다. 또한 회사의 디지털 부문인 '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디엑스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(Henkel dx)'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의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구조를 더욱 최적화하고, 'RAQN' 디지털 비즈니스 플랫폼을 통해 새로운 비즈니스 기회를 창출하는 등 새로운 발전을 이루었다.</w:t>
      </w:r>
    </w:p>
    <w:p w14:paraId="47673A17" w14:textId="7819AB31" w:rsidR="0019722D" w:rsidRPr="00D82B79" w:rsidRDefault="0019722D" w:rsidP="0054271C">
      <w:pPr>
        <w:shd w:val="clear" w:color="auto" w:fill="FFFFFF"/>
        <w:spacing w:beforeAutospacing="1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>미</w:t>
      </w:r>
      <w:r w:rsidRPr="00D82B79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래</w:t>
      </w:r>
      <w:r w:rsidRPr="00D82B79">
        <w:rPr>
          <w:rFonts w:asciiTheme="minorEastAsia" w:eastAsiaTheme="minorEastAsia" w:hAnsiTheme="minorEastAsia"/>
          <w:b/>
          <w:color w:val="000000" w:themeColor="text1"/>
          <w:sz w:val="16"/>
          <w:szCs w:val="16"/>
        </w:rPr>
        <w:t xml:space="preserve"> 대비 운영 모델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과 관련하여 2022년에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는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세제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&amp;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홈케어와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뷰티 케어 사업부를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통합시키는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데 중점을 두었다.</w:t>
      </w:r>
    </w:p>
    <w:p w14:paraId="1E760BA7" w14:textId="50D40E08" w:rsidR="0019722D" w:rsidRDefault="0019722D" w:rsidP="0019722D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lastRenderedPageBreak/>
        <w:t>또한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, "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세대를 위한 선구자</w:t>
      </w:r>
      <w:r w:rsidR="00B61822" w:rsidRPr="00B61822">
        <w:rPr>
          <w:rFonts w:asciiTheme="minorEastAsia" w:hAnsiTheme="minorEastAsia"/>
          <w:color w:val="000000" w:themeColor="text1"/>
          <w:sz w:val="16"/>
          <w:szCs w:val="16"/>
        </w:rPr>
        <w:t xml:space="preserve"> </w:t>
      </w:r>
      <w:r w:rsidR="00B61822">
        <w:rPr>
          <w:rFonts w:asciiTheme="minorEastAsia" w:hAnsiTheme="minorEastAsia"/>
          <w:color w:val="000000" w:themeColor="text1"/>
          <w:sz w:val="16"/>
          <w:szCs w:val="16"/>
        </w:rPr>
        <w:t>(</w:t>
      </w:r>
      <w:r w:rsidR="00B61822" w:rsidRPr="00AC2928">
        <w:rPr>
          <w:rFonts w:asciiTheme="minorEastAsia" w:hAnsiTheme="minorEastAsia"/>
          <w:color w:val="000000" w:themeColor="text1"/>
          <w:sz w:val="16"/>
          <w:szCs w:val="16"/>
        </w:rPr>
        <w:t>Sustainability Pioneer</w:t>
      </w:r>
      <w:r w:rsidR="00B61822">
        <w:rPr>
          <w:rFonts w:asciiTheme="minorEastAsia" w:eastAsiaTheme="minorEastAsia" w:hAnsiTheme="minorEastAsia"/>
          <w:color w:val="000000" w:themeColor="text1"/>
          <w:sz w:val="16"/>
          <w:szCs w:val="16"/>
        </w:rPr>
        <w:t>)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"라는 기업 목적과 </w:t>
      </w: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헨켈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이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확립한 "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리더십 공헌</w:t>
      </w:r>
      <w:r w:rsidR="00B6182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(</w:t>
      </w:r>
      <w:r w:rsidR="00B61822">
        <w:rPr>
          <w:rFonts w:asciiTheme="minorEastAsia" w:eastAsiaTheme="minorEastAsia" w:hAnsiTheme="minorEastAsia"/>
          <w:color w:val="000000" w:themeColor="text1"/>
          <w:sz w:val="16"/>
          <w:szCs w:val="16"/>
        </w:rPr>
        <w:t>Leadership Commitment)</w:t>
      </w:r>
      <w:r w:rsidRPr="00D82B79">
        <w:rPr>
          <w:rFonts w:asciiTheme="minorEastAsia" w:eastAsiaTheme="minorEastAsia" w:hAnsiTheme="minorEastAsia" w:cs="Arial"/>
          <w:color w:val="000000" w:themeColor="text1"/>
          <w:sz w:val="16"/>
          <w:szCs w:val="16"/>
        </w:rPr>
        <w:t>”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을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기반으로 </w:t>
      </w:r>
      <w:r w:rsidRPr="00D82B79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>회사 문화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가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더욱 강화되었다.</w:t>
      </w:r>
    </w:p>
    <w:p w14:paraId="3A860852" w14:textId="2DBBD2FC" w:rsidR="0019722D" w:rsidRDefault="00F27DB1" w:rsidP="00F27DB1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F27DB1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이와</w:t>
      </w:r>
      <w:r w:rsidRPr="00F27DB1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관련하여 </w:t>
      </w:r>
      <w:proofErr w:type="spellStart"/>
      <w:r w:rsidRPr="00F27DB1">
        <w:rPr>
          <w:rFonts w:asciiTheme="minorEastAsia" w:eastAsiaTheme="minorEastAsia" w:hAnsiTheme="minorEastAsia"/>
          <w:color w:val="000000" w:themeColor="text1"/>
          <w:sz w:val="16"/>
          <w:szCs w:val="16"/>
        </w:rPr>
        <w:t>헨켈은</w:t>
      </w:r>
      <w:proofErr w:type="spellEnd"/>
      <w:r w:rsidRPr="00F27DB1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새로운 교육 및 개발 프로그램, 그리고 종합적인 스마트 워크 개념을 계속해서 실행하였다. 스마트 워크는 모바일 업무, 작업 환경 디자인, 그리고 직원 건강 이니셔티브를 위하여 글로벌 프레임 워크를 제공한다.</w:t>
      </w:r>
    </w:p>
    <w:p w14:paraId="1999E43E" w14:textId="77777777" w:rsidR="00F27DB1" w:rsidRPr="00D82B79" w:rsidRDefault="00F27DB1" w:rsidP="00F27DB1">
      <w:pPr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</w:pPr>
    </w:p>
    <w:p w14:paraId="7C851DB0" w14:textId="34188C0D" w:rsidR="0019722D" w:rsidRPr="00D82B79" w:rsidRDefault="0019722D" w:rsidP="0054271C">
      <w:pPr>
        <w:shd w:val="clear" w:color="auto" w:fill="FFFFFF"/>
        <w:spacing w:before="100" w:beforeAutospacing="1" w:after="100" w:afterAutospacing="1"/>
        <w:rPr>
          <w:rFonts w:asciiTheme="minorEastAsia" w:eastAsiaTheme="minorEastAsia" w:hAnsiTheme="minorEastAsia" w:cs="Calibri"/>
          <w:color w:val="000000" w:themeColor="text1"/>
          <w:sz w:val="16"/>
          <w:szCs w:val="16"/>
        </w:rPr>
      </w:pP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헨켈</w:t>
      </w:r>
      <w:proofErr w:type="spellEnd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CEO </w:t>
      </w:r>
      <w:proofErr w:type="spellStart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카스텐</w:t>
      </w:r>
      <w:proofErr w:type="spellEnd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노벨(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Carsten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Knobel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)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은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“우리는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컨슈머</w:t>
      </w:r>
      <w:proofErr w:type="spellEnd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브랜드를 통해 소비자 비즈니스와 회사 전체의 수익성 있는 성장을 위한 토대를 마련했다고 확신합니다. 접착 </w:t>
      </w:r>
      <w:proofErr w:type="spellStart"/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테크놀러지스</w:t>
      </w:r>
      <w:proofErr w:type="spellEnd"/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사업부는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지속 가능성, 이동성 및 연결성이라는 </w:t>
      </w:r>
      <w:r w:rsidR="00F27DB1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대세</w:t>
      </w:r>
      <w:r w:rsidRPr="002A1A62">
        <w:rPr>
          <w:rFonts w:asciiTheme="minorEastAsia" w:eastAsiaTheme="minorEastAsia" w:hAnsiTheme="minorEastAsia"/>
          <w:color w:val="000000" w:themeColor="text1"/>
          <w:sz w:val="16"/>
          <w:szCs w:val="16"/>
        </w:rPr>
        <w:t>에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체계적으로 집중하고 있으며, 글로벌 선도 시장 지위를 활용하여 향후 성장과 수익성을 더욱 높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일 계획입니다.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우리는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현재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좋은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조건을 갖고 있습니다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.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>우리에게는 올바른 전략과 강력한 팀이 있습니다. 우리의 야심</w:t>
      </w:r>
      <w:r w:rsidR="00740E95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찬 목표를 달성하고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목적 있는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성장 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의제를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성공적으로 실행할 것이</w:t>
      </w:r>
      <w:r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라고 확신합니다</w:t>
      </w:r>
      <w:r w:rsidR="00D021FF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.</w:t>
      </w:r>
      <w:r w:rsidRPr="00D82B79">
        <w:rPr>
          <w:rFonts w:asciiTheme="minorEastAsia" w:eastAsiaTheme="minorEastAsia" w:hAnsiTheme="minorEastAsia" w:cs="Calibri"/>
          <w:color w:val="000000" w:themeColor="text1"/>
          <w:sz w:val="16"/>
          <w:szCs w:val="16"/>
        </w:rPr>
        <w:t>”</w:t>
      </w:r>
      <w:r w:rsidRPr="00D82B79">
        <w:rPr>
          <w:rFonts w:asciiTheme="minorEastAsia" w:eastAsiaTheme="minorEastAsia" w:hAnsiTheme="minorEastAsia" w:cs="Calibri" w:hint="eastAsia"/>
          <w:color w:val="000000" w:themeColor="text1"/>
          <w:sz w:val="16"/>
          <w:szCs w:val="16"/>
        </w:rPr>
        <w:t>라고 말했다</w:t>
      </w:r>
      <w:r w:rsidR="00D82B79" w:rsidRPr="00D82B79">
        <w:rPr>
          <w:rFonts w:asciiTheme="minorEastAsia" w:eastAsiaTheme="minorEastAsia" w:hAnsiTheme="minorEastAsia" w:cs="Calibri"/>
          <w:color w:val="000000" w:themeColor="text1"/>
          <w:sz w:val="16"/>
          <w:szCs w:val="16"/>
        </w:rPr>
        <w:t>.</w:t>
      </w:r>
    </w:p>
    <w:p w14:paraId="4EBDB940" w14:textId="77777777" w:rsidR="00D82B79" w:rsidRPr="00D82B79" w:rsidRDefault="00D82B79" w:rsidP="0054271C">
      <w:pPr>
        <w:shd w:val="clear" w:color="auto" w:fill="FFFFFF"/>
        <w:spacing w:before="100" w:beforeAutospacing="1" w:after="100" w:afterAutospacing="1"/>
        <w:rPr>
          <w:rFonts w:asciiTheme="minorEastAsia" w:eastAsiaTheme="minorEastAsia" w:hAnsiTheme="minorEastAsia" w:cs="Calibri"/>
          <w:color w:val="000000" w:themeColor="text1"/>
          <w:sz w:val="16"/>
          <w:szCs w:val="16"/>
        </w:rPr>
      </w:pPr>
    </w:p>
    <w:p w14:paraId="0618F2E5" w14:textId="20F3280D" w:rsidR="00E96122" w:rsidRDefault="0054271C" w:rsidP="002E3556">
      <w:pPr>
        <w:shd w:val="clear" w:color="auto" w:fill="FFFFFF"/>
        <w:spacing w:before="100" w:beforeAutospacing="1" w:after="100" w:afterAutospacing="1"/>
        <w:rPr>
          <w:rFonts w:asciiTheme="minorEastAsia" w:eastAsiaTheme="minorEastAsia" w:hAnsiTheme="minorEastAsia"/>
          <w:color w:val="000000" w:themeColor="text1"/>
          <w:sz w:val="16"/>
          <w:szCs w:val="16"/>
          <w:vertAlign w:val="superscript"/>
        </w:rPr>
      </w:pP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  <w:vertAlign w:val="superscript"/>
        </w:rPr>
        <w:t xml:space="preserve">*  </w:t>
      </w:r>
      <w:r w:rsidR="00D82B79" w:rsidRPr="00D82B79">
        <w:rPr>
          <w:rFonts w:asciiTheme="minorEastAsia" w:eastAsiaTheme="minorEastAsia" w:hAnsiTheme="minorEastAsia"/>
          <w:color w:val="000000" w:themeColor="text1"/>
          <w:sz w:val="16"/>
          <w:szCs w:val="16"/>
          <w:vertAlign w:val="superscript"/>
        </w:rPr>
        <w:t>2022년 2분기부터 러시아에서 사업 활동의 종료 발표</w:t>
      </w:r>
      <w:r w:rsidR="00D82B79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  <w:vertAlign w:val="superscript"/>
        </w:rPr>
        <w:t>에 따른</w:t>
      </w:r>
      <w:r w:rsidR="00D82B79" w:rsidRPr="00D82B79">
        <w:rPr>
          <w:rFonts w:asciiTheme="minorEastAsia" w:eastAsiaTheme="minorEastAsia" w:hAnsiTheme="minorEastAsia"/>
          <w:color w:val="000000" w:themeColor="text1"/>
          <w:sz w:val="16"/>
          <w:szCs w:val="16"/>
          <w:vertAlign w:val="superscript"/>
        </w:rPr>
        <w:t xml:space="preserve"> 유기적 </w:t>
      </w:r>
      <w:r w:rsidR="00D82B79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  <w:vertAlign w:val="superscript"/>
        </w:rPr>
        <w:t>매출</w:t>
      </w:r>
      <w:r w:rsidR="00D82B79" w:rsidRPr="00D82B79">
        <w:rPr>
          <w:rFonts w:asciiTheme="minorEastAsia" w:eastAsiaTheme="minorEastAsia" w:hAnsiTheme="minorEastAsia"/>
          <w:color w:val="000000" w:themeColor="text1"/>
          <w:sz w:val="16"/>
          <w:szCs w:val="16"/>
          <w:vertAlign w:val="superscript"/>
        </w:rPr>
        <w:t xml:space="preserve"> 개발 제외</w:t>
      </w:r>
      <w:r w:rsidR="00D82B79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  <w:vertAlign w:val="superscript"/>
        </w:rPr>
        <w:t xml:space="preserve"> 및</w:t>
      </w:r>
      <w:r w:rsidR="00D82B79" w:rsidRPr="00D82B79">
        <w:rPr>
          <w:rFonts w:asciiTheme="minorEastAsia" w:eastAsiaTheme="minorEastAsia" w:hAnsiTheme="minorEastAsia"/>
          <w:color w:val="000000" w:themeColor="text1"/>
          <w:sz w:val="16"/>
          <w:szCs w:val="16"/>
          <w:vertAlign w:val="superscript"/>
        </w:rPr>
        <w:t xml:space="preserve"> </w:t>
      </w:r>
      <w:proofErr w:type="spellStart"/>
      <w:r w:rsidR="00D82B79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  <w:vertAlign w:val="superscript"/>
        </w:rPr>
        <w:t>튀르키</w:t>
      </w:r>
      <w:r w:rsidR="00F27DB1">
        <w:rPr>
          <w:rFonts w:asciiTheme="minorEastAsia" w:eastAsiaTheme="minorEastAsia" w:hAnsiTheme="minorEastAsia" w:hint="eastAsia"/>
          <w:color w:val="000000" w:themeColor="text1"/>
          <w:sz w:val="16"/>
          <w:szCs w:val="16"/>
          <w:vertAlign w:val="superscript"/>
        </w:rPr>
        <w:t>예</w:t>
      </w:r>
      <w:r w:rsidR="00D82B79" w:rsidRPr="00D82B79">
        <w:rPr>
          <w:rFonts w:asciiTheme="minorEastAsia" w:eastAsiaTheme="minorEastAsia" w:hAnsiTheme="minorEastAsia"/>
          <w:color w:val="000000" w:themeColor="text1"/>
          <w:sz w:val="16"/>
          <w:szCs w:val="16"/>
          <w:vertAlign w:val="superscript"/>
        </w:rPr>
        <w:t>에</w:t>
      </w:r>
      <w:proofErr w:type="spellEnd"/>
      <w:r w:rsidR="00D82B79" w:rsidRPr="00D82B79">
        <w:rPr>
          <w:rFonts w:asciiTheme="minorEastAsia" w:eastAsiaTheme="minorEastAsia" w:hAnsiTheme="minorEastAsia"/>
          <w:color w:val="000000" w:themeColor="text1"/>
          <w:sz w:val="16"/>
          <w:szCs w:val="16"/>
          <w:vertAlign w:val="superscript"/>
        </w:rPr>
        <w:t xml:space="preserve"> 대한 IAS 29 적용으로 인한 영향은 제외</w:t>
      </w:r>
      <w:r w:rsidR="00D82B79" w:rsidRPr="00D82B79">
        <w:rPr>
          <w:rFonts w:asciiTheme="minorEastAsia" w:eastAsiaTheme="minorEastAsia" w:hAnsiTheme="minorEastAsia" w:hint="eastAsia"/>
          <w:color w:val="000000" w:themeColor="text1"/>
          <w:sz w:val="16"/>
          <w:szCs w:val="16"/>
          <w:vertAlign w:val="superscript"/>
        </w:rPr>
        <w:t>.</w:t>
      </w:r>
      <w:r w:rsidR="00D82B79" w:rsidRPr="00D82B79">
        <w:rPr>
          <w:rFonts w:asciiTheme="minorEastAsia" w:eastAsiaTheme="minorEastAsia" w:hAnsiTheme="minorEastAsia"/>
          <w:color w:val="000000" w:themeColor="text1"/>
          <w:sz w:val="16"/>
          <w:szCs w:val="16"/>
          <w:vertAlign w:val="superscript"/>
        </w:rPr>
        <w:t xml:space="preserve"> </w:t>
      </w:r>
      <w:r w:rsidRPr="00D82B79">
        <w:rPr>
          <w:rFonts w:asciiTheme="minorEastAsia" w:eastAsiaTheme="minorEastAsia" w:hAnsiTheme="minorEastAsia"/>
          <w:color w:val="000000" w:themeColor="text1"/>
          <w:sz w:val="16"/>
          <w:szCs w:val="16"/>
          <w:vertAlign w:val="superscript"/>
        </w:rPr>
        <w:br/>
        <w:t xml:space="preserve">** </w:t>
      </w:r>
      <w:r w:rsidR="00D82B79" w:rsidRPr="00D82B79">
        <w:rPr>
          <w:rFonts w:asciiTheme="minorEastAsia" w:eastAsiaTheme="minorEastAsia" w:hAnsiTheme="minorEastAsia"/>
          <w:color w:val="000000" w:themeColor="text1"/>
          <w:sz w:val="16"/>
          <w:szCs w:val="16"/>
          <w:vertAlign w:val="superscript"/>
        </w:rPr>
        <w:t>일회성 비용 및 수입</w:t>
      </w:r>
      <w:r w:rsidR="005F1AFD">
        <w:rPr>
          <w:rFonts w:asciiTheme="minorEastAsia" w:eastAsiaTheme="minorEastAsia" w:hAnsiTheme="minorEastAsia"/>
          <w:color w:val="000000" w:themeColor="text1"/>
          <w:sz w:val="16"/>
          <w:szCs w:val="16"/>
          <w:vertAlign w:val="superscript"/>
        </w:rPr>
        <w:t>,</w:t>
      </w:r>
      <w:r w:rsidR="00D82B79" w:rsidRPr="00D82B79">
        <w:rPr>
          <w:rFonts w:asciiTheme="minorEastAsia" w:eastAsiaTheme="minorEastAsia" w:hAnsiTheme="minorEastAsia"/>
          <w:color w:val="000000" w:themeColor="text1"/>
          <w:sz w:val="16"/>
          <w:szCs w:val="16"/>
          <w:vertAlign w:val="superscript"/>
        </w:rPr>
        <w:t xml:space="preserve"> 구조 조정 비용 조정.</w:t>
      </w:r>
    </w:p>
    <w:p w14:paraId="3A436E93" w14:textId="47F5D8D1" w:rsidR="00E96122" w:rsidRPr="002E3556" w:rsidRDefault="00E96122" w:rsidP="002E3556">
      <w:pPr>
        <w:rPr>
          <w:rFonts w:asciiTheme="minorHAnsi" w:eastAsiaTheme="minorHAnsi" w:hAnsiTheme="minorHAnsi"/>
          <w:sz w:val="16"/>
          <w:szCs w:val="16"/>
          <w:vertAlign w:val="superscript"/>
        </w:rPr>
      </w:pPr>
    </w:p>
    <w:p w14:paraId="47B22EBD" w14:textId="7C91974C" w:rsidR="00E96122" w:rsidRPr="002E3556" w:rsidRDefault="00E96122" w:rsidP="002E3556">
      <w:pPr>
        <w:rPr>
          <w:rFonts w:asciiTheme="minorHAnsi" w:eastAsiaTheme="minorHAnsi" w:hAnsiTheme="minorHAnsi" w:cs="바탕"/>
          <w:sz w:val="16"/>
          <w:szCs w:val="16"/>
        </w:rPr>
      </w:pPr>
      <w:r w:rsidRPr="002E3556">
        <w:rPr>
          <w:rFonts w:asciiTheme="minorHAnsi" w:eastAsiaTheme="minorHAnsi" w:hAnsiTheme="minorHAnsi"/>
          <w:i/>
          <w:iCs/>
          <w:sz w:val="16"/>
          <w:szCs w:val="16"/>
        </w:rPr>
        <w:t xml:space="preserve">이 문서에는 미래 예측과 관련하여 미래 사업 개발, 재무 성과 및 </w:t>
      </w:r>
      <w:proofErr w:type="spellStart"/>
      <w:r w:rsidRPr="002E3556">
        <w:rPr>
          <w:rFonts w:asciiTheme="minorHAnsi" w:eastAsiaTheme="minorHAnsi" w:hAnsiTheme="minorHAnsi"/>
          <w:i/>
          <w:iCs/>
          <w:sz w:val="16"/>
          <w:szCs w:val="16"/>
        </w:rPr>
        <w:t>헨켈과</w:t>
      </w:r>
      <w:proofErr w:type="spellEnd"/>
      <w:r w:rsidRPr="002E3556">
        <w:rPr>
          <w:rFonts w:asciiTheme="minorHAnsi" w:eastAsiaTheme="minorHAnsi" w:hAnsiTheme="minorHAnsi"/>
          <w:i/>
          <w:iCs/>
          <w:sz w:val="16"/>
          <w:szCs w:val="16"/>
        </w:rPr>
        <w:t xml:space="preserve"> 관련된 기타 이벤트 또는 미래 관련 발전이 사항이 진술되어 있습니다. 미래에 대한 진술은 “기대하다” “의도하다” “계획하다” “예상하다” “믿다” “추정하다” 또는 이와 유사한 용어를 사용하는 것이 특징입니다. 이러한 진술은 Henkel AG &amp; Co. </w:t>
      </w:r>
      <w:proofErr w:type="spellStart"/>
      <w:r w:rsidRPr="002E3556">
        <w:rPr>
          <w:rFonts w:asciiTheme="minorHAnsi" w:eastAsiaTheme="minorHAnsi" w:hAnsiTheme="minorHAnsi"/>
          <w:i/>
          <w:iCs/>
          <w:sz w:val="16"/>
          <w:szCs w:val="16"/>
        </w:rPr>
        <w:t>KGaA</w:t>
      </w:r>
      <w:proofErr w:type="spellEnd"/>
      <w:r w:rsidRPr="002E3556">
        <w:rPr>
          <w:rFonts w:asciiTheme="minorHAnsi" w:eastAsiaTheme="minorHAnsi" w:hAnsiTheme="minorHAnsi"/>
          <w:i/>
          <w:iCs/>
          <w:sz w:val="16"/>
          <w:szCs w:val="16"/>
        </w:rPr>
        <w:t xml:space="preserve">의 경영진이 작성한 현재 추정 및 가정을 기반으로 합니다. </w:t>
      </w:r>
      <w:r w:rsidR="00C5146F">
        <w:rPr>
          <w:rFonts w:asciiTheme="minorHAnsi" w:eastAsiaTheme="minorHAnsi" w:hAnsiTheme="minorHAnsi" w:hint="eastAsia"/>
          <w:i/>
          <w:iCs/>
          <w:sz w:val="16"/>
          <w:szCs w:val="16"/>
        </w:rPr>
        <w:t xml:space="preserve">또한 </w:t>
      </w:r>
      <w:r w:rsidRPr="002E3556">
        <w:rPr>
          <w:rFonts w:asciiTheme="minorHAnsi" w:eastAsiaTheme="minorHAnsi" w:hAnsiTheme="minorHAnsi"/>
          <w:i/>
          <w:iCs/>
          <w:sz w:val="16"/>
          <w:szCs w:val="16"/>
        </w:rPr>
        <w:t xml:space="preserve">이 진술은 그러한 기대가 </w:t>
      </w:r>
      <w:r w:rsidR="00C5146F">
        <w:rPr>
          <w:rFonts w:asciiTheme="minorHAnsi" w:eastAsiaTheme="minorHAnsi" w:hAnsiTheme="minorHAnsi" w:hint="eastAsia"/>
          <w:i/>
          <w:iCs/>
          <w:sz w:val="16"/>
          <w:szCs w:val="16"/>
        </w:rPr>
        <w:t xml:space="preserve">반드시 </w:t>
      </w:r>
      <w:r w:rsidRPr="002E3556">
        <w:rPr>
          <w:rFonts w:asciiTheme="minorHAnsi" w:eastAsiaTheme="minorHAnsi" w:hAnsiTheme="minorHAnsi"/>
          <w:i/>
          <w:iCs/>
          <w:sz w:val="16"/>
          <w:szCs w:val="16"/>
        </w:rPr>
        <w:t>정확</w:t>
      </w:r>
      <w:r w:rsidR="00C5146F">
        <w:rPr>
          <w:rFonts w:asciiTheme="minorHAnsi" w:eastAsiaTheme="minorHAnsi" w:hAnsiTheme="minorHAnsi" w:hint="eastAsia"/>
          <w:i/>
          <w:iCs/>
          <w:sz w:val="16"/>
          <w:szCs w:val="16"/>
        </w:rPr>
        <w:t>할 것임</w:t>
      </w:r>
      <w:r w:rsidRPr="002E3556">
        <w:rPr>
          <w:rFonts w:asciiTheme="minorHAnsi" w:eastAsiaTheme="minorHAnsi" w:hAnsiTheme="minorHAnsi"/>
          <w:i/>
          <w:iCs/>
          <w:sz w:val="16"/>
          <w:szCs w:val="16"/>
        </w:rPr>
        <w:t xml:space="preserve"> </w:t>
      </w:r>
      <w:r w:rsidR="00C5146F">
        <w:rPr>
          <w:rFonts w:asciiTheme="minorHAnsi" w:eastAsiaTheme="minorHAnsi" w:hAnsiTheme="minorHAnsi" w:hint="eastAsia"/>
          <w:i/>
          <w:iCs/>
          <w:sz w:val="16"/>
          <w:szCs w:val="16"/>
        </w:rPr>
        <w:t>뜻하지는 않습</w:t>
      </w:r>
      <w:r w:rsidRPr="002E3556">
        <w:rPr>
          <w:rFonts w:asciiTheme="minorHAnsi" w:eastAsiaTheme="minorHAnsi" w:hAnsiTheme="minorHAnsi"/>
          <w:i/>
          <w:iCs/>
          <w:sz w:val="16"/>
          <w:szCs w:val="16"/>
        </w:rPr>
        <w:t xml:space="preserve">니다. Henkel AG &amp; Co. </w:t>
      </w:r>
      <w:proofErr w:type="spellStart"/>
      <w:r w:rsidRPr="002E3556">
        <w:rPr>
          <w:rFonts w:asciiTheme="minorHAnsi" w:eastAsiaTheme="minorHAnsi" w:hAnsiTheme="minorHAnsi"/>
          <w:i/>
          <w:iCs/>
          <w:sz w:val="16"/>
          <w:szCs w:val="16"/>
        </w:rPr>
        <w:t>KGaA</w:t>
      </w:r>
      <w:proofErr w:type="spellEnd"/>
      <w:r w:rsidRPr="002E3556">
        <w:rPr>
          <w:rFonts w:asciiTheme="minorHAnsi" w:eastAsiaTheme="minorHAnsi" w:hAnsiTheme="minorHAnsi"/>
          <w:i/>
          <w:iCs/>
          <w:sz w:val="16"/>
          <w:szCs w:val="16"/>
        </w:rPr>
        <w:t xml:space="preserve"> 및 계열사가 실제로 달성한 미래 성과 및 결과는 여러 위험과 불확실성에 따라 달라지므로 미래 예측 진술과 실질적으로는 (긍정적이든 부정적이든)) 다를 수 있습니다. 미래 경제 환경, 경쟁업체 및 시장과 관련된 다른 사람들의 행동 요인 중 상당수는 </w:t>
      </w:r>
      <w:proofErr w:type="spellStart"/>
      <w:r w:rsidRPr="002E3556">
        <w:rPr>
          <w:rFonts w:asciiTheme="minorHAnsi" w:eastAsiaTheme="minorHAnsi" w:hAnsiTheme="minorHAnsi"/>
          <w:i/>
          <w:iCs/>
          <w:sz w:val="16"/>
          <w:szCs w:val="16"/>
        </w:rPr>
        <w:t>헨켈의</w:t>
      </w:r>
      <w:proofErr w:type="spellEnd"/>
      <w:r w:rsidRPr="002E3556">
        <w:rPr>
          <w:rFonts w:asciiTheme="minorHAnsi" w:eastAsiaTheme="minorHAnsi" w:hAnsiTheme="minorHAnsi"/>
          <w:i/>
          <w:iCs/>
          <w:sz w:val="16"/>
          <w:szCs w:val="16"/>
        </w:rPr>
        <w:t xml:space="preserve"> 통제 범위를 벗어나 있으며 사전에 정확하게 추정할 수 없습니다. </w:t>
      </w:r>
      <w:proofErr w:type="spellStart"/>
      <w:r w:rsidRPr="002E3556">
        <w:rPr>
          <w:rFonts w:asciiTheme="minorHAnsi" w:eastAsiaTheme="minorHAnsi" w:hAnsiTheme="minorHAnsi"/>
          <w:i/>
          <w:iCs/>
          <w:sz w:val="16"/>
          <w:szCs w:val="16"/>
        </w:rPr>
        <w:t>헨켈은</w:t>
      </w:r>
      <w:proofErr w:type="spellEnd"/>
      <w:r w:rsidRPr="002E3556">
        <w:rPr>
          <w:rFonts w:asciiTheme="minorHAnsi" w:eastAsiaTheme="minorHAnsi" w:hAnsiTheme="minorHAnsi"/>
          <w:i/>
          <w:iCs/>
          <w:sz w:val="16"/>
          <w:szCs w:val="16"/>
        </w:rPr>
        <w:t xml:space="preserve"> 미래예측 진술을 계획하거나 업데이트할 것을 약속하지는 않습니다.</w:t>
      </w:r>
    </w:p>
    <w:p w14:paraId="19B7F05D" w14:textId="204C1F8F" w:rsidR="00E96122" w:rsidRPr="002E3556" w:rsidRDefault="00E96122" w:rsidP="002E3556">
      <w:pPr>
        <w:rPr>
          <w:rFonts w:asciiTheme="minorHAnsi" w:eastAsiaTheme="minorHAnsi" w:hAnsiTheme="minorHAnsi"/>
          <w:sz w:val="16"/>
          <w:szCs w:val="16"/>
        </w:rPr>
      </w:pPr>
      <w:r w:rsidRPr="002E3556">
        <w:rPr>
          <w:rFonts w:asciiTheme="minorHAnsi" w:eastAsiaTheme="minorHAnsi" w:hAnsiTheme="minorHAnsi"/>
          <w:i/>
          <w:iCs/>
          <w:sz w:val="16"/>
          <w:szCs w:val="16"/>
        </w:rPr>
        <w:t xml:space="preserve">이 문서에는 해당 재무 보고 프레임워크에 명확하게 정의되지 않거나 대안적인 성과 측정인 추가 재무 지표가 포함되어 있습니다. 이러한 추가 재무 지표를 단독으로 또는 </w:t>
      </w:r>
      <w:proofErr w:type="spellStart"/>
      <w:r w:rsidRPr="002E3556">
        <w:rPr>
          <w:rFonts w:asciiTheme="minorHAnsi" w:eastAsiaTheme="minorHAnsi" w:hAnsiTheme="minorHAnsi"/>
          <w:i/>
          <w:iCs/>
          <w:sz w:val="16"/>
          <w:szCs w:val="16"/>
        </w:rPr>
        <w:t>헨켈의</w:t>
      </w:r>
      <w:proofErr w:type="spellEnd"/>
      <w:r w:rsidRPr="002E3556">
        <w:rPr>
          <w:rFonts w:asciiTheme="minorHAnsi" w:eastAsiaTheme="minorHAnsi" w:hAnsiTheme="minorHAnsi"/>
          <w:i/>
          <w:iCs/>
          <w:sz w:val="16"/>
          <w:szCs w:val="16"/>
        </w:rPr>
        <w:t xml:space="preserve"> 순자산 및 재무 상태 측정에 대한 대안이나 연결재무제표의 해당 재무 보고 프레임워크에 따라 나타낸 운영 결과로 간주하면 안</w:t>
      </w:r>
      <w:r w:rsidR="00C5146F">
        <w:rPr>
          <w:rFonts w:asciiTheme="minorHAnsi" w:eastAsiaTheme="minorHAnsi" w:hAnsiTheme="minorHAnsi" w:hint="eastAsia"/>
          <w:i/>
          <w:iCs/>
          <w:sz w:val="16"/>
          <w:szCs w:val="16"/>
        </w:rPr>
        <w:t xml:space="preserve"> </w:t>
      </w:r>
      <w:r w:rsidRPr="002E3556">
        <w:rPr>
          <w:rFonts w:asciiTheme="minorHAnsi" w:eastAsiaTheme="minorHAnsi" w:hAnsiTheme="minorHAnsi"/>
          <w:i/>
          <w:iCs/>
          <w:sz w:val="16"/>
          <w:szCs w:val="16"/>
        </w:rPr>
        <w:t xml:space="preserve">됩니다. 유사한 제목의 대체 </w:t>
      </w:r>
      <w:r w:rsidR="00C5146F">
        <w:rPr>
          <w:rFonts w:asciiTheme="minorHAnsi" w:eastAsiaTheme="minorHAnsi" w:hAnsiTheme="minorHAnsi" w:hint="eastAsia"/>
          <w:i/>
          <w:iCs/>
          <w:sz w:val="16"/>
          <w:szCs w:val="16"/>
        </w:rPr>
        <w:t xml:space="preserve">가능한 </w:t>
      </w:r>
      <w:r w:rsidRPr="002E3556">
        <w:rPr>
          <w:rFonts w:asciiTheme="minorHAnsi" w:eastAsiaTheme="minorHAnsi" w:hAnsiTheme="minorHAnsi"/>
          <w:i/>
          <w:iCs/>
          <w:sz w:val="16"/>
          <w:szCs w:val="16"/>
        </w:rPr>
        <w:t>성과 측정을 보고하거나 설명하는 다른 회사에서는 이를 다르게 산정할 수 있습니다.</w:t>
      </w:r>
    </w:p>
    <w:p w14:paraId="3D8B947B" w14:textId="7D63219D" w:rsidR="00E96122" w:rsidRPr="002E3556" w:rsidRDefault="00E96122" w:rsidP="002E3556">
      <w:pPr>
        <w:rPr>
          <w:rFonts w:asciiTheme="minorHAnsi" w:eastAsiaTheme="minorHAnsi" w:hAnsiTheme="minorHAnsi"/>
          <w:sz w:val="16"/>
          <w:szCs w:val="16"/>
        </w:rPr>
      </w:pPr>
      <w:r w:rsidRPr="002E3556">
        <w:rPr>
          <w:rFonts w:asciiTheme="minorHAnsi" w:eastAsiaTheme="minorHAnsi" w:hAnsiTheme="minorHAnsi"/>
          <w:i/>
          <w:iCs/>
          <w:sz w:val="16"/>
          <w:szCs w:val="16"/>
        </w:rPr>
        <w:t>이 문서는 정보 제공의 목적으로만 발행되었으며 증권에 대한 투자 조언, 판매 제안 또는 구매 제안 권유를 구성하기 위한 것이 아닙니다.</w:t>
      </w:r>
    </w:p>
    <w:sectPr w:rsidR="00E96122" w:rsidRPr="002E35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A82A" w14:textId="77777777" w:rsidR="009B1D56" w:rsidRDefault="009B1D56" w:rsidP="004F4654">
      <w:r>
        <w:separator/>
      </w:r>
    </w:p>
  </w:endnote>
  <w:endnote w:type="continuationSeparator" w:id="0">
    <w:p w14:paraId="25A78B61" w14:textId="77777777" w:rsidR="009B1D56" w:rsidRDefault="009B1D56" w:rsidP="004F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맑은 고딕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Korean-Regul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CA63" w14:textId="77777777" w:rsidR="009B1D56" w:rsidRDefault="009B1D56" w:rsidP="004F4654">
      <w:r>
        <w:separator/>
      </w:r>
    </w:p>
  </w:footnote>
  <w:footnote w:type="continuationSeparator" w:id="0">
    <w:p w14:paraId="5AF4187B" w14:textId="77777777" w:rsidR="009B1D56" w:rsidRDefault="009B1D56" w:rsidP="004F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E4EB7"/>
    <w:multiLevelType w:val="multilevel"/>
    <w:tmpl w:val="EA903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84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1C"/>
    <w:rsid w:val="00002F98"/>
    <w:rsid w:val="00031D75"/>
    <w:rsid w:val="00055402"/>
    <w:rsid w:val="00067136"/>
    <w:rsid w:val="00174419"/>
    <w:rsid w:val="0019722D"/>
    <w:rsid w:val="001D79DC"/>
    <w:rsid w:val="002035C6"/>
    <w:rsid w:val="002A1A62"/>
    <w:rsid w:val="002C6CEF"/>
    <w:rsid w:val="002E3556"/>
    <w:rsid w:val="00344DED"/>
    <w:rsid w:val="00387C02"/>
    <w:rsid w:val="003977CD"/>
    <w:rsid w:val="004D0A88"/>
    <w:rsid w:val="004E7844"/>
    <w:rsid w:val="004F4654"/>
    <w:rsid w:val="0053587F"/>
    <w:rsid w:val="0054271C"/>
    <w:rsid w:val="00587B11"/>
    <w:rsid w:val="005E1E29"/>
    <w:rsid w:val="005F1AFD"/>
    <w:rsid w:val="006956CF"/>
    <w:rsid w:val="006C0D48"/>
    <w:rsid w:val="006E6BB6"/>
    <w:rsid w:val="006F0085"/>
    <w:rsid w:val="00740E95"/>
    <w:rsid w:val="007B5F69"/>
    <w:rsid w:val="008600F6"/>
    <w:rsid w:val="00913521"/>
    <w:rsid w:val="0092585E"/>
    <w:rsid w:val="009331A2"/>
    <w:rsid w:val="009A0785"/>
    <w:rsid w:val="009B1D56"/>
    <w:rsid w:val="00A56C29"/>
    <w:rsid w:val="00B52C88"/>
    <w:rsid w:val="00B52FA6"/>
    <w:rsid w:val="00B61822"/>
    <w:rsid w:val="00BC4B56"/>
    <w:rsid w:val="00C5146F"/>
    <w:rsid w:val="00CB4C0C"/>
    <w:rsid w:val="00D021FF"/>
    <w:rsid w:val="00D47B4A"/>
    <w:rsid w:val="00D82B79"/>
    <w:rsid w:val="00DE1D7A"/>
    <w:rsid w:val="00E45445"/>
    <w:rsid w:val="00E60DAB"/>
    <w:rsid w:val="00E73357"/>
    <w:rsid w:val="00E96122"/>
    <w:rsid w:val="00F02D4B"/>
    <w:rsid w:val="00F22336"/>
    <w:rsid w:val="00F27DB1"/>
    <w:rsid w:val="00F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3845D"/>
  <w15:chartTrackingRefBased/>
  <w15:docId w15:val="{A1DE9222-F867-4DFC-8A06-06588C6A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2D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3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F46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F4654"/>
    <w:rPr>
      <w:rFonts w:ascii="굴림" w:eastAsia="굴림" w:hAnsi="굴림" w:cs="굴림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F4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F4654"/>
    <w:rPr>
      <w:rFonts w:ascii="굴림" w:eastAsia="굴림" w:hAnsi="굴림" w:cs="굴림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87C02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387C02"/>
  </w:style>
  <w:style w:type="character" w:customStyle="1" w:styleId="Char1">
    <w:name w:val="메모 텍스트 Char"/>
    <w:basedOn w:val="a0"/>
    <w:link w:val="a7"/>
    <w:uiPriority w:val="99"/>
    <w:rsid w:val="00387C02"/>
    <w:rPr>
      <w:rFonts w:ascii="굴림" w:eastAsia="굴림" w:hAnsi="굴림" w:cs="굴림"/>
      <w:kern w:val="0"/>
      <w:sz w:val="24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87C02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387C02"/>
    <w:rPr>
      <w:rFonts w:ascii="굴림" w:eastAsia="굴림" w:hAnsi="굴림" w:cs="굴림"/>
      <w:b/>
      <w:bCs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E96122"/>
    <w:pPr>
      <w:spacing w:before="100" w:beforeAutospacing="1" w:after="100" w:afterAutospacing="1"/>
    </w:pPr>
    <w:rPr>
      <w:rFonts w:ascii="바탕" w:eastAsia="바탕" w:hAnsi="바탕" w:cs="바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Kim</dc:creator>
  <cp:keywords/>
  <dc:description/>
  <cp:lastModifiedBy>Sarah Kim</cp:lastModifiedBy>
  <cp:revision>5</cp:revision>
  <dcterms:created xsi:type="dcterms:W3CDTF">2023-04-24T08:47:00Z</dcterms:created>
  <dcterms:modified xsi:type="dcterms:W3CDTF">2023-04-24T08:51:00Z</dcterms:modified>
</cp:coreProperties>
</file>