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0782" w14:textId="77777777" w:rsidR="00E37044" w:rsidRDefault="00E37044" w:rsidP="00E37044">
      <w:pPr>
        <w:pStyle w:val="MonthDayYear"/>
        <w:rPr>
          <w:lang w:val="sk-SK"/>
        </w:rPr>
      </w:pPr>
      <w:r>
        <w:rPr>
          <w:lang w:val="sk-SK"/>
        </w:rPr>
        <w:t>25. apríl 2023</w:t>
      </w:r>
    </w:p>
    <w:p w14:paraId="55D5E39A" w14:textId="3FC95BEA" w:rsidR="00B422EC" w:rsidRPr="00B71239" w:rsidRDefault="00B422EC" w:rsidP="00643D8A">
      <w:pPr>
        <w:pStyle w:val="MonthDayYear"/>
        <w:rPr>
          <w:lang w:val="sk-SK"/>
        </w:rPr>
      </w:pPr>
    </w:p>
    <w:p w14:paraId="09896324" w14:textId="2B42F24E" w:rsidR="007F0F63" w:rsidRDefault="00C23BB7" w:rsidP="004E5534">
      <w:pPr>
        <w:rPr>
          <w:lang w:val="sk-SK" w:bidi="bo-CN"/>
        </w:rPr>
      </w:pPr>
      <w:r>
        <w:rPr>
          <w:lang w:val="sk-SK" w:bidi="bo-CN"/>
        </w:rPr>
        <w:t>Rozšírenie spolupráce na podporu digitálnych inovácií</w:t>
      </w:r>
    </w:p>
    <w:p w14:paraId="1F6AD94A" w14:textId="77777777" w:rsidR="004E5534" w:rsidRPr="00B71239" w:rsidRDefault="004E5534" w:rsidP="004E5534">
      <w:pPr>
        <w:rPr>
          <w:lang w:val="sk-SK"/>
        </w:rPr>
      </w:pPr>
    </w:p>
    <w:p w14:paraId="2C9621E1" w14:textId="77777777" w:rsidR="004E5534" w:rsidRDefault="004E5534" w:rsidP="004E5534">
      <w:pPr>
        <w:rPr>
          <w:rStyle w:val="Headline"/>
          <w:lang w:val="sk-SK"/>
        </w:rPr>
      </w:pPr>
      <w:r>
        <w:rPr>
          <w:rStyle w:val="Headline"/>
          <w:lang w:val="sk-SK" w:bidi="bo-CN"/>
        </w:rPr>
        <w:t>Strategické partnerstvo spoločností Henkel a SAP dosiahlo novú úroveň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3BE8CC37" w14:textId="77777777" w:rsidR="005F2361" w:rsidRDefault="005F2361" w:rsidP="005F2361">
      <w:pPr>
        <w:rPr>
          <w:rFonts w:cs="Segoe UI"/>
          <w:szCs w:val="22"/>
          <w:lang w:val="sk-SK"/>
        </w:rPr>
      </w:pPr>
      <w:proofErr w:type="spellStart"/>
      <w:r>
        <w:rPr>
          <w:rFonts w:cs="Segoe UI"/>
          <w:szCs w:val="22"/>
          <w:lang w:val="sk-SK"/>
        </w:rPr>
        <w:t>Düsseldorf</w:t>
      </w:r>
      <w:proofErr w:type="spellEnd"/>
      <w:r>
        <w:rPr>
          <w:rFonts w:cs="Segoe UI"/>
          <w:szCs w:val="22"/>
          <w:lang w:val="sk-SK"/>
        </w:rPr>
        <w:t xml:space="preserve"> – </w:t>
      </w:r>
      <w:r>
        <w:rPr>
          <w:rFonts w:cs="Segoe UI"/>
          <w:szCs w:val="22"/>
          <w:lang w:val="sk-SK" w:bidi="bo-CN"/>
        </w:rPr>
        <w:t>Spoločnosti Henkel a SAP spojili sily na podporu digitálnych inovácií s využitím jedinečnej kombinácie softvéru, technológií a ekosystému pripravených na budúcnosť, ktorá ďalej posilní digitálnu transformáciu spoločnosti Henkel.</w:t>
      </w:r>
    </w:p>
    <w:p w14:paraId="6CEF1DA3" w14:textId="77777777" w:rsidR="005F2361" w:rsidRDefault="005F2361" w:rsidP="005F2361">
      <w:pPr>
        <w:rPr>
          <w:rFonts w:cs="Segoe UI"/>
          <w:szCs w:val="22"/>
          <w:lang w:val="sk-SK"/>
        </w:rPr>
      </w:pPr>
    </w:p>
    <w:p w14:paraId="2C50F73E" w14:textId="77777777" w:rsidR="005F2361" w:rsidRDefault="005F2361" w:rsidP="005F2361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>Súčasťou nového riešenia budú dve významné zmeny: nasadenie najmodernejšieho softvéru SAP S/4HANA a kompletný prechod na cloudové služby.</w:t>
      </w:r>
      <w:r>
        <w:rPr>
          <w:rFonts w:cs="Segoe UI"/>
          <w:szCs w:val="22"/>
          <w:lang w:val="sk-SK"/>
        </w:rPr>
        <w:t xml:space="preserve"> </w:t>
      </w:r>
      <w:r>
        <w:rPr>
          <w:rFonts w:cs="Segoe UI"/>
          <w:szCs w:val="22"/>
          <w:lang w:val="sk-SK" w:bidi="bo-CN"/>
        </w:rPr>
        <w:t>Spoločnosť Henkel tak získa náskok pred konkurenciou vďaka podstatne rýchlejšiemu prístupu k najnovším digitálnym inováciám a zároveň zabezpečí, že podnik bude profitovať z nového ekosystému, technológií a softvérového výkonu.</w:t>
      </w:r>
      <w:r>
        <w:rPr>
          <w:rFonts w:cs="Segoe UI"/>
          <w:szCs w:val="22"/>
          <w:lang w:val="sk-SK"/>
        </w:rPr>
        <w:t xml:space="preserve"> </w:t>
      </w:r>
    </w:p>
    <w:p w14:paraId="3929D745" w14:textId="77777777" w:rsidR="005F2361" w:rsidRDefault="005F2361" w:rsidP="005F2361">
      <w:pPr>
        <w:rPr>
          <w:rFonts w:cs="Segoe UI"/>
          <w:szCs w:val="22"/>
          <w:lang w:val="sk-SK"/>
        </w:rPr>
      </w:pPr>
    </w:p>
    <w:p w14:paraId="1534526D" w14:textId="77777777" w:rsidR="005F2361" w:rsidRDefault="005F2361" w:rsidP="005F2361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 w:bidi="bo-CN"/>
        </w:rPr>
        <w:t>Vďaka tomuto partnerstvu dokáže spoločnosť Henkel využiť výhody rozhodovania založeného na dátach v reálnom čase a skrátiť čas potrebný na uvedenie nových produktov na trh vďaka optimalizovaným a udržateľnejším procesom.</w:t>
      </w:r>
      <w:r>
        <w:rPr>
          <w:rFonts w:cs="Segoe UI"/>
          <w:szCs w:val="22"/>
          <w:lang w:val="sk-SK"/>
        </w:rPr>
        <w:t xml:space="preserve"> </w:t>
      </w:r>
      <w:r w:rsidRPr="00443592">
        <w:rPr>
          <w:rFonts w:cs="Segoe UI"/>
          <w:i/>
          <w:iCs/>
          <w:szCs w:val="22"/>
          <w:lang w:val="sk-SK" w:bidi="bo-CN"/>
        </w:rPr>
        <w:t>„Digitalizácia je spolu s inováciami a trvalou udržateľnosťou jedným z kľúčových pilierov našej agendy pre zmysluplný rast, ktorá nám pomáha udržiavať si náskok pred konkurenciou.</w:t>
      </w:r>
      <w:r w:rsidRPr="00443592">
        <w:rPr>
          <w:rFonts w:cs="Segoe UI"/>
          <w:i/>
          <w:iCs/>
          <w:szCs w:val="22"/>
          <w:lang w:val="sk-SK"/>
        </w:rPr>
        <w:t xml:space="preserve"> </w:t>
      </w:r>
      <w:r w:rsidRPr="00443592">
        <w:rPr>
          <w:rFonts w:cs="Segoe UI"/>
          <w:i/>
          <w:iCs/>
          <w:szCs w:val="22"/>
          <w:lang w:val="sk-SK" w:bidi="bo-CN"/>
        </w:rPr>
        <w:t>Na digitalizáciu všetkých našich obchodných činností potrebujeme presne takúto úzku spoluprácu – aby sme mohli spoločne inovovať a zdieľať odborné znalosti.</w:t>
      </w:r>
      <w:r w:rsidRPr="00443592">
        <w:rPr>
          <w:rFonts w:cs="Segoe UI"/>
          <w:i/>
          <w:iCs/>
          <w:szCs w:val="22"/>
          <w:lang w:val="sk-SK"/>
        </w:rPr>
        <w:t xml:space="preserve"> </w:t>
      </w:r>
      <w:r w:rsidRPr="00443592">
        <w:rPr>
          <w:rFonts w:cs="Segoe UI"/>
          <w:i/>
          <w:iCs/>
          <w:szCs w:val="22"/>
          <w:lang w:val="sk-SK" w:bidi="bo-CN"/>
        </w:rPr>
        <w:t>Preto som šťastný, že naše dlhodobé partnerstvo so spoločnosťou SAP dosiahlo novú úroveň digitálnych inovácií,“</w:t>
      </w:r>
      <w:r>
        <w:rPr>
          <w:rFonts w:cs="Segoe UI"/>
          <w:szCs w:val="22"/>
          <w:lang w:val="sk-SK" w:bidi="bo-CN"/>
        </w:rPr>
        <w:t xml:space="preserve"> hovorí predseda predstavenstva spoločnosti Henkel </w:t>
      </w:r>
      <w:proofErr w:type="spellStart"/>
      <w:r>
        <w:rPr>
          <w:rFonts w:cs="Segoe UI"/>
          <w:szCs w:val="22"/>
          <w:lang w:val="sk-SK" w:bidi="bo-CN"/>
        </w:rPr>
        <w:t>Carsten</w:t>
      </w:r>
      <w:proofErr w:type="spellEnd"/>
      <w:r>
        <w:rPr>
          <w:rFonts w:cs="Segoe UI"/>
          <w:szCs w:val="22"/>
          <w:lang w:val="sk-SK" w:bidi="bo-CN"/>
        </w:rPr>
        <w:t xml:space="preserve"> </w:t>
      </w:r>
      <w:proofErr w:type="spellStart"/>
      <w:r>
        <w:rPr>
          <w:rFonts w:cs="Segoe UI"/>
          <w:szCs w:val="22"/>
          <w:lang w:val="sk-SK" w:bidi="bo-CN"/>
        </w:rPr>
        <w:t>Knobel</w:t>
      </w:r>
      <w:proofErr w:type="spellEnd"/>
      <w:r>
        <w:rPr>
          <w:rFonts w:cs="Segoe UI"/>
          <w:szCs w:val="22"/>
          <w:lang w:val="sk-SK" w:bidi="bo-CN"/>
        </w:rPr>
        <w:t>.</w:t>
      </w:r>
      <w:r>
        <w:rPr>
          <w:rFonts w:cs="Segoe UI"/>
          <w:szCs w:val="22"/>
          <w:lang w:val="sk-SK"/>
        </w:rPr>
        <w:t xml:space="preserve"> </w:t>
      </w:r>
      <w:r w:rsidRPr="00443592">
        <w:rPr>
          <w:rFonts w:cs="Segoe UI"/>
          <w:i/>
          <w:iCs/>
          <w:szCs w:val="22"/>
          <w:lang w:val="sk-SK" w:bidi="bo-CN"/>
        </w:rPr>
        <w:t>„Naše rozhodnutie posilniť vzájomnú spoluprácu je odrazom nášho odhodlania inovovať a našej ochoty prijať zmenu, aby sme ďalej posilnili svoje podnikanie,“</w:t>
      </w:r>
      <w:r>
        <w:rPr>
          <w:rFonts w:cs="Segoe UI"/>
          <w:szCs w:val="22"/>
          <w:lang w:val="sk-SK" w:bidi="bo-CN"/>
        </w:rPr>
        <w:t xml:space="preserve"> dodáva.</w:t>
      </w:r>
    </w:p>
    <w:p w14:paraId="134AE9B4" w14:textId="77777777" w:rsidR="005F2361" w:rsidRDefault="005F2361" w:rsidP="005F2361">
      <w:pPr>
        <w:rPr>
          <w:rFonts w:cs="Segoe UI"/>
          <w:szCs w:val="22"/>
          <w:lang w:val="sk-SK"/>
        </w:rPr>
      </w:pPr>
    </w:p>
    <w:p w14:paraId="00F557A7" w14:textId="0D1F36F5" w:rsidR="005F2361" w:rsidRPr="00DC222E" w:rsidRDefault="005F2361" w:rsidP="00DC222E">
      <w:pPr>
        <w:rPr>
          <w:rFonts w:asciiTheme="minorHAnsi" w:eastAsiaTheme="minorEastAsia" w:hAnsiTheme="minorHAnsi"/>
          <w:color w:val="000000"/>
          <w:szCs w:val="22"/>
          <w:lang w:val="sk-SK"/>
        </w:rPr>
      </w:pPr>
      <w:r w:rsidRPr="00A41E80">
        <w:rPr>
          <w:rFonts w:asciiTheme="minorHAnsi" w:eastAsiaTheme="minorEastAsia" w:hAnsiTheme="minorHAnsi"/>
          <w:i/>
          <w:iCs/>
          <w:szCs w:val="22"/>
          <w:lang w:val="sk-SK" w:bidi="bo-CN"/>
        </w:rPr>
        <w:t xml:space="preserve"> „Digitalizáciou a automatizáciou svojich kľúčových procesov získavajú organizácie agilitu a rýchlosť, ktoré potrebujú nato, aby dokázali reagovať na náhle zmeny,“</w:t>
      </w:r>
      <w:r>
        <w:rPr>
          <w:rFonts w:asciiTheme="minorHAnsi" w:eastAsiaTheme="minorEastAsia" w:hAnsiTheme="minorHAnsi"/>
          <w:szCs w:val="22"/>
          <w:lang w:val="sk-SK" w:bidi="bo-CN"/>
        </w:rPr>
        <w:t xml:space="preserve"> hovorí Christian Klein, CEO a člen výkonnej rady spoločnosti SAP SE.</w:t>
      </w:r>
      <w:r>
        <w:rPr>
          <w:rFonts w:asciiTheme="minorHAnsi" w:eastAsiaTheme="minorEastAsia" w:hAnsiTheme="minorHAnsi"/>
          <w:color w:val="000000"/>
          <w:szCs w:val="22"/>
          <w:lang w:val="sk-SK"/>
        </w:rPr>
        <w:t xml:space="preserve"> </w:t>
      </w:r>
      <w:r w:rsidRPr="00E42B34">
        <w:rPr>
          <w:rFonts w:asciiTheme="minorHAnsi" w:eastAsiaTheme="minorEastAsia" w:hAnsiTheme="minorHAnsi"/>
          <w:i/>
          <w:iCs/>
          <w:szCs w:val="22"/>
          <w:lang w:val="sk-SK" w:bidi="bo-CN"/>
        </w:rPr>
        <w:t>„Sme nadšení, že môžeme rozšíriť našu dlhoročnú  spoluprácu so spoločnosťou Henkel, aby sme urýchlili jej prechod na digitálne cloudové služby a pomohli pripraviť jej podnikanie na budúcnosť,“</w:t>
      </w:r>
      <w:r>
        <w:rPr>
          <w:rFonts w:asciiTheme="minorHAnsi" w:eastAsiaTheme="minorEastAsia" w:hAnsiTheme="minorHAnsi"/>
          <w:szCs w:val="22"/>
          <w:lang w:val="sk-SK" w:bidi="bo-CN"/>
        </w:rPr>
        <w:t xml:space="preserve"> dodáva.</w:t>
      </w:r>
      <w:r>
        <w:rPr>
          <w:rFonts w:cs="Segoe UI"/>
          <w:color w:val="000000"/>
          <w:szCs w:val="22"/>
          <w:lang w:val="sk-SK"/>
        </w:rPr>
        <w:t xml:space="preserve"> </w:t>
      </w:r>
    </w:p>
    <w:p w14:paraId="5F303F6A" w14:textId="77777777" w:rsidR="005F2361" w:rsidRDefault="005F2361" w:rsidP="005F2361">
      <w:pPr>
        <w:spacing w:after="120"/>
        <w:rPr>
          <w:rFonts w:cs="Segoe UI"/>
          <w:b/>
          <w:bCs/>
          <w:color w:val="000000"/>
          <w:shd w:val="clear" w:color="auto" w:fill="FFFFFF"/>
          <w:lang w:val="sk-SK"/>
        </w:rPr>
      </w:pPr>
      <w:r>
        <w:rPr>
          <w:rFonts w:cs="Segoe UI"/>
          <w:b/>
          <w:bCs/>
          <w:shd w:val="clear" w:color="auto" w:fill="FFFFFF"/>
          <w:lang w:val="sk-SK" w:bidi="bo-CN"/>
        </w:rPr>
        <w:lastRenderedPageBreak/>
        <w:t>Spolupráca pri inováciách</w:t>
      </w:r>
    </w:p>
    <w:p w14:paraId="58FDA39E" w14:textId="018C1466" w:rsidR="005F2361" w:rsidRDefault="005F2361" w:rsidP="005F2361">
      <w:pPr>
        <w:rPr>
          <w:rFonts w:cs="Segoe UI"/>
          <w:szCs w:val="22"/>
          <w:lang w:val="sk-SK"/>
        </w:rPr>
      </w:pPr>
      <w:r>
        <w:rPr>
          <w:rFonts w:cs="Segoe UI"/>
          <w:shd w:val="clear" w:color="auto" w:fill="FFFFFF"/>
          <w:lang w:val="sk-SK" w:bidi="bo-CN"/>
        </w:rPr>
        <w:t>Spolupráca medzi spoločnosťami Henkel a SAP trvá už desaťročia a ďaleko presahuje rámec samotného nákupu softvéru a technológií.</w:t>
      </w:r>
      <w:r>
        <w:rPr>
          <w:rFonts w:cs="Segoe UI"/>
          <w:color w:val="000000"/>
          <w:shd w:val="clear" w:color="auto" w:fill="FFFFFF"/>
          <w:lang w:val="sk-SK"/>
        </w:rPr>
        <w:t xml:space="preserve"> </w:t>
      </w:r>
      <w:r>
        <w:rPr>
          <w:rFonts w:cs="Segoe UI"/>
          <w:shd w:val="clear" w:color="auto" w:fill="FFFFFF"/>
          <w:lang w:val="sk-SK" w:bidi="bo-CN"/>
        </w:rPr>
        <w:t>Ide skôr o spoluprácu na inováciách a vývoji riešení, ktoré zodpovedajú obchodným potrebám a výzvam spoločnosti Henkel pri jej digitalizácii a prinášajú skutočnú pridanú hodnotu.</w:t>
      </w:r>
      <w:r>
        <w:rPr>
          <w:rFonts w:cs="Segoe UI"/>
          <w:color w:val="000000"/>
          <w:shd w:val="clear" w:color="auto" w:fill="FFFFFF"/>
          <w:lang w:val="sk-SK"/>
        </w:rPr>
        <w:t xml:space="preserve"> </w:t>
      </w:r>
      <w:r>
        <w:rPr>
          <w:rFonts w:cs="Segoe UI"/>
          <w:lang w:val="sk-SK" w:bidi="bo-CN"/>
        </w:rPr>
        <w:t xml:space="preserve">Posilnením svoje doterajšej spolupráce spravili obe spoločnosti rozhodujúci krok, aby inovácie posunuli na vyššiu úroveň. </w:t>
      </w:r>
    </w:p>
    <w:p w14:paraId="157ACF19" w14:textId="77777777" w:rsidR="005F2361" w:rsidRDefault="005F2361" w:rsidP="005F2361">
      <w:pPr>
        <w:rPr>
          <w:rFonts w:cs="Segoe UI"/>
          <w:szCs w:val="22"/>
          <w:lang w:val="sk-SK"/>
        </w:rPr>
      </w:pPr>
    </w:p>
    <w:p w14:paraId="2367BEBC" w14:textId="77777777" w:rsidR="005F2361" w:rsidRDefault="005F2361" w:rsidP="005F2361">
      <w:pPr>
        <w:rPr>
          <w:rFonts w:cs="Segoe UI"/>
          <w:color w:val="000000"/>
          <w:shd w:val="clear" w:color="auto" w:fill="FFFFFF"/>
          <w:lang w:val="sk-SK"/>
        </w:rPr>
      </w:pPr>
      <w:r w:rsidRPr="00502F90">
        <w:rPr>
          <w:rFonts w:cs="Segoe UI"/>
          <w:i/>
          <w:iCs/>
          <w:szCs w:val="22"/>
          <w:lang w:val="sk-SK" w:bidi="bo-CN"/>
        </w:rPr>
        <w:t xml:space="preserve"> „Pre spoločnosť Henkel sú softvér a technológie kľúčovým zdrojom inovácií.</w:t>
      </w:r>
      <w:r w:rsidRPr="00502F90">
        <w:rPr>
          <w:rFonts w:cs="Segoe UI"/>
          <w:i/>
          <w:iCs/>
          <w:lang w:val="sk-SK"/>
        </w:rPr>
        <w:t xml:space="preserve"> </w:t>
      </w:r>
      <w:r w:rsidRPr="00502F90">
        <w:rPr>
          <w:rFonts w:cs="Segoe UI"/>
          <w:i/>
          <w:iCs/>
          <w:lang w:val="sk-SK" w:bidi="bo-CN"/>
        </w:rPr>
        <w:t>SAP má viac než 50 rokov odborných skúsenosti s podnikovými procesmi a technológiami.</w:t>
      </w:r>
      <w:r w:rsidRPr="00502F90">
        <w:rPr>
          <w:rFonts w:cs="Segoe UI"/>
          <w:i/>
          <w:iCs/>
          <w:lang w:val="sk-SK"/>
        </w:rPr>
        <w:t xml:space="preserve"> </w:t>
      </w:r>
      <w:r w:rsidRPr="00502F90">
        <w:rPr>
          <w:rFonts w:cs="Segoe UI"/>
          <w:i/>
          <w:iCs/>
          <w:lang w:val="sk-SK" w:bidi="bo-CN"/>
        </w:rPr>
        <w:t>Spoločne posilníme digitálnu transformáciu spoločnosti Henkel využitím inovatívneho výkonu a technologického ekosystému spoločnosti SAP,“</w:t>
      </w:r>
      <w:r>
        <w:rPr>
          <w:rFonts w:cs="Segoe UI"/>
          <w:lang w:val="sk-SK" w:bidi="bo-CN"/>
        </w:rPr>
        <w:t xml:space="preserve"> hovorí Michael </w:t>
      </w:r>
      <w:proofErr w:type="spellStart"/>
      <w:r>
        <w:rPr>
          <w:rFonts w:cs="Segoe UI"/>
          <w:lang w:val="sk-SK" w:bidi="bo-CN"/>
        </w:rPr>
        <w:t>Nilles</w:t>
      </w:r>
      <w:proofErr w:type="spellEnd"/>
      <w:r>
        <w:rPr>
          <w:rFonts w:cs="Segoe UI"/>
          <w:lang w:val="sk-SK" w:bidi="bo-CN"/>
        </w:rPr>
        <w:t>, riaditeľ pre digitalizáciu a informatizáciu v spoločnosti Henkel.</w:t>
      </w:r>
      <w:r>
        <w:rPr>
          <w:rFonts w:cs="Segoe UI"/>
          <w:lang w:val="sk-SK"/>
        </w:rPr>
        <w:t xml:space="preserve"> </w:t>
      </w:r>
    </w:p>
    <w:p w14:paraId="5E0D052B" w14:textId="77777777" w:rsidR="005F2361" w:rsidRDefault="005F2361" w:rsidP="005F2361">
      <w:pPr>
        <w:rPr>
          <w:rFonts w:cs="Segoe UI"/>
          <w:lang w:val="sk-SK"/>
        </w:rPr>
      </w:pPr>
    </w:p>
    <w:p w14:paraId="348C186A" w14:textId="77777777" w:rsidR="005F2361" w:rsidRPr="00081543" w:rsidRDefault="005F2361" w:rsidP="005F2361">
      <w:pPr>
        <w:rPr>
          <w:i/>
          <w:iCs/>
          <w:sz w:val="20"/>
          <w:lang w:val="sk-SK"/>
        </w:rPr>
      </w:pPr>
      <w:r>
        <w:rPr>
          <w:szCs w:val="22"/>
          <w:lang w:val="sk-SK" w:bidi="bo-CN"/>
        </w:rPr>
        <w:t xml:space="preserve"> </w:t>
      </w:r>
      <w:r w:rsidRPr="00502F90">
        <w:rPr>
          <w:i/>
          <w:iCs/>
          <w:szCs w:val="22"/>
          <w:lang w:val="sk-SK" w:bidi="bo-CN"/>
        </w:rPr>
        <w:t>„Strategické partnerstvo so spoločnosťou Henkel predstavuje míľnik v misii spoločnosti SAP, ktorou je pomáhať spoločnostiam pri ich transformácii na inteligentné spoločnosti,“</w:t>
      </w:r>
      <w:r>
        <w:rPr>
          <w:szCs w:val="22"/>
          <w:lang w:val="sk-SK" w:bidi="bo-CN"/>
        </w:rPr>
        <w:t xml:space="preserve"> dodáva </w:t>
      </w:r>
      <w:proofErr w:type="spellStart"/>
      <w:r>
        <w:rPr>
          <w:szCs w:val="22"/>
          <w:lang w:val="sk-SK" w:bidi="bo-CN"/>
        </w:rPr>
        <w:t>Juergen</w:t>
      </w:r>
      <w:proofErr w:type="spellEnd"/>
      <w:r>
        <w:rPr>
          <w:szCs w:val="22"/>
          <w:lang w:val="sk-SK" w:bidi="bo-CN"/>
        </w:rPr>
        <w:t xml:space="preserve"> </w:t>
      </w:r>
      <w:proofErr w:type="spellStart"/>
      <w:r>
        <w:rPr>
          <w:szCs w:val="22"/>
          <w:lang w:val="sk-SK" w:bidi="bo-CN"/>
        </w:rPr>
        <w:t>Mueller</w:t>
      </w:r>
      <w:proofErr w:type="spellEnd"/>
      <w:r>
        <w:rPr>
          <w:szCs w:val="22"/>
          <w:lang w:val="sk-SK" w:bidi="bo-CN"/>
        </w:rPr>
        <w:t>, technologický riaditeľ a člen výkonnej rady spoločnosti SAP SE.</w:t>
      </w:r>
      <w:r>
        <w:rPr>
          <w:szCs w:val="22"/>
          <w:lang w:val="sk-SK"/>
        </w:rPr>
        <w:t xml:space="preserve"> </w:t>
      </w:r>
      <w:r w:rsidRPr="00081543">
        <w:rPr>
          <w:i/>
          <w:iCs/>
          <w:szCs w:val="22"/>
          <w:lang w:val="sk-SK" w:bidi="bo-CN"/>
        </w:rPr>
        <w:t xml:space="preserve">„Pomocou softvéru SAP S/4HANA a platformy SAP Business </w:t>
      </w:r>
      <w:proofErr w:type="spellStart"/>
      <w:r w:rsidRPr="00081543">
        <w:rPr>
          <w:i/>
          <w:iCs/>
          <w:szCs w:val="22"/>
          <w:lang w:val="sk-SK" w:bidi="bo-CN"/>
        </w:rPr>
        <w:t>Technology</w:t>
      </w:r>
      <w:proofErr w:type="spellEnd"/>
      <w:r w:rsidRPr="00081543">
        <w:rPr>
          <w:i/>
          <w:iCs/>
          <w:szCs w:val="22"/>
          <w:lang w:val="sk-SK" w:bidi="bo-CN"/>
        </w:rPr>
        <w:t xml:space="preserve"> </w:t>
      </w:r>
      <w:proofErr w:type="spellStart"/>
      <w:r w:rsidRPr="00081543">
        <w:rPr>
          <w:i/>
          <w:iCs/>
          <w:szCs w:val="22"/>
          <w:lang w:val="sk-SK" w:bidi="bo-CN"/>
        </w:rPr>
        <w:t>Platform</w:t>
      </w:r>
      <w:proofErr w:type="spellEnd"/>
      <w:r w:rsidRPr="00081543">
        <w:rPr>
          <w:i/>
          <w:iCs/>
          <w:szCs w:val="22"/>
          <w:lang w:val="sk-SK" w:bidi="bo-CN"/>
        </w:rPr>
        <w:t xml:space="preserve"> chceme posunúť digitálne inovácie v spoločnosti Henkel na vyššiu úroveň.“</w:t>
      </w:r>
    </w:p>
    <w:p w14:paraId="56AC8909" w14:textId="77777777" w:rsidR="002A2975" w:rsidRPr="00B71239" w:rsidRDefault="002A2975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508D5EAC" w14:textId="60FA2F77" w:rsidR="009076AF" w:rsidRPr="00B71239" w:rsidRDefault="004002DD" w:rsidP="004002DD">
      <w:pPr>
        <w:rPr>
          <w:rStyle w:val="AboutandContactBody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Vo finančnom roku 2021 vykázala spoločnosť Henkel obrat vo výške viac než 20 mld. eur a upravený prevádzkový zisk približne vo výške 2,7 mld. eur.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</w:t>
      </w:r>
      <w:r w:rsidR="00AF21ED"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DE3030">
        <w:rPr>
          <w:rStyle w:val="AboutandContactBody"/>
          <w:lang w:val="sk-SK" w:bidi="bo-CN"/>
        </w:rPr>
        <w:t xml:space="preserve"> </w:t>
      </w:r>
      <w:hyperlink r:id="rId11" w:history="1">
        <w:r w:rsidR="005D1B3A"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 w:rsidR="005D1B3A">
        <w:rPr>
          <w:rStyle w:val="AboutandContactBody"/>
          <w:lang w:val="sk-SK" w:bidi="bo-CN"/>
        </w:rPr>
        <w:t xml:space="preserve">. </w:t>
      </w:r>
    </w:p>
    <w:p w14:paraId="63AAD0F3" w14:textId="77777777" w:rsidR="000D6831" w:rsidRPr="00B71239" w:rsidRDefault="000D6831" w:rsidP="000D6831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</w:t>
      </w:r>
      <w:r w:rsidRPr="00B71239">
        <w:rPr>
          <w:rStyle w:val="AboutandContactHeadline"/>
          <w:b w:val="0"/>
          <w:bCs w:val="0"/>
          <w:lang w:val="sk-SK"/>
        </w:rPr>
        <w:lastRenderedPageBreak/>
        <w:t xml:space="preserve">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3" w:history="1">
        <w:r w:rsidR="00B71239"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6FF5A" w14:textId="77777777" w:rsidR="00204A5C" w:rsidRDefault="00204A5C">
      <w:r>
        <w:separator/>
      </w:r>
    </w:p>
  </w:endnote>
  <w:endnote w:type="continuationSeparator" w:id="0">
    <w:p w14:paraId="45D263D2" w14:textId="77777777" w:rsidR="00204A5C" w:rsidRDefault="00204A5C">
      <w:r>
        <w:continuationSeparator/>
      </w:r>
    </w:p>
  </w:endnote>
  <w:endnote w:type="continuationNotice" w:id="1">
    <w:p w14:paraId="10A6F6A9" w14:textId="77777777" w:rsidR="00204A5C" w:rsidRDefault="00204A5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9265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6E36" w14:textId="77777777" w:rsidR="00204A5C" w:rsidRDefault="00204A5C">
      <w:r>
        <w:separator/>
      </w:r>
    </w:p>
  </w:footnote>
  <w:footnote w:type="continuationSeparator" w:id="0">
    <w:p w14:paraId="53C175EA" w14:textId="77777777" w:rsidR="00204A5C" w:rsidRDefault="00204A5C">
      <w:r>
        <w:continuationSeparator/>
      </w:r>
    </w:p>
  </w:footnote>
  <w:footnote w:type="continuationNotice" w:id="1">
    <w:p w14:paraId="7B6320CF" w14:textId="77777777" w:rsidR="00204A5C" w:rsidRDefault="00204A5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1543"/>
    <w:rsid w:val="0008357F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3592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E5534"/>
    <w:rsid w:val="004F10C1"/>
    <w:rsid w:val="00502E62"/>
    <w:rsid w:val="00502F90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B3A"/>
    <w:rsid w:val="005D22F6"/>
    <w:rsid w:val="005E0C30"/>
    <w:rsid w:val="005E69D9"/>
    <w:rsid w:val="005F2361"/>
    <w:rsid w:val="005F27F4"/>
    <w:rsid w:val="005F3239"/>
    <w:rsid w:val="005F6567"/>
    <w:rsid w:val="00607256"/>
    <w:rsid w:val="006144B1"/>
    <w:rsid w:val="006335F1"/>
    <w:rsid w:val="006345B6"/>
    <w:rsid w:val="00635712"/>
    <w:rsid w:val="00641884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1E80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3BB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22E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2660E"/>
    <w:rsid w:val="00E30DEF"/>
    <w:rsid w:val="00E30ED2"/>
    <w:rsid w:val="00E31276"/>
    <w:rsid w:val="00E37044"/>
    <w:rsid w:val="00E37F70"/>
    <w:rsid w:val="00E42B34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97</TotalTime>
  <Pages>3</Pages>
  <Words>720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Alexandra Blažeková (seesame.com)</cp:lastModifiedBy>
  <cp:revision>25</cp:revision>
  <cp:lastPrinted>2016-11-16T01:11:00Z</cp:lastPrinted>
  <dcterms:created xsi:type="dcterms:W3CDTF">2023-01-10T07:22:00Z</dcterms:created>
  <dcterms:modified xsi:type="dcterms:W3CDTF">2023-05-05T15:45:00Z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