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886F" w14:textId="4AAC8E17" w:rsidR="00D017FA" w:rsidRPr="00062E96" w:rsidRDefault="00A4419B" w:rsidP="00D017FA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eop"/>
          <w:rFonts w:ascii="Noto Sans Thai" w:hAnsi="Noto Sans Thai" w:cs="Noto Sans Thai"/>
          <w:sz w:val="22"/>
          <w:szCs w:val="22"/>
        </w:rPr>
      </w:pPr>
      <w:r w:rsidRPr="00062E96">
        <w:rPr>
          <w:rStyle w:val="normaltextrun"/>
          <w:rFonts w:ascii="Noto Sans Thai" w:hAnsi="Noto Sans Thai" w:cs="Noto Sans Thai"/>
          <w:sz w:val="22"/>
          <w:szCs w:val="22"/>
          <w:lang w:val="en-US" w:bidi="th-TH"/>
        </w:rPr>
        <w:t>3</w:t>
      </w:r>
      <w:r w:rsidR="00773807" w:rsidRPr="00062E96">
        <w:rPr>
          <w:rStyle w:val="normaltextrun"/>
          <w:rFonts w:ascii="Noto Sans Thai" w:hAnsi="Noto Sans Thai" w:cs="Noto Sans Thai"/>
          <w:sz w:val="22"/>
          <w:szCs w:val="22"/>
          <w:lang w:val="en-US" w:bidi="th-TH"/>
        </w:rPr>
        <w:t xml:space="preserve"> </w:t>
      </w:r>
      <w:proofErr w:type="spellStart"/>
      <w:r w:rsidR="00062E96" w:rsidRPr="00062E96">
        <w:rPr>
          <w:rStyle w:val="normaltextrun"/>
          <w:rFonts w:ascii="Noto Sans Thai" w:hAnsi="Noto Sans Thai" w:cs="Noto Sans Thai"/>
          <w:sz w:val="22"/>
          <w:szCs w:val="22"/>
          <w:lang w:val="en-US" w:bidi="th-TH"/>
        </w:rPr>
        <w:t>กร</w:t>
      </w:r>
      <w:proofErr w:type="spellEnd"/>
      <w:r w:rsidR="00C02413">
        <w:rPr>
          <w:rStyle w:val="normaltextrun"/>
          <w:rFonts w:ascii="Noto Sans Thai" w:hAnsi="Noto Sans Thai" w:cs="Noto Sans Thai" w:hint="cs"/>
          <w:sz w:val="22"/>
          <w:szCs w:val="22"/>
          <w:cs/>
          <w:lang w:val="en-US" w:bidi="th-TH"/>
        </w:rPr>
        <w:t>กฎ</w:t>
      </w:r>
      <w:proofErr w:type="spellStart"/>
      <w:r w:rsidR="00062E96" w:rsidRPr="00062E96">
        <w:rPr>
          <w:rStyle w:val="normaltextrun"/>
          <w:rFonts w:ascii="Noto Sans Thai" w:hAnsi="Noto Sans Thai" w:cs="Noto Sans Thai"/>
          <w:sz w:val="22"/>
          <w:szCs w:val="22"/>
          <w:lang w:val="en-US" w:bidi="th-TH"/>
        </w:rPr>
        <w:t>าคม</w:t>
      </w:r>
      <w:proofErr w:type="spellEnd"/>
      <w:r w:rsidR="00062E96" w:rsidRPr="00062E96">
        <w:rPr>
          <w:rStyle w:val="normaltextrun"/>
          <w:rFonts w:ascii="Noto Sans Thai" w:hAnsi="Noto Sans Thai" w:cs="Noto Sans Thai"/>
          <w:sz w:val="22"/>
          <w:szCs w:val="22"/>
          <w:lang w:val="en-US" w:bidi="th-TH"/>
        </w:rPr>
        <w:t xml:space="preserve"> </w:t>
      </w:r>
      <w:r w:rsidR="00CB1AE0" w:rsidRPr="00062E96">
        <w:rPr>
          <w:rStyle w:val="normaltextrun"/>
          <w:rFonts w:ascii="Noto Sans Thai" w:hAnsi="Noto Sans Thai" w:cs="Noto Sans Thai"/>
          <w:sz w:val="22"/>
          <w:szCs w:val="22"/>
          <w:lang w:val="en-US" w:bidi="th-TH"/>
        </w:rPr>
        <w:t>2566</w:t>
      </w:r>
      <w:r w:rsidR="007A6BB8" w:rsidRPr="00062E96">
        <w:rPr>
          <w:rStyle w:val="eop"/>
          <w:rFonts w:ascii="Noto Sans Thai" w:hAnsi="Noto Sans Thai" w:cs="Noto Sans Thai"/>
          <w:sz w:val="22"/>
          <w:szCs w:val="22"/>
        </w:rPr>
        <w:t> </w:t>
      </w:r>
    </w:p>
    <w:p w14:paraId="659D4E4C" w14:textId="41445727" w:rsidR="00FC023F" w:rsidRDefault="00866E74" w:rsidP="00A4419B">
      <w:pPr>
        <w:pStyle w:val="Topline"/>
        <w:spacing w:after="240"/>
        <w:rPr>
          <w:rFonts w:ascii="Noto Sans Thai" w:hAnsi="Noto Sans Thai" w:cs="Noto Sans Thai"/>
          <w:cs/>
          <w:lang w:val="en-US" w:bidi="th-TH"/>
        </w:rPr>
      </w:pPr>
      <w:r>
        <w:rPr>
          <w:rFonts w:ascii="Noto Sans Thai" w:hAnsi="Noto Sans Thai" w:cs="Noto Sans Thai" w:hint="cs"/>
          <w:cs/>
          <w:lang w:val="en-US" w:bidi="th-TH"/>
        </w:rPr>
        <w:t>การเสริมสร้างความเป็นผู้นำ</w:t>
      </w:r>
      <w:r w:rsidR="00C02413">
        <w:rPr>
          <w:rFonts w:ascii="Noto Sans Thai" w:hAnsi="Noto Sans Thai" w:cs="Noto Sans Thai" w:hint="cs"/>
          <w:cs/>
          <w:lang w:val="en-US" w:bidi="th-TH"/>
        </w:rPr>
        <w:t xml:space="preserve"> </w:t>
      </w:r>
      <w:r>
        <w:rPr>
          <w:rFonts w:ascii="Noto Sans Thai" w:hAnsi="Noto Sans Thai" w:cs="Noto Sans Thai" w:hint="cs"/>
          <w:cs/>
          <w:lang w:val="en-US" w:bidi="th-TH"/>
        </w:rPr>
        <w:t>เพื่อการเติบโตอย่างยั่ง</w:t>
      </w:r>
      <w:r w:rsidR="00FC023F">
        <w:rPr>
          <w:rFonts w:ascii="Noto Sans Thai" w:hAnsi="Noto Sans Thai" w:cs="Noto Sans Thai" w:hint="cs"/>
          <w:cs/>
          <w:lang w:val="en-US" w:bidi="th-TH"/>
        </w:rPr>
        <w:t>ยืนในภูมิภาค</w:t>
      </w:r>
    </w:p>
    <w:p w14:paraId="05BD3CBD" w14:textId="779E2160" w:rsidR="00B857AF" w:rsidRPr="00B857AF" w:rsidRDefault="00234818" w:rsidP="00A4419B">
      <w:pPr>
        <w:rPr>
          <w:rStyle w:val="Headline"/>
          <w:rFonts w:ascii="Noto Sans Thai" w:hAnsi="Noto Sans Thai" w:cs="Noto Sans Thai"/>
          <w:sz w:val="36"/>
          <w:szCs w:val="36"/>
          <w:lang w:val="en-US" w:bidi="th-TH"/>
        </w:rPr>
      </w:pPr>
      <w:r w:rsidRPr="00B857AF">
        <w:rPr>
          <w:rStyle w:val="Headline"/>
          <w:rFonts w:ascii="Noto Sans Thai" w:hAnsi="Noto Sans Thai" w:cs="Noto Sans Thai" w:hint="cs"/>
          <w:sz w:val="36"/>
          <w:szCs w:val="36"/>
          <w:cs/>
          <w:lang w:bidi="th-TH"/>
        </w:rPr>
        <w:t>เฮงเค็ล</w:t>
      </w:r>
      <w:r w:rsidR="00885E23" w:rsidRPr="00B857AF">
        <w:rPr>
          <w:rStyle w:val="Headline"/>
          <w:rFonts w:ascii="Noto Sans Thai" w:hAnsi="Noto Sans Thai" w:cs="Noto Sans Thai" w:hint="cs"/>
          <w:sz w:val="36"/>
          <w:szCs w:val="36"/>
          <w:cs/>
          <w:lang w:bidi="th-TH"/>
        </w:rPr>
        <w:t xml:space="preserve"> แต่งตั้ง</w:t>
      </w:r>
      <w:r w:rsidR="006E4F94" w:rsidRPr="00B857AF">
        <w:rPr>
          <w:rStyle w:val="Headline"/>
          <w:rFonts w:ascii="Noto Sans Thai" w:hAnsi="Noto Sans Thai" w:cs="Noto Sans Thai" w:hint="cs"/>
          <w:sz w:val="36"/>
          <w:szCs w:val="36"/>
          <w:cs/>
          <w:lang w:bidi="th-TH"/>
        </w:rPr>
        <w:t>คาร์เมน ฉั่ว เป็น</w:t>
      </w:r>
      <w:r w:rsidR="00B857AF" w:rsidRPr="00B857AF">
        <w:rPr>
          <w:rStyle w:val="Headline"/>
          <w:rFonts w:ascii="Noto Sans Thai" w:hAnsi="Noto Sans Thai" w:cs="Noto Sans Thai" w:hint="cs"/>
          <w:sz w:val="36"/>
          <w:szCs w:val="36"/>
          <w:cs/>
          <w:lang w:bidi="th-TH"/>
        </w:rPr>
        <w:t>ประธานภูมิภาคเอเชีย</w:t>
      </w:r>
      <w:r w:rsidR="00E97928">
        <w:rPr>
          <w:rStyle w:val="Headline"/>
          <w:rFonts w:ascii="Noto Sans Thai" w:hAnsi="Noto Sans Thai" w:cs="Noto Sans Thai"/>
          <w:sz w:val="36"/>
          <w:szCs w:val="36"/>
          <w:lang w:val="en-US" w:bidi="th-TH"/>
        </w:rPr>
        <w:t>-</w:t>
      </w:r>
      <w:r w:rsidR="00B857AF" w:rsidRPr="00B857AF">
        <w:rPr>
          <w:rStyle w:val="Headline"/>
          <w:rFonts w:ascii="Noto Sans Thai" w:hAnsi="Noto Sans Thai" w:cs="Noto Sans Thai" w:hint="cs"/>
          <w:sz w:val="36"/>
          <w:szCs w:val="36"/>
          <w:cs/>
          <w:lang w:val="en-US" w:bidi="th-TH"/>
        </w:rPr>
        <w:t>แปซิฟิ</w:t>
      </w:r>
      <w:r w:rsidR="00D45917">
        <w:rPr>
          <w:rStyle w:val="Headline"/>
          <w:rFonts w:ascii="Noto Sans Thai" w:hAnsi="Noto Sans Thai" w:cs="Noto Sans Thai" w:hint="cs"/>
          <w:sz w:val="36"/>
          <w:szCs w:val="36"/>
          <w:cs/>
          <w:lang w:val="en-US" w:bidi="th-TH"/>
        </w:rPr>
        <w:t>ก</w:t>
      </w:r>
    </w:p>
    <w:p w14:paraId="58FE0D7E" w14:textId="77777777" w:rsidR="00A4419B" w:rsidRPr="00062E96" w:rsidRDefault="00A4419B" w:rsidP="00A4419B">
      <w:pPr>
        <w:rPr>
          <w:rFonts w:ascii="Noto Sans Thai" w:hAnsi="Noto Sans Thai" w:cs="Noto Sans Thai"/>
          <w:lang w:bidi="th-TH"/>
        </w:rPr>
      </w:pPr>
    </w:p>
    <w:p w14:paraId="2723C07C" w14:textId="4D5583D2" w:rsidR="003F7C3E" w:rsidRPr="00A1662E" w:rsidRDefault="005D0E41" w:rsidP="00702849">
      <w:pPr>
        <w:pStyle w:val="paragraph"/>
        <w:spacing w:before="0" w:beforeAutospacing="0" w:after="0" w:afterAutospacing="0"/>
        <w:ind w:right="-15"/>
        <w:jc w:val="thaiDistribute"/>
        <w:textAlignment w:val="baseline"/>
        <w:rPr>
          <w:rFonts w:ascii="Noto Sans Thai" w:hAnsi="Noto Sans Thai" w:cs="Noto Sans Thai"/>
          <w:lang w:val="en-US" w:bidi="th-TH"/>
        </w:rPr>
      </w:pPr>
      <w:r w:rsidRPr="00C02413">
        <w:rPr>
          <w:rFonts w:ascii="Noto Sans Thai" w:hAnsi="Noto Sans Thai" w:cs="Noto Sans Thai" w:hint="cs"/>
          <w:cs/>
          <w:lang w:bidi="th-TH"/>
        </w:rPr>
        <w:t xml:space="preserve">เซี่ยงไฮ้ </w:t>
      </w:r>
      <w:r w:rsidR="00CF1A0F" w:rsidRPr="00C02413">
        <w:rPr>
          <w:rStyle w:val="normaltextrun"/>
          <w:rFonts w:ascii="Noto Sans Thai" w:hAnsi="Noto Sans Thai" w:cs="Noto Sans Thai"/>
          <w:lang w:val="en-US" w:bidi="th-TH"/>
        </w:rPr>
        <w:t xml:space="preserve">3 </w:t>
      </w:r>
      <w:proofErr w:type="spellStart"/>
      <w:r w:rsidR="00CF1A0F" w:rsidRPr="00C02413">
        <w:rPr>
          <w:rStyle w:val="normaltextrun"/>
          <w:rFonts w:ascii="Noto Sans Thai" w:hAnsi="Noto Sans Thai" w:cs="Noto Sans Thai"/>
          <w:lang w:val="en-US" w:bidi="th-TH"/>
        </w:rPr>
        <w:t>กรกฎาคม</w:t>
      </w:r>
      <w:proofErr w:type="spellEnd"/>
      <w:r w:rsidR="00CF1A0F" w:rsidRPr="00C02413">
        <w:rPr>
          <w:rStyle w:val="normaltextrun"/>
          <w:rFonts w:ascii="Noto Sans Thai" w:hAnsi="Noto Sans Thai" w:cs="Noto Sans Thai"/>
          <w:lang w:val="en-US" w:bidi="th-TH"/>
        </w:rPr>
        <w:t xml:space="preserve"> 2566</w:t>
      </w:r>
      <w:r w:rsidR="00CF1A0F" w:rsidRPr="00C02413">
        <w:rPr>
          <w:rStyle w:val="eop"/>
          <w:rFonts w:ascii="Noto Sans Thai" w:hAnsi="Noto Sans Thai" w:cs="Noto Sans Thai"/>
        </w:rPr>
        <w:t> </w:t>
      </w:r>
      <w:r w:rsidR="00A4419B" w:rsidRPr="00A1662E">
        <w:rPr>
          <w:rFonts w:ascii="Noto Sans Thai" w:hAnsi="Noto Sans Thai" w:cs="Noto Sans Thai"/>
        </w:rPr>
        <w:t>–</w:t>
      </w:r>
      <w:r w:rsidR="00812D27" w:rsidRPr="00A1662E">
        <w:rPr>
          <w:rFonts w:ascii="Noto Sans Thai" w:hAnsi="Noto Sans Thai" w:cs="Noto Sans Thai" w:hint="cs"/>
          <w:cs/>
          <w:lang w:bidi="th-TH"/>
        </w:rPr>
        <w:t xml:space="preserve"> </w:t>
      </w:r>
      <w:r w:rsidR="008F249E" w:rsidRPr="00A1662E">
        <w:rPr>
          <w:rFonts w:ascii="Noto Sans Thai" w:hAnsi="Noto Sans Thai" w:cs="Noto Sans Thai" w:hint="cs"/>
          <w:cs/>
          <w:lang w:bidi="th-TH"/>
        </w:rPr>
        <w:t>เฮงเค็ล แต่งตั้ง คาร์เมน ฉั่ว เป็นประธานภูมิภาคเอเชีย</w:t>
      </w:r>
      <w:r w:rsidR="00087F67">
        <w:rPr>
          <w:rFonts w:ascii="Noto Sans Thai" w:hAnsi="Noto Sans Thai" w:cs="Noto Sans Thai" w:hint="cs"/>
          <w:cs/>
          <w:lang w:bidi="th-TH"/>
        </w:rPr>
        <w:t xml:space="preserve"> </w:t>
      </w:r>
      <w:r w:rsidR="008F249E" w:rsidRPr="00A1662E">
        <w:rPr>
          <w:rFonts w:ascii="Noto Sans Thai" w:hAnsi="Noto Sans Thai" w:cs="Noto Sans Thai" w:hint="cs"/>
          <w:cs/>
          <w:lang w:bidi="th-TH"/>
        </w:rPr>
        <w:t>แปซิฟิ</w:t>
      </w:r>
      <w:r w:rsidR="00D45917" w:rsidRPr="00A1662E">
        <w:rPr>
          <w:rFonts w:ascii="Noto Sans Thai" w:hAnsi="Noto Sans Thai" w:cs="Noto Sans Thai" w:hint="cs"/>
          <w:cs/>
          <w:lang w:bidi="th-TH"/>
        </w:rPr>
        <w:t>ก</w:t>
      </w:r>
      <w:r w:rsidR="00E97928" w:rsidRPr="00A1662E">
        <w:rPr>
          <w:rFonts w:ascii="Noto Sans Thai" w:hAnsi="Noto Sans Thai" w:cs="Noto Sans Thai"/>
          <w:lang w:bidi="th-TH"/>
        </w:rPr>
        <w:t xml:space="preserve"> </w:t>
      </w:r>
      <w:r w:rsidR="00E97928" w:rsidRPr="00A1662E">
        <w:rPr>
          <w:rFonts w:ascii="Noto Sans Thai" w:hAnsi="Noto Sans Thai" w:cs="Noto Sans Thai" w:hint="cs"/>
          <w:cs/>
          <w:lang w:bidi="th-TH"/>
        </w:rPr>
        <w:t xml:space="preserve">มีผลตั้งแต่ </w:t>
      </w:r>
      <w:r w:rsidR="00E97928" w:rsidRPr="00A1662E">
        <w:rPr>
          <w:rFonts w:ascii="Noto Sans Thai" w:hAnsi="Noto Sans Thai" w:cs="Noto Sans Thai"/>
          <w:lang w:val="en-US" w:bidi="th-TH"/>
        </w:rPr>
        <w:t xml:space="preserve">1 </w:t>
      </w:r>
      <w:r w:rsidR="00E97928" w:rsidRPr="00A1662E">
        <w:rPr>
          <w:rFonts w:ascii="Noto Sans Thai" w:hAnsi="Noto Sans Thai" w:cs="Noto Sans Thai" w:hint="cs"/>
          <w:cs/>
          <w:lang w:val="en-US" w:bidi="th-TH"/>
        </w:rPr>
        <w:t>กรกฎาคม</w:t>
      </w:r>
      <w:r w:rsidR="003F7C3E" w:rsidRPr="00A1662E">
        <w:rPr>
          <w:rFonts w:ascii="Noto Sans Thai" w:hAnsi="Noto Sans Thai" w:cs="Noto Sans Thai" w:hint="cs"/>
          <w:cs/>
          <w:lang w:val="en-US" w:bidi="th-TH"/>
        </w:rPr>
        <w:t xml:space="preserve">นี้ </w:t>
      </w:r>
      <w:r w:rsidR="002944A5" w:rsidRPr="00A1662E">
        <w:rPr>
          <w:rFonts w:ascii="Noto Sans Thai" w:hAnsi="Noto Sans Thai" w:cs="Noto Sans Thai" w:hint="cs"/>
          <w:cs/>
          <w:lang w:val="en-US" w:bidi="th-TH"/>
        </w:rPr>
        <w:t xml:space="preserve">โดย </w:t>
      </w:r>
      <w:r w:rsidR="003F7C3E" w:rsidRPr="00A1662E">
        <w:rPr>
          <w:rFonts w:ascii="Noto Sans Thai" w:hAnsi="Noto Sans Thai" w:cs="Noto Sans Thai" w:hint="cs"/>
          <w:cs/>
          <w:lang w:val="en-US" w:bidi="th-TH"/>
        </w:rPr>
        <w:t>ฉั่ว</w:t>
      </w:r>
      <w:r w:rsidR="002A0CA3" w:rsidRPr="00A1662E">
        <w:rPr>
          <w:rFonts w:ascii="Noto Sans Thai" w:hAnsi="Noto Sans Thai" w:cs="Noto Sans Thai" w:hint="cs"/>
          <w:cs/>
          <w:lang w:val="en-US" w:bidi="th-TH"/>
        </w:rPr>
        <w:t xml:space="preserve"> </w:t>
      </w:r>
      <w:r w:rsidR="003F7C3E" w:rsidRPr="00A1662E">
        <w:rPr>
          <w:rFonts w:ascii="Noto Sans Thai" w:hAnsi="Noto Sans Thai" w:cs="Noto Sans Thai" w:hint="cs"/>
          <w:cs/>
          <w:lang w:val="en-US" w:bidi="th-TH"/>
        </w:rPr>
        <w:t>จะดูแล</w:t>
      </w:r>
      <w:r w:rsidR="00361E48" w:rsidRPr="00A1662E">
        <w:rPr>
          <w:rFonts w:ascii="Noto Sans Thai" w:hAnsi="Noto Sans Thai" w:cs="Noto Sans Thai" w:hint="cs"/>
          <w:cs/>
          <w:lang w:val="en-US" w:bidi="th-TH"/>
        </w:rPr>
        <w:t>ธุรกิจและการดำเนินงาน</w:t>
      </w:r>
      <w:r w:rsidR="002A0FB5" w:rsidRPr="00A1662E">
        <w:rPr>
          <w:rFonts w:ascii="Noto Sans Thai" w:hAnsi="Noto Sans Thai" w:cs="Noto Sans Thai" w:hint="cs"/>
          <w:cs/>
          <w:lang w:val="en-US" w:bidi="th-TH"/>
        </w:rPr>
        <w:t>ของบริษัทในภูมิภาค</w:t>
      </w:r>
      <w:r w:rsidR="002715E2" w:rsidRPr="00A1662E">
        <w:rPr>
          <w:rFonts w:ascii="Noto Sans Thai" w:hAnsi="Noto Sans Thai" w:cs="Noto Sans Thai" w:hint="cs"/>
          <w:cs/>
          <w:lang w:val="en-US" w:bidi="th-TH"/>
        </w:rPr>
        <w:t>เอเชีย</w:t>
      </w:r>
      <w:r w:rsidR="00087F67">
        <w:rPr>
          <w:rFonts w:ascii="Noto Sans Thai" w:hAnsi="Noto Sans Thai" w:cs="Noto Sans Thai" w:hint="cs"/>
          <w:cs/>
          <w:lang w:val="en-US" w:bidi="th-TH"/>
        </w:rPr>
        <w:t xml:space="preserve"> </w:t>
      </w:r>
      <w:r w:rsidR="002715E2" w:rsidRPr="00A1662E">
        <w:rPr>
          <w:rFonts w:ascii="Noto Sans Thai" w:hAnsi="Noto Sans Thai" w:cs="Noto Sans Thai" w:hint="cs"/>
          <w:cs/>
          <w:lang w:val="en-US" w:bidi="th-TH"/>
        </w:rPr>
        <w:t>แปซิฟิ</w:t>
      </w:r>
      <w:r w:rsidR="00D45917" w:rsidRPr="00A1662E">
        <w:rPr>
          <w:rFonts w:ascii="Noto Sans Thai" w:hAnsi="Noto Sans Thai" w:cs="Noto Sans Thai" w:hint="cs"/>
          <w:cs/>
          <w:lang w:val="en-US" w:bidi="th-TH"/>
        </w:rPr>
        <w:t>ก</w:t>
      </w:r>
      <w:r w:rsidR="00320650" w:rsidRPr="00A1662E">
        <w:rPr>
          <w:rFonts w:ascii="Noto Sans Thai" w:hAnsi="Noto Sans Thai" w:cs="Noto Sans Thai" w:hint="cs"/>
          <w:cs/>
          <w:lang w:val="en-US" w:bidi="th-TH"/>
        </w:rPr>
        <w:t xml:space="preserve"> </w:t>
      </w:r>
      <w:r w:rsidR="00A91DCE">
        <w:rPr>
          <w:rFonts w:ascii="Noto Sans Thai" w:hAnsi="Noto Sans Thai" w:cs="Noto Sans Thai" w:hint="cs"/>
          <w:cs/>
          <w:lang w:val="en-US" w:bidi="th-TH"/>
        </w:rPr>
        <w:t>ซึ่ง</w:t>
      </w:r>
      <w:r w:rsidR="00320650" w:rsidRPr="00A1662E">
        <w:rPr>
          <w:rFonts w:ascii="Noto Sans Thai" w:hAnsi="Noto Sans Thai" w:cs="Noto Sans Thai" w:hint="cs"/>
          <w:cs/>
          <w:lang w:val="en-US" w:bidi="th-TH"/>
        </w:rPr>
        <w:t>การแต่งตั้งนี้เป็นส่วนหนึ่งของความมุ่งมั่นของเฮงเค็ลในการ</w:t>
      </w:r>
      <w:r w:rsidR="006100BC" w:rsidRPr="00A1662E">
        <w:rPr>
          <w:rFonts w:ascii="Noto Sans Thai" w:hAnsi="Noto Sans Thai" w:cs="Noto Sans Thai" w:hint="cs"/>
          <w:cs/>
          <w:lang w:val="en-US" w:bidi="th-TH"/>
        </w:rPr>
        <w:t>เสริม</w:t>
      </w:r>
      <w:r w:rsidR="009E6EC4" w:rsidRPr="00A1662E">
        <w:rPr>
          <w:rFonts w:ascii="Noto Sans Thai" w:hAnsi="Noto Sans Thai" w:cs="Noto Sans Thai" w:hint="cs"/>
          <w:cs/>
          <w:lang w:val="en-US" w:bidi="th-TH"/>
        </w:rPr>
        <w:t>ความแข็งแกร่งให้</w:t>
      </w:r>
      <w:r w:rsidR="006100BC" w:rsidRPr="00A1662E">
        <w:rPr>
          <w:rFonts w:ascii="Noto Sans Thai" w:hAnsi="Noto Sans Thai" w:cs="Noto Sans Thai" w:hint="cs"/>
          <w:cs/>
          <w:lang w:val="en-US" w:bidi="th-TH"/>
        </w:rPr>
        <w:t>ทีมผู้นำ</w:t>
      </w:r>
      <w:r w:rsidR="002A0FB5" w:rsidRPr="00A1662E">
        <w:rPr>
          <w:rFonts w:ascii="Noto Sans Thai" w:hAnsi="Noto Sans Thai" w:cs="Noto Sans Thai" w:hint="cs"/>
          <w:cs/>
          <w:lang w:val="en-US" w:bidi="th-TH"/>
        </w:rPr>
        <w:t xml:space="preserve"> </w:t>
      </w:r>
      <w:r w:rsidR="003F236F" w:rsidRPr="00A1662E">
        <w:rPr>
          <w:rFonts w:ascii="Noto Sans Thai" w:hAnsi="Noto Sans Thai" w:cs="Noto Sans Thai" w:hint="cs"/>
          <w:cs/>
          <w:lang w:val="en-US" w:bidi="th-TH"/>
        </w:rPr>
        <w:t>ส่งเสริม</w:t>
      </w:r>
      <w:r w:rsidR="006100BC" w:rsidRPr="00A1662E">
        <w:rPr>
          <w:rFonts w:ascii="Noto Sans Thai" w:hAnsi="Noto Sans Thai" w:cs="Noto Sans Thai" w:hint="cs"/>
          <w:cs/>
          <w:lang w:val="en-US" w:bidi="th-TH"/>
        </w:rPr>
        <w:t>ผู้นำ</w:t>
      </w:r>
      <w:r w:rsidR="003F236F" w:rsidRPr="00A1662E">
        <w:rPr>
          <w:rFonts w:ascii="Noto Sans Thai" w:hAnsi="Noto Sans Thai" w:cs="Noto Sans Thai" w:hint="cs"/>
          <w:cs/>
          <w:lang w:val="en-US" w:bidi="th-TH"/>
        </w:rPr>
        <w:t>ด้วยภูมิหลังที่หลากหลาย และ</w:t>
      </w:r>
      <w:r w:rsidR="00A94FE3" w:rsidRPr="00A1662E">
        <w:rPr>
          <w:rFonts w:ascii="Noto Sans Thai" w:hAnsi="Noto Sans Thai" w:cs="Noto Sans Thai" w:hint="cs"/>
          <w:cs/>
          <w:lang w:val="en-US" w:bidi="th-TH"/>
        </w:rPr>
        <w:t>ขับเคลื่อน</w:t>
      </w:r>
      <w:r w:rsidR="00F16DA6" w:rsidRPr="00A1662E">
        <w:rPr>
          <w:rFonts w:ascii="Noto Sans Thai" w:hAnsi="Noto Sans Thai" w:cs="Noto Sans Thai" w:hint="cs"/>
          <w:cs/>
          <w:lang w:val="en-US" w:bidi="th-TH"/>
        </w:rPr>
        <w:t>การเติบโตอย่างยั่งยืนในตลาดสำคัญ</w:t>
      </w:r>
    </w:p>
    <w:p w14:paraId="5321A614" w14:textId="77777777" w:rsidR="00F16DA6" w:rsidRPr="00A1662E" w:rsidRDefault="00F16DA6" w:rsidP="00702849">
      <w:pPr>
        <w:pStyle w:val="paragraph"/>
        <w:spacing w:before="0" w:beforeAutospacing="0" w:after="0" w:afterAutospacing="0"/>
        <w:ind w:right="-15"/>
        <w:jc w:val="thaiDistribute"/>
        <w:textAlignment w:val="baseline"/>
        <w:rPr>
          <w:rFonts w:ascii="Noto Sans Thai" w:hAnsi="Noto Sans Thai" w:cs="Noto Sans Thai"/>
          <w:lang w:val="en-US" w:bidi="th-TH"/>
        </w:rPr>
      </w:pPr>
    </w:p>
    <w:p w14:paraId="47F176C7" w14:textId="15013147" w:rsidR="00FE0832" w:rsidRDefault="00FE0832" w:rsidP="00702849">
      <w:pPr>
        <w:jc w:val="thaiDistribute"/>
        <w:rPr>
          <w:rFonts w:ascii="Noto Sans Thai" w:hAnsi="Noto Sans Thai" w:cs="Noto Sans Thai"/>
          <w:sz w:val="24"/>
          <w:lang w:val="en-US" w:bidi="th-TH"/>
        </w:rPr>
      </w:pPr>
      <w:r w:rsidRPr="00A1662E">
        <w:rPr>
          <w:rFonts w:ascii="Noto Sans Thai" w:hAnsi="Noto Sans Thai" w:cs="Noto Sans Thai" w:hint="cs"/>
          <w:sz w:val="24"/>
          <w:cs/>
          <w:lang w:bidi="th-TH"/>
        </w:rPr>
        <w:t>เพิ่มเติมจากความรับผ</w:t>
      </w:r>
      <w:r w:rsidR="00E30D48">
        <w:rPr>
          <w:rFonts w:ascii="Noto Sans Thai" w:hAnsi="Noto Sans Thai" w:cs="Noto Sans Thai" w:hint="cs"/>
          <w:sz w:val="24"/>
          <w:cs/>
          <w:lang w:bidi="th-TH"/>
        </w:rPr>
        <w:t>ิ</w:t>
      </w:r>
      <w:r w:rsidRPr="00A1662E">
        <w:rPr>
          <w:rFonts w:ascii="Noto Sans Thai" w:hAnsi="Noto Sans Thai" w:cs="Noto Sans Thai" w:hint="cs"/>
          <w:sz w:val="24"/>
          <w:cs/>
          <w:lang w:bidi="th-TH"/>
        </w:rPr>
        <w:t>ดชอบในฐานะประธาน</w:t>
      </w:r>
      <w:r w:rsidR="00A1662E" w:rsidRPr="00A1662E">
        <w:rPr>
          <w:rFonts w:ascii="Noto Sans Thai" w:hAnsi="Noto Sans Thai" w:cs="Noto Sans Thai" w:hint="cs"/>
          <w:sz w:val="24"/>
          <w:cs/>
          <w:lang w:bidi="th-TH"/>
        </w:rPr>
        <w:t>ภูมิภาคเอเชีย แปซิฟิก</w:t>
      </w:r>
      <w:r w:rsidR="00A1662E" w:rsidRPr="00A1662E">
        <w:rPr>
          <w:rFonts w:ascii="Noto Sans Thai" w:hAnsi="Noto Sans Thai" w:cs="Noto Sans Thai"/>
          <w:sz w:val="24"/>
          <w:lang w:bidi="th-TH"/>
        </w:rPr>
        <w:t xml:space="preserve"> </w:t>
      </w:r>
      <w:r w:rsidRPr="00A1662E">
        <w:rPr>
          <w:rFonts w:ascii="Noto Sans Thai" w:hAnsi="Noto Sans Thai" w:cs="Noto Sans Thai" w:hint="cs"/>
          <w:sz w:val="24"/>
          <w:cs/>
          <w:lang w:bidi="th-TH"/>
        </w:rPr>
        <w:t>ฉั่ว</w:t>
      </w:r>
      <w:r w:rsidR="007501F8" w:rsidRPr="00A1662E">
        <w:rPr>
          <w:rFonts w:ascii="Noto Sans Thai" w:hAnsi="Noto Sans Thai" w:cs="Noto Sans Thai" w:hint="cs"/>
          <w:sz w:val="24"/>
          <w:cs/>
          <w:lang w:bidi="th-TH"/>
        </w:rPr>
        <w:t>ยังคงดำรงตำแหน่งหัวหน้า</w:t>
      </w:r>
      <w:r w:rsidR="00A1662E" w:rsidRPr="00A1662E">
        <w:rPr>
          <w:rFonts w:ascii="Noto Sans Thai" w:hAnsi="Noto Sans Thai" w:cs="Noto Sans Thai" w:hint="cs"/>
          <w:sz w:val="24"/>
          <w:cs/>
          <w:lang w:bidi="th-TH"/>
        </w:rPr>
        <w:t>ธุรกิจ</w:t>
      </w:r>
      <w:r w:rsidR="00A37C64" w:rsidRPr="00A1662E">
        <w:rPr>
          <w:rFonts w:ascii="Noto Sans Thai" w:hAnsi="Noto Sans Thai" w:cs="Noto Sans Thai" w:hint="cs"/>
          <w:sz w:val="24"/>
          <w:cs/>
          <w:lang w:bidi="th-TH"/>
        </w:rPr>
        <w:t>เทคโนโลยีกาว</w:t>
      </w:r>
      <w:r w:rsidR="00A1662E" w:rsidRPr="00A1662E">
        <w:rPr>
          <w:rFonts w:ascii="Noto Sans Thai" w:hAnsi="Noto Sans Thai" w:cs="Noto Sans Thai" w:hint="cs"/>
          <w:sz w:val="24"/>
          <w:cs/>
          <w:lang w:bidi="th-TH"/>
        </w:rPr>
        <w:t>ป</w:t>
      </w:r>
      <w:r w:rsidR="006470B5">
        <w:rPr>
          <w:rFonts w:ascii="Noto Sans Thai" w:hAnsi="Noto Sans Thai" w:cs="Noto Sans Thai" w:hint="cs"/>
          <w:sz w:val="24"/>
          <w:cs/>
          <w:lang w:bidi="th-TH"/>
        </w:rPr>
        <w:t>ระจำ</w:t>
      </w:r>
      <w:r w:rsidR="00A1662E" w:rsidRPr="00A1662E">
        <w:rPr>
          <w:rFonts w:ascii="Noto Sans Thai" w:hAnsi="Noto Sans Thai" w:cs="Noto Sans Thai" w:hint="cs"/>
          <w:sz w:val="24"/>
          <w:cs/>
          <w:lang w:bidi="th-TH"/>
        </w:rPr>
        <w:t>ภูมิภาคเอเชีย แปซิฟิก</w:t>
      </w:r>
      <w:r w:rsidR="00CD2F35">
        <w:rPr>
          <w:rFonts w:ascii="Noto Sans Thai" w:hAnsi="Noto Sans Thai" w:cs="Noto Sans Thai" w:hint="cs"/>
          <w:sz w:val="24"/>
          <w:cs/>
          <w:lang w:bidi="th-TH"/>
        </w:rPr>
        <w:t xml:space="preserve"> และ</w:t>
      </w:r>
      <w:r w:rsidR="00081F3F">
        <w:rPr>
          <w:rFonts w:ascii="Noto Sans Thai" w:hAnsi="Noto Sans Thai" w:cs="Noto Sans Thai" w:hint="cs"/>
          <w:sz w:val="24"/>
          <w:cs/>
          <w:lang w:bidi="th-TH"/>
        </w:rPr>
        <w:t>หัวหน้า</w:t>
      </w:r>
      <w:r w:rsidR="008C7F16">
        <w:rPr>
          <w:rFonts w:ascii="Noto Sans Thai" w:hAnsi="Noto Sans Thai" w:cs="Noto Sans Thai" w:hint="cs"/>
          <w:sz w:val="24"/>
          <w:cs/>
          <w:lang w:bidi="th-TH"/>
        </w:rPr>
        <w:t>ระดับโลก</w:t>
      </w:r>
      <w:r w:rsidR="00CD2E1E">
        <w:rPr>
          <w:rFonts w:ascii="Noto Sans Thai" w:hAnsi="Noto Sans Thai" w:cs="Noto Sans Thai" w:hint="cs"/>
          <w:sz w:val="24"/>
          <w:cs/>
          <w:lang w:bidi="th-TH"/>
        </w:rPr>
        <w:t>แผนก</w:t>
      </w:r>
      <w:r w:rsidR="00E46460">
        <w:rPr>
          <w:rFonts w:ascii="Noto Sans Thai" w:hAnsi="Noto Sans Thai" w:cs="Noto Sans Thai" w:hint="cs"/>
          <w:sz w:val="24"/>
          <w:cs/>
          <w:lang w:bidi="th-TH"/>
        </w:rPr>
        <w:t>เทคโนโลยี</w:t>
      </w:r>
      <w:r w:rsidR="00BC5C18">
        <w:rPr>
          <w:rFonts w:ascii="Noto Sans Thai" w:hAnsi="Noto Sans Thai" w:cs="Noto Sans Thai" w:hint="cs"/>
          <w:sz w:val="24"/>
          <w:cs/>
          <w:lang w:bidi="th-TH"/>
        </w:rPr>
        <w:t>กาว</w:t>
      </w:r>
      <w:r w:rsidR="00D67DFF">
        <w:rPr>
          <w:rFonts w:ascii="Noto Sans Thai" w:hAnsi="Noto Sans Thai" w:cs="Noto Sans Thai" w:hint="cs"/>
          <w:sz w:val="24"/>
          <w:cs/>
          <w:lang w:bidi="th-TH"/>
        </w:rPr>
        <w:t>ที่ใช้กับ</w:t>
      </w:r>
      <w:r w:rsidR="00E8768B">
        <w:rPr>
          <w:rFonts w:ascii="Noto Sans Thai" w:hAnsi="Noto Sans Thai" w:cs="Noto Sans Thai" w:hint="cs"/>
          <w:sz w:val="24"/>
          <w:cs/>
          <w:lang w:bidi="th-TH"/>
        </w:rPr>
        <w:t xml:space="preserve"> </w:t>
      </w:r>
      <w:r w:rsidR="001F3E2E">
        <w:rPr>
          <w:rFonts w:ascii="Noto Sans Thai" w:hAnsi="Noto Sans Thai" w:cs="Noto Sans Thai" w:hint="cs"/>
          <w:sz w:val="24"/>
          <w:cs/>
          <w:lang w:bidi="th-TH"/>
        </w:rPr>
        <w:t>ธุรกิจ</w:t>
      </w:r>
      <w:r w:rsidR="00961816">
        <w:rPr>
          <w:rFonts w:ascii="Noto Sans Thai" w:hAnsi="Noto Sans Thai" w:cs="Noto Sans Thai" w:hint="cs"/>
          <w:sz w:val="24"/>
          <w:cs/>
          <w:lang w:bidi="th-TH"/>
        </w:rPr>
        <w:t>โมบิลิตี้</w:t>
      </w:r>
      <w:r w:rsidR="00AC0BC7">
        <w:rPr>
          <w:rFonts w:ascii="Noto Sans Thai" w:hAnsi="Noto Sans Thai" w:cs="Noto Sans Thai"/>
          <w:sz w:val="24"/>
          <w:lang w:val="en-US" w:bidi="th-TH"/>
        </w:rPr>
        <w:t xml:space="preserve"> </w:t>
      </w:r>
      <w:r w:rsidR="00AC0BC7">
        <w:rPr>
          <w:rFonts w:ascii="Noto Sans Thai" w:hAnsi="Noto Sans Thai" w:cs="Noto Sans Thai" w:hint="cs"/>
          <w:sz w:val="24"/>
          <w:cs/>
          <w:lang w:val="en-US" w:bidi="th-TH"/>
        </w:rPr>
        <w:t>และอิเล</w:t>
      </w:r>
      <w:r w:rsidR="0053539D">
        <w:rPr>
          <w:rFonts w:ascii="Noto Sans Thai" w:hAnsi="Noto Sans Thai" w:cs="Noto Sans Thai" w:hint="cs"/>
          <w:sz w:val="24"/>
          <w:cs/>
          <w:lang w:val="en-US" w:bidi="th-TH"/>
        </w:rPr>
        <w:t>ก</w:t>
      </w:r>
      <w:r w:rsidR="00AC0BC7">
        <w:rPr>
          <w:rFonts w:ascii="Noto Sans Thai" w:hAnsi="Noto Sans Thai" w:cs="Noto Sans Thai" w:hint="cs"/>
          <w:sz w:val="24"/>
          <w:cs/>
          <w:lang w:val="en-US" w:bidi="th-TH"/>
        </w:rPr>
        <w:t>ทรอนิ</w:t>
      </w:r>
      <w:r w:rsidR="00E46460">
        <w:rPr>
          <w:rFonts w:ascii="Noto Sans Thai" w:hAnsi="Noto Sans Thai" w:cs="Noto Sans Thai" w:hint="cs"/>
          <w:sz w:val="24"/>
          <w:cs/>
          <w:lang w:val="en-US" w:bidi="th-TH"/>
        </w:rPr>
        <w:t>ก</w:t>
      </w:r>
      <w:r w:rsidR="00AC0BC7">
        <w:rPr>
          <w:rFonts w:ascii="Noto Sans Thai" w:hAnsi="Noto Sans Thai" w:cs="Noto Sans Thai" w:hint="cs"/>
          <w:sz w:val="24"/>
          <w:cs/>
          <w:lang w:val="en-US" w:bidi="th-TH"/>
        </w:rPr>
        <w:t>ส์</w:t>
      </w:r>
      <w:r w:rsidR="0053539D">
        <w:rPr>
          <w:rFonts w:ascii="Noto Sans Thai" w:hAnsi="Noto Sans Thai" w:cs="Noto Sans Thai" w:hint="cs"/>
          <w:sz w:val="24"/>
          <w:cs/>
          <w:lang w:val="en-US" w:bidi="th-TH"/>
        </w:rPr>
        <w:t xml:space="preserve"> ซึ่งเป็นตำแหน่งที่ได้รับเมื</w:t>
      </w:r>
      <w:r w:rsidR="0058158D">
        <w:rPr>
          <w:rFonts w:ascii="Noto Sans Thai" w:hAnsi="Noto Sans Thai" w:cs="Noto Sans Thai" w:hint="cs"/>
          <w:sz w:val="24"/>
          <w:cs/>
          <w:lang w:val="en-US" w:bidi="th-TH"/>
        </w:rPr>
        <w:t>่</w:t>
      </w:r>
      <w:r w:rsidR="0053539D">
        <w:rPr>
          <w:rFonts w:ascii="Noto Sans Thai" w:hAnsi="Noto Sans Thai" w:cs="Noto Sans Thai" w:hint="cs"/>
          <w:sz w:val="24"/>
          <w:cs/>
          <w:lang w:val="en-US" w:bidi="th-TH"/>
        </w:rPr>
        <w:t xml:space="preserve">อ </w:t>
      </w:r>
      <w:r w:rsidR="0053539D">
        <w:rPr>
          <w:rFonts w:ascii="Noto Sans Thai" w:hAnsi="Noto Sans Thai" w:cs="Noto Sans Thai"/>
          <w:sz w:val="24"/>
          <w:lang w:val="en-US" w:bidi="th-TH"/>
        </w:rPr>
        <w:t xml:space="preserve">1 </w:t>
      </w:r>
      <w:r w:rsidR="0053539D">
        <w:rPr>
          <w:rFonts w:ascii="Noto Sans Thai" w:hAnsi="Noto Sans Thai" w:cs="Noto Sans Thai" w:hint="cs"/>
          <w:sz w:val="24"/>
          <w:cs/>
          <w:lang w:val="en-US" w:bidi="th-TH"/>
        </w:rPr>
        <w:t>มิถุนายนที่ผ่านมา</w:t>
      </w:r>
    </w:p>
    <w:p w14:paraId="5200EAB4" w14:textId="77777777" w:rsidR="0058158D" w:rsidRDefault="0058158D" w:rsidP="00702849">
      <w:pPr>
        <w:jc w:val="thaiDistribute"/>
        <w:rPr>
          <w:rFonts w:ascii="Noto Sans Thai" w:hAnsi="Noto Sans Thai" w:cs="Noto Sans Thai"/>
          <w:sz w:val="24"/>
          <w:lang w:val="en-US" w:bidi="th-TH"/>
        </w:rPr>
      </w:pPr>
    </w:p>
    <w:p w14:paraId="0F339877" w14:textId="5CFA9A54" w:rsidR="0058158D" w:rsidRDefault="0058158D" w:rsidP="00702849">
      <w:pPr>
        <w:jc w:val="thaiDistribute"/>
        <w:rPr>
          <w:rFonts w:ascii="Noto Sans Thai" w:hAnsi="Noto Sans Thai" w:cs="Noto Sans Thai"/>
          <w:sz w:val="24"/>
          <w:lang w:bidi="th-TH"/>
        </w:rPr>
      </w:pPr>
      <w:r>
        <w:rPr>
          <w:rFonts w:ascii="Noto Sans Thai" w:hAnsi="Noto Sans Thai" w:cs="Noto Sans Thai" w:hint="cs"/>
          <w:sz w:val="24"/>
          <w:cs/>
          <w:lang w:val="en-US" w:bidi="th-TH"/>
        </w:rPr>
        <w:t>คาร์เมน ฉั่ว ร่วมงานกับเฮงเค็</w:t>
      </w:r>
      <w:r w:rsidR="006F43B3">
        <w:rPr>
          <w:rFonts w:ascii="Noto Sans Thai" w:hAnsi="Noto Sans Thai" w:cs="Noto Sans Thai" w:hint="cs"/>
          <w:sz w:val="24"/>
          <w:cs/>
          <w:lang w:val="en-US" w:bidi="th-TH"/>
        </w:rPr>
        <w:t>ล</w:t>
      </w:r>
      <w:r w:rsidR="009A6201">
        <w:rPr>
          <w:rFonts w:ascii="Noto Sans Thai" w:hAnsi="Noto Sans Thai" w:cs="Noto Sans Thai" w:hint="cs"/>
          <w:sz w:val="24"/>
          <w:cs/>
          <w:lang w:val="en-US" w:bidi="th-TH"/>
        </w:rPr>
        <w:t>เมื่อ</w:t>
      </w:r>
      <w:r w:rsidR="006F43B3">
        <w:rPr>
          <w:rFonts w:ascii="Noto Sans Thai" w:hAnsi="Noto Sans Thai" w:cs="Noto Sans Thai" w:hint="cs"/>
          <w:sz w:val="24"/>
          <w:cs/>
          <w:lang w:val="en-US" w:bidi="th-TH"/>
        </w:rPr>
        <w:t xml:space="preserve">ปี </w:t>
      </w:r>
      <w:r w:rsidR="006F43B3">
        <w:rPr>
          <w:rFonts w:ascii="Noto Sans Thai" w:hAnsi="Noto Sans Thai" w:cs="Noto Sans Thai"/>
          <w:sz w:val="24"/>
          <w:lang w:val="en-US" w:bidi="th-TH"/>
        </w:rPr>
        <w:t xml:space="preserve">2565 </w:t>
      </w:r>
      <w:r w:rsidR="006F43B3">
        <w:rPr>
          <w:rFonts w:ascii="Noto Sans Thai" w:hAnsi="Noto Sans Thai" w:cs="Noto Sans Thai" w:hint="cs"/>
          <w:sz w:val="24"/>
          <w:cs/>
          <w:lang w:val="en-US" w:bidi="th-TH"/>
        </w:rPr>
        <w:t>ใน</w:t>
      </w:r>
      <w:r w:rsidR="00AF1E92">
        <w:rPr>
          <w:rFonts w:ascii="Noto Sans Thai" w:hAnsi="Noto Sans Thai" w:cs="Noto Sans Thai" w:hint="cs"/>
          <w:sz w:val="24"/>
          <w:cs/>
          <w:lang w:val="en-US" w:bidi="th-TH"/>
        </w:rPr>
        <w:t>ฐานะ</w:t>
      </w:r>
      <w:r w:rsidR="006F43B3">
        <w:rPr>
          <w:rFonts w:ascii="Noto Sans Thai" w:hAnsi="Noto Sans Thai" w:cs="Noto Sans Thai" w:hint="cs"/>
          <w:sz w:val="24"/>
          <w:cs/>
          <w:lang w:bidi="th-TH"/>
        </w:rPr>
        <w:t>หัวหน้าระดับโลก</w:t>
      </w:r>
      <w:r w:rsidR="001F3E2E">
        <w:rPr>
          <w:rFonts w:ascii="Noto Sans Thai" w:hAnsi="Noto Sans Thai" w:cs="Noto Sans Thai" w:hint="cs"/>
          <w:sz w:val="24"/>
          <w:cs/>
          <w:lang w:bidi="th-TH"/>
        </w:rPr>
        <w:t xml:space="preserve">ธุรกิจอิเล็กทรอนิกส์ </w:t>
      </w:r>
      <w:r w:rsidR="00F004DA">
        <w:rPr>
          <w:rFonts w:ascii="Noto Sans Thai" w:hAnsi="Noto Sans Thai" w:cs="Noto Sans Thai" w:hint="cs"/>
          <w:sz w:val="24"/>
          <w:cs/>
          <w:lang w:bidi="th-TH"/>
        </w:rPr>
        <w:t>การ</w:t>
      </w:r>
      <w:r w:rsidR="00702849">
        <w:rPr>
          <w:rFonts w:ascii="Noto Sans Thai" w:hAnsi="Noto Sans Thai" w:cs="Noto Sans Thai" w:hint="cs"/>
          <w:sz w:val="24"/>
          <w:cs/>
          <w:lang w:bidi="th-TH"/>
        </w:rPr>
        <w:t>เข้ามา</w:t>
      </w:r>
      <w:r w:rsidR="00F004DA">
        <w:rPr>
          <w:rFonts w:ascii="Noto Sans Thai" w:hAnsi="Noto Sans Thai" w:cs="Noto Sans Thai" w:hint="cs"/>
          <w:sz w:val="24"/>
          <w:cs/>
          <w:lang w:bidi="th-TH"/>
        </w:rPr>
        <w:t>มีส่วนร่วมของเธอ</w:t>
      </w:r>
      <w:r w:rsidR="003B5951">
        <w:rPr>
          <w:rFonts w:ascii="Noto Sans Thai" w:hAnsi="Noto Sans Thai" w:cs="Noto Sans Thai" w:hint="cs"/>
          <w:sz w:val="24"/>
          <w:cs/>
          <w:lang w:bidi="th-TH"/>
        </w:rPr>
        <w:t>เป็น</w:t>
      </w:r>
      <w:r w:rsidR="00F004DA">
        <w:rPr>
          <w:rFonts w:ascii="Noto Sans Thai" w:hAnsi="Noto Sans Thai" w:cs="Noto Sans Thai" w:hint="cs"/>
          <w:sz w:val="24"/>
          <w:cs/>
          <w:lang w:bidi="th-TH"/>
        </w:rPr>
        <w:t>ส่วนสำคั</w:t>
      </w:r>
      <w:r w:rsidR="00702849">
        <w:rPr>
          <w:rFonts w:ascii="Noto Sans Thai" w:hAnsi="Noto Sans Thai" w:cs="Noto Sans Thai" w:hint="cs"/>
          <w:sz w:val="24"/>
          <w:cs/>
          <w:lang w:bidi="th-TH"/>
        </w:rPr>
        <w:t>ญ</w:t>
      </w:r>
      <w:r w:rsidR="00F004DA">
        <w:rPr>
          <w:rFonts w:ascii="Noto Sans Thai" w:hAnsi="Noto Sans Thai" w:cs="Noto Sans Thai" w:hint="cs"/>
          <w:sz w:val="24"/>
          <w:cs/>
          <w:lang w:bidi="th-TH"/>
        </w:rPr>
        <w:t>ในการขับเคลื่อนนวัตกรรมและการเติบโต</w:t>
      </w:r>
      <w:r w:rsidR="005C32FA">
        <w:rPr>
          <w:rFonts w:ascii="Noto Sans Thai" w:hAnsi="Noto Sans Thai" w:cs="Noto Sans Thai" w:hint="cs"/>
          <w:sz w:val="24"/>
          <w:cs/>
          <w:lang w:bidi="th-TH"/>
        </w:rPr>
        <w:t>ในภาคธุรกิจ</w:t>
      </w:r>
      <w:r w:rsidR="000A7043">
        <w:rPr>
          <w:rFonts w:ascii="Noto Sans Thai" w:hAnsi="Noto Sans Thai" w:cs="Noto Sans Thai" w:hint="cs"/>
          <w:sz w:val="24"/>
          <w:cs/>
          <w:lang w:bidi="th-TH"/>
        </w:rPr>
        <w:t xml:space="preserve"> ด้วยความเข้าใจ</w:t>
      </w:r>
      <w:r w:rsidR="00EA1EF1">
        <w:rPr>
          <w:rFonts w:ascii="Noto Sans Thai" w:hAnsi="Noto Sans Thai" w:cs="Noto Sans Thai" w:hint="cs"/>
          <w:sz w:val="24"/>
          <w:cs/>
          <w:lang w:bidi="th-TH"/>
        </w:rPr>
        <w:t>เกี่ยวกับอุตสาหกรรมกาว</w:t>
      </w:r>
      <w:r w:rsidR="00702849">
        <w:rPr>
          <w:rFonts w:ascii="Noto Sans Thai" w:hAnsi="Noto Sans Thai" w:cs="Noto Sans Thai" w:hint="cs"/>
          <w:sz w:val="24"/>
          <w:cs/>
          <w:lang w:bidi="th-TH"/>
        </w:rPr>
        <w:t>อย่างลึกซึ้ง</w:t>
      </w:r>
      <w:r w:rsidR="005B3069">
        <w:rPr>
          <w:rFonts w:ascii="Noto Sans Thai" w:hAnsi="Noto Sans Thai" w:cs="Noto Sans Thai" w:hint="cs"/>
          <w:sz w:val="24"/>
          <w:cs/>
          <w:lang w:bidi="th-TH"/>
        </w:rPr>
        <w:t>และ</w:t>
      </w:r>
      <w:r w:rsidR="003A7919">
        <w:rPr>
          <w:rFonts w:ascii="Noto Sans Thai" w:hAnsi="Noto Sans Thai" w:cs="Noto Sans Thai" w:hint="cs"/>
          <w:sz w:val="24"/>
          <w:cs/>
          <w:lang w:bidi="th-TH"/>
        </w:rPr>
        <w:t>มุมมอง</w:t>
      </w:r>
      <w:r w:rsidR="00D0247F">
        <w:rPr>
          <w:rFonts w:ascii="Noto Sans Thai" w:hAnsi="Noto Sans Thai" w:cs="Noto Sans Thai" w:hint="cs"/>
          <w:sz w:val="24"/>
          <w:cs/>
          <w:lang w:bidi="th-TH"/>
        </w:rPr>
        <w:t>ในระดับโลก</w:t>
      </w:r>
      <w:r w:rsidR="005B3069">
        <w:rPr>
          <w:rFonts w:ascii="Noto Sans Thai" w:hAnsi="Noto Sans Thai" w:cs="Noto Sans Thai" w:hint="cs"/>
          <w:sz w:val="24"/>
          <w:cs/>
          <w:lang w:bidi="th-TH"/>
        </w:rPr>
        <w:t xml:space="preserve"> ตลอดจน</w:t>
      </w:r>
      <w:r w:rsidR="001E4117">
        <w:rPr>
          <w:rFonts w:ascii="Noto Sans Thai" w:hAnsi="Noto Sans Thai" w:cs="Noto Sans Thai" w:hint="cs"/>
          <w:sz w:val="24"/>
          <w:cs/>
          <w:lang w:bidi="th-TH"/>
        </w:rPr>
        <w:t>ประสบการณ์</w:t>
      </w:r>
      <w:r w:rsidR="007330D0">
        <w:rPr>
          <w:rFonts w:ascii="Noto Sans Thai" w:hAnsi="Noto Sans Thai" w:cs="Noto Sans Thai" w:hint="cs"/>
          <w:sz w:val="24"/>
          <w:cs/>
          <w:lang w:bidi="th-TH"/>
        </w:rPr>
        <w:t>ในการบริการธุรกิจในตลาดที่หลากหลาย</w:t>
      </w:r>
      <w:r w:rsidR="005B3069">
        <w:rPr>
          <w:rFonts w:ascii="Noto Sans Thai" w:hAnsi="Noto Sans Thai" w:cs="Noto Sans Thai" w:hint="cs"/>
          <w:sz w:val="24"/>
          <w:cs/>
          <w:lang w:bidi="th-TH"/>
        </w:rPr>
        <w:t xml:space="preserve"> เช่น จีน </w:t>
      </w:r>
      <w:r w:rsidR="0038377F">
        <w:rPr>
          <w:rFonts w:ascii="Noto Sans Thai" w:hAnsi="Noto Sans Thai" w:cs="Noto Sans Thai" w:hint="cs"/>
          <w:sz w:val="24"/>
          <w:cs/>
          <w:lang w:bidi="th-TH"/>
        </w:rPr>
        <w:t xml:space="preserve">สหรัฐอเมริกา </w:t>
      </w:r>
      <w:r w:rsidR="005B3069">
        <w:rPr>
          <w:rFonts w:ascii="Noto Sans Thai" w:hAnsi="Noto Sans Thai" w:cs="Noto Sans Thai" w:hint="cs"/>
          <w:sz w:val="24"/>
          <w:cs/>
          <w:lang w:bidi="th-TH"/>
        </w:rPr>
        <w:t>ยุโรป</w:t>
      </w:r>
      <w:r w:rsidR="0038377F">
        <w:rPr>
          <w:rFonts w:ascii="Noto Sans Thai" w:hAnsi="Noto Sans Thai" w:cs="Noto Sans Thai" w:hint="cs"/>
          <w:sz w:val="24"/>
          <w:cs/>
          <w:lang w:bidi="th-TH"/>
        </w:rPr>
        <w:t xml:space="preserve"> สิงคโปร</w:t>
      </w:r>
      <w:r w:rsidR="00961816">
        <w:rPr>
          <w:rFonts w:ascii="Noto Sans Thai" w:hAnsi="Noto Sans Thai" w:cs="Noto Sans Thai" w:hint="cs"/>
          <w:sz w:val="24"/>
          <w:cs/>
          <w:lang w:bidi="th-TH"/>
        </w:rPr>
        <w:t>์</w:t>
      </w:r>
      <w:r w:rsidR="0038377F">
        <w:rPr>
          <w:rFonts w:ascii="Noto Sans Thai" w:hAnsi="Noto Sans Thai" w:cs="Noto Sans Thai" w:hint="cs"/>
          <w:sz w:val="24"/>
          <w:cs/>
          <w:lang w:bidi="th-TH"/>
        </w:rPr>
        <w:t xml:space="preserve"> และมาเลเซีย</w:t>
      </w:r>
      <w:r w:rsidR="00900F03">
        <w:rPr>
          <w:rFonts w:ascii="Noto Sans Thai" w:hAnsi="Noto Sans Thai" w:cs="Noto Sans Thai" w:hint="cs"/>
          <w:sz w:val="24"/>
          <w:cs/>
          <w:lang w:bidi="th-TH"/>
        </w:rPr>
        <w:t xml:space="preserve"> ทำให้ฉั่ว</w:t>
      </w:r>
      <w:r w:rsidR="006429FD">
        <w:rPr>
          <w:rFonts w:ascii="Noto Sans Thai" w:hAnsi="Noto Sans Thai" w:cs="Noto Sans Thai" w:hint="cs"/>
          <w:sz w:val="24"/>
          <w:cs/>
          <w:lang w:bidi="th-TH"/>
        </w:rPr>
        <w:t>อยู่ใน</w:t>
      </w:r>
      <w:r w:rsidR="00702849">
        <w:rPr>
          <w:rFonts w:ascii="Noto Sans Thai" w:hAnsi="Noto Sans Thai" w:cs="Noto Sans Thai" w:hint="cs"/>
          <w:sz w:val="24"/>
          <w:cs/>
          <w:lang w:bidi="th-TH"/>
        </w:rPr>
        <w:t>สถานะ</w:t>
      </w:r>
      <w:r w:rsidR="006429FD">
        <w:rPr>
          <w:rFonts w:ascii="Noto Sans Thai" w:hAnsi="Noto Sans Thai" w:cs="Noto Sans Thai" w:hint="cs"/>
          <w:sz w:val="24"/>
          <w:cs/>
          <w:lang w:bidi="th-TH"/>
        </w:rPr>
        <w:t>ที่ไม่เหมือนใคร</w:t>
      </w:r>
      <w:r w:rsidR="000B2071">
        <w:rPr>
          <w:rFonts w:ascii="Noto Sans Thai" w:hAnsi="Noto Sans Thai" w:cs="Noto Sans Thai" w:hint="cs"/>
          <w:sz w:val="24"/>
          <w:cs/>
          <w:lang w:bidi="th-TH"/>
        </w:rPr>
        <w:t>และช่วย</w:t>
      </w:r>
      <w:r w:rsidR="001C3269">
        <w:rPr>
          <w:rFonts w:ascii="Noto Sans Thai" w:hAnsi="Noto Sans Thai" w:cs="Noto Sans Thai" w:hint="cs"/>
          <w:sz w:val="24"/>
          <w:cs/>
          <w:lang w:bidi="th-TH"/>
        </w:rPr>
        <w:t>ผลักดันความสำเร็จของเฮงเค็ลในภูมิภาคนี้</w:t>
      </w:r>
    </w:p>
    <w:p w14:paraId="5FCFA3FB" w14:textId="77777777" w:rsidR="00A4419B" w:rsidRPr="00062E96" w:rsidRDefault="00A4419B" w:rsidP="00702849">
      <w:pPr>
        <w:jc w:val="thaiDistribute"/>
        <w:rPr>
          <w:rFonts w:ascii="Noto Sans Thai" w:hAnsi="Noto Sans Thai" w:cs="Noto Sans Thai"/>
          <w:szCs w:val="22"/>
          <w:lang w:bidi="th-TH"/>
        </w:rPr>
      </w:pPr>
    </w:p>
    <w:p w14:paraId="14F9C80B" w14:textId="31D2C0F1" w:rsidR="003928AD" w:rsidRDefault="00A4419B" w:rsidP="00702849">
      <w:pPr>
        <w:jc w:val="thaiDistribute"/>
        <w:rPr>
          <w:rFonts w:ascii="Noto Sans Thai" w:hAnsi="Noto Sans Thai" w:cs="Noto Sans Thai"/>
          <w:sz w:val="24"/>
          <w:lang w:val="en-US" w:bidi="th-TH"/>
        </w:rPr>
      </w:pPr>
      <w:r w:rsidRPr="006F567E">
        <w:rPr>
          <w:rFonts w:ascii="Noto Sans Thai" w:hAnsi="Noto Sans Thai" w:cs="Noto Sans Thai"/>
          <w:sz w:val="24"/>
        </w:rPr>
        <w:t>"</w:t>
      </w:r>
      <w:r w:rsidR="00E51A9E">
        <w:rPr>
          <w:rFonts w:ascii="Noto Sans Thai" w:hAnsi="Noto Sans Thai" w:cs="Noto Sans Thai" w:hint="cs"/>
          <w:sz w:val="24"/>
          <w:cs/>
          <w:lang w:bidi="th-TH"/>
        </w:rPr>
        <w:t>ดิฉัน</w:t>
      </w:r>
      <w:r w:rsidR="001E6171" w:rsidRPr="006F567E">
        <w:rPr>
          <w:rFonts w:ascii="Noto Sans Thai" w:hAnsi="Noto Sans Thai" w:cs="Noto Sans Thai" w:hint="cs"/>
          <w:sz w:val="24"/>
          <w:cs/>
          <w:lang w:bidi="th-TH"/>
        </w:rPr>
        <w:t>รู้สึกเป็นเกียรติและตื่นเต้นที่ได้รับบทบาทใหม่ในฐานะ</w:t>
      </w:r>
      <w:r w:rsidR="002A700E" w:rsidRPr="006F567E">
        <w:rPr>
          <w:rFonts w:ascii="Noto Sans Thai" w:hAnsi="Noto Sans Thai" w:cs="Noto Sans Thai"/>
          <w:sz w:val="24"/>
          <w:lang w:bidi="th-TH"/>
        </w:rPr>
        <w:t xml:space="preserve"> </w:t>
      </w:r>
      <w:r w:rsidR="001E6171" w:rsidRPr="006F567E">
        <w:rPr>
          <w:rFonts w:ascii="Noto Sans Thai" w:hAnsi="Noto Sans Thai" w:cs="Noto Sans Thai" w:hint="cs"/>
          <w:sz w:val="24"/>
          <w:cs/>
          <w:lang w:bidi="th-TH"/>
        </w:rPr>
        <w:t>ประธานระดับภูมิภาค</w:t>
      </w:r>
      <w:r w:rsidR="007A7DAE" w:rsidRPr="006F567E">
        <w:rPr>
          <w:rFonts w:ascii="Noto Sans Thai" w:hAnsi="Noto Sans Thai" w:cs="Noto Sans Thai" w:hint="cs"/>
          <w:sz w:val="24"/>
          <w:cs/>
          <w:lang w:bidi="th-TH"/>
        </w:rPr>
        <w:t>ของเฮงเค็ลใ</w:t>
      </w:r>
      <w:r w:rsidR="00115ED2" w:rsidRPr="006F567E">
        <w:rPr>
          <w:rFonts w:ascii="Noto Sans Thai" w:hAnsi="Noto Sans Thai" w:cs="Noto Sans Thai" w:hint="cs"/>
          <w:sz w:val="24"/>
          <w:cs/>
          <w:lang w:bidi="th-TH"/>
        </w:rPr>
        <w:t>น</w:t>
      </w:r>
      <w:r w:rsidR="007A7DAE" w:rsidRPr="006F567E">
        <w:rPr>
          <w:rFonts w:ascii="Noto Sans Thai" w:hAnsi="Noto Sans Thai" w:cs="Noto Sans Thai" w:hint="cs"/>
          <w:sz w:val="24"/>
          <w:cs/>
          <w:lang w:bidi="th-TH"/>
        </w:rPr>
        <w:t>เอเชียแปซิฟิก</w:t>
      </w:r>
      <w:r w:rsidR="002A700E" w:rsidRPr="006F567E">
        <w:rPr>
          <w:rFonts w:ascii="Noto Sans Thai" w:hAnsi="Noto Sans Thai" w:cs="Noto Sans Thai"/>
          <w:sz w:val="24"/>
          <w:lang w:bidi="th-TH"/>
        </w:rPr>
        <w:t xml:space="preserve">” </w:t>
      </w:r>
      <w:r w:rsidR="002A700E" w:rsidRPr="006F567E">
        <w:rPr>
          <w:rFonts w:ascii="Noto Sans Thai" w:hAnsi="Noto Sans Thai" w:cs="Noto Sans Thai" w:hint="cs"/>
          <w:sz w:val="24"/>
          <w:cs/>
          <w:lang w:bidi="th-TH"/>
        </w:rPr>
        <w:t>ฉั่วกล่าว</w:t>
      </w:r>
      <w:r w:rsidR="00115ED2" w:rsidRPr="006F567E">
        <w:rPr>
          <w:rFonts w:ascii="Noto Sans Thai" w:hAnsi="Noto Sans Thai" w:cs="Noto Sans Thai"/>
          <w:sz w:val="24"/>
          <w:lang w:bidi="th-TH"/>
        </w:rPr>
        <w:t xml:space="preserve"> </w:t>
      </w:r>
      <w:r w:rsidR="005C262E" w:rsidRPr="006F567E">
        <w:rPr>
          <w:rFonts w:ascii="Noto Sans Thai" w:hAnsi="Noto Sans Thai" w:cs="Noto Sans Thai"/>
          <w:sz w:val="24"/>
          <w:lang w:val="en-US" w:bidi="th-TH"/>
        </w:rPr>
        <w:t>“</w:t>
      </w:r>
      <w:r w:rsidR="005C262E" w:rsidRPr="006F567E">
        <w:rPr>
          <w:rFonts w:ascii="Noto Sans Thai" w:hAnsi="Noto Sans Thai" w:cs="Noto Sans Thai" w:hint="cs"/>
          <w:sz w:val="24"/>
          <w:cs/>
          <w:lang w:val="en-US" w:bidi="th-TH"/>
        </w:rPr>
        <w:t>ภูมิภาคนี้</w:t>
      </w:r>
      <w:r w:rsidR="003928AD" w:rsidRPr="006F567E">
        <w:rPr>
          <w:rFonts w:ascii="Noto Sans Thai" w:hAnsi="Noto Sans Thai" w:cs="Noto Sans Thai" w:hint="cs"/>
          <w:sz w:val="24"/>
          <w:cs/>
          <w:lang w:val="en-US" w:bidi="th-TH"/>
        </w:rPr>
        <w:t>เป็นตลา</w:t>
      </w:r>
      <w:r w:rsidR="00370F36" w:rsidRPr="006F567E">
        <w:rPr>
          <w:rFonts w:ascii="Noto Sans Thai" w:hAnsi="Noto Sans Thai" w:cs="Noto Sans Thai" w:hint="cs"/>
          <w:sz w:val="24"/>
          <w:cs/>
          <w:lang w:val="en-US" w:bidi="th-TH"/>
        </w:rPr>
        <w:t>ด</w:t>
      </w:r>
      <w:r w:rsidR="003928AD" w:rsidRPr="006F567E">
        <w:rPr>
          <w:rFonts w:ascii="Noto Sans Thai" w:hAnsi="Noto Sans Thai" w:cs="Noto Sans Thai" w:hint="cs"/>
          <w:sz w:val="24"/>
          <w:cs/>
          <w:lang w:val="en-US" w:bidi="th-TH"/>
        </w:rPr>
        <w:t>ที่มีชีวิตชีวาและพัฒนาอย่างรวดเร็ว พร้อมโอกาสมหาศาลในการเติบโต</w:t>
      </w:r>
      <w:r w:rsidR="00370F36" w:rsidRPr="006F567E">
        <w:rPr>
          <w:rFonts w:ascii="Noto Sans Thai" w:hAnsi="Noto Sans Thai" w:cs="Noto Sans Thai" w:hint="cs"/>
          <w:sz w:val="24"/>
          <w:cs/>
          <w:lang w:val="en-US" w:bidi="th-TH"/>
        </w:rPr>
        <w:t xml:space="preserve"> ในขณะที่เรายังคงเสริมความแข็งแกร่งให้กับสถานะของเราในเอเชียแ</w:t>
      </w:r>
      <w:r w:rsidR="0072256F" w:rsidRPr="006F567E">
        <w:rPr>
          <w:rFonts w:ascii="Noto Sans Thai" w:hAnsi="Noto Sans Thai" w:cs="Noto Sans Thai" w:hint="cs"/>
          <w:sz w:val="24"/>
          <w:cs/>
          <w:lang w:val="en-US" w:bidi="th-TH"/>
        </w:rPr>
        <w:t xml:space="preserve">ปซิฟิก </w:t>
      </w:r>
      <w:r w:rsidR="0062346E">
        <w:rPr>
          <w:rFonts w:ascii="Noto Sans Thai" w:hAnsi="Noto Sans Thai" w:cs="Noto Sans Thai" w:hint="cs"/>
          <w:sz w:val="24"/>
          <w:cs/>
          <w:lang w:val="en-US" w:bidi="th-TH"/>
        </w:rPr>
        <w:t>ดิฉัน</w:t>
      </w:r>
      <w:r w:rsidR="0072256F" w:rsidRPr="006F567E">
        <w:rPr>
          <w:rFonts w:ascii="Noto Sans Thai" w:hAnsi="Noto Sans Thai" w:cs="Noto Sans Thai" w:hint="cs"/>
          <w:sz w:val="24"/>
          <w:cs/>
          <w:lang w:val="en-US" w:bidi="th-TH"/>
        </w:rPr>
        <w:t>มั่นใจในความสามารถของเรา</w:t>
      </w:r>
      <w:r w:rsidR="0062346E">
        <w:rPr>
          <w:rFonts w:ascii="Noto Sans Thai" w:hAnsi="Noto Sans Thai" w:cs="Noto Sans Thai" w:hint="cs"/>
          <w:sz w:val="24"/>
          <w:cs/>
          <w:lang w:val="en-US" w:bidi="th-TH"/>
        </w:rPr>
        <w:t xml:space="preserve"> </w:t>
      </w:r>
      <w:r w:rsidR="0072256F" w:rsidRPr="006F567E">
        <w:rPr>
          <w:rFonts w:ascii="Noto Sans Thai" w:hAnsi="Noto Sans Thai" w:cs="Noto Sans Thai" w:hint="cs"/>
          <w:sz w:val="24"/>
          <w:cs/>
          <w:lang w:val="en-US" w:bidi="th-TH"/>
        </w:rPr>
        <w:t>ในกา</w:t>
      </w:r>
      <w:r w:rsidR="0062346E">
        <w:rPr>
          <w:rFonts w:ascii="Noto Sans Thai" w:hAnsi="Noto Sans Thai" w:cs="Noto Sans Thai" w:hint="cs"/>
          <w:sz w:val="24"/>
          <w:cs/>
          <w:lang w:val="en-US" w:bidi="th-TH"/>
        </w:rPr>
        <w:t>รนำ</w:t>
      </w:r>
      <w:r w:rsidR="0072256F" w:rsidRPr="006F567E">
        <w:rPr>
          <w:rFonts w:ascii="Noto Sans Thai" w:hAnsi="Noto Sans Thai" w:cs="Noto Sans Thai" w:hint="cs"/>
          <w:sz w:val="24"/>
          <w:cs/>
          <w:lang w:val="en-US" w:bidi="th-TH"/>
        </w:rPr>
        <w:t>เสนอโซลูชั่น</w:t>
      </w:r>
      <w:r w:rsidR="0062346E">
        <w:rPr>
          <w:rFonts w:ascii="Noto Sans Thai" w:hAnsi="Noto Sans Thai" w:cs="Noto Sans Thai" w:hint="cs"/>
          <w:sz w:val="24"/>
          <w:cs/>
          <w:lang w:val="en-US" w:bidi="th-TH"/>
        </w:rPr>
        <w:t>ที่</w:t>
      </w:r>
      <w:r w:rsidR="0072256F" w:rsidRPr="006F567E">
        <w:rPr>
          <w:rFonts w:ascii="Noto Sans Thai" w:hAnsi="Noto Sans Thai" w:cs="Noto Sans Thai" w:hint="cs"/>
          <w:sz w:val="24"/>
          <w:cs/>
          <w:lang w:val="en-US" w:bidi="th-TH"/>
        </w:rPr>
        <w:t>เป็นนวัตกรรมและคุณค่าที่ยอดเยี่ยมแก่ลูกค้าและผู้บริโภคของเรา</w:t>
      </w:r>
      <w:r w:rsidR="002E5D5E" w:rsidRPr="006F567E">
        <w:rPr>
          <w:rFonts w:ascii="Noto Sans Thai" w:hAnsi="Noto Sans Thai" w:cs="Noto Sans Thai" w:hint="cs"/>
          <w:sz w:val="24"/>
          <w:cs/>
          <w:lang w:val="en-US" w:bidi="th-TH"/>
        </w:rPr>
        <w:t xml:space="preserve"> </w:t>
      </w:r>
      <w:r w:rsidR="00E51A9E">
        <w:rPr>
          <w:rFonts w:ascii="Noto Sans Thai" w:hAnsi="Noto Sans Thai" w:cs="Noto Sans Thai" w:hint="cs"/>
          <w:sz w:val="24"/>
          <w:cs/>
          <w:lang w:val="en-US" w:bidi="th-TH"/>
        </w:rPr>
        <w:t>ดิฉัน</w:t>
      </w:r>
      <w:r w:rsidR="002E5D5E" w:rsidRPr="006F567E">
        <w:rPr>
          <w:rFonts w:ascii="Noto Sans Thai" w:hAnsi="Noto Sans Thai" w:cs="Noto Sans Thai" w:hint="cs"/>
          <w:sz w:val="24"/>
          <w:cs/>
          <w:lang w:val="en-US" w:bidi="th-TH"/>
        </w:rPr>
        <w:t>ตั้งตารอที่จะได้ทำงานอย่างใกล้ชิดกับทีมงานที่มีความสามารถและพันธมิตรของเรา เพื่อผลักดันการเติบโตอย่างยั่งยืนและส</w:t>
      </w:r>
      <w:r w:rsidR="006F567E" w:rsidRPr="006F567E">
        <w:rPr>
          <w:rFonts w:ascii="Noto Sans Thai" w:hAnsi="Noto Sans Thai" w:cs="Noto Sans Thai" w:hint="cs"/>
          <w:sz w:val="24"/>
          <w:cs/>
          <w:lang w:val="en-US" w:bidi="th-TH"/>
        </w:rPr>
        <w:t>ร้างผลกระทบเชิงบวกในภูมิภา</w:t>
      </w:r>
      <w:r w:rsidR="006F567E">
        <w:rPr>
          <w:rFonts w:ascii="Noto Sans Thai" w:hAnsi="Noto Sans Thai" w:cs="Noto Sans Thai" w:hint="cs"/>
          <w:sz w:val="24"/>
          <w:cs/>
          <w:lang w:val="en-US" w:bidi="th-TH"/>
        </w:rPr>
        <w:t>ค</w:t>
      </w:r>
      <w:r w:rsidR="006F567E">
        <w:rPr>
          <w:rFonts w:ascii="Noto Sans Thai" w:hAnsi="Noto Sans Thai" w:cs="Noto Sans Thai"/>
          <w:sz w:val="24"/>
          <w:lang w:val="en-US" w:bidi="th-TH"/>
        </w:rPr>
        <w:t>”</w:t>
      </w:r>
    </w:p>
    <w:p w14:paraId="3C2C1B68" w14:textId="5E64C700" w:rsidR="00370F36" w:rsidRPr="005D1C04" w:rsidRDefault="005D1C04" w:rsidP="00702849">
      <w:pPr>
        <w:jc w:val="center"/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lang w:val="en-US" w:bidi="th-TH"/>
        </w:rPr>
      </w:pPr>
      <w:bookmarkStart w:id="0" w:name="SNWID_70543f31af1c44f395e01b851e21cc38"/>
      <w:r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lang w:val="en-US" w:bidi="th-TH"/>
        </w:rPr>
        <w:lastRenderedPageBreak/>
        <w:t>###</w:t>
      </w:r>
    </w:p>
    <w:p w14:paraId="279590D5" w14:textId="77777777" w:rsidR="006F567E" w:rsidRDefault="006F567E" w:rsidP="00702849">
      <w:pPr>
        <w:jc w:val="thaiDistribute"/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lang w:bidi="th-TH"/>
        </w:rPr>
      </w:pPr>
    </w:p>
    <w:p w14:paraId="217E7437" w14:textId="554BC4F5" w:rsidR="00CB1AE0" w:rsidRPr="00062E96" w:rsidRDefault="00CB1AE0" w:rsidP="00BB7915">
      <w:pPr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lang w:bidi="th-TH"/>
        </w:rPr>
      </w:pPr>
      <w:r w:rsidRPr="00062E96"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t>เกี่ยวกับเฮงเค็ล</w:t>
      </w:r>
    </w:p>
    <w:p w14:paraId="19C13FAE" w14:textId="14FF801B" w:rsidR="00BB7915" w:rsidRDefault="002150E1" w:rsidP="00BB7915">
      <w:pPr>
        <w:pStyle w:val="He01Flietext"/>
        <w:spacing w:after="0"/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</w:pP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ด้วย แบรนด์ นวตกรรม และเทคโนโลยี 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เฮงเค็ล 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เราเป็นผู้นำ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ในธุรกิจด้านอุตสาหกรรมและธุรกิจสินค้าอุปโภคบริโภค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ทั่วโลก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 </w:t>
      </w:r>
      <w:r w:rsidR="00EF7157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ใน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ธุรกิจเทคโนโลยีกาว (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bidi="th-TH"/>
        </w:rPr>
        <w:t>Adhesive Technologies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) </w:t>
      </w:r>
      <w:r w:rsidR="00EF7157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เฮงเค็ล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เป็นผู้นำในตลาดกาวในทุกอุตสาหกรรมทั่วโลก ส่วนในธุรกิจ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คอนซูเมอร์ เฮงเค็ลเป็นผู้นำในหลายตลาดและ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หลาย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ประเภทผลิตภัณฑ์ทั่วโลกโดยเฉพาะอย่างยิ่งในกลุ่มดูแลเส้นผม 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ผลิตภัณฑ์ซักล้างและผลิตภัณฑ์ในครัวเรือน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บริษัทมีแบรนด์ที่แข็งแรงอย่าง </w:t>
      </w:r>
      <w:proofErr w:type="spellStart"/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  <w:t>Loctile</w:t>
      </w:r>
      <w:proofErr w:type="spellEnd"/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  <w:t xml:space="preserve"> Persil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val="en-US" w:bidi="th-TH"/>
        </w:rPr>
        <w:t xml:space="preserve">และ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  <w:t xml:space="preserve">Schwarzkopf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val="en-US" w:bidi="th-TH"/>
        </w:rPr>
        <w:t xml:space="preserve">ในปี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  <w:t xml:space="preserve">2022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val="en-US" w:bidi="th-TH"/>
        </w:rPr>
        <w:t xml:space="preserve">บริษัทได้ประกาศผลประกอบการซึ่งมียอดขายกว่า สองหมื่นสองพันล้าน ยูโร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  <w:t xml:space="preserve">(22 billion Euro) 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และมีผลกำไรดำเนินงานที่ปรับปรุงแล้ว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สองพันสามร้อย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ล้านยูโร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 </w:t>
      </w:r>
      <w:r w:rsidR="00972FB5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  <w:t>(2.3 billion Euro)</w:t>
      </w:r>
    </w:p>
    <w:p w14:paraId="0B3D3455" w14:textId="3B7F3281" w:rsidR="00CB1AE0" w:rsidRPr="00062E96" w:rsidRDefault="00972FB5" w:rsidP="00BB7915">
      <w:pPr>
        <w:pStyle w:val="He01Flietext"/>
        <w:spacing w:after="0"/>
        <w:rPr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</w:pP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bidi="th-TH"/>
        </w:rPr>
        <w:t xml:space="preserve"> DAX 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ของเยอรมนี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bidi="th-TH"/>
        </w:rPr>
        <w:t xml:space="preserve"> 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อีกทั้งยังมีจุดมุ่งหมายร่วมกันในการสร้างคุณค่าที่ยั่งยืน ด้วยกลยุทธ์การสร้างความยั่งยืนที่มีเป้าหมายชัดเจน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 เฮงเค็ล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ก่อตั้งในปี 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  <w:t xml:space="preserve">1876 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val="en-US" w:bidi="th-TH"/>
        </w:rPr>
        <w:t>ซึ่ง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มีพนักงาน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ที่มีความหลากหลาย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มากกว่า 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bidi="th-TH"/>
        </w:rPr>
        <w:t>5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val="en-US" w:bidi="th-TH"/>
        </w:rPr>
        <w:t>0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lang w:bidi="th-TH"/>
        </w:rPr>
        <w:t xml:space="preserve">,000 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คนทั่วโลก </w:t>
      </w:r>
      <w:r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โดยมี</w:t>
      </w:r>
      <w:r w:rsidR="002150E1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วัฒนธรรมขององค์กรที่แข็งแกร่ง และ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ความมุ่งมั่น</w:t>
      </w:r>
      <w:r w:rsidR="002150E1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 xml:space="preserve">เดียวกันในการเป็น ผู้นำในการสร้างเจเนเรชั่นที่ดีใหม่ </w:t>
      </w:r>
      <w:r w:rsidR="00CB1AE0" w:rsidRPr="00062E96">
        <w:rPr>
          <w:rStyle w:val="wcontent-1595260689796"/>
          <w:rFonts w:ascii="Noto Sans Thai" w:hAnsi="Noto Sans Thai" w:cs="Noto Sans Thai"/>
          <w:color w:val="333333"/>
          <w:sz w:val="18"/>
          <w:szCs w:val="18"/>
          <w:shd w:val="clear" w:color="auto" w:fill="FFFFFF"/>
          <w:cs/>
          <w:lang w:bidi="th-TH"/>
        </w:rPr>
        <w:t>ข้อมูลเพิ่มเติมกรุณาเข้าชมที่</w:t>
      </w:r>
      <w:r w:rsidR="00CB1AE0" w:rsidRPr="00062E96">
        <w:rPr>
          <w:rFonts w:ascii="Noto Sans Thai" w:hAnsi="Noto Sans Thai" w:cs="Noto Sans Thai"/>
          <w:sz w:val="18"/>
          <w:szCs w:val="18"/>
          <w:cs/>
          <w:lang w:bidi="th-TH"/>
        </w:rPr>
        <w:t xml:space="preserve"> </w:t>
      </w:r>
      <w:hyperlink r:id="rId11" w:history="1">
        <w:r w:rsidR="00CB1AE0" w:rsidRPr="00062E96">
          <w:rPr>
            <w:rStyle w:val="Hyperlink"/>
            <w:rFonts w:ascii="Noto Sans Thai" w:hAnsi="Noto Sans Thai" w:cs="Noto Sans Thai"/>
            <w:sz w:val="18"/>
            <w:szCs w:val="18"/>
            <w:lang w:bidi="th-TH"/>
          </w:rPr>
          <w:t>www</w:t>
        </w:r>
        <w:r w:rsidR="00CB1AE0" w:rsidRPr="00062E96">
          <w:rPr>
            <w:rStyle w:val="Hyperlink"/>
            <w:rFonts w:ascii="Noto Sans Thai" w:hAnsi="Noto Sans Thai" w:cs="Noto Sans Thai"/>
            <w:sz w:val="18"/>
            <w:szCs w:val="18"/>
            <w:cs/>
            <w:lang w:bidi="th-TH"/>
          </w:rPr>
          <w:t>.</w:t>
        </w:r>
        <w:r w:rsidR="00CB1AE0" w:rsidRPr="00062E96">
          <w:rPr>
            <w:rStyle w:val="Hyperlink"/>
            <w:rFonts w:ascii="Noto Sans Thai" w:hAnsi="Noto Sans Thai" w:cs="Noto Sans Thai"/>
            <w:sz w:val="18"/>
            <w:szCs w:val="18"/>
            <w:lang w:bidi="th-TH"/>
          </w:rPr>
          <w:t>henkel</w:t>
        </w:r>
        <w:r w:rsidR="00CB1AE0" w:rsidRPr="00062E96">
          <w:rPr>
            <w:rStyle w:val="Hyperlink"/>
            <w:rFonts w:ascii="Noto Sans Thai" w:hAnsi="Noto Sans Thai" w:cs="Noto Sans Thai"/>
            <w:sz w:val="18"/>
            <w:szCs w:val="18"/>
            <w:cs/>
            <w:lang w:bidi="th-TH"/>
          </w:rPr>
          <w:t>.</w:t>
        </w:r>
        <w:r w:rsidR="00CB1AE0" w:rsidRPr="00062E96">
          <w:rPr>
            <w:rStyle w:val="Hyperlink"/>
            <w:rFonts w:ascii="Noto Sans Thai" w:hAnsi="Noto Sans Thai" w:cs="Noto Sans Thai"/>
            <w:sz w:val="18"/>
            <w:szCs w:val="18"/>
            <w:lang w:bidi="th-TH"/>
          </w:rPr>
          <w:t>com</w:t>
        </w:r>
      </w:hyperlink>
    </w:p>
    <w:p w14:paraId="3F369ABC" w14:textId="77777777" w:rsidR="00BB7915" w:rsidRDefault="00BB7915" w:rsidP="00BB79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Thai" w:hAnsi="Noto Sans Thai" w:cs="Noto Sans Thai"/>
          <w:b/>
          <w:bCs/>
          <w:sz w:val="18"/>
          <w:szCs w:val="18"/>
          <w:cs/>
          <w:lang w:val="en-US" w:bidi="th-TH"/>
        </w:rPr>
      </w:pPr>
    </w:p>
    <w:p w14:paraId="5574FC58" w14:textId="7C21FEBD" w:rsidR="00CB1AE0" w:rsidRPr="00062E96" w:rsidRDefault="00CB1AE0" w:rsidP="00BB7915">
      <w:pPr>
        <w:pStyle w:val="paragraph"/>
        <w:spacing w:before="0" w:beforeAutospacing="0" w:after="0" w:afterAutospacing="0"/>
        <w:textAlignment w:val="baseline"/>
        <w:rPr>
          <w:rFonts w:ascii="Noto Sans Thai" w:hAnsi="Noto Sans Thai" w:cs="Noto Sans Thai"/>
          <w:sz w:val="18"/>
          <w:szCs w:val="18"/>
        </w:rPr>
      </w:pPr>
      <w:r w:rsidRPr="00062E96">
        <w:rPr>
          <w:rStyle w:val="normaltextrun"/>
          <w:rFonts w:ascii="Noto Sans Thai" w:hAnsi="Noto Sans Thai" w:cs="Noto Sans Thai"/>
          <w:b/>
          <w:bCs/>
          <w:sz w:val="18"/>
          <w:szCs w:val="18"/>
          <w:cs/>
          <w:lang w:val="en-US" w:bidi="th-TH"/>
        </w:rPr>
        <w:t xml:space="preserve">รูปภาพสำหรับสื่อมวลชน กรุงณาเข้าชมที่ </w:t>
      </w:r>
      <w:hyperlink r:id="rId12" w:history="1">
        <w:r w:rsidRPr="00062E96">
          <w:rPr>
            <w:rStyle w:val="Hyperlink"/>
            <w:rFonts w:ascii="Noto Sans Thai" w:hAnsi="Noto Sans Thai" w:cs="Noto Sans Thai"/>
            <w:b/>
            <w:bCs/>
            <w:sz w:val="18"/>
            <w:szCs w:val="18"/>
            <w:lang w:val="en-US"/>
          </w:rPr>
          <w:t>www.henkel.com/press</w:t>
        </w:r>
      </w:hyperlink>
      <w:r w:rsidRPr="00062E96">
        <w:rPr>
          <w:rStyle w:val="eop"/>
          <w:rFonts w:ascii="Noto Sans Thai" w:hAnsi="Noto Sans Thai" w:cs="Noto Sans Thai"/>
          <w:sz w:val="18"/>
          <w:szCs w:val="18"/>
        </w:rPr>
        <w:t> </w:t>
      </w:r>
    </w:p>
    <w:bookmarkEnd w:id="0"/>
    <w:p w14:paraId="198C71B5" w14:textId="77777777" w:rsidR="008E4457" w:rsidRPr="00062E96" w:rsidRDefault="008E4457" w:rsidP="00CB1AE0">
      <w:pPr>
        <w:spacing w:line="240" w:lineRule="auto"/>
        <w:jc w:val="thaiDistribute"/>
        <w:rPr>
          <w:rStyle w:val="AboutandContactBody"/>
          <w:rFonts w:ascii="Noto Sans Thai" w:hAnsi="Noto Sans Thai" w:cs="Noto Sans Thai"/>
          <w:b/>
          <w:bCs/>
          <w:szCs w:val="18"/>
          <w:lang w:bidi="th-TH"/>
        </w:rPr>
      </w:pPr>
    </w:p>
    <w:p w14:paraId="063F31B2" w14:textId="7C530FA7" w:rsidR="00CB1AE0" w:rsidRPr="00062E96" w:rsidRDefault="00CB1AE0" w:rsidP="00CB1AE0">
      <w:pPr>
        <w:spacing w:line="240" w:lineRule="auto"/>
        <w:jc w:val="thaiDistribute"/>
        <w:rPr>
          <w:rStyle w:val="AboutandContactBody"/>
          <w:rFonts w:ascii="Noto Sans Thai" w:hAnsi="Noto Sans Thai" w:cs="Noto Sans Thai"/>
          <w:b/>
          <w:bCs/>
          <w:szCs w:val="18"/>
          <w:lang w:val="en-US"/>
        </w:rPr>
      </w:pPr>
      <w:r w:rsidRPr="00062E96">
        <w:rPr>
          <w:rStyle w:val="AboutandContactBody"/>
          <w:rFonts w:ascii="Noto Sans Thai" w:hAnsi="Noto Sans Thai" w:cs="Noto Sans Thai"/>
          <w:b/>
          <w:bCs/>
          <w:szCs w:val="18"/>
          <w:cs/>
          <w:lang w:bidi="th-TH"/>
        </w:rPr>
        <w:t>ข้อมูลสำหรับสื่อมวลชน กรุณาติดต่อ</w:t>
      </w:r>
    </w:p>
    <w:p w14:paraId="4162226D" w14:textId="0CBDE016" w:rsidR="00CB1AE0" w:rsidRPr="00062E96" w:rsidRDefault="00CB1AE0" w:rsidP="00CB1AE0">
      <w:pPr>
        <w:spacing w:line="240" w:lineRule="auto"/>
        <w:jc w:val="thaiDistribute"/>
        <w:rPr>
          <w:rStyle w:val="AboutandContactBody"/>
          <w:rFonts w:ascii="Noto Sans Thai" w:hAnsi="Noto Sans Thai" w:cs="Noto Sans Thai"/>
          <w:szCs w:val="18"/>
          <w:lang w:bidi="th-TH"/>
        </w:rPr>
      </w:pP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>เหม่ยหลิง วี</w:t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 xml:space="preserve">กฤษณา ปานสุนทร </w:t>
      </w:r>
    </w:p>
    <w:p w14:paraId="6CCF823E" w14:textId="77777777" w:rsidR="00CB1AE0" w:rsidRPr="00062E96" w:rsidRDefault="00CB1AE0" w:rsidP="00CB1AE0">
      <w:pPr>
        <w:spacing w:line="240" w:lineRule="auto"/>
        <w:jc w:val="thaiDistribute"/>
        <w:rPr>
          <w:rStyle w:val="AboutandContactBody"/>
          <w:rFonts w:ascii="Noto Sans Thai" w:hAnsi="Noto Sans Thai" w:cs="Noto Sans Thai"/>
          <w:szCs w:val="18"/>
          <w:lang w:bidi="th-TH"/>
        </w:rPr>
      </w:pP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>เฮงเค็ล</w:t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lang w:bidi="th-TH"/>
        </w:rPr>
        <w:t>124</w:t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 xml:space="preserve"> คอมมิวนิเคชั่นส คอนซัลติ้ง</w:t>
      </w:r>
    </w:p>
    <w:p w14:paraId="6FC46BC6" w14:textId="75AD187B" w:rsidR="00CB1AE0" w:rsidRPr="00062E96" w:rsidRDefault="00CB1AE0" w:rsidP="00CB1AE0">
      <w:pPr>
        <w:spacing w:line="240" w:lineRule="auto"/>
        <w:jc w:val="thaiDistribute"/>
        <w:rPr>
          <w:rStyle w:val="AboutandContactBody"/>
          <w:rFonts w:ascii="Noto Sans Thai" w:hAnsi="Noto Sans Thai" w:cs="Noto Sans Thai"/>
          <w:szCs w:val="18"/>
          <w:lang w:bidi="th-TH"/>
        </w:rPr>
      </w:pP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 xml:space="preserve">โทร </w:t>
      </w:r>
      <w:bookmarkStart w:id="1" w:name="_Hlk107315742"/>
      <w:r w:rsidRPr="00062E96">
        <w:rPr>
          <w:rFonts w:ascii="Noto Sans Thai" w:hAnsi="Noto Sans Thai" w:cs="Noto Sans Thai"/>
          <w:sz w:val="18"/>
          <w:szCs w:val="18"/>
          <w:lang w:val="fr-FR"/>
        </w:rPr>
        <w:t>+65 8799 3216</w:t>
      </w:r>
      <w:bookmarkEnd w:id="1"/>
      <w:r w:rsidRPr="00062E9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  <w:r w:rsidR="008E4457" w:rsidRPr="00062E9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 xml:space="preserve">โทร </w:t>
      </w:r>
      <w:r w:rsidRPr="00062E96">
        <w:rPr>
          <w:rStyle w:val="AboutandContactBody"/>
          <w:rFonts w:ascii="Noto Sans Thai" w:hAnsi="Noto Sans Thai" w:cs="Noto Sans Thai"/>
          <w:szCs w:val="18"/>
          <w:lang w:bidi="th-TH"/>
        </w:rPr>
        <w:t>081</w:t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>-</w:t>
      </w:r>
      <w:r w:rsidRPr="00062E96">
        <w:rPr>
          <w:rStyle w:val="AboutandContactBody"/>
          <w:rFonts w:ascii="Noto Sans Thai" w:hAnsi="Noto Sans Thai" w:cs="Noto Sans Thai"/>
          <w:szCs w:val="18"/>
          <w:lang w:bidi="th-TH"/>
        </w:rPr>
        <w:t>859</w:t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>-</w:t>
      </w:r>
      <w:r w:rsidRPr="00062E96">
        <w:rPr>
          <w:rStyle w:val="AboutandContactBody"/>
          <w:rFonts w:ascii="Noto Sans Thai" w:hAnsi="Noto Sans Thai" w:cs="Noto Sans Thai"/>
          <w:szCs w:val="18"/>
          <w:lang w:bidi="th-TH"/>
        </w:rPr>
        <w:t>0007</w:t>
      </w:r>
    </w:p>
    <w:p w14:paraId="5D677075" w14:textId="6A1218B1" w:rsidR="00CB1AE0" w:rsidRPr="00062E96" w:rsidRDefault="00CB1AE0" w:rsidP="00CB1AE0">
      <w:pPr>
        <w:spacing w:line="240" w:lineRule="auto"/>
        <w:jc w:val="thaiDistribute"/>
        <w:rPr>
          <w:rFonts w:ascii="Noto Sans Thai" w:hAnsi="Noto Sans Thai" w:cs="Noto Sans Thai"/>
          <w:sz w:val="18"/>
          <w:szCs w:val="18"/>
        </w:rPr>
      </w:pP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 xml:space="preserve">อีเมล </w:t>
      </w:r>
      <w:hyperlink r:id="rId13" w:history="1">
        <w:r w:rsidRPr="00062E96">
          <w:rPr>
            <w:rStyle w:val="Hyperlink"/>
            <w:rFonts w:ascii="Noto Sans Thai" w:eastAsiaTheme="majorEastAsia" w:hAnsi="Noto Sans Thai" w:cs="Noto Sans Thai"/>
            <w:sz w:val="18"/>
            <w:szCs w:val="18"/>
            <w:lang w:val="fr-FR"/>
          </w:rPr>
          <w:t>meiling.wee@henkel.com</w:t>
        </w:r>
      </w:hyperlink>
      <w:r w:rsidRPr="00062E96">
        <w:rPr>
          <w:rFonts w:ascii="Noto Sans Thai" w:hAnsi="Noto Sans Thai" w:cs="Noto Sans Thai"/>
          <w:sz w:val="18"/>
          <w:szCs w:val="18"/>
          <w:lang w:val="fr-FR"/>
        </w:rPr>
        <w:t xml:space="preserve">       </w:t>
      </w:r>
      <w:r w:rsidRPr="00062E96">
        <w:rPr>
          <w:rFonts w:ascii="Noto Sans Thai" w:hAnsi="Noto Sans Thai" w:cs="Noto Sans Thai"/>
          <w:sz w:val="18"/>
          <w:szCs w:val="18"/>
        </w:rPr>
        <w:t xml:space="preserve">     </w:t>
      </w:r>
      <w:r w:rsidRPr="00062E9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  <w:r w:rsidRPr="00062E96">
        <w:rPr>
          <w:rStyle w:val="AboutandContactBody"/>
          <w:rFonts w:ascii="Noto Sans Thai" w:hAnsi="Noto Sans Thai" w:cs="Noto Sans Thai"/>
          <w:szCs w:val="18"/>
          <w:cs/>
          <w:lang w:bidi="th-TH"/>
        </w:rPr>
        <w:t xml:space="preserve">อีเมล </w:t>
      </w:r>
      <w:hyperlink r:id="rId14" w:history="1">
        <w:r w:rsidRPr="00062E96">
          <w:rPr>
            <w:rStyle w:val="Hyperlink"/>
            <w:rFonts w:ascii="Noto Sans Thai" w:hAnsi="Noto Sans Thai" w:cs="Noto Sans Thai"/>
            <w:sz w:val="18"/>
            <w:szCs w:val="18"/>
            <w:lang w:bidi="th-TH"/>
          </w:rPr>
          <w:t>krissana@124comm</w:t>
        </w:r>
        <w:r w:rsidRPr="00062E96">
          <w:rPr>
            <w:rStyle w:val="Hyperlink"/>
            <w:rFonts w:ascii="Noto Sans Thai" w:hAnsi="Noto Sans Thai" w:cs="Noto Sans Thai"/>
            <w:sz w:val="18"/>
            <w:szCs w:val="18"/>
            <w:cs/>
            <w:lang w:bidi="th-TH"/>
          </w:rPr>
          <w:t>.</w:t>
        </w:r>
        <w:r w:rsidRPr="00062E96">
          <w:rPr>
            <w:rStyle w:val="Hyperlink"/>
            <w:rFonts w:ascii="Noto Sans Thai" w:hAnsi="Noto Sans Thai" w:cs="Noto Sans Thai"/>
            <w:sz w:val="18"/>
            <w:szCs w:val="18"/>
            <w:lang w:bidi="th-TH"/>
          </w:rPr>
          <w:t>com</w:t>
        </w:r>
      </w:hyperlink>
    </w:p>
    <w:sectPr w:rsidR="00CB1AE0" w:rsidRPr="00062E96" w:rsidSect="00CA7E82">
      <w:headerReference w:type="default" r:id="rId15"/>
      <w:footerReference w:type="default" r:id="rId16"/>
      <w:pgSz w:w="11907" w:h="16840" w:code="9"/>
      <w:pgMar w:top="2694" w:right="1418" w:bottom="1134" w:left="1418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DB51" w14:textId="77777777" w:rsidR="00AE78A8" w:rsidRDefault="00AE78A8">
      <w:r>
        <w:separator/>
      </w:r>
    </w:p>
  </w:endnote>
  <w:endnote w:type="continuationSeparator" w:id="0">
    <w:p w14:paraId="11A0019C" w14:textId="77777777" w:rsidR="00AE78A8" w:rsidRDefault="00AE78A8">
      <w:r>
        <w:continuationSeparator/>
      </w:r>
    </w:p>
  </w:endnote>
  <w:endnote w:type="continuationNotice" w:id="1">
    <w:p w14:paraId="0C6343DD" w14:textId="77777777" w:rsidR="00AE78A8" w:rsidRDefault="00AE78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Thai">
    <w:altName w:val="Browallia New"/>
    <w:panose1 w:val="020B0502040504020204"/>
    <w:charset w:val="00"/>
    <w:family w:val="swiss"/>
    <w:pitch w:val="variable"/>
    <w:sig w:usb0="81000067" w:usb1="00002000" w:usb2="00000000" w:usb3="00000000" w:csb0="0001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3D8A" w14:textId="77777777" w:rsidR="00763B4F" w:rsidRPr="00971FCE" w:rsidRDefault="00763B4F" w:rsidP="005F48F9">
    <w:pPr>
      <w:pStyle w:val="Footer"/>
      <w:tabs>
        <w:tab w:val="clear" w:pos="7083"/>
        <w:tab w:val="clear" w:pos="8640"/>
        <w:tab w:val="right" w:pos="9057"/>
      </w:tabs>
      <w:rPr>
        <w:rFonts w:cs="Segoe UI"/>
        <w:b w:val="0"/>
        <w:color w:val="auto"/>
      </w:rPr>
    </w:pPr>
    <w:r w:rsidRPr="00971FCE">
      <w:rPr>
        <w:rFonts w:cs="Segoe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8D98" w14:textId="77777777" w:rsidR="00AE78A8" w:rsidRDefault="00AE78A8">
      <w:r>
        <w:separator/>
      </w:r>
    </w:p>
  </w:footnote>
  <w:footnote w:type="continuationSeparator" w:id="0">
    <w:p w14:paraId="747A00AD" w14:textId="77777777" w:rsidR="00AE78A8" w:rsidRDefault="00AE78A8">
      <w:r>
        <w:continuationSeparator/>
      </w:r>
    </w:p>
  </w:footnote>
  <w:footnote w:type="continuationNotice" w:id="1">
    <w:p w14:paraId="45DD1574" w14:textId="77777777" w:rsidR="00AE78A8" w:rsidRDefault="00AE78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DB3E" w14:textId="77777777" w:rsidR="00763B4F" w:rsidRPr="00971FCE" w:rsidRDefault="000E4CBD">
    <w:pPr>
      <w:pStyle w:val="Header"/>
      <w:rPr>
        <w:rFonts w:cs="Segoe UI"/>
      </w:rPr>
    </w:pPr>
    <w:r w:rsidRPr="00971FCE">
      <w:rPr>
        <w:rFonts w:cs="Segoe UI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A6F077B" wp14:editId="607EB45A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8000" cy="611640"/>
              <wp:effectExtent l="0" t="0" r="6985" b="0"/>
              <wp:wrapNone/>
              <wp:docPr id="14" name="Freeform: 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8000" cy="611640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9C326" w14:textId="77777777" w:rsidR="00971FCE" w:rsidRPr="00971FCE" w:rsidRDefault="00971FCE" w:rsidP="00971FCE">
                          <w:pPr>
                            <w:jc w:val="center"/>
                            <w:rPr>
                              <w:rFonts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077B" id="Freeform: Shape 14" o:spid="_x0000_s1026" style="position:absolute;margin-left:466.35pt;margin-top:42.55pt;width:86.4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" adj="-11796480,,5400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stroke joinstyle="round"/>
              <v:formulas/>
              <v:path arrowok="t" o:connecttype="custom" o:connectlocs="1098000,304235;0,304235;550582,25353;550582,583118;550582,25353;344905,335927;414519,354941;382876,402478;382876,247191;379712,275713;414519,310574;920801,335927;851187,373956;917637,354941;775245,326419;920801,335927;813216,310574;848023,275713;158213,399309;243648,310574;284784,399309;243648,196485;158213,278882;117078,196485;474640,399309;512611,320081;572732,313743;610703,399309;556911,247191;509447,272544;474640,250360;642346,399309;680317,320081;781573,399309;775245,250360;680317,313743;642346,196485;942951,399309;980922,196485;942951,399309" o:connectangles="0,0,0,0,0,0,0,0,0,0,0,0,0,0,0,0,0,0,0,0,0,0,0,0,0,0,0,0,0,0,0,0,0,0,0,0,0,0,0,0" textboxrect="0,0,347,193"/>
              <o:lock v:ext="edit" verticies="t"/>
              <v:textbox>
                <w:txbxContent>
                  <w:p w14:paraId="77D9C326" w14:textId="77777777" w:rsidR="00971FCE" w:rsidRPr="00971FCE" w:rsidRDefault="00971FCE" w:rsidP="00971FCE">
                    <w:pPr>
                      <w:jc w:val="center"/>
                      <w:rPr>
                        <w:rFonts w:cs="Segoe U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8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B84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42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EE8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24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4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A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0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E8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4461"/>
    <w:multiLevelType w:val="hybridMultilevel"/>
    <w:tmpl w:val="22C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4270"/>
    <w:multiLevelType w:val="hybridMultilevel"/>
    <w:tmpl w:val="258E30E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D6404"/>
    <w:multiLevelType w:val="hybridMultilevel"/>
    <w:tmpl w:val="6B481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A45F7"/>
    <w:multiLevelType w:val="hybridMultilevel"/>
    <w:tmpl w:val="CB283B92"/>
    <w:lvl w:ilvl="0" w:tplc="0394BDAE">
      <w:start w:val="1"/>
      <w:numFmt w:val="bullet"/>
      <w:pStyle w:val="Num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0E81"/>
    <w:multiLevelType w:val="multilevel"/>
    <w:tmpl w:val="384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0724B5"/>
    <w:multiLevelType w:val="hybridMultilevel"/>
    <w:tmpl w:val="116EF4D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B53E1"/>
    <w:multiLevelType w:val="hybridMultilevel"/>
    <w:tmpl w:val="507E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B3797"/>
    <w:multiLevelType w:val="hybridMultilevel"/>
    <w:tmpl w:val="D084D406"/>
    <w:lvl w:ilvl="0" w:tplc="93021B26">
      <w:start w:val="1"/>
      <w:numFmt w:val="decimal"/>
      <w:pStyle w:val="Num123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3291">
    <w:abstractNumId w:val="11"/>
  </w:num>
  <w:num w:numId="2" w16cid:durableId="1745099719">
    <w:abstractNumId w:val="11"/>
    <w:lvlOverride w:ilvl="0">
      <w:startOverride w:val="1"/>
    </w:lvlOverride>
  </w:num>
  <w:num w:numId="3" w16cid:durableId="16975210">
    <w:abstractNumId w:val="18"/>
  </w:num>
  <w:num w:numId="4" w16cid:durableId="518660429">
    <w:abstractNumId w:val="10"/>
  </w:num>
  <w:num w:numId="5" w16cid:durableId="1422873131">
    <w:abstractNumId w:val="11"/>
  </w:num>
  <w:num w:numId="6" w16cid:durableId="993098107">
    <w:abstractNumId w:val="8"/>
  </w:num>
  <w:num w:numId="7" w16cid:durableId="226183476">
    <w:abstractNumId w:val="9"/>
  </w:num>
  <w:num w:numId="8" w16cid:durableId="1776901199">
    <w:abstractNumId w:val="7"/>
  </w:num>
  <w:num w:numId="9" w16cid:durableId="585117042">
    <w:abstractNumId w:val="6"/>
  </w:num>
  <w:num w:numId="10" w16cid:durableId="1145198917">
    <w:abstractNumId w:val="5"/>
  </w:num>
  <w:num w:numId="11" w16cid:durableId="1792480525">
    <w:abstractNumId w:val="4"/>
  </w:num>
  <w:num w:numId="12" w16cid:durableId="476143555">
    <w:abstractNumId w:val="3"/>
  </w:num>
  <w:num w:numId="13" w16cid:durableId="900672708">
    <w:abstractNumId w:val="2"/>
  </w:num>
  <w:num w:numId="14" w16cid:durableId="1666476708">
    <w:abstractNumId w:val="1"/>
  </w:num>
  <w:num w:numId="15" w16cid:durableId="682510867">
    <w:abstractNumId w:val="0"/>
  </w:num>
  <w:num w:numId="16" w16cid:durableId="114250191">
    <w:abstractNumId w:val="18"/>
  </w:num>
  <w:num w:numId="17" w16cid:durableId="836192632">
    <w:abstractNumId w:val="11"/>
  </w:num>
  <w:num w:numId="18" w16cid:durableId="246813702">
    <w:abstractNumId w:val="11"/>
  </w:num>
  <w:num w:numId="19" w16cid:durableId="384765022">
    <w:abstractNumId w:val="16"/>
  </w:num>
  <w:num w:numId="20" w16cid:durableId="982272624">
    <w:abstractNumId w:val="14"/>
  </w:num>
  <w:num w:numId="21" w16cid:durableId="1507549664">
    <w:abstractNumId w:val="12"/>
  </w:num>
  <w:num w:numId="22" w16cid:durableId="2131898654">
    <w:abstractNumId w:val="13"/>
  </w:num>
  <w:num w:numId="23" w16cid:durableId="2050375127">
    <w:abstractNumId w:val="15"/>
  </w:num>
  <w:num w:numId="24" w16cid:durableId="2146267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B8"/>
    <w:rsid w:val="000028E9"/>
    <w:rsid w:val="000037C9"/>
    <w:rsid w:val="000037FB"/>
    <w:rsid w:val="00006849"/>
    <w:rsid w:val="00007AEF"/>
    <w:rsid w:val="00012301"/>
    <w:rsid w:val="00017A21"/>
    <w:rsid w:val="000209DD"/>
    <w:rsid w:val="000229FA"/>
    <w:rsid w:val="000273FE"/>
    <w:rsid w:val="00027C2F"/>
    <w:rsid w:val="0003A262"/>
    <w:rsid w:val="00043F1F"/>
    <w:rsid w:val="0004767E"/>
    <w:rsid w:val="0005615C"/>
    <w:rsid w:val="00056A5F"/>
    <w:rsid w:val="00062E96"/>
    <w:rsid w:val="00070BD0"/>
    <w:rsid w:val="00073267"/>
    <w:rsid w:val="00081F3F"/>
    <w:rsid w:val="0008288D"/>
    <w:rsid w:val="000830CA"/>
    <w:rsid w:val="00083A16"/>
    <w:rsid w:val="00085E56"/>
    <w:rsid w:val="00087F67"/>
    <w:rsid w:val="000931B0"/>
    <w:rsid w:val="000A254F"/>
    <w:rsid w:val="000A6D3C"/>
    <w:rsid w:val="000A7043"/>
    <w:rsid w:val="000B06C1"/>
    <w:rsid w:val="000B2071"/>
    <w:rsid w:val="000B2A88"/>
    <w:rsid w:val="000B5C56"/>
    <w:rsid w:val="000D0995"/>
    <w:rsid w:val="000D13FE"/>
    <w:rsid w:val="000D2E1D"/>
    <w:rsid w:val="000D6CBB"/>
    <w:rsid w:val="000E0C64"/>
    <w:rsid w:val="000E4CBD"/>
    <w:rsid w:val="000F52F5"/>
    <w:rsid w:val="000F5DDE"/>
    <w:rsid w:val="000F6844"/>
    <w:rsid w:val="00103603"/>
    <w:rsid w:val="001076D4"/>
    <w:rsid w:val="00112A3A"/>
    <w:rsid w:val="00115ED2"/>
    <w:rsid w:val="001214F6"/>
    <w:rsid w:val="00130072"/>
    <w:rsid w:val="001304C1"/>
    <w:rsid w:val="00132D02"/>
    <w:rsid w:val="0013309C"/>
    <w:rsid w:val="00144511"/>
    <w:rsid w:val="001449AB"/>
    <w:rsid w:val="001456CC"/>
    <w:rsid w:val="00147F64"/>
    <w:rsid w:val="001502CD"/>
    <w:rsid w:val="00151075"/>
    <w:rsid w:val="001556AB"/>
    <w:rsid w:val="001609D4"/>
    <w:rsid w:val="00164BFF"/>
    <w:rsid w:val="00165831"/>
    <w:rsid w:val="00165EF9"/>
    <w:rsid w:val="00167BA6"/>
    <w:rsid w:val="001751E9"/>
    <w:rsid w:val="00175A4F"/>
    <w:rsid w:val="00184A65"/>
    <w:rsid w:val="00184FB1"/>
    <w:rsid w:val="00191080"/>
    <w:rsid w:val="00192AC0"/>
    <w:rsid w:val="00195273"/>
    <w:rsid w:val="001B2B07"/>
    <w:rsid w:val="001B34F0"/>
    <w:rsid w:val="001B3553"/>
    <w:rsid w:val="001B4A6E"/>
    <w:rsid w:val="001B764F"/>
    <w:rsid w:val="001C05AF"/>
    <w:rsid w:val="001C0D67"/>
    <w:rsid w:val="001C3269"/>
    <w:rsid w:val="001C6295"/>
    <w:rsid w:val="001D158D"/>
    <w:rsid w:val="001D221A"/>
    <w:rsid w:val="001D3406"/>
    <w:rsid w:val="001D3CE2"/>
    <w:rsid w:val="001E0FF2"/>
    <w:rsid w:val="001E1235"/>
    <w:rsid w:val="001E1B92"/>
    <w:rsid w:val="001E3B40"/>
    <w:rsid w:val="001E4117"/>
    <w:rsid w:val="001E6171"/>
    <w:rsid w:val="001F0EA7"/>
    <w:rsid w:val="001F111F"/>
    <w:rsid w:val="001F2AB6"/>
    <w:rsid w:val="001F3E2E"/>
    <w:rsid w:val="001F7C8B"/>
    <w:rsid w:val="002107D3"/>
    <w:rsid w:val="00214FEF"/>
    <w:rsid w:val="002150E1"/>
    <w:rsid w:val="0021654E"/>
    <w:rsid w:val="00221869"/>
    <w:rsid w:val="00224615"/>
    <w:rsid w:val="00231D45"/>
    <w:rsid w:val="00234818"/>
    <w:rsid w:val="00240658"/>
    <w:rsid w:val="0025188F"/>
    <w:rsid w:val="0025400C"/>
    <w:rsid w:val="0025637A"/>
    <w:rsid w:val="002619B2"/>
    <w:rsid w:val="00261D4F"/>
    <w:rsid w:val="00261E40"/>
    <w:rsid w:val="00263EDF"/>
    <w:rsid w:val="002715E2"/>
    <w:rsid w:val="00272018"/>
    <w:rsid w:val="002747B4"/>
    <w:rsid w:val="00276A0A"/>
    <w:rsid w:val="00277D11"/>
    <w:rsid w:val="00282E21"/>
    <w:rsid w:val="00283433"/>
    <w:rsid w:val="002844DC"/>
    <w:rsid w:val="00287CC8"/>
    <w:rsid w:val="00292B18"/>
    <w:rsid w:val="002944A5"/>
    <w:rsid w:val="002964F6"/>
    <w:rsid w:val="0029683F"/>
    <w:rsid w:val="002A0CA3"/>
    <w:rsid w:val="002A0E8F"/>
    <w:rsid w:val="002A0FB5"/>
    <w:rsid w:val="002A18AE"/>
    <w:rsid w:val="002A620C"/>
    <w:rsid w:val="002A700E"/>
    <w:rsid w:val="002B0594"/>
    <w:rsid w:val="002B0FE5"/>
    <w:rsid w:val="002B15D6"/>
    <w:rsid w:val="002C1A96"/>
    <w:rsid w:val="002C1FF4"/>
    <w:rsid w:val="002C5A8E"/>
    <w:rsid w:val="002D0800"/>
    <w:rsid w:val="002E334A"/>
    <w:rsid w:val="002E5D5E"/>
    <w:rsid w:val="002E5E36"/>
    <w:rsid w:val="002E677C"/>
    <w:rsid w:val="002F1942"/>
    <w:rsid w:val="002F2734"/>
    <w:rsid w:val="002F32FE"/>
    <w:rsid w:val="002F5C6A"/>
    <w:rsid w:val="002F5C74"/>
    <w:rsid w:val="00302AA1"/>
    <w:rsid w:val="00306474"/>
    <w:rsid w:val="00312A12"/>
    <w:rsid w:val="00313428"/>
    <w:rsid w:val="00316943"/>
    <w:rsid w:val="00320650"/>
    <w:rsid w:val="003233CD"/>
    <w:rsid w:val="0032541F"/>
    <w:rsid w:val="003326EF"/>
    <w:rsid w:val="00333D9C"/>
    <w:rsid w:val="00334993"/>
    <w:rsid w:val="0033644B"/>
    <w:rsid w:val="00340E2C"/>
    <w:rsid w:val="0034364A"/>
    <w:rsid w:val="00346FF8"/>
    <w:rsid w:val="003500D3"/>
    <w:rsid w:val="00352AFA"/>
    <w:rsid w:val="0035325A"/>
    <w:rsid w:val="00353956"/>
    <w:rsid w:val="00357400"/>
    <w:rsid w:val="003578B4"/>
    <w:rsid w:val="00361E48"/>
    <w:rsid w:val="003703E3"/>
    <w:rsid w:val="00370F36"/>
    <w:rsid w:val="00380746"/>
    <w:rsid w:val="00382FC2"/>
    <w:rsid w:val="0038377F"/>
    <w:rsid w:val="0038750B"/>
    <w:rsid w:val="003928AD"/>
    <w:rsid w:val="00394A57"/>
    <w:rsid w:val="003A5A79"/>
    <w:rsid w:val="003A7919"/>
    <w:rsid w:val="003B1E14"/>
    <w:rsid w:val="003B2505"/>
    <w:rsid w:val="003B2E9C"/>
    <w:rsid w:val="003B5197"/>
    <w:rsid w:val="003B5951"/>
    <w:rsid w:val="003B790D"/>
    <w:rsid w:val="003C2655"/>
    <w:rsid w:val="003C4020"/>
    <w:rsid w:val="003D3513"/>
    <w:rsid w:val="003D52E1"/>
    <w:rsid w:val="003E5F59"/>
    <w:rsid w:val="003E6CF9"/>
    <w:rsid w:val="003E7419"/>
    <w:rsid w:val="003E7656"/>
    <w:rsid w:val="003F0FA2"/>
    <w:rsid w:val="003F236F"/>
    <w:rsid w:val="003F7C3E"/>
    <w:rsid w:val="004003C2"/>
    <w:rsid w:val="00406C18"/>
    <w:rsid w:val="00406F2A"/>
    <w:rsid w:val="0041192F"/>
    <w:rsid w:val="00422BD4"/>
    <w:rsid w:val="004264DE"/>
    <w:rsid w:val="004267B8"/>
    <w:rsid w:val="00437369"/>
    <w:rsid w:val="004415C6"/>
    <w:rsid w:val="00444343"/>
    <w:rsid w:val="00447E6D"/>
    <w:rsid w:val="00451775"/>
    <w:rsid w:val="0045421D"/>
    <w:rsid w:val="00464285"/>
    <w:rsid w:val="00467D0D"/>
    <w:rsid w:val="00471201"/>
    <w:rsid w:val="0047709F"/>
    <w:rsid w:val="00480D59"/>
    <w:rsid w:val="00490A60"/>
    <w:rsid w:val="00492A79"/>
    <w:rsid w:val="00493321"/>
    <w:rsid w:val="004A3B5C"/>
    <w:rsid w:val="004A662D"/>
    <w:rsid w:val="004A7810"/>
    <w:rsid w:val="004A7EEC"/>
    <w:rsid w:val="004B1A3B"/>
    <w:rsid w:val="004B50F7"/>
    <w:rsid w:val="004B7EBF"/>
    <w:rsid w:val="004C50A4"/>
    <w:rsid w:val="004C6093"/>
    <w:rsid w:val="004D77BC"/>
    <w:rsid w:val="004E1CA0"/>
    <w:rsid w:val="004E4F7A"/>
    <w:rsid w:val="004E7EC6"/>
    <w:rsid w:val="004F237B"/>
    <w:rsid w:val="004F355C"/>
    <w:rsid w:val="004F3FF8"/>
    <w:rsid w:val="004F520D"/>
    <w:rsid w:val="004F5E20"/>
    <w:rsid w:val="005036C9"/>
    <w:rsid w:val="00503DF5"/>
    <w:rsid w:val="00503EA4"/>
    <w:rsid w:val="00504E3F"/>
    <w:rsid w:val="00506BBC"/>
    <w:rsid w:val="00507603"/>
    <w:rsid w:val="00520BB2"/>
    <w:rsid w:val="005270B5"/>
    <w:rsid w:val="00530A13"/>
    <w:rsid w:val="00533F5B"/>
    <w:rsid w:val="0053539D"/>
    <w:rsid w:val="00535C5F"/>
    <w:rsid w:val="00540FDB"/>
    <w:rsid w:val="00541BD9"/>
    <w:rsid w:val="00545E64"/>
    <w:rsid w:val="00552101"/>
    <w:rsid w:val="0055627E"/>
    <w:rsid w:val="00560201"/>
    <w:rsid w:val="0056092C"/>
    <w:rsid w:val="00564356"/>
    <w:rsid w:val="005657D5"/>
    <w:rsid w:val="00566B89"/>
    <w:rsid w:val="00570AD9"/>
    <w:rsid w:val="00573466"/>
    <w:rsid w:val="00574230"/>
    <w:rsid w:val="00576BC8"/>
    <w:rsid w:val="0058158D"/>
    <w:rsid w:val="00582CBD"/>
    <w:rsid w:val="005831EF"/>
    <w:rsid w:val="00587310"/>
    <w:rsid w:val="0059108F"/>
    <w:rsid w:val="00592053"/>
    <w:rsid w:val="005938C8"/>
    <w:rsid w:val="00596897"/>
    <w:rsid w:val="005A3259"/>
    <w:rsid w:val="005A715F"/>
    <w:rsid w:val="005B2D2F"/>
    <w:rsid w:val="005B2D3F"/>
    <w:rsid w:val="005B3069"/>
    <w:rsid w:val="005C03E1"/>
    <w:rsid w:val="005C0C92"/>
    <w:rsid w:val="005C202C"/>
    <w:rsid w:val="005C237B"/>
    <w:rsid w:val="005C262E"/>
    <w:rsid w:val="005C32FA"/>
    <w:rsid w:val="005C4F40"/>
    <w:rsid w:val="005C6299"/>
    <w:rsid w:val="005D0AC2"/>
    <w:rsid w:val="005D0E41"/>
    <w:rsid w:val="005D1C04"/>
    <w:rsid w:val="005D31E3"/>
    <w:rsid w:val="005E07E8"/>
    <w:rsid w:val="005F00CB"/>
    <w:rsid w:val="005F0261"/>
    <w:rsid w:val="005F08A2"/>
    <w:rsid w:val="005F48F9"/>
    <w:rsid w:val="005F4A6B"/>
    <w:rsid w:val="005F6A29"/>
    <w:rsid w:val="00602031"/>
    <w:rsid w:val="00604E22"/>
    <w:rsid w:val="00606F9B"/>
    <w:rsid w:val="00607987"/>
    <w:rsid w:val="006100BC"/>
    <w:rsid w:val="00611D06"/>
    <w:rsid w:val="00612E97"/>
    <w:rsid w:val="00622601"/>
    <w:rsid w:val="0062346E"/>
    <w:rsid w:val="0062484F"/>
    <w:rsid w:val="0062702D"/>
    <w:rsid w:val="00627AB9"/>
    <w:rsid w:val="0063075B"/>
    <w:rsid w:val="00630E34"/>
    <w:rsid w:val="00636084"/>
    <w:rsid w:val="006366DE"/>
    <w:rsid w:val="006429FD"/>
    <w:rsid w:val="006431A4"/>
    <w:rsid w:val="006470B5"/>
    <w:rsid w:val="00647D23"/>
    <w:rsid w:val="00653766"/>
    <w:rsid w:val="00656215"/>
    <w:rsid w:val="006623CA"/>
    <w:rsid w:val="00663B98"/>
    <w:rsid w:val="00672192"/>
    <w:rsid w:val="00673609"/>
    <w:rsid w:val="00676486"/>
    <w:rsid w:val="006818E9"/>
    <w:rsid w:val="00681CF9"/>
    <w:rsid w:val="00684FA1"/>
    <w:rsid w:val="00685786"/>
    <w:rsid w:val="00686EBD"/>
    <w:rsid w:val="006900C1"/>
    <w:rsid w:val="00690247"/>
    <w:rsid w:val="0069154C"/>
    <w:rsid w:val="006A171E"/>
    <w:rsid w:val="006A3B3B"/>
    <w:rsid w:val="006A6394"/>
    <w:rsid w:val="006A6A04"/>
    <w:rsid w:val="006B522F"/>
    <w:rsid w:val="006C2EC6"/>
    <w:rsid w:val="006C48B1"/>
    <w:rsid w:val="006C5DDA"/>
    <w:rsid w:val="006D2BB9"/>
    <w:rsid w:val="006D632B"/>
    <w:rsid w:val="006E20B3"/>
    <w:rsid w:val="006E36A4"/>
    <w:rsid w:val="006E4F94"/>
    <w:rsid w:val="006F1596"/>
    <w:rsid w:val="006F303A"/>
    <w:rsid w:val="006F43B3"/>
    <w:rsid w:val="006F567E"/>
    <w:rsid w:val="00701A51"/>
    <w:rsid w:val="00702849"/>
    <w:rsid w:val="007125CF"/>
    <w:rsid w:val="007135BD"/>
    <w:rsid w:val="00715378"/>
    <w:rsid w:val="007171BB"/>
    <w:rsid w:val="00717C26"/>
    <w:rsid w:val="00720AB3"/>
    <w:rsid w:val="00721E6C"/>
    <w:rsid w:val="0072256F"/>
    <w:rsid w:val="00723DF0"/>
    <w:rsid w:val="00730676"/>
    <w:rsid w:val="00730869"/>
    <w:rsid w:val="00732C8D"/>
    <w:rsid w:val="007330D0"/>
    <w:rsid w:val="00735FB6"/>
    <w:rsid w:val="0073738B"/>
    <w:rsid w:val="007402AD"/>
    <w:rsid w:val="00745618"/>
    <w:rsid w:val="007462C7"/>
    <w:rsid w:val="007501F8"/>
    <w:rsid w:val="00763B4F"/>
    <w:rsid w:val="0076662B"/>
    <w:rsid w:val="007678CB"/>
    <w:rsid w:val="00772B47"/>
    <w:rsid w:val="00773807"/>
    <w:rsid w:val="00777B43"/>
    <w:rsid w:val="00777DFA"/>
    <w:rsid w:val="007837A7"/>
    <w:rsid w:val="00786E5B"/>
    <w:rsid w:val="007909BF"/>
    <w:rsid w:val="0079512B"/>
    <w:rsid w:val="00795F16"/>
    <w:rsid w:val="007A0CB7"/>
    <w:rsid w:val="007A3906"/>
    <w:rsid w:val="007A50ED"/>
    <w:rsid w:val="007A6BB8"/>
    <w:rsid w:val="007A7B29"/>
    <w:rsid w:val="007A7DAE"/>
    <w:rsid w:val="007B00E8"/>
    <w:rsid w:val="007B21C9"/>
    <w:rsid w:val="007B7776"/>
    <w:rsid w:val="007D3D9C"/>
    <w:rsid w:val="007D4C00"/>
    <w:rsid w:val="007E298E"/>
    <w:rsid w:val="007F18B3"/>
    <w:rsid w:val="008018F3"/>
    <w:rsid w:val="00811175"/>
    <w:rsid w:val="00812506"/>
    <w:rsid w:val="008126B1"/>
    <w:rsid w:val="00812D27"/>
    <w:rsid w:val="008141A3"/>
    <w:rsid w:val="00815024"/>
    <w:rsid w:val="0083651E"/>
    <w:rsid w:val="00837483"/>
    <w:rsid w:val="00837675"/>
    <w:rsid w:val="00837F42"/>
    <w:rsid w:val="00841A79"/>
    <w:rsid w:val="008428B1"/>
    <w:rsid w:val="008445DF"/>
    <w:rsid w:val="008504D6"/>
    <w:rsid w:val="00856503"/>
    <w:rsid w:val="00856544"/>
    <w:rsid w:val="00862F79"/>
    <w:rsid w:val="0086397B"/>
    <w:rsid w:val="00866E74"/>
    <w:rsid w:val="00867673"/>
    <w:rsid w:val="00874ED3"/>
    <w:rsid w:val="00880A54"/>
    <w:rsid w:val="0088411C"/>
    <w:rsid w:val="00885E23"/>
    <w:rsid w:val="00891659"/>
    <w:rsid w:val="00893688"/>
    <w:rsid w:val="00895F8B"/>
    <w:rsid w:val="008A0504"/>
    <w:rsid w:val="008A5333"/>
    <w:rsid w:val="008A6663"/>
    <w:rsid w:val="008B1B8C"/>
    <w:rsid w:val="008B49A4"/>
    <w:rsid w:val="008B7C7C"/>
    <w:rsid w:val="008C1740"/>
    <w:rsid w:val="008C3B46"/>
    <w:rsid w:val="008C4469"/>
    <w:rsid w:val="008C47FA"/>
    <w:rsid w:val="008C621B"/>
    <w:rsid w:val="008C7F16"/>
    <w:rsid w:val="008D79CC"/>
    <w:rsid w:val="008E4457"/>
    <w:rsid w:val="008F1C72"/>
    <w:rsid w:val="008F249E"/>
    <w:rsid w:val="008F509D"/>
    <w:rsid w:val="008F6EA8"/>
    <w:rsid w:val="008F7290"/>
    <w:rsid w:val="00900C65"/>
    <w:rsid w:val="00900F03"/>
    <w:rsid w:val="00902130"/>
    <w:rsid w:val="00905A0F"/>
    <w:rsid w:val="009133DE"/>
    <w:rsid w:val="009144BB"/>
    <w:rsid w:val="009149F4"/>
    <w:rsid w:val="00931ED5"/>
    <w:rsid w:val="00937DD0"/>
    <w:rsid w:val="00941873"/>
    <w:rsid w:val="009425E3"/>
    <w:rsid w:val="00947C82"/>
    <w:rsid w:val="00950300"/>
    <w:rsid w:val="00950795"/>
    <w:rsid w:val="00951861"/>
    <w:rsid w:val="00951E28"/>
    <w:rsid w:val="009556D7"/>
    <w:rsid w:val="00961816"/>
    <w:rsid w:val="00970CC9"/>
    <w:rsid w:val="00971ADE"/>
    <w:rsid w:val="00971FCE"/>
    <w:rsid w:val="00972FB5"/>
    <w:rsid w:val="00974464"/>
    <w:rsid w:val="00975A99"/>
    <w:rsid w:val="00983705"/>
    <w:rsid w:val="009840AB"/>
    <w:rsid w:val="00990566"/>
    <w:rsid w:val="00991A50"/>
    <w:rsid w:val="00992EC4"/>
    <w:rsid w:val="009945B0"/>
    <w:rsid w:val="009967C4"/>
    <w:rsid w:val="009A6201"/>
    <w:rsid w:val="009B0439"/>
    <w:rsid w:val="009B22CC"/>
    <w:rsid w:val="009B37A3"/>
    <w:rsid w:val="009C6BC6"/>
    <w:rsid w:val="009D1463"/>
    <w:rsid w:val="009D2F18"/>
    <w:rsid w:val="009D5E04"/>
    <w:rsid w:val="009E20B0"/>
    <w:rsid w:val="009E5649"/>
    <w:rsid w:val="009E6C70"/>
    <w:rsid w:val="009E6EC4"/>
    <w:rsid w:val="009E7171"/>
    <w:rsid w:val="009F3CC3"/>
    <w:rsid w:val="009F57D7"/>
    <w:rsid w:val="009F62BA"/>
    <w:rsid w:val="00A022AE"/>
    <w:rsid w:val="00A06A59"/>
    <w:rsid w:val="00A14B98"/>
    <w:rsid w:val="00A1662E"/>
    <w:rsid w:val="00A2435A"/>
    <w:rsid w:val="00A37C64"/>
    <w:rsid w:val="00A4419B"/>
    <w:rsid w:val="00A441E2"/>
    <w:rsid w:val="00A501EB"/>
    <w:rsid w:val="00A519F6"/>
    <w:rsid w:val="00A539DC"/>
    <w:rsid w:val="00A54605"/>
    <w:rsid w:val="00A5670F"/>
    <w:rsid w:val="00A61633"/>
    <w:rsid w:val="00A65C62"/>
    <w:rsid w:val="00A65E09"/>
    <w:rsid w:val="00A6600B"/>
    <w:rsid w:val="00A67399"/>
    <w:rsid w:val="00A70738"/>
    <w:rsid w:val="00A70C03"/>
    <w:rsid w:val="00A70D25"/>
    <w:rsid w:val="00A71154"/>
    <w:rsid w:val="00A735E7"/>
    <w:rsid w:val="00A7642A"/>
    <w:rsid w:val="00A77F34"/>
    <w:rsid w:val="00A81876"/>
    <w:rsid w:val="00A82128"/>
    <w:rsid w:val="00A821C3"/>
    <w:rsid w:val="00A83114"/>
    <w:rsid w:val="00A8392B"/>
    <w:rsid w:val="00A84377"/>
    <w:rsid w:val="00A8574F"/>
    <w:rsid w:val="00A859AD"/>
    <w:rsid w:val="00A8699A"/>
    <w:rsid w:val="00A86A7B"/>
    <w:rsid w:val="00A91514"/>
    <w:rsid w:val="00A91DCE"/>
    <w:rsid w:val="00A9283E"/>
    <w:rsid w:val="00A930C0"/>
    <w:rsid w:val="00A93EDF"/>
    <w:rsid w:val="00A94FCA"/>
    <w:rsid w:val="00A94FE3"/>
    <w:rsid w:val="00A97858"/>
    <w:rsid w:val="00AA22CA"/>
    <w:rsid w:val="00AA5468"/>
    <w:rsid w:val="00AA689A"/>
    <w:rsid w:val="00AA7A1C"/>
    <w:rsid w:val="00AB09DA"/>
    <w:rsid w:val="00AB2055"/>
    <w:rsid w:val="00AB211E"/>
    <w:rsid w:val="00AB3383"/>
    <w:rsid w:val="00AB756A"/>
    <w:rsid w:val="00AB77AF"/>
    <w:rsid w:val="00AC0BC7"/>
    <w:rsid w:val="00AC1744"/>
    <w:rsid w:val="00AC782D"/>
    <w:rsid w:val="00AD08ED"/>
    <w:rsid w:val="00AD0C64"/>
    <w:rsid w:val="00AD27C8"/>
    <w:rsid w:val="00AD3BF3"/>
    <w:rsid w:val="00AD424C"/>
    <w:rsid w:val="00AD4359"/>
    <w:rsid w:val="00AD64D3"/>
    <w:rsid w:val="00AE1FC4"/>
    <w:rsid w:val="00AE6E64"/>
    <w:rsid w:val="00AE78A8"/>
    <w:rsid w:val="00AF1E92"/>
    <w:rsid w:val="00AF236D"/>
    <w:rsid w:val="00AF2CE6"/>
    <w:rsid w:val="00AF4928"/>
    <w:rsid w:val="00AF5E98"/>
    <w:rsid w:val="00AF7CD4"/>
    <w:rsid w:val="00B022A0"/>
    <w:rsid w:val="00B05335"/>
    <w:rsid w:val="00B05F24"/>
    <w:rsid w:val="00B16611"/>
    <w:rsid w:val="00B20824"/>
    <w:rsid w:val="00B20CBB"/>
    <w:rsid w:val="00B324B9"/>
    <w:rsid w:val="00B365B4"/>
    <w:rsid w:val="00B36ADD"/>
    <w:rsid w:val="00B4170E"/>
    <w:rsid w:val="00B428C8"/>
    <w:rsid w:val="00B43318"/>
    <w:rsid w:val="00B43960"/>
    <w:rsid w:val="00B43D40"/>
    <w:rsid w:val="00B44DAE"/>
    <w:rsid w:val="00B47101"/>
    <w:rsid w:val="00B4722E"/>
    <w:rsid w:val="00B52A36"/>
    <w:rsid w:val="00B55995"/>
    <w:rsid w:val="00B6213E"/>
    <w:rsid w:val="00B67E2F"/>
    <w:rsid w:val="00B70BC8"/>
    <w:rsid w:val="00B72358"/>
    <w:rsid w:val="00B77969"/>
    <w:rsid w:val="00B80041"/>
    <w:rsid w:val="00B857AF"/>
    <w:rsid w:val="00B8631D"/>
    <w:rsid w:val="00B872C7"/>
    <w:rsid w:val="00B91F5F"/>
    <w:rsid w:val="00B9593A"/>
    <w:rsid w:val="00BB2B05"/>
    <w:rsid w:val="00BB2F6D"/>
    <w:rsid w:val="00BB47E5"/>
    <w:rsid w:val="00BB532C"/>
    <w:rsid w:val="00BB7915"/>
    <w:rsid w:val="00BC50D5"/>
    <w:rsid w:val="00BC5C18"/>
    <w:rsid w:val="00BC623F"/>
    <w:rsid w:val="00BD227D"/>
    <w:rsid w:val="00BD2443"/>
    <w:rsid w:val="00BD5145"/>
    <w:rsid w:val="00BD577D"/>
    <w:rsid w:val="00BD58CB"/>
    <w:rsid w:val="00BD5938"/>
    <w:rsid w:val="00BE0B89"/>
    <w:rsid w:val="00BE42DC"/>
    <w:rsid w:val="00BE781A"/>
    <w:rsid w:val="00BF53A3"/>
    <w:rsid w:val="00BF5EF4"/>
    <w:rsid w:val="00C02413"/>
    <w:rsid w:val="00C0595B"/>
    <w:rsid w:val="00C07B7E"/>
    <w:rsid w:val="00C117BF"/>
    <w:rsid w:val="00C13729"/>
    <w:rsid w:val="00C17CDB"/>
    <w:rsid w:val="00C2211F"/>
    <w:rsid w:val="00C244EE"/>
    <w:rsid w:val="00C24538"/>
    <w:rsid w:val="00C27CFB"/>
    <w:rsid w:val="00C37490"/>
    <w:rsid w:val="00C41A63"/>
    <w:rsid w:val="00C43763"/>
    <w:rsid w:val="00C46C15"/>
    <w:rsid w:val="00C516B3"/>
    <w:rsid w:val="00C52D0E"/>
    <w:rsid w:val="00C6051D"/>
    <w:rsid w:val="00C62468"/>
    <w:rsid w:val="00C62B49"/>
    <w:rsid w:val="00C6515F"/>
    <w:rsid w:val="00C708AF"/>
    <w:rsid w:val="00C75183"/>
    <w:rsid w:val="00C76D8B"/>
    <w:rsid w:val="00C81743"/>
    <w:rsid w:val="00C847F5"/>
    <w:rsid w:val="00C90127"/>
    <w:rsid w:val="00C91132"/>
    <w:rsid w:val="00C9148D"/>
    <w:rsid w:val="00C933D2"/>
    <w:rsid w:val="00C969D4"/>
    <w:rsid w:val="00CA580B"/>
    <w:rsid w:val="00CA78D5"/>
    <w:rsid w:val="00CA7E82"/>
    <w:rsid w:val="00CB090F"/>
    <w:rsid w:val="00CB0CA3"/>
    <w:rsid w:val="00CB1AE0"/>
    <w:rsid w:val="00CB2747"/>
    <w:rsid w:val="00CB3672"/>
    <w:rsid w:val="00CB5577"/>
    <w:rsid w:val="00CC61CA"/>
    <w:rsid w:val="00CD0CD4"/>
    <w:rsid w:val="00CD2E1E"/>
    <w:rsid w:val="00CD2F35"/>
    <w:rsid w:val="00CD3A59"/>
    <w:rsid w:val="00CD7F15"/>
    <w:rsid w:val="00CE485A"/>
    <w:rsid w:val="00CE5825"/>
    <w:rsid w:val="00CE798E"/>
    <w:rsid w:val="00CF0B77"/>
    <w:rsid w:val="00CF1A0F"/>
    <w:rsid w:val="00CF4FF3"/>
    <w:rsid w:val="00CF520C"/>
    <w:rsid w:val="00D017FA"/>
    <w:rsid w:val="00D0247F"/>
    <w:rsid w:val="00D06573"/>
    <w:rsid w:val="00D20B04"/>
    <w:rsid w:val="00D20B46"/>
    <w:rsid w:val="00D255A4"/>
    <w:rsid w:val="00D2768F"/>
    <w:rsid w:val="00D32780"/>
    <w:rsid w:val="00D32E5A"/>
    <w:rsid w:val="00D41681"/>
    <w:rsid w:val="00D44AAE"/>
    <w:rsid w:val="00D45917"/>
    <w:rsid w:val="00D50365"/>
    <w:rsid w:val="00D537E8"/>
    <w:rsid w:val="00D54522"/>
    <w:rsid w:val="00D57DBA"/>
    <w:rsid w:val="00D60200"/>
    <w:rsid w:val="00D664D8"/>
    <w:rsid w:val="00D67DFF"/>
    <w:rsid w:val="00D70596"/>
    <w:rsid w:val="00D74808"/>
    <w:rsid w:val="00D751BA"/>
    <w:rsid w:val="00D76C73"/>
    <w:rsid w:val="00D84BCD"/>
    <w:rsid w:val="00D866A5"/>
    <w:rsid w:val="00D86E9F"/>
    <w:rsid w:val="00D944F7"/>
    <w:rsid w:val="00D9570C"/>
    <w:rsid w:val="00D960AE"/>
    <w:rsid w:val="00DA3703"/>
    <w:rsid w:val="00DA4A0A"/>
    <w:rsid w:val="00DA50CA"/>
    <w:rsid w:val="00DA6466"/>
    <w:rsid w:val="00DB0DE6"/>
    <w:rsid w:val="00DB1FAF"/>
    <w:rsid w:val="00DC29C8"/>
    <w:rsid w:val="00DC6F05"/>
    <w:rsid w:val="00DD5EA5"/>
    <w:rsid w:val="00DD7031"/>
    <w:rsid w:val="00DD7E85"/>
    <w:rsid w:val="00DE0731"/>
    <w:rsid w:val="00DE126B"/>
    <w:rsid w:val="00DE27F1"/>
    <w:rsid w:val="00E048D1"/>
    <w:rsid w:val="00E0693F"/>
    <w:rsid w:val="00E14918"/>
    <w:rsid w:val="00E24967"/>
    <w:rsid w:val="00E26786"/>
    <w:rsid w:val="00E30D48"/>
    <w:rsid w:val="00E31250"/>
    <w:rsid w:val="00E324F0"/>
    <w:rsid w:val="00E32C18"/>
    <w:rsid w:val="00E350DC"/>
    <w:rsid w:val="00E42719"/>
    <w:rsid w:val="00E427BC"/>
    <w:rsid w:val="00E42988"/>
    <w:rsid w:val="00E42FB8"/>
    <w:rsid w:val="00E42FFC"/>
    <w:rsid w:val="00E46460"/>
    <w:rsid w:val="00E50577"/>
    <w:rsid w:val="00E511B7"/>
    <w:rsid w:val="00E51A9E"/>
    <w:rsid w:val="00E556B5"/>
    <w:rsid w:val="00E56C2B"/>
    <w:rsid w:val="00E6023C"/>
    <w:rsid w:val="00E62264"/>
    <w:rsid w:val="00E72368"/>
    <w:rsid w:val="00E75CB6"/>
    <w:rsid w:val="00E775A6"/>
    <w:rsid w:val="00E8768B"/>
    <w:rsid w:val="00E879F0"/>
    <w:rsid w:val="00E9669A"/>
    <w:rsid w:val="00E97928"/>
    <w:rsid w:val="00EA1EF1"/>
    <w:rsid w:val="00EA28AE"/>
    <w:rsid w:val="00EA30D1"/>
    <w:rsid w:val="00EA5B5C"/>
    <w:rsid w:val="00EA7F19"/>
    <w:rsid w:val="00EB32E4"/>
    <w:rsid w:val="00EB37CE"/>
    <w:rsid w:val="00EB55B9"/>
    <w:rsid w:val="00EB5764"/>
    <w:rsid w:val="00EC0E60"/>
    <w:rsid w:val="00EC2BA6"/>
    <w:rsid w:val="00ED5A1E"/>
    <w:rsid w:val="00EE09B0"/>
    <w:rsid w:val="00EE2794"/>
    <w:rsid w:val="00EE4DA4"/>
    <w:rsid w:val="00EF0FE2"/>
    <w:rsid w:val="00EF4183"/>
    <w:rsid w:val="00EF41BF"/>
    <w:rsid w:val="00EF7157"/>
    <w:rsid w:val="00F004DA"/>
    <w:rsid w:val="00F11473"/>
    <w:rsid w:val="00F15BAD"/>
    <w:rsid w:val="00F16DA6"/>
    <w:rsid w:val="00F2153E"/>
    <w:rsid w:val="00F21CB4"/>
    <w:rsid w:val="00F2408A"/>
    <w:rsid w:val="00F318F7"/>
    <w:rsid w:val="00F3464A"/>
    <w:rsid w:val="00F431D0"/>
    <w:rsid w:val="00F53CD4"/>
    <w:rsid w:val="00F54631"/>
    <w:rsid w:val="00F56294"/>
    <w:rsid w:val="00F613F5"/>
    <w:rsid w:val="00F634C0"/>
    <w:rsid w:val="00F66312"/>
    <w:rsid w:val="00F66BA1"/>
    <w:rsid w:val="00F66F14"/>
    <w:rsid w:val="00F74474"/>
    <w:rsid w:val="00F767A5"/>
    <w:rsid w:val="00F77359"/>
    <w:rsid w:val="00F97AB0"/>
    <w:rsid w:val="00FA5844"/>
    <w:rsid w:val="00FB00D6"/>
    <w:rsid w:val="00FB26BD"/>
    <w:rsid w:val="00FB411E"/>
    <w:rsid w:val="00FC023F"/>
    <w:rsid w:val="00FC0D95"/>
    <w:rsid w:val="00FC2025"/>
    <w:rsid w:val="00FC26D7"/>
    <w:rsid w:val="00FC400B"/>
    <w:rsid w:val="00FC40AB"/>
    <w:rsid w:val="00FD0558"/>
    <w:rsid w:val="00FD1172"/>
    <w:rsid w:val="00FD4EF1"/>
    <w:rsid w:val="00FD7E08"/>
    <w:rsid w:val="00FE0710"/>
    <w:rsid w:val="00FE0832"/>
    <w:rsid w:val="00FE2064"/>
    <w:rsid w:val="00FE6B03"/>
    <w:rsid w:val="00FF51C2"/>
    <w:rsid w:val="00FF702D"/>
    <w:rsid w:val="00FF7669"/>
    <w:rsid w:val="04F143F1"/>
    <w:rsid w:val="198BC02B"/>
    <w:rsid w:val="1CA4B2CD"/>
    <w:rsid w:val="1CBFBAB7"/>
    <w:rsid w:val="2B65BC90"/>
    <w:rsid w:val="3121F6FB"/>
    <w:rsid w:val="3AD3D2EC"/>
    <w:rsid w:val="46FEA39E"/>
    <w:rsid w:val="4CBA000D"/>
    <w:rsid w:val="71435C81"/>
    <w:rsid w:val="72E8927E"/>
    <w:rsid w:val="7B95E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694CC0BD"/>
  <w15:docId w15:val="{CCB84A11-B9CC-4EC7-9813-2AED9499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BB8"/>
    <w:pPr>
      <w:spacing w:line="276" w:lineRule="auto"/>
    </w:pPr>
    <w:rPr>
      <w:rFonts w:ascii="Segoe UI" w:hAnsi="Segoe U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41681"/>
    <w:pPr>
      <w:keepNext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B37CE"/>
    <w:pPr>
      <w:keepNext/>
      <w:outlineLvl w:val="1"/>
    </w:pPr>
    <w:rPr>
      <w:rFonts w:cs="Arial"/>
      <w:bCs/>
      <w:iCs/>
      <w:color w:val="E1000F" w:themeColor="text2"/>
      <w:szCs w:val="28"/>
    </w:rPr>
  </w:style>
  <w:style w:type="paragraph" w:styleId="Heading3">
    <w:name w:val="heading 3"/>
    <w:basedOn w:val="Heading2"/>
    <w:next w:val="Normal"/>
    <w:qFormat/>
    <w:rsid w:val="008018F3"/>
    <w:pPr>
      <w:outlineLvl w:val="2"/>
    </w:pPr>
    <w:rPr>
      <w:color w:val="auto"/>
    </w:rPr>
  </w:style>
  <w:style w:type="paragraph" w:styleId="Heading4">
    <w:name w:val="heading 4"/>
    <w:basedOn w:val="Normal"/>
    <w:link w:val="Heading4Char"/>
    <w:uiPriority w:val="9"/>
    <w:qFormat/>
    <w:rsid w:val="00C76D8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lang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1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11C"/>
    <w:pPr>
      <w:tabs>
        <w:tab w:val="right" w:pos="7083"/>
        <w:tab w:val="right" w:pos="8640"/>
      </w:tabs>
      <w:spacing w:line="180" w:lineRule="atLeast"/>
    </w:pPr>
    <w:rPr>
      <w:b/>
      <w:color w:val="E1000F" w:themeColor="text2"/>
      <w:sz w:val="14"/>
    </w:rPr>
  </w:style>
  <w:style w:type="paragraph" w:customStyle="1" w:styleId="Intro">
    <w:name w:val="Intro"/>
    <w:basedOn w:val="Normal"/>
    <w:qFormat/>
    <w:rsid w:val="008018F3"/>
    <w:pPr>
      <w:spacing w:after="300"/>
    </w:pPr>
    <w:rPr>
      <w:color w:val="5F6973"/>
      <w:sz w:val="24"/>
    </w:rPr>
  </w:style>
  <w:style w:type="paragraph" w:customStyle="1" w:styleId="NumBullet">
    <w:name w:val="Num_Bullet"/>
    <w:basedOn w:val="Normal"/>
    <w:qFormat/>
    <w:rsid w:val="00D54522"/>
    <w:pPr>
      <w:numPr>
        <w:numId w:val="20"/>
      </w:numPr>
      <w:ind w:left="360"/>
    </w:pPr>
  </w:style>
  <w:style w:type="paragraph" w:customStyle="1" w:styleId="Page1Name">
    <w:name w:val="Page1_Name"/>
    <w:basedOn w:val="Normal"/>
    <w:rsid w:val="008018F3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8018F3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8018F3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8018F3"/>
    <w:pPr>
      <w:spacing w:line="26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23">
    <w:name w:val="Num_123"/>
    <w:basedOn w:val="Normal"/>
    <w:qFormat/>
    <w:rsid w:val="008018F3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8018F3"/>
    <w:pPr>
      <w:ind w:left="720"/>
      <w:contextualSpacing/>
    </w:pPr>
  </w:style>
  <w:style w:type="character" w:customStyle="1" w:styleId="StyleCalibri">
    <w:name w:val="Style Calibri"/>
    <w:basedOn w:val="DefaultParagraphFont"/>
    <w:rsid w:val="008018F3"/>
    <w:rPr>
      <w:rFonts w:ascii="Calibri" w:hAnsi="Calibri"/>
    </w:rPr>
  </w:style>
  <w:style w:type="paragraph" w:customStyle="1" w:styleId="StyleNumBulletTimesNewRoman">
    <w:name w:val="Style Num_Bullet + Times New Roman"/>
    <w:basedOn w:val="NumBullet"/>
    <w:rsid w:val="008018F3"/>
  </w:style>
  <w:style w:type="character" w:styleId="IntenseReference">
    <w:name w:val="Intense Reference"/>
    <w:basedOn w:val="DefaultParagraphFont"/>
    <w:uiPriority w:val="32"/>
    <w:rsid w:val="008018F3"/>
    <w:rPr>
      <w:rFonts w:ascii="Calibri" w:hAnsi="Calibri"/>
      <w:b/>
      <w:bCs/>
      <w:smallCaps/>
      <w:color w:val="BFCFBE" w:themeColor="accent1"/>
      <w:spacing w:val="5"/>
    </w:rPr>
  </w:style>
  <w:style w:type="paragraph" w:styleId="Subtitle">
    <w:name w:val="Subtitle"/>
    <w:basedOn w:val="Normal"/>
    <w:next w:val="Normal"/>
    <w:link w:val="SubtitleChar"/>
    <w:rsid w:val="008018F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8018F3"/>
    <w:rPr>
      <w:rFonts w:ascii="Calibri" w:eastAsiaTheme="minorEastAsia" w:hAnsi="Calibr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rsid w:val="008018F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18F3"/>
    <w:rPr>
      <w:rFonts w:ascii="Calibri" w:eastAsiaTheme="majorEastAsia" w:hAnsi="Calibri" w:cstheme="majorBidi"/>
      <w:spacing w:val="-10"/>
      <w:kern w:val="28"/>
      <w:sz w:val="56"/>
      <w:szCs w:val="56"/>
      <w:lang w:val="en-GB" w:eastAsia="en-US"/>
    </w:rPr>
  </w:style>
  <w:style w:type="table" w:styleId="TableGridLight">
    <w:name w:val="Grid Table Light"/>
    <w:basedOn w:val="TableNormal"/>
    <w:uiPriority w:val="40"/>
    <w:rsid w:val="008018F3"/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5EBE4" w:themeColor="accent1" w:themeTint="66"/>
        <w:left w:val="single" w:sz="4" w:space="0" w:color="E5EBE4" w:themeColor="accent1" w:themeTint="66"/>
        <w:bottom w:val="single" w:sz="4" w:space="0" w:color="E5EBE4" w:themeColor="accent1" w:themeTint="66"/>
        <w:right w:val="single" w:sz="4" w:space="0" w:color="E5EBE4" w:themeColor="accent1" w:themeTint="66"/>
        <w:insideH w:val="single" w:sz="4" w:space="0" w:color="E5EBE4" w:themeColor="accent1" w:themeTint="66"/>
        <w:insideV w:val="single" w:sz="4" w:space="0" w:color="E5EB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6D1C3" w:themeColor="accent2" w:themeTint="66"/>
        <w:left w:val="single" w:sz="4" w:space="0" w:color="B6D1C3" w:themeColor="accent2" w:themeTint="66"/>
        <w:bottom w:val="single" w:sz="4" w:space="0" w:color="B6D1C3" w:themeColor="accent2" w:themeTint="66"/>
        <w:right w:val="single" w:sz="4" w:space="0" w:color="B6D1C3" w:themeColor="accent2" w:themeTint="66"/>
        <w:insideH w:val="single" w:sz="4" w:space="0" w:color="B6D1C3" w:themeColor="accent2" w:themeTint="66"/>
        <w:insideV w:val="single" w:sz="4" w:space="0" w:color="B6D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4EAF0" w:themeColor="accent3" w:themeTint="66"/>
        <w:left w:val="single" w:sz="4" w:space="0" w:color="E4EAF0" w:themeColor="accent3" w:themeTint="66"/>
        <w:bottom w:val="single" w:sz="4" w:space="0" w:color="E4EAF0" w:themeColor="accent3" w:themeTint="66"/>
        <w:right w:val="single" w:sz="4" w:space="0" w:color="E4EAF0" w:themeColor="accent3" w:themeTint="66"/>
        <w:insideH w:val="single" w:sz="4" w:space="0" w:color="E4EAF0" w:themeColor="accent3" w:themeTint="66"/>
        <w:insideV w:val="single" w:sz="4" w:space="0" w:color="E4EA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AC6D9" w:themeColor="accent4" w:themeTint="66"/>
        <w:left w:val="single" w:sz="4" w:space="0" w:color="BAC6D9" w:themeColor="accent4" w:themeTint="66"/>
        <w:bottom w:val="single" w:sz="4" w:space="0" w:color="BAC6D9" w:themeColor="accent4" w:themeTint="66"/>
        <w:right w:val="single" w:sz="4" w:space="0" w:color="BAC6D9" w:themeColor="accent4" w:themeTint="66"/>
        <w:insideH w:val="single" w:sz="4" w:space="0" w:color="BAC6D9" w:themeColor="accent4" w:themeTint="66"/>
        <w:insideV w:val="single" w:sz="4" w:space="0" w:color="BAC6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1EEEE" w:themeColor="accent5" w:themeTint="66"/>
        <w:left w:val="single" w:sz="4" w:space="0" w:color="F1EEEE" w:themeColor="accent5" w:themeTint="66"/>
        <w:bottom w:val="single" w:sz="4" w:space="0" w:color="F1EEEE" w:themeColor="accent5" w:themeTint="66"/>
        <w:right w:val="single" w:sz="4" w:space="0" w:color="F1EEEE" w:themeColor="accent5" w:themeTint="66"/>
        <w:insideH w:val="single" w:sz="4" w:space="0" w:color="F1EEEE" w:themeColor="accent5" w:themeTint="66"/>
        <w:insideV w:val="single" w:sz="4" w:space="0" w:color="F1EE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5CDCD" w:themeColor="accent6" w:themeTint="66"/>
        <w:left w:val="single" w:sz="4" w:space="0" w:color="D5CDCD" w:themeColor="accent6" w:themeTint="66"/>
        <w:bottom w:val="single" w:sz="4" w:space="0" w:color="D5CDCD" w:themeColor="accent6" w:themeTint="66"/>
        <w:right w:val="single" w:sz="4" w:space="0" w:color="D5CDCD" w:themeColor="accent6" w:themeTint="66"/>
        <w:insideH w:val="single" w:sz="4" w:space="0" w:color="D5CDCD" w:themeColor="accent6" w:themeTint="66"/>
        <w:insideV w:val="single" w:sz="4" w:space="0" w:color="D5CD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8E2D7" w:themeColor="accent1" w:themeTint="99"/>
        <w:bottom w:val="single" w:sz="2" w:space="0" w:color="D8E2D7" w:themeColor="accent1" w:themeTint="99"/>
        <w:insideH w:val="single" w:sz="2" w:space="0" w:color="D8E2D7" w:themeColor="accent1" w:themeTint="99"/>
        <w:insideV w:val="single" w:sz="2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2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2BAA5" w:themeColor="accent2" w:themeTint="99"/>
        <w:bottom w:val="single" w:sz="2" w:space="0" w:color="92BAA5" w:themeColor="accent2" w:themeTint="99"/>
        <w:insideH w:val="single" w:sz="2" w:space="0" w:color="92BAA5" w:themeColor="accent2" w:themeTint="99"/>
        <w:insideV w:val="single" w:sz="2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BA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7E0E8" w:themeColor="accent3" w:themeTint="99"/>
        <w:bottom w:val="single" w:sz="2" w:space="0" w:color="D7E0E8" w:themeColor="accent3" w:themeTint="99"/>
        <w:insideH w:val="single" w:sz="2" w:space="0" w:color="D7E0E8" w:themeColor="accent3" w:themeTint="99"/>
        <w:insideV w:val="single" w:sz="2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0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7A9C7" w:themeColor="accent4" w:themeTint="99"/>
        <w:bottom w:val="single" w:sz="2" w:space="0" w:color="97A9C7" w:themeColor="accent4" w:themeTint="99"/>
        <w:insideH w:val="single" w:sz="2" w:space="0" w:color="97A9C7" w:themeColor="accent4" w:themeTint="99"/>
        <w:insideV w:val="single" w:sz="2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A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EBE6E6" w:themeColor="accent5" w:themeTint="99"/>
        <w:bottom w:val="single" w:sz="2" w:space="0" w:color="EBE6E6" w:themeColor="accent5" w:themeTint="99"/>
        <w:insideH w:val="single" w:sz="2" w:space="0" w:color="EBE6E6" w:themeColor="accent5" w:themeTint="99"/>
        <w:insideV w:val="single" w:sz="2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6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C0B4B4" w:themeColor="accent6" w:themeTint="99"/>
        <w:bottom w:val="single" w:sz="2" w:space="0" w:color="C0B4B4" w:themeColor="accent6" w:themeTint="99"/>
        <w:insideH w:val="single" w:sz="2" w:space="0" w:color="C0B4B4" w:themeColor="accent6" w:themeTint="99"/>
        <w:insideV w:val="single" w:sz="2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4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2">
    <w:name w:val="List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bottom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bottom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bottom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bottom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bottom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bottom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3">
    <w:name w:val="Grid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2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2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2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2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D7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D7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D7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D7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dex1">
    <w:name w:val="index 1"/>
    <w:basedOn w:val="Normal"/>
    <w:next w:val="Normal"/>
    <w:autoRedefine/>
    <w:semiHidden/>
    <w:unhideWhenUsed/>
    <w:rsid w:val="008018F3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unhideWhenUsed/>
    <w:rsid w:val="008018F3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nhideWhenUsed/>
    <w:rsid w:val="008018F3"/>
    <w:rPr>
      <w:rFonts w:ascii="Calibri" w:hAnsi="Calibri"/>
      <w:color w:val="0078C8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18F3"/>
    <w:pPr>
      <w:spacing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18F3"/>
    <w:rPr>
      <w:rFonts w:ascii="Calibri" w:hAnsi="Calibri" w:cs="Consolas"/>
      <w:lang w:val="en-GB" w:eastAsia="en-US"/>
    </w:rPr>
  </w:style>
  <w:style w:type="character" w:styleId="HTMLTypewriter">
    <w:name w:val="HTML Typewriter"/>
    <w:basedOn w:val="DefaultParagraphFont"/>
    <w:semiHidden/>
    <w:unhideWhenUsed/>
    <w:rsid w:val="008018F3"/>
    <w:rPr>
      <w:rFonts w:ascii="Calibri" w:hAnsi="Calibri" w:cs="Consolas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18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18F3"/>
    <w:rPr>
      <w:rFonts w:ascii="Calibri" w:hAnsi="Calibri"/>
      <w:szCs w:val="24"/>
      <w:lang w:val="en-GB" w:eastAsia="en-US"/>
    </w:rPr>
  </w:style>
  <w:style w:type="paragraph" w:customStyle="1" w:styleId="BodyText1">
    <w:name w:val="Body Text 1"/>
    <w:basedOn w:val="Normal"/>
    <w:qFormat/>
    <w:rsid w:val="008018F3"/>
  </w:style>
  <w:style w:type="paragraph" w:styleId="BalloonText">
    <w:name w:val="Balloon Text"/>
    <w:basedOn w:val="Normal"/>
    <w:link w:val="BalloonTextChar"/>
    <w:semiHidden/>
    <w:unhideWhenUsed/>
    <w:rsid w:val="008018F3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8F3"/>
    <w:rPr>
      <w:rFonts w:ascii="Segoe UI" w:hAnsi="Segoe UI" w:cs="Segoe UI"/>
      <w:sz w:val="18"/>
      <w:szCs w:val="18"/>
      <w:lang w:val="en-GB" w:eastAsia="en-US"/>
    </w:rPr>
  </w:style>
  <w:style w:type="table" w:styleId="GridTable3-Accent1">
    <w:name w:val="Grid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band1Vert">
      <w:tblPr/>
      <w:tcPr>
        <w:shd w:val="clear" w:color="auto" w:fill="E5EBE4" w:themeFill="accent1" w:themeFillTint="66"/>
      </w:tcPr>
    </w:tblStylePr>
    <w:tblStylePr w:type="band1Horz">
      <w:tblPr/>
      <w:tcPr>
        <w:shd w:val="clear" w:color="auto" w:fill="E5EB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8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band1Vert">
      <w:tblPr/>
      <w:tcPr>
        <w:shd w:val="clear" w:color="auto" w:fill="B6D1C3" w:themeFill="accent2" w:themeFillTint="66"/>
      </w:tcPr>
    </w:tblStylePr>
    <w:tblStylePr w:type="band1Horz">
      <w:tblPr/>
      <w:tcPr>
        <w:shd w:val="clear" w:color="auto" w:fill="B6D1C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band1Vert">
      <w:tblPr/>
      <w:tcPr>
        <w:shd w:val="clear" w:color="auto" w:fill="E4EAF0" w:themeFill="accent3" w:themeFillTint="66"/>
      </w:tcPr>
    </w:tblStylePr>
    <w:tblStylePr w:type="band1Horz">
      <w:tblPr/>
      <w:tcPr>
        <w:shd w:val="clear" w:color="auto" w:fill="E4EAF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band1Vert">
      <w:tblPr/>
      <w:tcPr>
        <w:shd w:val="clear" w:color="auto" w:fill="BAC6D9" w:themeFill="accent4" w:themeFillTint="66"/>
      </w:tcPr>
    </w:tblStylePr>
    <w:tblStylePr w:type="band1Horz">
      <w:tblPr/>
      <w:tcPr>
        <w:shd w:val="clear" w:color="auto" w:fill="BAC6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band1Vert">
      <w:tblPr/>
      <w:tcPr>
        <w:shd w:val="clear" w:color="auto" w:fill="F1EEEE" w:themeFill="accent5" w:themeFillTint="66"/>
      </w:tcPr>
    </w:tblStylePr>
    <w:tblStylePr w:type="band1Horz">
      <w:tblPr/>
      <w:tcPr>
        <w:shd w:val="clear" w:color="auto" w:fill="F1EE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band1Vert">
      <w:tblPr/>
      <w:tcPr>
        <w:shd w:val="clear" w:color="auto" w:fill="D5CDCD" w:themeFill="accent6" w:themeFillTint="66"/>
      </w:tcPr>
    </w:tblStylePr>
    <w:tblStylePr w:type="band1Horz">
      <w:tblPr/>
      <w:tcPr>
        <w:shd w:val="clear" w:color="auto" w:fill="D5CD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ListTable3">
    <w:name w:val="List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CFBE" w:themeColor="accent1"/>
        <w:left w:val="single" w:sz="4" w:space="0" w:color="BFCFBE" w:themeColor="accent1"/>
        <w:bottom w:val="single" w:sz="4" w:space="0" w:color="BFCFBE" w:themeColor="accent1"/>
        <w:right w:val="single" w:sz="4" w:space="0" w:color="BFCFB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CFBE" w:themeColor="accent1"/>
          <w:right w:val="single" w:sz="4" w:space="0" w:color="BFCFBE" w:themeColor="accent1"/>
        </w:tcBorders>
      </w:tcPr>
    </w:tblStylePr>
    <w:tblStylePr w:type="band1Horz">
      <w:tblPr/>
      <w:tcPr>
        <w:tcBorders>
          <w:top w:val="single" w:sz="4" w:space="0" w:color="BFCFBE" w:themeColor="accent1"/>
          <w:bottom w:val="single" w:sz="4" w:space="0" w:color="BFCFB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CFBE" w:themeColor="accent1"/>
          <w:left w:val="nil"/>
        </w:tcBorders>
      </w:tcPr>
    </w:tblStylePr>
    <w:tblStylePr w:type="swCell">
      <w:tblPr/>
      <w:tcPr>
        <w:tcBorders>
          <w:top w:val="double" w:sz="4" w:space="0" w:color="BFCFB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3846A" w:themeColor="accent2"/>
        <w:left w:val="single" w:sz="4" w:space="0" w:color="53846A" w:themeColor="accent2"/>
        <w:bottom w:val="single" w:sz="4" w:space="0" w:color="53846A" w:themeColor="accent2"/>
        <w:right w:val="single" w:sz="4" w:space="0" w:color="53846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46A" w:themeColor="accent2"/>
          <w:right w:val="single" w:sz="4" w:space="0" w:color="53846A" w:themeColor="accent2"/>
        </w:tcBorders>
      </w:tcPr>
    </w:tblStylePr>
    <w:tblStylePr w:type="band1Horz">
      <w:tblPr/>
      <w:tcPr>
        <w:tcBorders>
          <w:top w:val="single" w:sz="4" w:space="0" w:color="53846A" w:themeColor="accent2"/>
          <w:bottom w:val="single" w:sz="4" w:space="0" w:color="53846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46A" w:themeColor="accent2"/>
          <w:left w:val="nil"/>
        </w:tcBorders>
      </w:tcPr>
    </w:tblStylePr>
    <w:tblStylePr w:type="swCell">
      <w:tblPr/>
      <w:tcPr>
        <w:tcBorders>
          <w:top w:val="double" w:sz="4" w:space="0" w:color="53846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DCDDA" w:themeColor="accent3"/>
        <w:left w:val="single" w:sz="4" w:space="0" w:color="BDCDDA" w:themeColor="accent3"/>
        <w:bottom w:val="single" w:sz="4" w:space="0" w:color="BDCDDA" w:themeColor="accent3"/>
        <w:right w:val="single" w:sz="4" w:space="0" w:color="BDCDD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DDA" w:themeColor="accent3"/>
          <w:right w:val="single" w:sz="4" w:space="0" w:color="BDCDDA" w:themeColor="accent3"/>
        </w:tcBorders>
      </w:tcPr>
    </w:tblStylePr>
    <w:tblStylePr w:type="band1Horz">
      <w:tblPr/>
      <w:tcPr>
        <w:tcBorders>
          <w:top w:val="single" w:sz="4" w:space="0" w:color="BDCDDA" w:themeColor="accent3"/>
          <w:bottom w:val="single" w:sz="4" w:space="0" w:color="BDCDD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DDA" w:themeColor="accent3"/>
          <w:left w:val="nil"/>
        </w:tcBorders>
      </w:tcPr>
    </w:tblStylePr>
    <w:tblStylePr w:type="swCell">
      <w:tblPr/>
      <w:tcPr>
        <w:tcBorders>
          <w:top w:val="double" w:sz="4" w:space="0" w:color="BDCDD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6729F" w:themeColor="accent4"/>
        <w:left w:val="single" w:sz="4" w:space="0" w:color="56729F" w:themeColor="accent4"/>
        <w:bottom w:val="single" w:sz="4" w:space="0" w:color="56729F" w:themeColor="accent4"/>
        <w:right w:val="single" w:sz="4" w:space="0" w:color="56729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729F" w:themeColor="accent4"/>
          <w:right w:val="single" w:sz="4" w:space="0" w:color="56729F" w:themeColor="accent4"/>
        </w:tcBorders>
      </w:tcPr>
    </w:tblStylePr>
    <w:tblStylePr w:type="band1Horz">
      <w:tblPr/>
      <w:tcPr>
        <w:tcBorders>
          <w:top w:val="single" w:sz="4" w:space="0" w:color="56729F" w:themeColor="accent4"/>
          <w:bottom w:val="single" w:sz="4" w:space="0" w:color="5672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729F" w:themeColor="accent4"/>
          <w:left w:val="nil"/>
        </w:tcBorders>
      </w:tcPr>
    </w:tblStylePr>
    <w:tblStylePr w:type="swCell">
      <w:tblPr/>
      <w:tcPr>
        <w:tcBorders>
          <w:top w:val="double" w:sz="4" w:space="0" w:color="56729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ED7D6" w:themeColor="accent5"/>
        <w:left w:val="single" w:sz="4" w:space="0" w:color="DED7D6" w:themeColor="accent5"/>
        <w:bottom w:val="single" w:sz="4" w:space="0" w:color="DED7D6" w:themeColor="accent5"/>
        <w:right w:val="single" w:sz="4" w:space="0" w:color="DED7D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D7D6" w:themeColor="accent5"/>
          <w:right w:val="single" w:sz="4" w:space="0" w:color="DED7D6" w:themeColor="accent5"/>
        </w:tcBorders>
      </w:tcPr>
    </w:tblStylePr>
    <w:tblStylePr w:type="band1Horz">
      <w:tblPr/>
      <w:tcPr>
        <w:tcBorders>
          <w:top w:val="single" w:sz="4" w:space="0" w:color="DED7D6" w:themeColor="accent5"/>
          <w:bottom w:val="single" w:sz="4" w:space="0" w:color="DED7D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D7D6" w:themeColor="accent5"/>
          <w:left w:val="nil"/>
        </w:tcBorders>
      </w:tcPr>
    </w:tblStylePr>
    <w:tblStylePr w:type="swCell">
      <w:tblPr/>
      <w:tcPr>
        <w:tcBorders>
          <w:top w:val="double" w:sz="4" w:space="0" w:color="DED7D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68282" w:themeColor="accent6"/>
        <w:left w:val="single" w:sz="4" w:space="0" w:color="968282" w:themeColor="accent6"/>
        <w:bottom w:val="single" w:sz="4" w:space="0" w:color="968282" w:themeColor="accent6"/>
        <w:right w:val="single" w:sz="4" w:space="0" w:color="9682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282" w:themeColor="accent6"/>
          <w:right w:val="single" w:sz="4" w:space="0" w:color="968282" w:themeColor="accent6"/>
        </w:tcBorders>
      </w:tcPr>
    </w:tblStylePr>
    <w:tblStylePr w:type="band1Horz">
      <w:tblPr/>
      <w:tcPr>
        <w:tcBorders>
          <w:top w:val="single" w:sz="4" w:space="0" w:color="968282" w:themeColor="accent6"/>
          <w:bottom w:val="single" w:sz="4" w:space="0" w:color="9682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282" w:themeColor="accent6"/>
          <w:left w:val="nil"/>
        </w:tcBorders>
      </w:tcPr>
    </w:tblStylePr>
    <w:tblStylePr w:type="swCell">
      <w:tblPr/>
      <w:tcPr>
        <w:tcBorders>
          <w:top w:val="double" w:sz="4" w:space="0" w:color="9682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FCFBE" w:themeColor="accent1"/>
        <w:left w:val="single" w:sz="24" w:space="0" w:color="BFCFBE" w:themeColor="accent1"/>
        <w:bottom w:val="single" w:sz="24" w:space="0" w:color="BFCFBE" w:themeColor="accent1"/>
        <w:right w:val="single" w:sz="24" w:space="0" w:color="BFCFBE" w:themeColor="accent1"/>
      </w:tblBorders>
    </w:tblPr>
    <w:tcPr>
      <w:shd w:val="clear" w:color="auto" w:fill="BFCFB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3846A" w:themeColor="accent2"/>
        <w:left w:val="single" w:sz="24" w:space="0" w:color="53846A" w:themeColor="accent2"/>
        <w:bottom w:val="single" w:sz="24" w:space="0" w:color="53846A" w:themeColor="accent2"/>
        <w:right w:val="single" w:sz="24" w:space="0" w:color="53846A" w:themeColor="accent2"/>
      </w:tblBorders>
    </w:tblPr>
    <w:tcPr>
      <w:shd w:val="clear" w:color="auto" w:fill="53846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DCDDA" w:themeColor="accent3"/>
        <w:left w:val="single" w:sz="24" w:space="0" w:color="BDCDDA" w:themeColor="accent3"/>
        <w:bottom w:val="single" w:sz="24" w:space="0" w:color="BDCDDA" w:themeColor="accent3"/>
        <w:right w:val="single" w:sz="24" w:space="0" w:color="BDCDDA" w:themeColor="accent3"/>
      </w:tblBorders>
    </w:tblPr>
    <w:tcPr>
      <w:shd w:val="clear" w:color="auto" w:fill="BDCDD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6729F" w:themeColor="accent4"/>
        <w:left w:val="single" w:sz="24" w:space="0" w:color="56729F" w:themeColor="accent4"/>
        <w:bottom w:val="single" w:sz="24" w:space="0" w:color="56729F" w:themeColor="accent4"/>
        <w:right w:val="single" w:sz="24" w:space="0" w:color="56729F" w:themeColor="accent4"/>
      </w:tblBorders>
    </w:tblPr>
    <w:tcPr>
      <w:shd w:val="clear" w:color="auto" w:fill="5672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DED7D6" w:themeColor="accent5"/>
        <w:left w:val="single" w:sz="24" w:space="0" w:color="DED7D6" w:themeColor="accent5"/>
        <w:bottom w:val="single" w:sz="24" w:space="0" w:color="DED7D6" w:themeColor="accent5"/>
        <w:right w:val="single" w:sz="24" w:space="0" w:color="DED7D6" w:themeColor="accent5"/>
      </w:tblBorders>
    </w:tblPr>
    <w:tcPr>
      <w:shd w:val="clear" w:color="auto" w:fill="DED7D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68282" w:themeColor="accent6"/>
        <w:left w:val="single" w:sz="24" w:space="0" w:color="968282" w:themeColor="accent6"/>
        <w:bottom w:val="single" w:sz="24" w:space="0" w:color="968282" w:themeColor="accent6"/>
        <w:right w:val="single" w:sz="24" w:space="0" w:color="968282" w:themeColor="accent6"/>
      </w:tblBorders>
    </w:tblPr>
    <w:tcPr>
      <w:shd w:val="clear" w:color="auto" w:fill="9682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BFCFBE" w:themeColor="accent1"/>
        <w:bottom w:val="single" w:sz="4" w:space="0" w:color="BFCFB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FCFB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53846A" w:themeColor="accent2"/>
        <w:bottom w:val="single" w:sz="4" w:space="0" w:color="53846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46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BDCDDA" w:themeColor="accent3"/>
        <w:bottom w:val="single" w:sz="4" w:space="0" w:color="BDCDD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DCDD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56729F" w:themeColor="accent4"/>
        <w:bottom w:val="single" w:sz="4" w:space="0" w:color="56729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72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DED7D6" w:themeColor="accent5"/>
        <w:bottom w:val="single" w:sz="4" w:space="0" w:color="DED7D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ED7D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968282" w:themeColor="accent6"/>
        <w:bottom w:val="single" w:sz="4" w:space="0" w:color="9682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2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CFB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CFB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CFB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CFB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46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46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46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46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DD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DD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DD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DD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72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72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72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72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7A6BB8"/>
  </w:style>
  <w:style w:type="character" w:customStyle="1" w:styleId="eop">
    <w:name w:val="eop"/>
    <w:basedOn w:val="DefaultParagraphFont"/>
    <w:rsid w:val="007A6BB8"/>
  </w:style>
  <w:style w:type="paragraph" w:customStyle="1" w:styleId="paragraph">
    <w:name w:val="paragraph"/>
    <w:basedOn w:val="Normal"/>
    <w:rsid w:val="007A6B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tabchar">
    <w:name w:val="tabchar"/>
    <w:basedOn w:val="DefaultParagraphFont"/>
    <w:rsid w:val="007A6BB8"/>
  </w:style>
  <w:style w:type="character" w:styleId="Strong">
    <w:name w:val="Strong"/>
    <w:basedOn w:val="DefaultParagraphFont"/>
    <w:uiPriority w:val="22"/>
    <w:qFormat/>
    <w:rsid w:val="00B4170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76D8B"/>
    <w:rPr>
      <w:b/>
      <w:bCs/>
      <w:sz w:val="24"/>
      <w:szCs w:val="24"/>
      <w:lang w:val="en-GB" w:eastAsia="en-GB" w:bidi="th-TH"/>
    </w:rPr>
  </w:style>
  <w:style w:type="paragraph" w:styleId="Revision">
    <w:name w:val="Revision"/>
    <w:hidden/>
    <w:uiPriority w:val="99"/>
    <w:semiHidden/>
    <w:rsid w:val="007678CB"/>
    <w:rPr>
      <w:rFonts w:ascii="Segoe UI" w:hAnsi="Segoe UI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B00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0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00E8"/>
    <w:rPr>
      <w:rFonts w:ascii="Segoe UI" w:hAnsi="Segoe U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0E8"/>
    <w:rPr>
      <w:rFonts w:ascii="Segoe UI" w:hAnsi="Segoe UI"/>
      <w:b/>
      <w:bCs/>
      <w:lang w:val="en-GB" w:eastAsia="en-US"/>
    </w:rPr>
  </w:style>
  <w:style w:type="character" w:customStyle="1" w:styleId="AboutandContactBody">
    <w:name w:val="About and Contact Body"/>
    <w:basedOn w:val="DefaultParagraphFont"/>
    <w:rsid w:val="001E0FF2"/>
    <w:rPr>
      <w:rFonts w:ascii="Segoe UI" w:hAnsi="Segoe UI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6C15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CB1AE0"/>
    <w:pPr>
      <w:spacing w:after="160"/>
    </w:pPr>
    <w:rPr>
      <w:rFonts w:ascii="Segoe UI" w:eastAsia="Segoe UI" w:hAnsi="Segoe UI" w:cs="Angsana New"/>
      <w:sz w:val="22"/>
      <w:szCs w:val="22"/>
      <w:lang w:eastAsia="en-US"/>
    </w:rPr>
  </w:style>
  <w:style w:type="character" w:customStyle="1" w:styleId="wcontent-1595260689796">
    <w:name w:val="wcontent-1595260689796"/>
    <w:rsid w:val="00CB1AE0"/>
  </w:style>
  <w:style w:type="character" w:customStyle="1" w:styleId="Headline">
    <w:name w:val="Headline"/>
    <w:basedOn w:val="DefaultParagraphFont"/>
    <w:rsid w:val="00A4419B"/>
    <w:rPr>
      <w:b/>
      <w:bCs/>
      <w:sz w:val="32"/>
    </w:rPr>
  </w:style>
  <w:style w:type="paragraph" w:customStyle="1" w:styleId="Topline">
    <w:name w:val="Topline"/>
    <w:basedOn w:val="Normal"/>
    <w:qFormat/>
    <w:rsid w:val="00A4419B"/>
    <w:pPr>
      <w:spacing w:before="560" w:after="560"/>
      <w:jc w:val="both"/>
    </w:pPr>
    <w:rPr>
      <w:rFonts w:cs="Segoe UI"/>
      <w:szCs w:val="22"/>
      <w:lang w:val="id-ID"/>
    </w:rPr>
  </w:style>
  <w:style w:type="character" w:customStyle="1" w:styleId="y2iqfc">
    <w:name w:val="y2iqfc"/>
    <w:basedOn w:val="DefaultParagraphFont"/>
    <w:rsid w:val="005C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0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iling.wee@henke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/pr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sana@124comm.com" TargetMode="External"/></Relationships>
</file>

<file path=word/theme/theme1.xml><?xml version="1.0" encoding="utf-8"?>
<a:theme xmlns:a="http://schemas.openxmlformats.org/drawingml/2006/main" name="2022Theme">
  <a:themeElements>
    <a:clrScheme name="Henkel">
      <a:dk1>
        <a:srgbClr val="000000"/>
      </a:dk1>
      <a:lt1>
        <a:srgbClr val="FFFFFF"/>
      </a:lt1>
      <a:dk2>
        <a:srgbClr val="E1000F"/>
      </a:dk2>
      <a:lt2>
        <a:srgbClr val="F9F9F9"/>
      </a:lt2>
      <a:accent1>
        <a:srgbClr val="BFCFBE"/>
      </a:accent1>
      <a:accent2>
        <a:srgbClr val="53846A"/>
      </a:accent2>
      <a:accent3>
        <a:srgbClr val="BDCDDA"/>
      </a:accent3>
      <a:accent4>
        <a:srgbClr val="56729F"/>
      </a:accent4>
      <a:accent5>
        <a:srgbClr val="DED7D6"/>
      </a:accent5>
      <a:accent6>
        <a:srgbClr val="968282"/>
      </a:accent6>
      <a:hlink>
        <a:srgbClr val="0078C8"/>
      </a:hlink>
      <a:folHlink>
        <a:srgbClr val="0078C8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0000" tIns="46800" rIns="90000" bIns="4680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solidFill>
          <a:schemeClr val="bg1"/>
        </a:solidFill>
        <a:ln w="190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lnSpc>
            <a:spcPct val="105000"/>
          </a:lnSpc>
          <a:defRPr dirty="0" err="1" smtClean="0">
            <a:latin typeface="+mn-lt"/>
          </a:defRPr>
        </a:defPPr>
      </a:lstStyle>
    </a:txDef>
  </a:objectDefaults>
  <a:extraClrSchemeLst/>
  <a:custClrLst>
    <a:custClr name="Henkel Red">
      <a:srgbClr val="E1000F"/>
    </a:custClr>
    <a:custClr name="Sage Green">
      <a:srgbClr val="BFCFBE"/>
    </a:custClr>
    <a:custClr name="Sage Green DK">
      <a:srgbClr val="53846A"/>
    </a:custClr>
    <a:custClr name="Sage Green LT">
      <a:srgbClr val="E0E7DF"/>
    </a:custClr>
    <a:custClr name="Soft Blue">
      <a:srgbClr val="BDCDDA"/>
    </a:custClr>
    <a:custClr name="Soft Blue DK">
      <a:srgbClr val="56729F"/>
    </a:custClr>
    <a:custClr name="Soft Blue LT">
      <a:srgbClr val="DEE5EB"/>
    </a:custClr>
    <a:custClr name="Warm Gray">
      <a:srgbClr val="DED7D6"/>
    </a:custClr>
    <a:custClr name="Warm Gray DK">
      <a:srgbClr val="968282"/>
    </a:custClr>
    <a:custClr name="Warm Gray LT">
      <a:srgbClr val="EFEBEA"/>
    </a:custClr>
    <a:custClr name="Light Gray">
      <a:srgbClr val="F9F9F9"/>
    </a:custClr>
  </a:custClrLst>
  <a:extLst>
    <a:ext uri="{05A4C25C-085E-4340-85A3-A5531E510DB2}">
      <thm15:themeFamily xmlns:thm15="http://schemas.microsoft.com/office/thememl/2012/main" name="2022Theme" id="{D5E40D84-902C-40C2-BC9A-1ADFD6BF53D9}" vid="{F38FC9BA-EC2F-488E-9260-06A51A0E91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6" ma:contentTypeDescription="Create a new document." ma:contentTypeScope="" ma:versionID="b086f9c6423c33563a5a15a71bcf6ef2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dbaad9452b12aeded68104b090d6f83e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B6CA6-15AC-48D5-9774-4B760FC42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6944A-0918-4D72-877C-9DFD61AE572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CDBB04-1EAD-47B7-864C-F0688D849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C0A75-3444-499A-9897-E36C589C46B9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3088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Henkel AG &amp; Co. KGaA</Company>
  <LinksUpToDate>false</LinksUpToDate>
  <CharactersWithSpaces>3218</CharactersWithSpaces>
  <SharedDoc>false</SharedDoc>
  <HLinks>
    <vt:vector size="24" baseType="variant">
      <vt:variant>
        <vt:i4>4194351</vt:i4>
      </vt:variant>
      <vt:variant>
        <vt:i4>9</vt:i4>
      </vt:variant>
      <vt:variant>
        <vt:i4>0</vt:i4>
      </vt:variant>
      <vt:variant>
        <vt:i4>5</vt:i4>
      </vt:variant>
      <vt:variant>
        <vt:lpwstr>mailto:krissana@124comm.com</vt:lpwstr>
      </vt:variant>
      <vt:variant>
        <vt:lpwstr/>
      </vt:variant>
      <vt:variant>
        <vt:i4>5767207</vt:i4>
      </vt:variant>
      <vt:variant>
        <vt:i4>6</vt:i4>
      </vt:variant>
      <vt:variant>
        <vt:i4>0</vt:i4>
      </vt:variant>
      <vt:variant>
        <vt:i4>5</vt:i4>
      </vt:variant>
      <vt:variant>
        <vt:lpwstr>mailto:meiling.wee@henkel.com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Gwyneth Lee</dc:creator>
  <cp:keywords/>
  <dc:description/>
  <cp:lastModifiedBy>Joey Chiang</cp:lastModifiedBy>
  <cp:revision>2</cp:revision>
  <cp:lastPrinted>2011-01-05T14:15:00Z</cp:lastPrinted>
  <dcterms:created xsi:type="dcterms:W3CDTF">2023-07-07T07:27:00Z</dcterms:created>
  <dcterms:modified xsi:type="dcterms:W3CDTF">2023-07-07T07:27:00Z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</Properties>
</file>