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7E6BB" w14:textId="6F3E958F" w:rsidR="00423B41" w:rsidRPr="00423B41" w:rsidRDefault="00423B41" w:rsidP="00643D8A">
      <w:pPr>
        <w:pStyle w:val="MonthDayYear"/>
        <w:rPr>
          <w:b/>
          <w:bCs/>
          <w:sz w:val="32"/>
          <w:szCs w:val="32"/>
        </w:rPr>
      </w:pPr>
      <w:r w:rsidRPr="00423B41">
        <w:rPr>
          <w:b/>
          <w:bCs/>
          <w:sz w:val="32"/>
          <w:szCs w:val="32"/>
        </w:rPr>
        <w:t>Presseinformation</w:t>
      </w:r>
    </w:p>
    <w:p w14:paraId="4CD15AF0" w14:textId="1784B106" w:rsidR="00B422EC" w:rsidRPr="00F27FF1" w:rsidRDefault="00805DC2" w:rsidP="00643D8A">
      <w:pPr>
        <w:pStyle w:val="MonthDayYear"/>
        <w:rPr>
          <w:iCs/>
        </w:rPr>
      </w:pPr>
      <w:r>
        <w:t>No</w:t>
      </w:r>
      <w:r w:rsidR="00423B41">
        <w:t>v</w:t>
      </w:r>
      <w:r>
        <w:t>ember</w:t>
      </w:r>
      <w:r w:rsidR="00B62D6C" w:rsidRPr="00451CA4">
        <w:t xml:space="preserve"> 202</w:t>
      </w:r>
      <w:r w:rsidR="00B80B7B" w:rsidRPr="00451CA4">
        <w:t>3</w:t>
      </w:r>
    </w:p>
    <w:p w14:paraId="169A79AA" w14:textId="3991503E" w:rsidR="007F0F63" w:rsidRPr="00C80EEB" w:rsidRDefault="004425BA" w:rsidP="009D1522">
      <w:pPr>
        <w:pStyle w:val="Topline"/>
        <w:rPr>
          <w:lang w:val="de-DE"/>
        </w:rPr>
      </w:pPr>
      <w:r>
        <w:rPr>
          <w:lang w:val="de-DE"/>
        </w:rPr>
        <w:t>NEU: Fa Kanada Limited Edition</w:t>
      </w:r>
    </w:p>
    <w:p w14:paraId="3F3A2562" w14:textId="170FFDD9" w:rsidR="007F0F63" w:rsidRPr="000D6C2B" w:rsidRDefault="004425BA" w:rsidP="00A3756F">
      <w:pPr>
        <w:rPr>
          <w:rStyle w:val="Headline"/>
        </w:rPr>
      </w:pPr>
      <w:r>
        <w:rPr>
          <w:rStyle w:val="Headline"/>
        </w:rPr>
        <w:t>Winterabenteuer mit der Fa Kanada Limited Edition</w:t>
      </w:r>
    </w:p>
    <w:p w14:paraId="34B8E40A" w14:textId="77777777" w:rsidR="00852511" w:rsidRPr="000D6C2B" w:rsidRDefault="00852511" w:rsidP="00365E44"/>
    <w:p w14:paraId="34111964" w14:textId="0B972761" w:rsidR="00FF416C" w:rsidRPr="00451CA4" w:rsidRDefault="0050630A" w:rsidP="004823E4">
      <w:pPr>
        <w:rPr>
          <w:rFonts w:cs="Segoe UI"/>
          <w:b/>
          <w:bCs/>
          <w:szCs w:val="22"/>
        </w:rPr>
      </w:pPr>
      <w:r>
        <w:rPr>
          <w:rFonts w:cs="Segoe UI"/>
          <w:b/>
          <w:bCs/>
          <w:szCs w:val="22"/>
        </w:rPr>
        <w:t>Einget</w:t>
      </w:r>
      <w:r w:rsidR="004425BA" w:rsidRPr="00451CA4">
        <w:rPr>
          <w:rFonts w:cs="Segoe UI"/>
          <w:b/>
          <w:bCs/>
          <w:szCs w:val="22"/>
        </w:rPr>
        <w:t>auch</w:t>
      </w:r>
      <w:r>
        <w:rPr>
          <w:rFonts w:cs="Segoe UI"/>
          <w:b/>
          <w:bCs/>
          <w:szCs w:val="22"/>
        </w:rPr>
        <w:t>t</w:t>
      </w:r>
      <w:r w:rsidR="004425BA" w:rsidRPr="00451CA4">
        <w:rPr>
          <w:rFonts w:cs="Segoe UI"/>
          <w:b/>
          <w:bCs/>
          <w:szCs w:val="22"/>
        </w:rPr>
        <w:t xml:space="preserve"> in die Welt von Fa begib</w:t>
      </w:r>
      <w:r>
        <w:rPr>
          <w:rFonts w:cs="Segoe UI"/>
          <w:b/>
          <w:bCs/>
          <w:szCs w:val="22"/>
        </w:rPr>
        <w:t>t</w:t>
      </w:r>
      <w:r w:rsidR="004425BA" w:rsidRPr="00451CA4">
        <w:rPr>
          <w:rFonts w:cs="Segoe UI"/>
          <w:b/>
          <w:bCs/>
          <w:szCs w:val="22"/>
        </w:rPr>
        <w:t xml:space="preserve"> </w:t>
      </w:r>
      <w:r>
        <w:rPr>
          <w:rFonts w:cs="Segoe UI"/>
          <w:b/>
          <w:bCs/>
          <w:szCs w:val="22"/>
        </w:rPr>
        <w:t>man sich</w:t>
      </w:r>
      <w:r w:rsidR="004425BA" w:rsidRPr="00451CA4">
        <w:rPr>
          <w:rFonts w:cs="Segoe UI"/>
          <w:b/>
          <w:bCs/>
          <w:szCs w:val="22"/>
        </w:rPr>
        <w:t xml:space="preserve"> auf eine Rundreise zu den urbanen und idyllischen Wundern Kanadas. </w:t>
      </w:r>
      <w:r w:rsidR="00954C79" w:rsidRPr="00451CA4">
        <w:rPr>
          <w:rFonts w:cs="Segoe UI"/>
          <w:b/>
          <w:bCs/>
          <w:szCs w:val="22"/>
        </w:rPr>
        <w:t>D</w:t>
      </w:r>
      <w:r w:rsidR="00026A5C">
        <w:rPr>
          <w:rFonts w:cs="Segoe UI"/>
          <w:b/>
          <w:bCs/>
          <w:szCs w:val="22"/>
        </w:rPr>
        <w:t>ie</w:t>
      </w:r>
      <w:r w:rsidR="00E815BD">
        <w:rPr>
          <w:rFonts w:cs="Segoe UI"/>
          <w:b/>
          <w:bCs/>
          <w:szCs w:val="22"/>
        </w:rPr>
        <w:t xml:space="preserve"> </w:t>
      </w:r>
      <w:r w:rsidR="00E815BD" w:rsidRPr="00451CA4">
        <w:rPr>
          <w:rFonts w:cs="Segoe UI"/>
          <w:b/>
          <w:bCs/>
          <w:szCs w:val="22"/>
        </w:rPr>
        <w:t xml:space="preserve">Duschcreme-Reihe der limitierten Fa Urban Wonders Kollektion in drei urbanen Designs </w:t>
      </w:r>
      <w:r w:rsidR="00CE72D3" w:rsidRPr="00451CA4">
        <w:rPr>
          <w:rFonts w:cs="Segoe UI"/>
          <w:b/>
          <w:bCs/>
          <w:szCs w:val="22"/>
        </w:rPr>
        <w:t xml:space="preserve">überzeugt Winterliebhaber dank </w:t>
      </w:r>
      <w:r w:rsidR="00E815BD" w:rsidRPr="00451CA4">
        <w:rPr>
          <w:rFonts w:cs="Segoe UI"/>
          <w:b/>
          <w:bCs/>
          <w:szCs w:val="22"/>
        </w:rPr>
        <w:t>fruchtig-süß</w:t>
      </w:r>
      <w:r w:rsidR="000508CC">
        <w:rPr>
          <w:rFonts w:cs="Segoe UI"/>
          <w:b/>
          <w:bCs/>
          <w:szCs w:val="22"/>
        </w:rPr>
        <w:t>em Duft</w:t>
      </w:r>
      <w:r w:rsidR="00E815BD" w:rsidRPr="00451CA4">
        <w:rPr>
          <w:rFonts w:cs="Segoe UI"/>
          <w:b/>
          <w:bCs/>
          <w:szCs w:val="22"/>
        </w:rPr>
        <w:t xml:space="preserve"> nach Beeren</w:t>
      </w:r>
      <w:r w:rsidR="00954C79" w:rsidRPr="00451CA4">
        <w:rPr>
          <w:rFonts w:cs="Segoe UI"/>
          <w:b/>
          <w:bCs/>
          <w:szCs w:val="22"/>
        </w:rPr>
        <w:t xml:space="preserve">, während die Fa </w:t>
      </w:r>
      <w:proofErr w:type="spellStart"/>
      <w:r w:rsidR="00954C79" w:rsidRPr="00451CA4">
        <w:rPr>
          <w:rFonts w:cs="Segoe UI"/>
          <w:b/>
          <w:bCs/>
          <w:szCs w:val="22"/>
        </w:rPr>
        <w:t>Scenery</w:t>
      </w:r>
      <w:proofErr w:type="spellEnd"/>
      <w:r w:rsidR="00954C79" w:rsidRPr="00451CA4">
        <w:rPr>
          <w:rFonts w:cs="Segoe UI"/>
          <w:b/>
          <w:bCs/>
          <w:szCs w:val="22"/>
        </w:rPr>
        <w:t xml:space="preserve"> Wonders Duschcreme-Reihe mit drei abwechslungsreichen Naturmotiven in die herb-holzige </w:t>
      </w:r>
      <w:proofErr w:type="spellStart"/>
      <w:r w:rsidR="00954C79" w:rsidRPr="00451CA4">
        <w:rPr>
          <w:rFonts w:cs="Segoe UI"/>
          <w:b/>
          <w:bCs/>
          <w:szCs w:val="22"/>
        </w:rPr>
        <w:t>Duftwelt</w:t>
      </w:r>
      <w:proofErr w:type="spellEnd"/>
      <w:r w:rsidR="00954C79" w:rsidRPr="00451CA4">
        <w:rPr>
          <w:rFonts w:cs="Segoe UI"/>
          <w:b/>
          <w:bCs/>
          <w:szCs w:val="22"/>
        </w:rPr>
        <w:t xml:space="preserve"> des winterlichen Kanadas eintauchen lässt. </w:t>
      </w:r>
      <w:r>
        <w:rPr>
          <w:rFonts w:cs="Segoe UI"/>
          <w:b/>
          <w:bCs/>
          <w:szCs w:val="22"/>
        </w:rPr>
        <w:t xml:space="preserve">Der </w:t>
      </w:r>
      <w:r w:rsidR="004425BA" w:rsidRPr="00451CA4">
        <w:rPr>
          <w:rFonts w:cs="Segoe UI"/>
          <w:b/>
          <w:bCs/>
          <w:szCs w:val="22"/>
        </w:rPr>
        <w:t>winterliche Fa-Moment schick</w:t>
      </w:r>
      <w:r>
        <w:rPr>
          <w:rFonts w:cs="Segoe UI"/>
          <w:b/>
          <w:bCs/>
          <w:szCs w:val="22"/>
        </w:rPr>
        <w:t>t</w:t>
      </w:r>
      <w:r w:rsidR="004425BA" w:rsidRPr="00451CA4">
        <w:rPr>
          <w:rFonts w:cs="Segoe UI"/>
          <w:b/>
          <w:bCs/>
          <w:szCs w:val="22"/>
        </w:rPr>
        <w:t xml:space="preserve"> die Sinne auf ein Winterabenteuer nach Kanada!</w:t>
      </w:r>
    </w:p>
    <w:p w14:paraId="0F07EF4B" w14:textId="77777777" w:rsidR="004425BA" w:rsidRDefault="004425BA" w:rsidP="004823E4">
      <w:pPr>
        <w:rPr>
          <w:rFonts w:cs="Segoe UI"/>
          <w:szCs w:val="22"/>
        </w:rPr>
      </w:pPr>
    </w:p>
    <w:p w14:paraId="235333E9" w14:textId="47B034A6" w:rsidR="00193208" w:rsidRPr="001C10EC" w:rsidRDefault="00193208" w:rsidP="00193208">
      <w:pPr>
        <w:rPr>
          <w:b/>
          <w:bCs/>
          <w:szCs w:val="20"/>
          <w:lang w:val="it-IT"/>
        </w:rPr>
      </w:pPr>
      <w:r w:rsidRPr="001C10EC">
        <w:rPr>
          <w:b/>
          <w:bCs/>
          <w:szCs w:val="20"/>
          <w:lang w:val="it-IT"/>
        </w:rPr>
        <w:t>Fa Urban Wonders</w:t>
      </w:r>
    </w:p>
    <w:p w14:paraId="49FB28B7" w14:textId="77777777" w:rsidR="00193208" w:rsidRPr="001C10EC" w:rsidRDefault="00193208" w:rsidP="00193208">
      <w:pPr>
        <w:rPr>
          <w:szCs w:val="20"/>
        </w:rPr>
      </w:pPr>
      <w:r w:rsidRPr="001C10EC">
        <w:rPr>
          <w:szCs w:val="20"/>
          <w:u w:val="single"/>
        </w:rPr>
        <w:t>Duschcreme</w:t>
      </w:r>
      <w:r w:rsidRPr="001C10EC">
        <w:rPr>
          <w:szCs w:val="20"/>
        </w:rPr>
        <w:t>:</w:t>
      </w:r>
    </w:p>
    <w:p w14:paraId="4355E1BA" w14:textId="77777777" w:rsidR="00193208" w:rsidRPr="00590D1C" w:rsidRDefault="00193208" w:rsidP="00193208">
      <w:pPr>
        <w:pStyle w:val="Listenabsatz"/>
        <w:numPr>
          <w:ilvl w:val="0"/>
          <w:numId w:val="9"/>
        </w:numPr>
        <w:spacing w:line="260" w:lineRule="atLeast"/>
        <w:rPr>
          <w:szCs w:val="20"/>
        </w:rPr>
      </w:pPr>
      <w:r>
        <w:rPr>
          <w:szCs w:val="20"/>
        </w:rPr>
        <w:t>m</w:t>
      </w:r>
      <w:r w:rsidRPr="00590D1C">
        <w:rPr>
          <w:szCs w:val="20"/>
        </w:rPr>
        <w:t>it süßem Beeren-Duft</w:t>
      </w:r>
    </w:p>
    <w:p w14:paraId="50C16FF7" w14:textId="77777777" w:rsidR="00193208" w:rsidRPr="00590D1C" w:rsidRDefault="00193208" w:rsidP="00193208">
      <w:pPr>
        <w:pStyle w:val="Listenabsatz"/>
        <w:numPr>
          <w:ilvl w:val="0"/>
          <w:numId w:val="9"/>
        </w:numPr>
        <w:spacing w:line="260" w:lineRule="atLeast"/>
        <w:rPr>
          <w:szCs w:val="20"/>
        </w:rPr>
      </w:pPr>
      <w:r w:rsidRPr="00590D1C">
        <w:rPr>
          <w:szCs w:val="20"/>
        </w:rPr>
        <w:t>95 % Inhaltsstoffe natürlichen Ursprungs*</w:t>
      </w:r>
    </w:p>
    <w:p w14:paraId="27F136F1" w14:textId="0116685E" w:rsidR="00193208" w:rsidRPr="00590D1C" w:rsidRDefault="00193208" w:rsidP="00193208">
      <w:pPr>
        <w:pStyle w:val="Listenabsatz"/>
        <w:numPr>
          <w:ilvl w:val="0"/>
          <w:numId w:val="9"/>
        </w:numPr>
        <w:spacing w:line="260" w:lineRule="atLeast"/>
        <w:rPr>
          <w:szCs w:val="20"/>
        </w:rPr>
      </w:pPr>
      <w:r w:rsidRPr="00590D1C">
        <w:rPr>
          <w:szCs w:val="20"/>
        </w:rPr>
        <w:t xml:space="preserve">250 ml </w:t>
      </w:r>
      <w:r w:rsidR="000D6B96">
        <w:rPr>
          <w:szCs w:val="20"/>
        </w:rPr>
        <w:t>3</w:t>
      </w:r>
      <w:r w:rsidRPr="00590D1C">
        <w:rPr>
          <w:szCs w:val="20"/>
        </w:rPr>
        <w:t>,</w:t>
      </w:r>
      <w:r w:rsidR="000D6B96">
        <w:rPr>
          <w:szCs w:val="20"/>
        </w:rPr>
        <w:t>19</w:t>
      </w:r>
      <w:r w:rsidRPr="00590D1C">
        <w:rPr>
          <w:szCs w:val="20"/>
        </w:rPr>
        <w:t xml:space="preserve"> € (UVP</w:t>
      </w:r>
      <w:r w:rsidR="0050630A">
        <w:rPr>
          <w:szCs w:val="20"/>
        </w:rPr>
        <w:t>***</w:t>
      </w:r>
      <w:r w:rsidRPr="00590D1C">
        <w:rPr>
          <w:szCs w:val="20"/>
        </w:rPr>
        <w:t>)</w:t>
      </w:r>
    </w:p>
    <w:p w14:paraId="47D7A6CA" w14:textId="271BBAC1" w:rsidR="004401F0" w:rsidRPr="00400C12" w:rsidRDefault="00193208" w:rsidP="00400C12">
      <w:pPr>
        <w:rPr>
          <w:b/>
          <w:bCs/>
          <w:szCs w:val="20"/>
        </w:rPr>
      </w:pPr>
      <w:r w:rsidRPr="001C10EC">
        <w:rPr>
          <w:szCs w:val="20"/>
        </w:rPr>
        <w:br/>
      </w:r>
      <w:r w:rsidRPr="001C10EC">
        <w:rPr>
          <w:b/>
          <w:bCs/>
          <w:szCs w:val="20"/>
        </w:rPr>
        <w:t xml:space="preserve">Fa </w:t>
      </w:r>
      <w:proofErr w:type="spellStart"/>
      <w:r w:rsidRPr="001C10EC">
        <w:rPr>
          <w:b/>
          <w:bCs/>
          <w:szCs w:val="20"/>
        </w:rPr>
        <w:t>Secenery</w:t>
      </w:r>
      <w:proofErr w:type="spellEnd"/>
      <w:r w:rsidRPr="001C10EC">
        <w:rPr>
          <w:b/>
          <w:bCs/>
          <w:szCs w:val="20"/>
        </w:rPr>
        <w:t xml:space="preserve"> Wonders</w:t>
      </w:r>
    </w:p>
    <w:p w14:paraId="56034622" w14:textId="77777777" w:rsidR="00193208" w:rsidRPr="001C10EC" w:rsidRDefault="00193208" w:rsidP="00193208">
      <w:pPr>
        <w:rPr>
          <w:szCs w:val="20"/>
        </w:rPr>
      </w:pPr>
      <w:r w:rsidRPr="001C10EC">
        <w:rPr>
          <w:szCs w:val="20"/>
          <w:u w:val="single"/>
        </w:rPr>
        <w:t>Duschcreme</w:t>
      </w:r>
      <w:r w:rsidRPr="001C10EC">
        <w:rPr>
          <w:szCs w:val="20"/>
        </w:rPr>
        <w:t>:</w:t>
      </w:r>
    </w:p>
    <w:p w14:paraId="56A677CB" w14:textId="77777777" w:rsidR="00193208" w:rsidRPr="00590D1C" w:rsidRDefault="00193208" w:rsidP="00193208">
      <w:pPr>
        <w:pStyle w:val="Listenabsatz"/>
        <w:numPr>
          <w:ilvl w:val="0"/>
          <w:numId w:val="8"/>
        </w:numPr>
        <w:spacing w:line="260" w:lineRule="atLeast"/>
        <w:rPr>
          <w:szCs w:val="20"/>
        </w:rPr>
      </w:pPr>
      <w:r w:rsidRPr="00590D1C">
        <w:rPr>
          <w:szCs w:val="20"/>
        </w:rPr>
        <w:t xml:space="preserve">Mit </w:t>
      </w:r>
      <w:r>
        <w:rPr>
          <w:szCs w:val="20"/>
        </w:rPr>
        <w:t>herb-</w:t>
      </w:r>
      <w:r w:rsidRPr="00590D1C">
        <w:rPr>
          <w:szCs w:val="20"/>
        </w:rPr>
        <w:t>holzigem Duft</w:t>
      </w:r>
    </w:p>
    <w:p w14:paraId="4B4E80BC" w14:textId="77777777" w:rsidR="00193208" w:rsidRPr="00590D1C" w:rsidRDefault="00193208" w:rsidP="00193208">
      <w:pPr>
        <w:pStyle w:val="Listenabsatz"/>
        <w:numPr>
          <w:ilvl w:val="0"/>
          <w:numId w:val="8"/>
        </w:numPr>
        <w:spacing w:line="260" w:lineRule="atLeast"/>
        <w:rPr>
          <w:szCs w:val="20"/>
        </w:rPr>
      </w:pPr>
      <w:r w:rsidRPr="00590D1C">
        <w:rPr>
          <w:szCs w:val="20"/>
        </w:rPr>
        <w:t>94 % Inhaltsstoffe natürlichen Ursprungs**</w:t>
      </w:r>
    </w:p>
    <w:p w14:paraId="1DAD8BE8" w14:textId="41CC8566" w:rsidR="00193208" w:rsidRPr="00590D1C" w:rsidRDefault="00193208" w:rsidP="00193208">
      <w:pPr>
        <w:pStyle w:val="Listenabsatz"/>
        <w:numPr>
          <w:ilvl w:val="0"/>
          <w:numId w:val="8"/>
        </w:numPr>
        <w:spacing w:line="260" w:lineRule="atLeast"/>
        <w:rPr>
          <w:szCs w:val="20"/>
        </w:rPr>
      </w:pPr>
      <w:r w:rsidRPr="00590D1C">
        <w:rPr>
          <w:szCs w:val="20"/>
        </w:rPr>
        <w:t xml:space="preserve">250 ml </w:t>
      </w:r>
      <w:r w:rsidR="000D6B96">
        <w:rPr>
          <w:szCs w:val="20"/>
        </w:rPr>
        <w:t>3,19</w:t>
      </w:r>
      <w:r w:rsidRPr="00590D1C">
        <w:rPr>
          <w:szCs w:val="20"/>
        </w:rPr>
        <w:t xml:space="preserve"> € (UVP</w:t>
      </w:r>
      <w:r w:rsidR="0050630A">
        <w:rPr>
          <w:szCs w:val="20"/>
        </w:rPr>
        <w:t>***</w:t>
      </w:r>
      <w:r w:rsidRPr="00590D1C">
        <w:rPr>
          <w:szCs w:val="20"/>
        </w:rPr>
        <w:t>)</w:t>
      </w:r>
    </w:p>
    <w:p w14:paraId="25DD146E" w14:textId="77777777" w:rsidR="00193208" w:rsidRPr="00E4160C" w:rsidRDefault="00193208" w:rsidP="00193208">
      <w:pPr>
        <w:rPr>
          <w:sz w:val="16"/>
          <w:szCs w:val="16"/>
        </w:rPr>
      </w:pPr>
      <w:r w:rsidRPr="001C10EC">
        <w:rPr>
          <w:szCs w:val="20"/>
        </w:rPr>
        <w:br/>
      </w:r>
      <w:r w:rsidRPr="00E4160C">
        <w:rPr>
          <w:sz w:val="16"/>
          <w:szCs w:val="16"/>
        </w:rPr>
        <w:t>* Einschließlich 85 % Wasser.</w:t>
      </w:r>
    </w:p>
    <w:p w14:paraId="2D658EF0" w14:textId="77777777" w:rsidR="00193208" w:rsidRDefault="00193208" w:rsidP="00193208">
      <w:pPr>
        <w:rPr>
          <w:sz w:val="16"/>
          <w:szCs w:val="16"/>
        </w:rPr>
      </w:pPr>
      <w:r w:rsidRPr="00E4160C">
        <w:rPr>
          <w:sz w:val="16"/>
          <w:szCs w:val="16"/>
        </w:rPr>
        <w:t>** Einschließlich 82 % Wasser.</w:t>
      </w:r>
    </w:p>
    <w:p w14:paraId="70E2DFF0" w14:textId="71D912CC" w:rsidR="0050630A" w:rsidRDefault="0050630A" w:rsidP="00193208">
      <w:pPr>
        <w:rPr>
          <w:sz w:val="16"/>
          <w:szCs w:val="16"/>
        </w:rPr>
      </w:pPr>
      <w:r>
        <w:rPr>
          <w:sz w:val="16"/>
          <w:szCs w:val="16"/>
        </w:rPr>
        <w:t>***unverbindliche Preisempfehlung</w:t>
      </w:r>
    </w:p>
    <w:p w14:paraId="1B0EF735" w14:textId="77777777" w:rsidR="004425BA" w:rsidRDefault="004425BA" w:rsidP="00AC3CAA">
      <w:pPr>
        <w:rPr>
          <w:rStyle w:val="AboutandContactHeadline"/>
        </w:rPr>
      </w:pPr>
    </w:p>
    <w:p w14:paraId="282E5D8F" w14:textId="77777777" w:rsidR="004425BA" w:rsidRDefault="004425BA" w:rsidP="00AC3CAA">
      <w:pPr>
        <w:rPr>
          <w:rStyle w:val="AboutandContactHeadline"/>
        </w:rPr>
      </w:pPr>
    </w:p>
    <w:p w14:paraId="2D700176" w14:textId="77777777" w:rsidR="0050630A" w:rsidRDefault="0050630A" w:rsidP="0050630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CF4D719" w14:textId="77777777" w:rsidR="0050630A" w:rsidRPr="00F5541A" w:rsidRDefault="0050630A" w:rsidP="0050630A">
      <w:pPr>
        <w:ind w:right="-1"/>
        <w:rPr>
          <w:rStyle w:val="AboutandContactBody"/>
        </w:rPr>
      </w:pPr>
    </w:p>
    <w:p w14:paraId="17EC9BA6" w14:textId="77777777" w:rsidR="0050630A" w:rsidRDefault="0050630A" w:rsidP="0050630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6B1BE04E" w14:textId="77777777" w:rsidR="0050630A" w:rsidRDefault="0050630A" w:rsidP="0050630A">
      <w:pPr>
        <w:rPr>
          <w:rFonts w:asciiTheme="minorHAnsi" w:hAnsiTheme="minorHAnsi" w:cstheme="minorHAnsi"/>
          <w:sz w:val="18"/>
          <w:szCs w:val="18"/>
        </w:rPr>
      </w:pPr>
    </w:p>
    <w:p w14:paraId="27790899" w14:textId="77777777" w:rsidR="0050630A" w:rsidRDefault="0050630A" w:rsidP="0050630A">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for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694B9D96" w14:textId="77777777" w:rsidR="0050630A" w:rsidRDefault="0050630A" w:rsidP="0050630A">
      <w:pPr>
        <w:ind w:right="-1"/>
        <w:rPr>
          <w:rStyle w:val="AboutandContactBody"/>
        </w:rPr>
      </w:pPr>
    </w:p>
    <w:p w14:paraId="14E972B0"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5AE192B1"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1AC57874" w14:textId="77777777" w:rsidR="0050630A" w:rsidRPr="005B52F1" w:rsidRDefault="0050630A" w:rsidP="0050630A">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24AAC00D" w14:textId="77777777" w:rsidR="0050630A" w:rsidRPr="00493327" w:rsidRDefault="0050630A" w:rsidP="0050630A">
      <w:pPr>
        <w:rPr>
          <w:rStyle w:val="AboutandContactBody"/>
        </w:rPr>
      </w:pPr>
    </w:p>
    <w:p w14:paraId="45967842" w14:textId="77777777" w:rsidR="0050630A" w:rsidRPr="00493327" w:rsidRDefault="0050630A" w:rsidP="0050630A">
      <w:pPr>
        <w:rPr>
          <w:rStyle w:val="AboutandContactBody"/>
        </w:rPr>
      </w:pPr>
      <w:r w:rsidRPr="00F5541A">
        <w:rPr>
          <w:rStyle w:val="AboutandContactBody"/>
        </w:rPr>
        <w:t>Henkel Central Eastern Europe GmbH</w:t>
      </w:r>
    </w:p>
    <w:p w14:paraId="5AE0169C" w14:textId="41C13DE3" w:rsidR="00EA1752" w:rsidRPr="005B5CFE" w:rsidRDefault="00EA1752" w:rsidP="0050630A">
      <w:pPr>
        <w:rPr>
          <w:rStyle w:val="AboutandContactBody"/>
          <w:color w:val="9A141B"/>
        </w:rPr>
      </w:pPr>
    </w:p>
    <w:sectPr w:rsidR="00EA1752" w:rsidRPr="005B5CFE" w:rsidSect="00350F04">
      <w:headerReference w:type="first" r:id="rId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2AC0" w14:textId="77777777" w:rsidR="00AC77C7" w:rsidRDefault="00AC77C7">
      <w:r>
        <w:separator/>
      </w:r>
    </w:p>
  </w:endnote>
  <w:endnote w:type="continuationSeparator" w:id="0">
    <w:p w14:paraId="1165050E" w14:textId="77777777" w:rsidR="00AC77C7" w:rsidRDefault="00AC77C7">
      <w:r>
        <w:continuationSeparator/>
      </w:r>
    </w:p>
  </w:endnote>
  <w:endnote w:type="continuationNotice" w:id="1">
    <w:p w14:paraId="1B72FBFA" w14:textId="77777777" w:rsidR="00AC77C7" w:rsidRDefault="00AC77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AA6D8" w14:textId="77777777" w:rsidR="00AC77C7" w:rsidRDefault="00AC77C7">
      <w:r>
        <w:separator/>
      </w:r>
    </w:p>
  </w:footnote>
  <w:footnote w:type="continuationSeparator" w:id="0">
    <w:p w14:paraId="1549D3CA" w14:textId="77777777" w:rsidR="00AC77C7" w:rsidRDefault="00AC77C7">
      <w:r>
        <w:continuationSeparator/>
      </w:r>
    </w:p>
  </w:footnote>
  <w:footnote w:type="continuationNotice" w:id="1">
    <w:p w14:paraId="7E7196F0" w14:textId="77777777" w:rsidR="00AC77C7" w:rsidRDefault="00AC77C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2302" w14:textId="7F036633" w:rsidR="00423B41" w:rsidRDefault="00423B41" w:rsidP="00423B41">
    <w:pPr>
      <w:pStyle w:val="Kopfzeile"/>
      <w:jc w:val="center"/>
    </w:pPr>
    <w:r>
      <w:drawing>
        <wp:anchor distT="0" distB="0" distL="114300" distR="114300" simplePos="0" relativeHeight="251658240" behindDoc="0" locked="0" layoutInCell="1" allowOverlap="1" wp14:anchorId="4074AA6A" wp14:editId="38E72BB6">
          <wp:simplePos x="0" y="0"/>
          <wp:positionH relativeFrom="margin">
            <wp:posOffset>2348865</wp:posOffset>
          </wp:positionH>
          <wp:positionV relativeFrom="paragraph">
            <wp:posOffset>-605155</wp:posOffset>
          </wp:positionV>
          <wp:extent cx="1265555" cy="1281218"/>
          <wp:effectExtent l="0" t="0" r="0" b="0"/>
          <wp:wrapNone/>
          <wp:docPr id="2095484861" name="Grafik 2" descr="Ein Bild, das Symbol,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84861" name="Grafik 2" descr="Ein Bild, das Symbol, Schrift, Grafiken, Logo enthält.&#10;&#10;Automatisch generierte Beschreibung"/>
                  <pic:cNvPicPr/>
                </pic:nvPicPr>
                <pic:blipFill>
                  <a:blip r:embed="rId1"/>
                  <a:stretch>
                    <a:fillRect/>
                  </a:stretch>
                </pic:blipFill>
                <pic:spPr>
                  <a:xfrm>
                    <a:off x="0" y="0"/>
                    <a:ext cx="1271526" cy="128726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B7D7B7B"/>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A165CC"/>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823004"/>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3A065A"/>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84822221">
    <w:abstractNumId w:val="1"/>
  </w:num>
  <w:num w:numId="2" w16cid:durableId="2139686501">
    <w:abstractNumId w:val="0"/>
  </w:num>
  <w:num w:numId="3" w16cid:durableId="1876189962">
    <w:abstractNumId w:val="9"/>
  </w:num>
  <w:num w:numId="4" w16cid:durableId="820117897">
    <w:abstractNumId w:val="6"/>
  </w:num>
  <w:num w:numId="5" w16cid:durableId="313141126">
    <w:abstractNumId w:val="2"/>
  </w:num>
  <w:num w:numId="6" w16cid:durableId="191577018">
    <w:abstractNumId w:val="7"/>
  </w:num>
  <w:num w:numId="7" w16cid:durableId="270476137">
    <w:abstractNumId w:val="8"/>
  </w:num>
  <w:num w:numId="8" w16cid:durableId="821432326">
    <w:abstractNumId w:val="4"/>
  </w:num>
  <w:num w:numId="9" w16cid:durableId="1988701844">
    <w:abstractNumId w:val="3"/>
  </w:num>
  <w:num w:numId="10" w16cid:durableId="333411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C67"/>
    <w:rsid w:val="00026A5C"/>
    <w:rsid w:val="00030557"/>
    <w:rsid w:val="00030F51"/>
    <w:rsid w:val="00040CC9"/>
    <w:rsid w:val="000508CC"/>
    <w:rsid w:val="00051E86"/>
    <w:rsid w:val="000575F9"/>
    <w:rsid w:val="00060238"/>
    <w:rsid w:val="00060254"/>
    <w:rsid w:val="000618FC"/>
    <w:rsid w:val="00065C4C"/>
    <w:rsid w:val="00067071"/>
    <w:rsid w:val="00071D3D"/>
    <w:rsid w:val="00074459"/>
    <w:rsid w:val="00080D10"/>
    <w:rsid w:val="0008314D"/>
    <w:rsid w:val="000B695A"/>
    <w:rsid w:val="000C210A"/>
    <w:rsid w:val="000C2830"/>
    <w:rsid w:val="000C4F59"/>
    <w:rsid w:val="000C56DD"/>
    <w:rsid w:val="000C67A1"/>
    <w:rsid w:val="000D1672"/>
    <w:rsid w:val="000D6B96"/>
    <w:rsid w:val="000D6C2B"/>
    <w:rsid w:val="000E1188"/>
    <w:rsid w:val="000E2F62"/>
    <w:rsid w:val="000E38ED"/>
    <w:rsid w:val="000E7F24"/>
    <w:rsid w:val="000F03BE"/>
    <w:rsid w:val="000F225B"/>
    <w:rsid w:val="000F2AFB"/>
    <w:rsid w:val="000F625B"/>
    <w:rsid w:val="000F7FAF"/>
    <w:rsid w:val="00100A04"/>
    <w:rsid w:val="00105975"/>
    <w:rsid w:val="00111F4D"/>
    <w:rsid w:val="00115230"/>
    <w:rsid w:val="00115B5F"/>
    <w:rsid w:val="001162B4"/>
    <w:rsid w:val="00122CBC"/>
    <w:rsid w:val="00126D4A"/>
    <w:rsid w:val="00127A64"/>
    <w:rsid w:val="00132DA9"/>
    <w:rsid w:val="0013305B"/>
    <w:rsid w:val="00133B99"/>
    <w:rsid w:val="00137879"/>
    <w:rsid w:val="00142EF3"/>
    <w:rsid w:val="001443BD"/>
    <w:rsid w:val="00145680"/>
    <w:rsid w:val="00161862"/>
    <w:rsid w:val="001731CE"/>
    <w:rsid w:val="00193208"/>
    <w:rsid w:val="001A7F87"/>
    <w:rsid w:val="001C0B32"/>
    <w:rsid w:val="001C10EC"/>
    <w:rsid w:val="001C4BE1"/>
    <w:rsid w:val="001D3EAA"/>
    <w:rsid w:val="001E0F71"/>
    <w:rsid w:val="001E692C"/>
    <w:rsid w:val="001E6D05"/>
    <w:rsid w:val="001E7C28"/>
    <w:rsid w:val="001F1BDF"/>
    <w:rsid w:val="001F7110"/>
    <w:rsid w:val="001F7E96"/>
    <w:rsid w:val="00202284"/>
    <w:rsid w:val="00212488"/>
    <w:rsid w:val="00220628"/>
    <w:rsid w:val="002304D2"/>
    <w:rsid w:val="00232A3C"/>
    <w:rsid w:val="00236E2A"/>
    <w:rsid w:val="00237F62"/>
    <w:rsid w:val="0024401D"/>
    <w:rsid w:val="0024586A"/>
    <w:rsid w:val="00256F0C"/>
    <w:rsid w:val="00262757"/>
    <w:rsid w:val="00262C05"/>
    <w:rsid w:val="00273DA7"/>
    <w:rsid w:val="00281D14"/>
    <w:rsid w:val="00282C13"/>
    <w:rsid w:val="002A0DF7"/>
    <w:rsid w:val="002A1528"/>
    <w:rsid w:val="002A32B0"/>
    <w:rsid w:val="002A60E0"/>
    <w:rsid w:val="002B03DE"/>
    <w:rsid w:val="002B7C01"/>
    <w:rsid w:val="002C0335"/>
    <w:rsid w:val="002C252E"/>
    <w:rsid w:val="002C6773"/>
    <w:rsid w:val="002C6B5E"/>
    <w:rsid w:val="002C7F8B"/>
    <w:rsid w:val="002D2A3D"/>
    <w:rsid w:val="002D533B"/>
    <w:rsid w:val="002D657C"/>
    <w:rsid w:val="002E0B17"/>
    <w:rsid w:val="002E4FFB"/>
    <w:rsid w:val="002E7DED"/>
    <w:rsid w:val="002F7E11"/>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A625E"/>
    <w:rsid w:val="003B1069"/>
    <w:rsid w:val="003B390A"/>
    <w:rsid w:val="003C15DE"/>
    <w:rsid w:val="003C4EB2"/>
    <w:rsid w:val="003E32CD"/>
    <w:rsid w:val="003F1AF3"/>
    <w:rsid w:val="003F20A2"/>
    <w:rsid w:val="003F3A43"/>
    <w:rsid w:val="003F4D8D"/>
    <w:rsid w:val="00400C12"/>
    <w:rsid w:val="00423B41"/>
    <w:rsid w:val="004313E7"/>
    <w:rsid w:val="004401F0"/>
    <w:rsid w:val="004425BA"/>
    <w:rsid w:val="0044763B"/>
    <w:rsid w:val="00451CA4"/>
    <w:rsid w:val="00453E99"/>
    <w:rsid w:val="0045656F"/>
    <w:rsid w:val="004629B3"/>
    <w:rsid w:val="0046376E"/>
    <w:rsid w:val="0046690F"/>
    <w:rsid w:val="00472640"/>
    <w:rsid w:val="00472FEC"/>
    <w:rsid w:val="00477934"/>
    <w:rsid w:val="004823E4"/>
    <w:rsid w:val="00490A03"/>
    <w:rsid w:val="00493327"/>
    <w:rsid w:val="00494DBE"/>
    <w:rsid w:val="00495CE6"/>
    <w:rsid w:val="004A323C"/>
    <w:rsid w:val="004B30B6"/>
    <w:rsid w:val="004B54E8"/>
    <w:rsid w:val="004C4FEB"/>
    <w:rsid w:val="004C6B79"/>
    <w:rsid w:val="004D059B"/>
    <w:rsid w:val="004D3AA6"/>
    <w:rsid w:val="004D4CB6"/>
    <w:rsid w:val="004D7D58"/>
    <w:rsid w:val="004E18C9"/>
    <w:rsid w:val="004E3341"/>
    <w:rsid w:val="004F10C1"/>
    <w:rsid w:val="00502E62"/>
    <w:rsid w:val="00505522"/>
    <w:rsid w:val="0050630A"/>
    <w:rsid w:val="0052212B"/>
    <w:rsid w:val="00534899"/>
    <w:rsid w:val="00534B46"/>
    <w:rsid w:val="00535284"/>
    <w:rsid w:val="00540358"/>
    <w:rsid w:val="005405C6"/>
    <w:rsid w:val="0055571E"/>
    <w:rsid w:val="00556F67"/>
    <w:rsid w:val="005833F0"/>
    <w:rsid w:val="005850BC"/>
    <w:rsid w:val="00586CAF"/>
    <w:rsid w:val="00590D1C"/>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6567"/>
    <w:rsid w:val="00607256"/>
    <w:rsid w:val="006144B1"/>
    <w:rsid w:val="00615ABA"/>
    <w:rsid w:val="00616E85"/>
    <w:rsid w:val="0062593D"/>
    <w:rsid w:val="00632D96"/>
    <w:rsid w:val="006335F1"/>
    <w:rsid w:val="006345B6"/>
    <w:rsid w:val="00635712"/>
    <w:rsid w:val="006362AD"/>
    <w:rsid w:val="00643D8A"/>
    <w:rsid w:val="00652229"/>
    <w:rsid w:val="00652793"/>
    <w:rsid w:val="006626CA"/>
    <w:rsid w:val="00662976"/>
    <w:rsid w:val="00663487"/>
    <w:rsid w:val="00672382"/>
    <w:rsid w:val="00672E10"/>
    <w:rsid w:val="00682EB9"/>
    <w:rsid w:val="0068441A"/>
    <w:rsid w:val="00690B19"/>
    <w:rsid w:val="006921E2"/>
    <w:rsid w:val="00695F34"/>
    <w:rsid w:val="006A0A3C"/>
    <w:rsid w:val="006A79F0"/>
    <w:rsid w:val="006A7FCA"/>
    <w:rsid w:val="006B499F"/>
    <w:rsid w:val="006C1121"/>
    <w:rsid w:val="006C453B"/>
    <w:rsid w:val="006D4996"/>
    <w:rsid w:val="006D54AB"/>
    <w:rsid w:val="006D6E15"/>
    <w:rsid w:val="006E3006"/>
    <w:rsid w:val="006E5032"/>
    <w:rsid w:val="006E5BDA"/>
    <w:rsid w:val="006F0FC7"/>
    <w:rsid w:val="006F3161"/>
    <w:rsid w:val="006F670F"/>
    <w:rsid w:val="00703272"/>
    <w:rsid w:val="0070733C"/>
    <w:rsid w:val="00710C5D"/>
    <w:rsid w:val="0071153E"/>
    <w:rsid w:val="0071348C"/>
    <w:rsid w:val="00716A39"/>
    <w:rsid w:val="00717273"/>
    <w:rsid w:val="00720C7A"/>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499C"/>
    <w:rsid w:val="007B4D4B"/>
    <w:rsid w:val="007D2A02"/>
    <w:rsid w:val="007E6EA1"/>
    <w:rsid w:val="007F0F63"/>
    <w:rsid w:val="007F2B1E"/>
    <w:rsid w:val="007F62B4"/>
    <w:rsid w:val="00801517"/>
    <w:rsid w:val="0080326D"/>
    <w:rsid w:val="00805DC2"/>
    <w:rsid w:val="00817AE8"/>
    <w:rsid w:val="00817DE8"/>
    <w:rsid w:val="008229F5"/>
    <w:rsid w:val="0082699A"/>
    <w:rsid w:val="00833CEB"/>
    <w:rsid w:val="008372D2"/>
    <w:rsid w:val="008377BC"/>
    <w:rsid w:val="00844C17"/>
    <w:rsid w:val="00845D29"/>
    <w:rsid w:val="00847726"/>
    <w:rsid w:val="00852511"/>
    <w:rsid w:val="00853C3B"/>
    <w:rsid w:val="00857390"/>
    <w:rsid w:val="008614F1"/>
    <w:rsid w:val="008639B3"/>
    <w:rsid w:val="00863C1A"/>
    <w:rsid w:val="0087142D"/>
    <w:rsid w:val="00873956"/>
    <w:rsid w:val="0087407D"/>
    <w:rsid w:val="008825EE"/>
    <w:rsid w:val="0088581A"/>
    <w:rsid w:val="0088596E"/>
    <w:rsid w:val="0089796A"/>
    <w:rsid w:val="008A2375"/>
    <w:rsid w:val="008A24FC"/>
    <w:rsid w:val="008A3B2C"/>
    <w:rsid w:val="008C7B43"/>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54C79"/>
    <w:rsid w:val="00963F25"/>
    <w:rsid w:val="009739A0"/>
    <w:rsid w:val="00974F84"/>
    <w:rsid w:val="009767C7"/>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1522"/>
    <w:rsid w:val="009E3A2C"/>
    <w:rsid w:val="009E5EB4"/>
    <w:rsid w:val="00A01279"/>
    <w:rsid w:val="00A044D6"/>
    <w:rsid w:val="00A04ADB"/>
    <w:rsid w:val="00A11E0F"/>
    <w:rsid w:val="00A26CB6"/>
    <w:rsid w:val="00A31A1D"/>
    <w:rsid w:val="00A32F82"/>
    <w:rsid w:val="00A32F8B"/>
    <w:rsid w:val="00A36154"/>
    <w:rsid w:val="00A3756F"/>
    <w:rsid w:val="00A42D6F"/>
    <w:rsid w:val="00A43ACC"/>
    <w:rsid w:val="00A45A62"/>
    <w:rsid w:val="00A51F51"/>
    <w:rsid w:val="00A54AC5"/>
    <w:rsid w:val="00A55DC3"/>
    <w:rsid w:val="00A56D41"/>
    <w:rsid w:val="00A61353"/>
    <w:rsid w:val="00A62AA2"/>
    <w:rsid w:val="00A66DB1"/>
    <w:rsid w:val="00A67A92"/>
    <w:rsid w:val="00A87870"/>
    <w:rsid w:val="00A91A70"/>
    <w:rsid w:val="00AA1B85"/>
    <w:rsid w:val="00AB1CB6"/>
    <w:rsid w:val="00AB1D9A"/>
    <w:rsid w:val="00AB26D7"/>
    <w:rsid w:val="00AB311C"/>
    <w:rsid w:val="00AC3CAA"/>
    <w:rsid w:val="00AC77C7"/>
    <w:rsid w:val="00AD44FE"/>
    <w:rsid w:val="00AE49F1"/>
    <w:rsid w:val="00B053E3"/>
    <w:rsid w:val="00B05CCA"/>
    <w:rsid w:val="00B14271"/>
    <w:rsid w:val="00B16270"/>
    <w:rsid w:val="00B2685D"/>
    <w:rsid w:val="00B30351"/>
    <w:rsid w:val="00B33C2A"/>
    <w:rsid w:val="00B422EC"/>
    <w:rsid w:val="00B62D6C"/>
    <w:rsid w:val="00B726D4"/>
    <w:rsid w:val="00B80B7B"/>
    <w:rsid w:val="00B8214F"/>
    <w:rsid w:val="00B86A4F"/>
    <w:rsid w:val="00B93035"/>
    <w:rsid w:val="00B954AC"/>
    <w:rsid w:val="00B958E8"/>
    <w:rsid w:val="00BA09B2"/>
    <w:rsid w:val="00BA5B46"/>
    <w:rsid w:val="00BC0995"/>
    <w:rsid w:val="00BD3DF3"/>
    <w:rsid w:val="00BD78F0"/>
    <w:rsid w:val="00BE23DB"/>
    <w:rsid w:val="00BE793A"/>
    <w:rsid w:val="00BF2B82"/>
    <w:rsid w:val="00BF432A"/>
    <w:rsid w:val="00BF6E82"/>
    <w:rsid w:val="00C060C7"/>
    <w:rsid w:val="00C24C17"/>
    <w:rsid w:val="00C40B88"/>
    <w:rsid w:val="00C47D87"/>
    <w:rsid w:val="00C531F4"/>
    <w:rsid w:val="00C5376E"/>
    <w:rsid w:val="00C80EEB"/>
    <w:rsid w:val="00C8173A"/>
    <w:rsid w:val="00C8792D"/>
    <w:rsid w:val="00C97091"/>
    <w:rsid w:val="00C97260"/>
    <w:rsid w:val="00CA2001"/>
    <w:rsid w:val="00CA3569"/>
    <w:rsid w:val="00CB5B6C"/>
    <w:rsid w:val="00CC2094"/>
    <w:rsid w:val="00CC56CC"/>
    <w:rsid w:val="00CD16BE"/>
    <w:rsid w:val="00CD4616"/>
    <w:rsid w:val="00CE33D5"/>
    <w:rsid w:val="00CE72D3"/>
    <w:rsid w:val="00CF445E"/>
    <w:rsid w:val="00CF5D37"/>
    <w:rsid w:val="00CF6F33"/>
    <w:rsid w:val="00D02248"/>
    <w:rsid w:val="00D063B8"/>
    <w:rsid w:val="00D06825"/>
    <w:rsid w:val="00D17E3B"/>
    <w:rsid w:val="00D219AE"/>
    <w:rsid w:val="00D226FA"/>
    <w:rsid w:val="00D23C09"/>
    <w:rsid w:val="00D23CED"/>
    <w:rsid w:val="00D24BD2"/>
    <w:rsid w:val="00D2573D"/>
    <w:rsid w:val="00D260A2"/>
    <w:rsid w:val="00D30CC6"/>
    <w:rsid w:val="00D3260C"/>
    <w:rsid w:val="00D35790"/>
    <w:rsid w:val="00D360F1"/>
    <w:rsid w:val="00D424E9"/>
    <w:rsid w:val="00D5653B"/>
    <w:rsid w:val="00D62EF1"/>
    <w:rsid w:val="00D6309D"/>
    <w:rsid w:val="00D63D70"/>
    <w:rsid w:val="00D644CA"/>
    <w:rsid w:val="00D66FC2"/>
    <w:rsid w:val="00D718B1"/>
    <w:rsid w:val="00D73897"/>
    <w:rsid w:val="00D748A7"/>
    <w:rsid w:val="00D76C7E"/>
    <w:rsid w:val="00D7776D"/>
    <w:rsid w:val="00D77D18"/>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9C3"/>
    <w:rsid w:val="00E37F70"/>
    <w:rsid w:val="00E4160C"/>
    <w:rsid w:val="00E4417F"/>
    <w:rsid w:val="00E446C1"/>
    <w:rsid w:val="00E47A27"/>
    <w:rsid w:val="00E525B8"/>
    <w:rsid w:val="00E549ED"/>
    <w:rsid w:val="00E758B9"/>
    <w:rsid w:val="00E815BD"/>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F06C5"/>
    <w:rsid w:val="00EF15FF"/>
    <w:rsid w:val="00EF6EDE"/>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71670"/>
    <w:rsid w:val="00F81B70"/>
    <w:rsid w:val="00F8309B"/>
    <w:rsid w:val="00F833C9"/>
    <w:rsid w:val="00F90064"/>
    <w:rsid w:val="00F96AFD"/>
    <w:rsid w:val="00FA1398"/>
    <w:rsid w:val="00FA2E19"/>
    <w:rsid w:val="00FA697F"/>
    <w:rsid w:val="00FB49E3"/>
    <w:rsid w:val="00FB5521"/>
    <w:rsid w:val="00FB610D"/>
    <w:rsid w:val="00FC4477"/>
    <w:rsid w:val="00FC46FB"/>
    <w:rsid w:val="00FC49E3"/>
    <w:rsid w:val="00FD2BD3"/>
    <w:rsid w:val="00FD453A"/>
    <w:rsid w:val="00FD4CCA"/>
    <w:rsid w:val="00FE28A9"/>
    <w:rsid w:val="00FE2A9E"/>
    <w:rsid w:val="00FF416C"/>
    <w:rsid w:val="00FF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D502A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34"/>
    <w:qFormat/>
    <w:rsid w:val="00D77D18"/>
    <w:pPr>
      <w:ind w:left="720"/>
      <w:contextualSpacing/>
    </w:pPr>
  </w:style>
  <w:style w:type="paragraph" w:styleId="berarbeitung">
    <w:name w:val="Revision"/>
    <w:hidden/>
    <w:uiPriority w:val="62"/>
    <w:unhideWhenUsed/>
    <w:rsid w:val="00100A04"/>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38189">
      <w:marLeft w:val="0"/>
      <w:marRight w:val="0"/>
      <w:marTop w:val="0"/>
      <w:marBottom w:val="0"/>
      <w:divBdr>
        <w:top w:val="none" w:sz="0" w:space="0" w:color="auto"/>
        <w:left w:val="none" w:sz="0" w:space="0" w:color="auto"/>
        <w:bottom w:val="none" w:sz="0" w:space="0" w:color="auto"/>
        <w:right w:val="none" w:sz="0" w:space="0" w:color="auto"/>
      </w:divBdr>
    </w:div>
    <w:div w:id="1029838190">
      <w:marLeft w:val="0"/>
      <w:marRight w:val="0"/>
      <w:marTop w:val="0"/>
      <w:marBottom w:val="0"/>
      <w:divBdr>
        <w:top w:val="none" w:sz="0" w:space="0" w:color="auto"/>
        <w:left w:val="none" w:sz="0" w:space="0" w:color="auto"/>
        <w:bottom w:val="none" w:sz="0" w:space="0" w:color="auto"/>
        <w:right w:val="none" w:sz="0" w:space="0" w:color="auto"/>
      </w:divBdr>
    </w:div>
    <w:div w:id="1029838191">
      <w:marLeft w:val="0"/>
      <w:marRight w:val="0"/>
      <w:marTop w:val="0"/>
      <w:marBottom w:val="0"/>
      <w:divBdr>
        <w:top w:val="none" w:sz="0" w:space="0" w:color="auto"/>
        <w:left w:val="none" w:sz="0" w:space="0" w:color="auto"/>
        <w:bottom w:val="none" w:sz="0" w:space="0" w:color="auto"/>
        <w:right w:val="none" w:sz="0" w:space="0" w:color="auto"/>
      </w:divBdr>
    </w:div>
    <w:div w:id="1029838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F165-AC9E-41AD-8FA9-269C5D5D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2514</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2023-11-06T19:49:00Z</dcterms:created>
  <dcterms:modified xsi:type="dcterms:W3CDTF">2023-11-06T19:49:00Z</dcterms:modified>
  <cp:category/>
</cp:coreProperties>
</file>