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6D674" w14:textId="77777777" w:rsidR="00735FF8" w:rsidRDefault="00DF2A06">
      <w:pPr>
        <w:tabs>
          <w:tab w:val="left" w:pos="8464"/>
        </w:tabs>
        <w:ind w:left="110"/>
        <w:rPr>
          <w:sz w:val="20"/>
          <w:szCs w:val="20"/>
        </w:rPr>
      </w:pPr>
      <w:r>
        <w:rPr>
          <w:noProof/>
        </w:rPr>
        <w:drawing>
          <wp:inline distT="0" distB="0" distL="0" distR="0" wp14:anchorId="7A42AB96" wp14:editId="6ABD92F3">
            <wp:extent cx="1507610" cy="1092588"/>
            <wp:effectExtent l="0" t="0" r="0" b="0"/>
            <wp:docPr id="2031316803" name="image2.png" descr="A blue oval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oval with white text&#10;&#10;Description automatically generated"/>
                    <pic:cNvPicPr preferRelativeResize="0"/>
                  </pic:nvPicPr>
                  <pic:blipFill>
                    <a:blip r:embed="rId7"/>
                    <a:srcRect/>
                    <a:stretch>
                      <a:fillRect/>
                    </a:stretch>
                  </pic:blipFill>
                  <pic:spPr>
                    <a:xfrm>
                      <a:off x="0" y="0"/>
                      <a:ext cx="1507610" cy="1092588"/>
                    </a:xfrm>
                    <a:prstGeom prst="rect">
                      <a:avLst/>
                    </a:prstGeom>
                    <a:ln/>
                  </pic:spPr>
                </pic:pic>
              </a:graphicData>
            </a:graphic>
          </wp:inline>
        </w:drawing>
      </w:r>
      <w:r>
        <w:rPr>
          <w:sz w:val="20"/>
          <w:szCs w:val="20"/>
        </w:rPr>
        <w:tab/>
      </w:r>
      <w:r>
        <w:rPr>
          <w:noProof/>
        </w:rPr>
        <w:drawing>
          <wp:anchor distT="0" distB="0" distL="0" distR="0" simplePos="0" relativeHeight="251658240" behindDoc="1" locked="0" layoutInCell="1" hidden="0" allowOverlap="1" wp14:anchorId="05BB5F0E" wp14:editId="003A4959">
            <wp:simplePos x="0" y="0"/>
            <wp:positionH relativeFrom="column">
              <wp:posOffset>4951095</wp:posOffset>
            </wp:positionH>
            <wp:positionV relativeFrom="paragraph">
              <wp:posOffset>125729</wp:posOffset>
            </wp:positionV>
            <wp:extent cx="1772579" cy="1000125"/>
            <wp:effectExtent l="0" t="0" r="0" b="0"/>
            <wp:wrapNone/>
            <wp:docPr id="20313168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253"/>
                    <a:stretch>
                      <a:fillRect/>
                    </a:stretch>
                  </pic:blipFill>
                  <pic:spPr>
                    <a:xfrm>
                      <a:off x="0" y="0"/>
                      <a:ext cx="1772579" cy="1000125"/>
                    </a:xfrm>
                    <a:prstGeom prst="rect">
                      <a:avLst/>
                    </a:prstGeom>
                    <a:ln/>
                  </pic:spPr>
                </pic:pic>
              </a:graphicData>
            </a:graphic>
          </wp:anchor>
        </w:drawing>
      </w:r>
    </w:p>
    <w:p w14:paraId="6CADE419" w14:textId="77777777" w:rsidR="00735FF8" w:rsidRDefault="00735FF8">
      <w:pPr>
        <w:pBdr>
          <w:top w:val="nil"/>
          <w:left w:val="nil"/>
          <w:bottom w:val="nil"/>
          <w:right w:val="nil"/>
          <w:between w:val="nil"/>
        </w:pBdr>
        <w:spacing w:before="1"/>
        <w:rPr>
          <w:color w:val="000000"/>
          <w:sz w:val="26"/>
          <w:szCs w:val="26"/>
        </w:rPr>
      </w:pPr>
    </w:p>
    <w:p w14:paraId="6614899E" w14:textId="77777777" w:rsidR="00735FF8" w:rsidRDefault="00DF2A06">
      <w:pPr>
        <w:pStyle w:val="Heading1"/>
        <w:spacing w:before="87"/>
        <w:ind w:firstLine="0"/>
        <w:jc w:val="right"/>
      </w:pPr>
      <w:r>
        <w:t>Press Release</w:t>
      </w:r>
    </w:p>
    <w:p w14:paraId="3CF05A06" w14:textId="77777777" w:rsidR="00735FF8" w:rsidRDefault="00DF2A06">
      <w:pPr>
        <w:spacing w:before="43"/>
        <w:ind w:right="133"/>
        <w:jc w:val="right"/>
        <w:rPr>
          <w:sz w:val="24"/>
          <w:szCs w:val="24"/>
        </w:rPr>
      </w:pPr>
      <w:r>
        <w:rPr>
          <w:sz w:val="24"/>
          <w:szCs w:val="24"/>
        </w:rPr>
        <w:t>December 4, 2023</w:t>
      </w:r>
    </w:p>
    <w:p w14:paraId="6BBA7A09" w14:textId="77777777" w:rsidR="00735FF8" w:rsidRDefault="00735FF8">
      <w:pPr>
        <w:pBdr>
          <w:top w:val="nil"/>
          <w:left w:val="nil"/>
          <w:bottom w:val="nil"/>
          <w:right w:val="nil"/>
          <w:between w:val="nil"/>
        </w:pBdr>
        <w:rPr>
          <w:color w:val="000000"/>
          <w:sz w:val="26"/>
          <w:szCs w:val="26"/>
        </w:rPr>
      </w:pPr>
    </w:p>
    <w:p w14:paraId="6BE88DA6" w14:textId="77777777" w:rsidR="00735FF8" w:rsidRDefault="00735FF8">
      <w:pPr>
        <w:pBdr>
          <w:top w:val="nil"/>
          <w:left w:val="nil"/>
          <w:bottom w:val="nil"/>
          <w:right w:val="nil"/>
          <w:between w:val="nil"/>
        </w:pBdr>
        <w:rPr>
          <w:color w:val="000000"/>
          <w:sz w:val="26"/>
          <w:szCs w:val="26"/>
        </w:rPr>
      </w:pPr>
    </w:p>
    <w:p w14:paraId="538F062D" w14:textId="77777777" w:rsidR="00735FF8" w:rsidRDefault="00735FF8">
      <w:pPr>
        <w:pBdr>
          <w:top w:val="nil"/>
          <w:left w:val="nil"/>
          <w:bottom w:val="nil"/>
          <w:right w:val="nil"/>
          <w:between w:val="nil"/>
        </w:pBdr>
        <w:spacing w:before="2"/>
        <w:rPr>
          <w:color w:val="000000"/>
          <w:sz w:val="26"/>
          <w:szCs w:val="26"/>
        </w:rPr>
      </w:pPr>
    </w:p>
    <w:p w14:paraId="30ECC357" w14:textId="77777777" w:rsidR="00735FF8" w:rsidRDefault="00DF2A06">
      <w:pPr>
        <w:widowControl/>
        <w:ind w:left="720"/>
        <w:rPr>
          <w:sz w:val="24"/>
          <w:szCs w:val="24"/>
        </w:rPr>
      </w:pPr>
      <w:r>
        <w:rPr>
          <w:sz w:val="24"/>
          <w:szCs w:val="24"/>
        </w:rPr>
        <w:t xml:space="preserve">#1 Teacher recommended antibacterial hand soap*, Dial®, collaborates with </w:t>
      </w:r>
      <w:proofErr w:type="spellStart"/>
      <w:r>
        <w:rPr>
          <w:sz w:val="24"/>
          <w:szCs w:val="24"/>
        </w:rPr>
        <w:t>DonorsChoose</w:t>
      </w:r>
      <w:proofErr w:type="spellEnd"/>
      <w:r>
        <w:rPr>
          <w:sz w:val="24"/>
          <w:szCs w:val="24"/>
        </w:rPr>
        <w:t xml:space="preserve"> and </w:t>
      </w:r>
      <w:proofErr w:type="spellStart"/>
      <w:r>
        <w:rPr>
          <w:sz w:val="24"/>
          <w:szCs w:val="24"/>
        </w:rPr>
        <w:t>TeacherLists</w:t>
      </w:r>
      <w:proofErr w:type="spellEnd"/>
      <w:r>
        <w:rPr>
          <w:sz w:val="24"/>
          <w:szCs w:val="24"/>
        </w:rPr>
        <w:t xml:space="preserve"> to continue helping teachers and supporting healthy hygiene habits in schools</w:t>
      </w:r>
      <w:r>
        <w:rPr>
          <w:rFonts w:ascii="Quattrocento Sans" w:eastAsia="Quattrocento Sans" w:hAnsi="Quattrocento Sans" w:cs="Quattrocento Sans"/>
          <w:color w:val="5F6973"/>
          <w:sz w:val="24"/>
          <w:szCs w:val="24"/>
        </w:rPr>
        <w:t>.</w:t>
      </w:r>
    </w:p>
    <w:p w14:paraId="060EB607" w14:textId="77777777" w:rsidR="00735FF8" w:rsidRDefault="00735FF8">
      <w:pPr>
        <w:pBdr>
          <w:top w:val="nil"/>
          <w:left w:val="nil"/>
          <w:bottom w:val="nil"/>
          <w:right w:val="nil"/>
          <w:between w:val="nil"/>
        </w:pBdr>
        <w:rPr>
          <w:color w:val="000000"/>
          <w:sz w:val="37"/>
          <w:szCs w:val="37"/>
        </w:rPr>
      </w:pPr>
    </w:p>
    <w:p w14:paraId="7D69E0B6" w14:textId="77777777" w:rsidR="00735FF8" w:rsidRDefault="00DF2A06">
      <w:pPr>
        <w:widowControl/>
        <w:ind w:left="720"/>
      </w:pPr>
      <w:r>
        <w:rPr>
          <w:b/>
          <w:sz w:val="40"/>
          <w:szCs w:val="40"/>
        </w:rPr>
        <w:t xml:space="preserve">Dial® Gives Back to Teachers with </w:t>
      </w:r>
      <w:proofErr w:type="spellStart"/>
      <w:r>
        <w:rPr>
          <w:b/>
          <w:sz w:val="40"/>
          <w:szCs w:val="40"/>
        </w:rPr>
        <w:t>DonorsChoose</w:t>
      </w:r>
      <w:proofErr w:type="spellEnd"/>
      <w:r>
        <w:rPr>
          <w:b/>
          <w:sz w:val="40"/>
          <w:szCs w:val="40"/>
        </w:rPr>
        <w:t xml:space="preserve"> and </w:t>
      </w:r>
      <w:proofErr w:type="spellStart"/>
      <w:r>
        <w:rPr>
          <w:b/>
          <w:sz w:val="40"/>
          <w:szCs w:val="40"/>
        </w:rPr>
        <w:t>TeacherLists</w:t>
      </w:r>
      <w:proofErr w:type="spellEnd"/>
      <w:r>
        <w:rPr>
          <w:b/>
          <w:sz w:val="40"/>
          <w:szCs w:val="40"/>
        </w:rPr>
        <w:t xml:space="preserve"> This School Year </w:t>
      </w:r>
    </w:p>
    <w:p w14:paraId="61DEB2D5" w14:textId="77777777" w:rsidR="00735FF8" w:rsidRDefault="00735FF8">
      <w:pPr>
        <w:pBdr>
          <w:top w:val="nil"/>
          <w:left w:val="nil"/>
          <w:bottom w:val="nil"/>
          <w:right w:val="nil"/>
          <w:between w:val="nil"/>
        </w:pBdr>
        <w:rPr>
          <w:b/>
          <w:color w:val="000000"/>
          <w:sz w:val="37"/>
          <w:szCs w:val="37"/>
        </w:rPr>
      </w:pPr>
    </w:p>
    <w:p w14:paraId="377F7404" w14:textId="77777777" w:rsidR="00735FF8" w:rsidRDefault="00DF2A06">
      <w:pPr>
        <w:ind w:left="770"/>
        <w:rPr>
          <w:sz w:val="24"/>
          <w:szCs w:val="24"/>
        </w:rPr>
      </w:pPr>
      <w:r>
        <w:rPr>
          <w:sz w:val="24"/>
          <w:szCs w:val="24"/>
        </w:rPr>
        <w:t>Stamford, CT</w:t>
      </w:r>
    </w:p>
    <w:p w14:paraId="2F9280BD" w14:textId="77777777" w:rsidR="00735FF8" w:rsidRDefault="00735FF8">
      <w:pPr>
        <w:ind w:left="770"/>
        <w:rPr>
          <w:sz w:val="24"/>
          <w:szCs w:val="24"/>
        </w:rPr>
      </w:pPr>
    </w:p>
    <w:p w14:paraId="2261B0D9" w14:textId="77777777" w:rsidR="00735FF8" w:rsidRDefault="00DF2A06">
      <w:pPr>
        <w:pBdr>
          <w:top w:val="nil"/>
          <w:left w:val="nil"/>
          <w:bottom w:val="nil"/>
          <w:right w:val="nil"/>
          <w:between w:val="nil"/>
        </w:pBdr>
        <w:spacing w:line="249" w:lineRule="auto"/>
        <w:ind w:left="739" w:right="448" w:firstLine="30"/>
        <w:rPr>
          <w:sz w:val="20"/>
          <w:szCs w:val="20"/>
        </w:rPr>
      </w:pPr>
      <w:r>
        <w:rPr>
          <w:color w:val="000000"/>
          <w:sz w:val="20"/>
          <w:szCs w:val="20"/>
          <w:u w:val="single"/>
        </w:rPr>
        <w:t>Dial®</w:t>
      </w:r>
      <w:r>
        <w:rPr>
          <w:color w:val="000000"/>
          <w:sz w:val="20"/>
          <w:szCs w:val="20"/>
        </w:rPr>
        <w:t>, a trusted brand for 75 years, continues to ackno</w:t>
      </w:r>
      <w:r>
        <w:rPr>
          <w:sz w:val="20"/>
          <w:szCs w:val="20"/>
        </w:rPr>
        <w:t>wledge the pivotal role that teachers play in inspiring and shaping the future generation through its long-standing support of healthy handwashing education. As the #1 teacher recommended antibacterial hand soap*, giving back to its community has always been important to Dial, and this year the brand is building on their efforts from previous years by continuing to lend a helping hand to teachers.</w:t>
      </w:r>
    </w:p>
    <w:p w14:paraId="18CA34AC" w14:textId="77777777" w:rsidR="00735FF8" w:rsidRDefault="00735FF8">
      <w:pPr>
        <w:pBdr>
          <w:top w:val="nil"/>
          <w:left w:val="nil"/>
          <w:bottom w:val="nil"/>
          <w:right w:val="nil"/>
          <w:between w:val="nil"/>
        </w:pBdr>
        <w:spacing w:line="249" w:lineRule="auto"/>
        <w:ind w:right="448"/>
        <w:rPr>
          <w:sz w:val="20"/>
          <w:szCs w:val="20"/>
        </w:rPr>
      </w:pPr>
    </w:p>
    <w:p w14:paraId="20537B09" w14:textId="77777777" w:rsidR="00735FF8" w:rsidRDefault="00DF2A06">
      <w:pPr>
        <w:pBdr>
          <w:top w:val="nil"/>
          <w:left w:val="nil"/>
          <w:bottom w:val="nil"/>
          <w:right w:val="nil"/>
          <w:between w:val="nil"/>
        </w:pBdr>
        <w:spacing w:line="249" w:lineRule="auto"/>
        <w:ind w:left="739" w:right="448"/>
        <w:rPr>
          <w:strike/>
          <w:sz w:val="20"/>
          <w:szCs w:val="20"/>
        </w:rPr>
      </w:pPr>
      <w:r>
        <w:rPr>
          <w:sz w:val="20"/>
          <w:szCs w:val="20"/>
        </w:rPr>
        <w:t xml:space="preserve">A longtime goal and brand mission of Dial’s is to give educators the tools they need to teach the next generation and foster healthier communities by providing resources that support clean skin and proper hygiene practices. </w:t>
      </w:r>
      <w:r>
        <w:rPr>
          <w:color w:val="000000"/>
          <w:sz w:val="20"/>
          <w:szCs w:val="20"/>
        </w:rPr>
        <w:t xml:space="preserve">For the </w:t>
      </w:r>
      <w:r>
        <w:rPr>
          <w:sz w:val="20"/>
          <w:szCs w:val="20"/>
        </w:rPr>
        <w:t>third</w:t>
      </w:r>
      <w:r>
        <w:rPr>
          <w:color w:val="000000"/>
          <w:sz w:val="20"/>
          <w:szCs w:val="20"/>
        </w:rPr>
        <w:t xml:space="preserve"> consecutive year, Dial has partnered with </w:t>
      </w:r>
      <w:hyperlink r:id="rId9">
        <w:proofErr w:type="spellStart"/>
        <w:r>
          <w:rPr>
            <w:color w:val="1155CC"/>
            <w:sz w:val="20"/>
            <w:szCs w:val="20"/>
            <w:u w:val="single"/>
          </w:rPr>
          <w:t>DonorsChoose</w:t>
        </w:r>
        <w:proofErr w:type="spellEnd"/>
      </w:hyperlink>
      <w:r>
        <w:rPr>
          <w:color w:val="000000"/>
          <w:sz w:val="20"/>
          <w:szCs w:val="20"/>
        </w:rPr>
        <w:t xml:space="preserve">, </w:t>
      </w:r>
      <w:r>
        <w:rPr>
          <w:sz w:val="20"/>
          <w:szCs w:val="20"/>
        </w:rPr>
        <w:t>an education-focused nonprofit that allows individuals to support public schools. For Back-To-School season 2023,</w:t>
      </w:r>
      <w:r>
        <w:rPr>
          <w:color w:val="000000"/>
          <w:sz w:val="20"/>
          <w:szCs w:val="20"/>
        </w:rPr>
        <w:t xml:space="preserve"> Dial made a $100,000 2x Match Offer donation to health and wellness projects at </w:t>
      </w:r>
      <w:r>
        <w:rPr>
          <w:sz w:val="20"/>
          <w:szCs w:val="20"/>
        </w:rPr>
        <w:t xml:space="preserve">schools, which resulted in 947 funded projects, 639 schools served, and 772 teachers supported, 107 of whom had their first-ever project funded thanks to Dial’s partnership. </w:t>
      </w:r>
    </w:p>
    <w:p w14:paraId="3DA3C5DC" w14:textId="77777777" w:rsidR="00735FF8" w:rsidRDefault="00735FF8">
      <w:pPr>
        <w:pBdr>
          <w:top w:val="nil"/>
          <w:left w:val="nil"/>
          <w:bottom w:val="nil"/>
          <w:right w:val="nil"/>
          <w:between w:val="nil"/>
        </w:pBdr>
        <w:spacing w:line="249" w:lineRule="auto"/>
        <w:ind w:left="739" w:right="448"/>
        <w:rPr>
          <w:sz w:val="20"/>
          <w:szCs w:val="20"/>
        </w:rPr>
      </w:pPr>
    </w:p>
    <w:p w14:paraId="4EEA6E99" w14:textId="77777777" w:rsidR="00735FF8" w:rsidRDefault="00DF2A06">
      <w:pPr>
        <w:spacing w:line="249" w:lineRule="auto"/>
        <w:ind w:left="739" w:right="448"/>
        <w:rPr>
          <w:rFonts w:ascii="Quattrocento Sans" w:eastAsia="Quattrocento Sans" w:hAnsi="Quattrocento Sans" w:cs="Quattrocento Sans"/>
          <w:color w:val="5F6973"/>
          <w:sz w:val="39"/>
          <w:szCs w:val="39"/>
        </w:rPr>
      </w:pPr>
      <w:r>
        <w:rPr>
          <w:sz w:val="20"/>
          <w:szCs w:val="20"/>
        </w:rPr>
        <w:t xml:space="preserve">For the second year in a row, Dial strengthened the brand’s commitment to supporting teachers through a collaboration with </w:t>
      </w:r>
      <w:proofErr w:type="spellStart"/>
      <w:r>
        <w:rPr>
          <w:sz w:val="20"/>
          <w:szCs w:val="20"/>
        </w:rPr>
        <w:t>TeacherLists</w:t>
      </w:r>
      <w:proofErr w:type="spellEnd"/>
      <w:r>
        <w:rPr>
          <w:sz w:val="20"/>
          <w:szCs w:val="20"/>
        </w:rPr>
        <w:t xml:space="preserve">, an organization that makes it easier than ever to create, share, and shop school supply lists. The platform serves the school community by connecting the world’s top brands with school districts, teachers, and parents to ensure that everyone can win back-to-school. In the 2023 Back-To-School season, Dial® Hand Soap appeared on over 15,000 school supply lists, reaching up to 360,000 students. For the last two years, Dial appeared as the “Most requested hand soap brand on </w:t>
      </w:r>
      <w:proofErr w:type="spellStart"/>
      <w:r>
        <w:rPr>
          <w:sz w:val="20"/>
          <w:szCs w:val="20"/>
        </w:rPr>
        <w:t>TeacherLists</w:t>
      </w:r>
      <w:proofErr w:type="spellEnd"/>
      <w:r>
        <w:rPr>
          <w:sz w:val="20"/>
          <w:szCs w:val="20"/>
        </w:rPr>
        <w:t>”.</w:t>
      </w:r>
    </w:p>
    <w:p w14:paraId="12A1D015" w14:textId="77777777" w:rsidR="00735FF8" w:rsidRDefault="00735FF8">
      <w:pPr>
        <w:pBdr>
          <w:top w:val="nil"/>
          <w:left w:val="nil"/>
          <w:bottom w:val="nil"/>
          <w:right w:val="nil"/>
          <w:between w:val="nil"/>
        </w:pBdr>
        <w:spacing w:line="249" w:lineRule="auto"/>
        <w:ind w:right="448"/>
        <w:rPr>
          <w:sz w:val="20"/>
          <w:szCs w:val="20"/>
        </w:rPr>
      </w:pPr>
    </w:p>
    <w:p w14:paraId="64B869B4" w14:textId="77777777" w:rsidR="00735FF8" w:rsidRDefault="00DF2A06">
      <w:pPr>
        <w:spacing w:line="249" w:lineRule="auto"/>
        <w:ind w:left="739" w:right="448"/>
        <w:rPr>
          <w:sz w:val="20"/>
          <w:szCs w:val="20"/>
        </w:rPr>
      </w:pPr>
      <w:r>
        <w:rPr>
          <w:sz w:val="20"/>
          <w:szCs w:val="20"/>
        </w:rPr>
        <w:t xml:space="preserve">“At Dial, we will continue to support our teachers and give back to schools in a meaningful way that makes a tangible difference in the lives of so many,” says Nicole Vigue, Marketing Director at Henkel. “We are honored to be collaborating with </w:t>
      </w:r>
      <w:proofErr w:type="spellStart"/>
      <w:r>
        <w:rPr>
          <w:sz w:val="20"/>
          <w:szCs w:val="20"/>
        </w:rPr>
        <w:t>DonorsChoose</w:t>
      </w:r>
      <w:proofErr w:type="spellEnd"/>
      <w:r>
        <w:rPr>
          <w:sz w:val="20"/>
          <w:szCs w:val="20"/>
        </w:rPr>
        <w:t xml:space="preserve"> and </w:t>
      </w:r>
      <w:proofErr w:type="spellStart"/>
      <w:r>
        <w:rPr>
          <w:sz w:val="20"/>
          <w:szCs w:val="20"/>
        </w:rPr>
        <w:t>TeacherLists</w:t>
      </w:r>
      <w:proofErr w:type="spellEnd"/>
      <w:r>
        <w:rPr>
          <w:sz w:val="20"/>
          <w:szCs w:val="20"/>
        </w:rPr>
        <w:t xml:space="preserve"> again as we value their partnership and continuous efforts to help us foster healthy handwashing education in schools nationwide.”</w:t>
      </w:r>
    </w:p>
    <w:p w14:paraId="11BC0173" w14:textId="77777777" w:rsidR="00735FF8" w:rsidRDefault="00735FF8">
      <w:pPr>
        <w:pBdr>
          <w:top w:val="nil"/>
          <w:left w:val="nil"/>
          <w:bottom w:val="nil"/>
          <w:right w:val="nil"/>
          <w:between w:val="nil"/>
        </w:pBdr>
        <w:spacing w:line="249" w:lineRule="auto"/>
        <w:ind w:right="448"/>
        <w:rPr>
          <w:sz w:val="20"/>
          <w:szCs w:val="20"/>
        </w:rPr>
      </w:pPr>
    </w:p>
    <w:p w14:paraId="74905132" w14:textId="77777777" w:rsidR="00735FF8" w:rsidRDefault="00735FF8">
      <w:pPr>
        <w:pBdr>
          <w:top w:val="nil"/>
          <w:left w:val="nil"/>
          <w:bottom w:val="nil"/>
          <w:right w:val="nil"/>
          <w:between w:val="nil"/>
        </w:pBdr>
        <w:spacing w:line="249" w:lineRule="auto"/>
        <w:ind w:right="448"/>
        <w:rPr>
          <w:sz w:val="20"/>
          <w:szCs w:val="20"/>
        </w:rPr>
      </w:pPr>
    </w:p>
    <w:p w14:paraId="5F87E2BF" w14:textId="77777777" w:rsidR="00735FF8" w:rsidRDefault="00DF2A06">
      <w:pPr>
        <w:spacing w:line="249" w:lineRule="auto"/>
        <w:ind w:left="739" w:right="448"/>
        <w:rPr>
          <w:sz w:val="20"/>
          <w:szCs w:val="20"/>
        </w:rPr>
      </w:pPr>
      <w:r>
        <w:rPr>
          <w:sz w:val="20"/>
          <w:szCs w:val="20"/>
        </w:rPr>
        <w:t xml:space="preserve">Dial is proud to help support the wellbeing of teachers, students, and their classrooms with the help of </w:t>
      </w:r>
      <w:proofErr w:type="spellStart"/>
      <w:r>
        <w:rPr>
          <w:sz w:val="20"/>
          <w:szCs w:val="20"/>
        </w:rPr>
        <w:t>DonorsChoose</w:t>
      </w:r>
      <w:proofErr w:type="spellEnd"/>
      <w:r>
        <w:rPr>
          <w:sz w:val="20"/>
          <w:szCs w:val="20"/>
        </w:rPr>
        <w:t xml:space="preserve"> and </w:t>
      </w:r>
      <w:proofErr w:type="spellStart"/>
      <w:r>
        <w:rPr>
          <w:sz w:val="20"/>
          <w:szCs w:val="20"/>
        </w:rPr>
        <w:t>TeacherLists</w:t>
      </w:r>
      <w:proofErr w:type="spellEnd"/>
      <w:r>
        <w:rPr>
          <w:sz w:val="20"/>
          <w:szCs w:val="20"/>
        </w:rPr>
        <w:t xml:space="preserve">. Teachers have the great responsibility of molding and shaping students for the future, and Dial wants to ensure that those who are educating the next generation on topics such as healthy hygiene habits have the tools that they need to succeed. </w:t>
      </w:r>
    </w:p>
    <w:p w14:paraId="7B12B5B1" w14:textId="77777777" w:rsidR="00735FF8" w:rsidRDefault="00735FF8">
      <w:pPr>
        <w:spacing w:line="249" w:lineRule="auto"/>
        <w:ind w:right="448"/>
        <w:rPr>
          <w:sz w:val="24"/>
          <w:szCs w:val="24"/>
          <w:highlight w:val="white"/>
        </w:rPr>
      </w:pPr>
    </w:p>
    <w:p w14:paraId="17D12E41" w14:textId="77777777" w:rsidR="00735FF8" w:rsidRDefault="00DF2A06">
      <w:pPr>
        <w:widowControl/>
        <w:ind w:left="720"/>
        <w:rPr>
          <w:sz w:val="20"/>
          <w:szCs w:val="20"/>
        </w:rPr>
      </w:pPr>
      <w:r>
        <w:rPr>
          <w:sz w:val="20"/>
          <w:szCs w:val="20"/>
        </w:rPr>
        <w:t xml:space="preserve">Learn more about Dial’s Give Teachers a Hand initiative and try Science of Clean lesson plans at </w:t>
      </w:r>
      <w:hyperlink r:id="rId10">
        <w:r>
          <w:rPr>
            <w:color w:val="1155CC"/>
            <w:sz w:val="20"/>
            <w:szCs w:val="20"/>
            <w:u w:val="single"/>
          </w:rPr>
          <w:t>dialsoap.com/teachers</w:t>
        </w:r>
      </w:hyperlink>
      <w:r>
        <w:rPr>
          <w:sz w:val="20"/>
          <w:szCs w:val="20"/>
        </w:rPr>
        <w:t>.</w:t>
      </w:r>
    </w:p>
    <w:p w14:paraId="4EE83D44" w14:textId="77777777" w:rsidR="00735FF8" w:rsidRDefault="00735FF8">
      <w:pPr>
        <w:widowControl/>
        <w:ind w:left="720"/>
        <w:rPr>
          <w:sz w:val="20"/>
          <w:szCs w:val="20"/>
        </w:rPr>
      </w:pPr>
    </w:p>
    <w:p w14:paraId="3E8348BF" w14:textId="77777777" w:rsidR="00735FF8" w:rsidRDefault="00735FF8">
      <w:pPr>
        <w:widowControl/>
        <w:ind w:left="720"/>
        <w:rPr>
          <w:sz w:val="20"/>
          <w:szCs w:val="20"/>
        </w:rPr>
      </w:pPr>
    </w:p>
    <w:p w14:paraId="4D8AA891" w14:textId="77777777" w:rsidR="00735FF8" w:rsidRDefault="00DF2A06">
      <w:pPr>
        <w:widowControl/>
        <w:ind w:left="720"/>
        <w:rPr>
          <w:sz w:val="20"/>
          <w:szCs w:val="20"/>
        </w:rPr>
      </w:pPr>
      <w:r>
        <w:rPr>
          <w:sz w:val="20"/>
          <w:szCs w:val="20"/>
        </w:rPr>
        <w:t>*antibacterial liquid and foaming</w:t>
      </w:r>
    </w:p>
    <w:p w14:paraId="5B71B311" w14:textId="77777777" w:rsidR="00735FF8" w:rsidRDefault="00735FF8">
      <w:pPr>
        <w:widowControl/>
        <w:ind w:left="720"/>
        <w:rPr>
          <w:sz w:val="20"/>
          <w:szCs w:val="20"/>
        </w:rPr>
      </w:pPr>
    </w:p>
    <w:p w14:paraId="33EF7EB3" w14:textId="77777777" w:rsidR="00735FF8" w:rsidRDefault="00DF2A06">
      <w:pPr>
        <w:widowControl/>
        <w:spacing w:line="276" w:lineRule="auto"/>
        <w:ind w:firstLine="720"/>
        <w:jc w:val="both"/>
        <w:rPr>
          <w:color w:val="1054CC"/>
          <w:sz w:val="20"/>
          <w:szCs w:val="20"/>
        </w:rPr>
      </w:pPr>
      <w:r>
        <w:rPr>
          <w:b/>
          <w:sz w:val="20"/>
          <w:szCs w:val="20"/>
        </w:rPr>
        <w:t>About Dial®</w:t>
      </w:r>
    </w:p>
    <w:p w14:paraId="05DC659C" w14:textId="77777777" w:rsidR="00735FF8" w:rsidRDefault="00DF2A06">
      <w:pPr>
        <w:pBdr>
          <w:top w:val="nil"/>
          <w:left w:val="nil"/>
          <w:bottom w:val="nil"/>
          <w:right w:val="nil"/>
          <w:between w:val="nil"/>
        </w:pBdr>
        <w:spacing w:before="17" w:line="246" w:lineRule="auto"/>
        <w:ind w:left="739" w:right="448"/>
        <w:rPr>
          <w:sz w:val="20"/>
          <w:szCs w:val="20"/>
        </w:rPr>
      </w:pPr>
      <w:r>
        <w:rPr>
          <w:sz w:val="20"/>
          <w:szCs w:val="20"/>
        </w:rPr>
        <w:t>America’s trusted brand for 75 years, Dial delivers body cleansing solutions for you and your family with products for Women, Men, and Kids.  From bar soap, body wash, and hand soap, our products provide an individualized variety of benefits, including products that offer moisturization, exfoliation and antibacterial properties.  Dial Up Your Day. www.dialsoap.com</w:t>
      </w:r>
    </w:p>
    <w:p w14:paraId="7332B735" w14:textId="77777777" w:rsidR="00735FF8" w:rsidRDefault="00735FF8">
      <w:pPr>
        <w:pBdr>
          <w:top w:val="nil"/>
          <w:left w:val="nil"/>
          <w:bottom w:val="nil"/>
          <w:right w:val="nil"/>
          <w:between w:val="nil"/>
        </w:pBdr>
        <w:spacing w:before="4"/>
        <w:rPr>
          <w:color w:val="000000"/>
          <w:sz w:val="20"/>
          <w:szCs w:val="20"/>
        </w:rPr>
      </w:pPr>
    </w:p>
    <w:p w14:paraId="7BAB6C87" w14:textId="77777777" w:rsidR="00735FF8" w:rsidRDefault="00DF2A06">
      <w:pPr>
        <w:widowControl/>
        <w:spacing w:line="276" w:lineRule="auto"/>
        <w:ind w:firstLine="720"/>
        <w:jc w:val="both"/>
        <w:rPr>
          <w:sz w:val="20"/>
          <w:szCs w:val="20"/>
        </w:rPr>
      </w:pPr>
      <w:bookmarkStart w:id="0" w:name="_heading=h.gjdgxs" w:colFirst="0" w:colLast="0"/>
      <w:bookmarkEnd w:id="0"/>
      <w:r>
        <w:rPr>
          <w:b/>
          <w:sz w:val="20"/>
          <w:szCs w:val="20"/>
        </w:rPr>
        <w:t xml:space="preserve">About Henkel in North America </w:t>
      </w:r>
    </w:p>
    <w:p w14:paraId="7A6F760B" w14:textId="77777777" w:rsidR="00735FF8" w:rsidRDefault="00DF2A06">
      <w:pPr>
        <w:widowControl/>
        <w:ind w:left="720"/>
        <w:rPr>
          <w:sz w:val="20"/>
          <w:szCs w:val="20"/>
        </w:rPr>
      </w:pPr>
      <w:r>
        <w:rPr>
          <w:sz w:val="20"/>
          <w:szCs w:val="20"/>
        </w:rPr>
        <w:t xml:space="preserve">Henkel’s portfolio of well-known brands in North America includes Schwarzkopf® hair care, Dial® soaps, Persil®, Purex®, and all® laundry detergents, Snuggle® fabric softeners as well as Loctite®, </w:t>
      </w:r>
      <w:proofErr w:type="spellStart"/>
      <w:r>
        <w:rPr>
          <w:sz w:val="20"/>
          <w:szCs w:val="20"/>
        </w:rPr>
        <w:t>Technomelt</w:t>
      </w:r>
      <w:proofErr w:type="spellEnd"/>
      <w:r>
        <w:rPr>
          <w:sz w:val="20"/>
          <w:szCs w:val="20"/>
        </w:rPr>
        <w:t xml:space="preserve">® and </w:t>
      </w:r>
      <w:proofErr w:type="spellStart"/>
      <w:r>
        <w:rPr>
          <w:sz w:val="20"/>
          <w:szCs w:val="20"/>
        </w:rPr>
        <w:t>Bonderite</w:t>
      </w:r>
      <w:proofErr w:type="spellEnd"/>
      <w:r>
        <w:rPr>
          <w:sz w:val="20"/>
          <w:szCs w:val="20"/>
        </w:rPr>
        <w:t xml:space="preserve">® adhesives. With sales close to 6.5 billion US dollars (6 billion euros) in 2022, North America accounts for 27 percent of the company’s global sales. Henkel employs over 8,000 people across the U.S., </w:t>
      </w:r>
      <w:proofErr w:type="gramStart"/>
      <w:r>
        <w:rPr>
          <w:sz w:val="20"/>
          <w:szCs w:val="20"/>
        </w:rPr>
        <w:t>Canada</w:t>
      </w:r>
      <w:proofErr w:type="gramEnd"/>
      <w:r>
        <w:rPr>
          <w:sz w:val="20"/>
          <w:szCs w:val="20"/>
        </w:rPr>
        <w:t xml:space="preserve"> and Puerto Rico. For more information, please visit www.henkel-northamerica.com and on Twitter @Henkel_NA.</w:t>
      </w:r>
    </w:p>
    <w:p w14:paraId="21107FB4" w14:textId="77777777" w:rsidR="00735FF8" w:rsidRDefault="00735FF8">
      <w:pPr>
        <w:pBdr>
          <w:top w:val="nil"/>
          <w:left w:val="nil"/>
          <w:bottom w:val="nil"/>
          <w:right w:val="nil"/>
          <w:between w:val="nil"/>
        </w:pBdr>
        <w:spacing w:before="18" w:line="249" w:lineRule="auto"/>
        <w:ind w:left="739" w:right="362"/>
        <w:rPr>
          <w:b/>
          <w:sz w:val="20"/>
          <w:szCs w:val="20"/>
        </w:rPr>
      </w:pPr>
    </w:p>
    <w:p w14:paraId="10FFF209" w14:textId="77777777" w:rsidR="00735FF8" w:rsidRDefault="00DF2A06">
      <w:pPr>
        <w:pBdr>
          <w:top w:val="nil"/>
          <w:left w:val="nil"/>
          <w:bottom w:val="nil"/>
          <w:right w:val="nil"/>
          <w:between w:val="nil"/>
        </w:pBdr>
        <w:spacing w:before="18" w:line="249" w:lineRule="auto"/>
        <w:ind w:left="739" w:right="362"/>
        <w:rPr>
          <w:sz w:val="20"/>
          <w:szCs w:val="20"/>
        </w:rPr>
      </w:pPr>
      <w:r>
        <w:rPr>
          <w:b/>
          <w:sz w:val="20"/>
          <w:szCs w:val="20"/>
        </w:rPr>
        <w:t xml:space="preserve">About </w:t>
      </w:r>
      <w:proofErr w:type="spellStart"/>
      <w:r>
        <w:rPr>
          <w:b/>
          <w:sz w:val="20"/>
          <w:szCs w:val="20"/>
        </w:rPr>
        <w:t>DonorsChoose</w:t>
      </w:r>
      <w:proofErr w:type="spellEnd"/>
      <w:r>
        <w:rPr>
          <w:sz w:val="20"/>
          <w:szCs w:val="20"/>
        </w:rPr>
        <w:br/>
      </w:r>
      <w:proofErr w:type="spellStart"/>
      <w:r>
        <w:rPr>
          <w:sz w:val="20"/>
          <w:szCs w:val="20"/>
        </w:rPr>
        <w:t>DonorsChoose</w:t>
      </w:r>
      <w:proofErr w:type="spellEnd"/>
      <w:r>
        <w:rPr>
          <w:sz w:val="20"/>
          <w:szCs w:val="20"/>
        </w:rPr>
        <w:t xml:space="preserve"> is the leading way to give to public schools. Since 2000, 5.2 million people and partners have contributed $1.2 billion to support over 2 million teacher requests for classroom resources and experiences. As the most trusted crowdfunding platform for teachers, donors, and district administrators alike, </w:t>
      </w:r>
      <w:proofErr w:type="spellStart"/>
      <w:r>
        <w:rPr>
          <w:sz w:val="20"/>
          <w:szCs w:val="20"/>
        </w:rPr>
        <w:t>DonorsChoose</w:t>
      </w:r>
      <w:proofErr w:type="spellEnd"/>
      <w:r>
        <w:rPr>
          <w:sz w:val="20"/>
          <w:szCs w:val="20"/>
        </w:rPr>
        <w:t xml:space="preserve"> vets each request, ships the funded resources directly to the classroom, and provides thank </w:t>
      </w:r>
      <w:proofErr w:type="spellStart"/>
      <w:r>
        <w:rPr>
          <w:sz w:val="20"/>
          <w:szCs w:val="20"/>
        </w:rPr>
        <w:t>yous</w:t>
      </w:r>
      <w:proofErr w:type="spellEnd"/>
      <w:r>
        <w:rPr>
          <w:sz w:val="20"/>
          <w:szCs w:val="20"/>
        </w:rPr>
        <w:t xml:space="preserve"> and reporting to donors and school leaders. Charity Navigator and GuideSt</w:t>
      </w:r>
      <w:r>
        <w:rPr>
          <w:sz w:val="20"/>
          <w:szCs w:val="20"/>
        </w:rPr>
        <w:t xml:space="preserve">ar have awarded </w:t>
      </w:r>
      <w:proofErr w:type="spellStart"/>
      <w:r>
        <w:rPr>
          <w:sz w:val="20"/>
          <w:szCs w:val="20"/>
        </w:rPr>
        <w:t>DonorsChoose</w:t>
      </w:r>
      <w:proofErr w:type="spellEnd"/>
      <w:r>
        <w:rPr>
          <w:sz w:val="20"/>
          <w:szCs w:val="20"/>
        </w:rPr>
        <w:t xml:space="preserve">, a 501(c)3 nonprofit, their highest ratings for transparency and accountability. For more information, visit </w:t>
      </w:r>
      <w:hyperlink r:id="rId11">
        <w:r>
          <w:rPr>
            <w:sz w:val="20"/>
            <w:szCs w:val="20"/>
          </w:rPr>
          <w:t>www.donorschoose.org.</w:t>
        </w:r>
      </w:hyperlink>
    </w:p>
    <w:p w14:paraId="45F50E59" w14:textId="77777777" w:rsidR="00735FF8" w:rsidRDefault="00735FF8">
      <w:pPr>
        <w:pBdr>
          <w:top w:val="nil"/>
          <w:left w:val="nil"/>
          <w:bottom w:val="nil"/>
          <w:right w:val="nil"/>
          <w:between w:val="nil"/>
        </w:pBdr>
        <w:spacing w:before="18" w:line="249" w:lineRule="auto"/>
        <w:ind w:left="739" w:right="362"/>
        <w:rPr>
          <w:sz w:val="20"/>
          <w:szCs w:val="20"/>
        </w:rPr>
      </w:pPr>
    </w:p>
    <w:p w14:paraId="65344652" w14:textId="77777777" w:rsidR="00735FF8" w:rsidRDefault="00DF2A06">
      <w:pPr>
        <w:spacing w:before="18" w:line="249" w:lineRule="auto"/>
        <w:ind w:left="739" w:right="362"/>
        <w:rPr>
          <w:b/>
          <w:sz w:val="20"/>
          <w:szCs w:val="20"/>
        </w:rPr>
      </w:pPr>
      <w:r>
        <w:rPr>
          <w:b/>
          <w:sz w:val="20"/>
          <w:szCs w:val="20"/>
        </w:rPr>
        <w:t>About School Family Media</w:t>
      </w:r>
    </w:p>
    <w:p w14:paraId="217A9766" w14:textId="77777777" w:rsidR="00735FF8" w:rsidRDefault="00DF2A06">
      <w:pPr>
        <w:spacing w:before="18" w:line="249" w:lineRule="auto"/>
        <w:ind w:left="739" w:right="362"/>
        <w:rPr>
          <w:sz w:val="20"/>
          <w:szCs w:val="20"/>
        </w:rPr>
      </w:pPr>
      <w:r>
        <w:rPr>
          <w:sz w:val="20"/>
          <w:szCs w:val="20"/>
        </w:rPr>
        <w:t xml:space="preserve">As the back-to-school company, for 20-plus years After School Family Media (“ASFM”) has helped parents, teachers, and students kick off back-to-school and have a successful year. </w:t>
      </w:r>
      <w:proofErr w:type="spellStart"/>
      <w:r>
        <w:rPr>
          <w:sz w:val="20"/>
          <w:szCs w:val="20"/>
        </w:rPr>
        <w:t>TeacherLists</w:t>
      </w:r>
      <w:proofErr w:type="spellEnd"/>
      <w:r>
        <w:rPr>
          <w:sz w:val="20"/>
          <w:szCs w:val="20"/>
        </w:rPr>
        <w:t xml:space="preserve"> and PTO Today, ASFM’s nationally recognized platforms for school supplies and parent groups, sit at the center of the school community, connecting the world’s top brands with school districts, teachers, and parents to ensure that everyone can win back-to-school.</w:t>
      </w:r>
    </w:p>
    <w:p w14:paraId="770EF533" w14:textId="77777777" w:rsidR="00735FF8" w:rsidRDefault="00735FF8">
      <w:pPr>
        <w:pBdr>
          <w:top w:val="nil"/>
          <w:left w:val="nil"/>
          <w:bottom w:val="nil"/>
          <w:right w:val="nil"/>
          <w:between w:val="nil"/>
        </w:pBdr>
        <w:spacing w:before="18" w:line="249" w:lineRule="auto"/>
        <w:ind w:right="362"/>
        <w:rPr>
          <w:sz w:val="20"/>
          <w:szCs w:val="20"/>
          <w:highlight w:val="yellow"/>
        </w:rPr>
      </w:pPr>
    </w:p>
    <w:p w14:paraId="13E19ADE" w14:textId="77777777" w:rsidR="00735FF8" w:rsidRDefault="00735FF8">
      <w:pPr>
        <w:pBdr>
          <w:top w:val="nil"/>
          <w:left w:val="nil"/>
          <w:bottom w:val="nil"/>
          <w:right w:val="nil"/>
          <w:between w:val="nil"/>
        </w:pBdr>
        <w:spacing w:before="18" w:line="249" w:lineRule="auto"/>
        <w:ind w:left="739" w:right="362"/>
        <w:rPr>
          <w:sz w:val="20"/>
          <w:szCs w:val="20"/>
          <w:highlight w:val="yellow"/>
        </w:rPr>
      </w:pPr>
    </w:p>
    <w:p w14:paraId="50FEFB82" w14:textId="77777777" w:rsidR="00735FF8" w:rsidRDefault="00DF2A06">
      <w:pPr>
        <w:widowControl/>
        <w:ind w:firstLine="720"/>
        <w:rPr>
          <w:color w:val="000000"/>
          <w:sz w:val="20"/>
          <w:szCs w:val="20"/>
        </w:rPr>
      </w:pPr>
      <w:r>
        <w:rPr>
          <w:b/>
          <w:sz w:val="20"/>
          <w:szCs w:val="20"/>
        </w:rPr>
        <w:t xml:space="preserve">Photo material is available at </w:t>
      </w:r>
      <w:hyperlink r:id="rId12">
        <w:r>
          <w:rPr>
            <w:b/>
            <w:color w:val="0000FF"/>
            <w:sz w:val="20"/>
            <w:szCs w:val="20"/>
            <w:u w:val="single"/>
          </w:rPr>
          <w:t>www.henkel-northamerica.com/press</w:t>
        </w:r>
      </w:hyperlink>
    </w:p>
    <w:p w14:paraId="6103814B" w14:textId="77777777" w:rsidR="00735FF8" w:rsidRDefault="00735FF8">
      <w:pPr>
        <w:pBdr>
          <w:top w:val="nil"/>
          <w:left w:val="nil"/>
          <w:bottom w:val="nil"/>
          <w:right w:val="nil"/>
          <w:between w:val="nil"/>
        </w:pBdr>
        <w:spacing w:before="11"/>
        <w:rPr>
          <w:color w:val="000000"/>
          <w:sz w:val="21"/>
          <w:szCs w:val="21"/>
        </w:rPr>
      </w:pPr>
    </w:p>
    <w:p w14:paraId="5E83F6A2" w14:textId="77777777" w:rsidR="00735FF8" w:rsidRDefault="00DF2A06">
      <w:pPr>
        <w:pStyle w:val="Heading2"/>
        <w:ind w:left="0" w:firstLine="720"/>
      </w:pPr>
      <w:r>
        <w:t>Dial Contact:</w:t>
      </w:r>
    </w:p>
    <w:p w14:paraId="07997D45" w14:textId="77777777" w:rsidR="00735FF8" w:rsidRDefault="00DF2A06">
      <w:pPr>
        <w:pBdr>
          <w:top w:val="nil"/>
          <w:left w:val="nil"/>
          <w:bottom w:val="nil"/>
          <w:right w:val="nil"/>
          <w:between w:val="nil"/>
        </w:pBdr>
        <w:spacing w:before="17" w:line="249" w:lineRule="auto"/>
        <w:ind w:left="720" w:right="5651"/>
        <w:rPr>
          <w:color w:val="000000"/>
          <w:sz w:val="20"/>
          <w:szCs w:val="20"/>
        </w:rPr>
      </w:pPr>
      <w:r>
        <w:rPr>
          <w:color w:val="000000"/>
          <w:sz w:val="20"/>
          <w:szCs w:val="20"/>
        </w:rPr>
        <w:t>Carolanne Coviello</w:t>
      </w:r>
      <w:r>
        <w:rPr>
          <w:b/>
          <w:color w:val="000000"/>
          <w:sz w:val="20"/>
          <w:szCs w:val="20"/>
        </w:rPr>
        <w:t xml:space="preserve">, </w:t>
      </w:r>
      <w:r>
        <w:rPr>
          <w:color w:val="000000"/>
          <w:sz w:val="20"/>
          <w:szCs w:val="20"/>
        </w:rPr>
        <w:t>Creative Media Marketing Phone: 212-979-8884</w:t>
      </w:r>
    </w:p>
    <w:p w14:paraId="2667806F" w14:textId="77777777" w:rsidR="00735FF8" w:rsidRDefault="00DF2A06">
      <w:pPr>
        <w:pBdr>
          <w:top w:val="nil"/>
          <w:left w:val="nil"/>
          <w:bottom w:val="nil"/>
          <w:right w:val="nil"/>
          <w:between w:val="nil"/>
        </w:pBdr>
        <w:spacing w:before="2"/>
        <w:ind w:firstLine="720"/>
        <w:rPr>
          <w:color w:val="000000"/>
          <w:sz w:val="20"/>
          <w:szCs w:val="20"/>
        </w:rPr>
      </w:pPr>
      <w:r>
        <w:rPr>
          <w:color w:val="000000"/>
          <w:sz w:val="20"/>
          <w:szCs w:val="20"/>
        </w:rPr>
        <w:t xml:space="preserve">Email: </w:t>
      </w:r>
      <w:hyperlink r:id="rId13">
        <w:r>
          <w:rPr>
            <w:color w:val="000000"/>
            <w:sz w:val="20"/>
            <w:szCs w:val="20"/>
          </w:rPr>
          <w:t>carolanne@cmmpr.com</w:t>
        </w:r>
      </w:hyperlink>
    </w:p>
    <w:p w14:paraId="6BB6D6EC" w14:textId="77777777" w:rsidR="00735FF8" w:rsidRDefault="00735FF8">
      <w:pPr>
        <w:pBdr>
          <w:top w:val="nil"/>
          <w:left w:val="nil"/>
          <w:bottom w:val="nil"/>
          <w:right w:val="nil"/>
          <w:between w:val="nil"/>
        </w:pBdr>
        <w:spacing w:before="8"/>
        <w:rPr>
          <w:color w:val="000000"/>
          <w:sz w:val="21"/>
          <w:szCs w:val="21"/>
        </w:rPr>
      </w:pPr>
    </w:p>
    <w:p w14:paraId="60600934" w14:textId="77777777" w:rsidR="00735FF8" w:rsidRDefault="00DF2A06">
      <w:pPr>
        <w:pStyle w:val="Heading2"/>
        <w:ind w:left="0" w:firstLine="720"/>
      </w:pPr>
      <w:r>
        <w:t>Henkel North America Contact:</w:t>
      </w:r>
    </w:p>
    <w:p w14:paraId="5F4DF844" w14:textId="77777777" w:rsidR="00735FF8" w:rsidRDefault="00DF2A06">
      <w:pPr>
        <w:pBdr>
          <w:top w:val="nil"/>
          <w:left w:val="nil"/>
          <w:bottom w:val="nil"/>
          <w:right w:val="nil"/>
          <w:between w:val="nil"/>
        </w:pBdr>
        <w:spacing w:before="17" w:line="249" w:lineRule="auto"/>
        <w:ind w:left="720" w:right="5651"/>
        <w:rPr>
          <w:color w:val="000000"/>
          <w:sz w:val="20"/>
          <w:szCs w:val="20"/>
        </w:rPr>
      </w:pPr>
      <w:r>
        <w:rPr>
          <w:color w:val="000000"/>
          <w:sz w:val="20"/>
          <w:szCs w:val="20"/>
        </w:rPr>
        <w:t>Erica Cooper</w:t>
      </w:r>
    </w:p>
    <w:p w14:paraId="4D3A2384" w14:textId="77777777" w:rsidR="00735FF8" w:rsidRDefault="00DF2A06">
      <w:pPr>
        <w:pBdr>
          <w:top w:val="nil"/>
          <w:left w:val="nil"/>
          <w:bottom w:val="nil"/>
          <w:right w:val="nil"/>
          <w:between w:val="nil"/>
        </w:pBdr>
        <w:spacing w:before="17" w:line="249" w:lineRule="auto"/>
        <w:ind w:left="720" w:right="5651"/>
        <w:rPr>
          <w:color w:val="000000"/>
          <w:sz w:val="20"/>
          <w:szCs w:val="20"/>
        </w:rPr>
      </w:pPr>
      <w:r>
        <w:rPr>
          <w:color w:val="000000"/>
          <w:sz w:val="20"/>
          <w:szCs w:val="20"/>
        </w:rPr>
        <w:t>Phone: 475-232-4973</w:t>
      </w:r>
    </w:p>
    <w:p w14:paraId="4A715E7D" w14:textId="77777777" w:rsidR="00735FF8" w:rsidRDefault="00DF2A06">
      <w:pPr>
        <w:pBdr>
          <w:top w:val="nil"/>
          <w:left w:val="nil"/>
          <w:bottom w:val="nil"/>
          <w:right w:val="nil"/>
          <w:between w:val="nil"/>
        </w:pBdr>
        <w:spacing w:before="17" w:line="249" w:lineRule="auto"/>
        <w:ind w:left="720" w:right="5651"/>
        <w:rPr>
          <w:color w:val="000000"/>
          <w:sz w:val="20"/>
          <w:szCs w:val="20"/>
        </w:rPr>
      </w:pPr>
      <w:r>
        <w:rPr>
          <w:color w:val="000000"/>
          <w:sz w:val="20"/>
          <w:szCs w:val="20"/>
        </w:rPr>
        <w:t xml:space="preserve">Email: </w:t>
      </w:r>
      <w:r>
        <w:t>erica.cooper@henkel.com</w:t>
      </w:r>
      <w:r>
        <w:rPr>
          <w:color w:val="000000"/>
          <w:sz w:val="20"/>
          <w:szCs w:val="20"/>
        </w:rPr>
        <w:t xml:space="preserve"> </w:t>
      </w:r>
    </w:p>
    <w:sectPr w:rsidR="00735FF8">
      <w:footerReference w:type="default" r:id="rId14"/>
      <w:pgSz w:w="12240" w:h="15840"/>
      <w:pgMar w:top="960" w:right="1020" w:bottom="1360" w:left="700" w:header="0" w:footer="11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FF6F6" w14:textId="77777777" w:rsidR="00DF2A06" w:rsidRDefault="00DF2A06">
      <w:r>
        <w:separator/>
      </w:r>
    </w:p>
  </w:endnote>
  <w:endnote w:type="continuationSeparator" w:id="0">
    <w:p w14:paraId="5B1EEAA6" w14:textId="77777777" w:rsidR="00DF2A06" w:rsidRDefault="00DF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C318" w14:textId="77777777" w:rsidR="00735FF8" w:rsidRDefault="00DF2A06">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7F542263" wp14:editId="59B825C0">
              <wp:simplePos x="0" y="0"/>
              <wp:positionH relativeFrom="column">
                <wp:posOffset>6007100</wp:posOffset>
              </wp:positionH>
              <wp:positionV relativeFrom="paragraph">
                <wp:posOffset>9118600</wp:posOffset>
              </wp:positionV>
              <wp:extent cx="429260" cy="172720"/>
              <wp:effectExtent l="0" t="0" r="0" b="0"/>
              <wp:wrapNone/>
              <wp:docPr id="2031316802" name="Rectangle 2031316802"/>
              <wp:cNvGraphicFramePr/>
              <a:graphic xmlns:a="http://schemas.openxmlformats.org/drawingml/2006/main">
                <a:graphicData uri="http://schemas.microsoft.com/office/word/2010/wordprocessingShape">
                  <wps:wsp>
                    <wps:cNvSpPr/>
                    <wps:spPr>
                      <a:xfrm>
                        <a:off x="5155183" y="3717453"/>
                        <a:ext cx="381635" cy="125095"/>
                      </a:xfrm>
                      <a:prstGeom prst="rect">
                        <a:avLst/>
                      </a:prstGeom>
                      <a:noFill/>
                      <a:ln>
                        <a:noFill/>
                      </a:ln>
                    </wps:spPr>
                    <wps:txbx>
                      <w:txbxContent>
                        <w:p w14:paraId="088D2546" w14:textId="77777777" w:rsidR="00735FF8" w:rsidRDefault="00DF2A06">
                          <w:pPr>
                            <w:spacing w:before="15"/>
                            <w:ind w:left="20" w:firstLine="100"/>
                            <w:textDirection w:val="btLr"/>
                          </w:pPr>
                          <w:r>
                            <w:rPr>
                              <w:color w:val="000000"/>
                              <w:sz w:val="14"/>
                            </w:rPr>
                            <w:t>Page 3/3</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6007100</wp:posOffset>
              </wp:positionH>
              <wp:positionV relativeFrom="paragraph">
                <wp:posOffset>9118600</wp:posOffset>
              </wp:positionV>
              <wp:extent cx="429260" cy="172720"/>
              <wp:effectExtent b="0" l="0" r="0" t="0"/>
              <wp:wrapNone/>
              <wp:docPr id="203131680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29260" cy="17272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C83B8" w14:textId="77777777" w:rsidR="00DF2A06" w:rsidRDefault="00DF2A06">
      <w:r>
        <w:separator/>
      </w:r>
    </w:p>
  </w:footnote>
  <w:footnote w:type="continuationSeparator" w:id="0">
    <w:p w14:paraId="276B56F9" w14:textId="77777777" w:rsidR="00DF2A06" w:rsidRDefault="00DF2A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FF8"/>
    <w:rsid w:val="00735FF8"/>
    <w:rsid w:val="00DF2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3CCD2"/>
  <w15:docId w15:val="{6EDD3F66-A514-48ED-876B-F136B06C1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right="103" w:hanging="15"/>
      <w:outlineLvl w:val="0"/>
    </w:pPr>
    <w:rPr>
      <w:b/>
      <w:bCs/>
      <w:sz w:val="40"/>
      <w:szCs w:val="40"/>
    </w:rPr>
  </w:style>
  <w:style w:type="paragraph" w:styleId="Heading2">
    <w:name w:val="heading 2"/>
    <w:basedOn w:val="Normal"/>
    <w:link w:val="Heading2Char"/>
    <w:uiPriority w:val="9"/>
    <w:unhideWhenUsed/>
    <w:qFormat/>
    <w:pPr>
      <w:ind w:left="739"/>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67ACB"/>
    <w:rPr>
      <w:sz w:val="16"/>
      <w:szCs w:val="16"/>
    </w:rPr>
  </w:style>
  <w:style w:type="paragraph" w:styleId="CommentText">
    <w:name w:val="annotation text"/>
    <w:basedOn w:val="Normal"/>
    <w:link w:val="CommentTextChar"/>
    <w:uiPriority w:val="99"/>
    <w:unhideWhenUsed/>
    <w:rsid w:val="00767ACB"/>
    <w:rPr>
      <w:sz w:val="20"/>
      <w:szCs w:val="20"/>
    </w:rPr>
  </w:style>
  <w:style w:type="character" w:customStyle="1" w:styleId="CommentTextChar">
    <w:name w:val="Comment Text Char"/>
    <w:basedOn w:val="DefaultParagraphFont"/>
    <w:link w:val="CommentText"/>
    <w:uiPriority w:val="99"/>
    <w:rsid w:val="00767AC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67ACB"/>
    <w:rPr>
      <w:b/>
      <w:bCs/>
    </w:rPr>
  </w:style>
  <w:style w:type="character" w:customStyle="1" w:styleId="CommentSubjectChar">
    <w:name w:val="Comment Subject Char"/>
    <w:basedOn w:val="CommentTextChar"/>
    <w:link w:val="CommentSubject"/>
    <w:uiPriority w:val="99"/>
    <w:semiHidden/>
    <w:rsid w:val="00767ACB"/>
    <w:rPr>
      <w:rFonts w:ascii="Arial" w:eastAsia="Arial" w:hAnsi="Arial" w:cs="Arial"/>
      <w:b/>
      <w:bCs/>
      <w:sz w:val="20"/>
      <w:szCs w:val="20"/>
    </w:rPr>
  </w:style>
  <w:style w:type="character" w:styleId="Hyperlink">
    <w:name w:val="Hyperlink"/>
    <w:basedOn w:val="DefaultParagraphFont"/>
    <w:uiPriority w:val="99"/>
    <w:unhideWhenUsed/>
    <w:rsid w:val="008E592B"/>
    <w:rPr>
      <w:color w:val="0000FF" w:themeColor="hyperlink"/>
      <w:u w:val="single"/>
    </w:rPr>
  </w:style>
  <w:style w:type="character" w:styleId="UnresolvedMention">
    <w:name w:val="Unresolved Mention"/>
    <w:basedOn w:val="DefaultParagraphFont"/>
    <w:uiPriority w:val="99"/>
    <w:semiHidden/>
    <w:unhideWhenUsed/>
    <w:rsid w:val="008E592B"/>
    <w:rPr>
      <w:color w:val="605E5C"/>
      <w:shd w:val="clear" w:color="auto" w:fill="E1DFDD"/>
    </w:rPr>
  </w:style>
  <w:style w:type="paragraph" w:styleId="Revision">
    <w:name w:val="Revision"/>
    <w:hidden/>
    <w:uiPriority w:val="99"/>
    <w:semiHidden/>
    <w:rsid w:val="00C30120"/>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2Char">
    <w:name w:val="Heading 2 Char"/>
    <w:basedOn w:val="DefaultParagraphFont"/>
    <w:link w:val="Heading2"/>
    <w:uiPriority w:val="9"/>
    <w:rsid w:val="0047240F"/>
    <w:rPr>
      <w:b/>
      <w:bCs/>
      <w:sz w:val="20"/>
      <w:szCs w:val="20"/>
    </w:rPr>
  </w:style>
  <w:style w:type="paragraph" w:styleId="NormalWeb">
    <w:name w:val="Normal (Web)"/>
    <w:basedOn w:val="Normal"/>
    <w:uiPriority w:val="99"/>
    <w:semiHidden/>
    <w:unhideWhenUsed/>
    <w:rsid w:val="00BD63EE"/>
    <w:pPr>
      <w:widowControl/>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EC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arolanne@cmmp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enkel-northamerica.com/pres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onorschoose.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ialsoap.com/teachers" TargetMode="External"/><Relationship Id="rId4" Type="http://schemas.openxmlformats.org/officeDocument/2006/relationships/webSettings" Target="webSettings.xml"/><Relationship Id="rId9" Type="http://schemas.openxmlformats.org/officeDocument/2006/relationships/hyperlink" Target="https://www.donorschoose.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DlVfFkLCM+1Ug8wRAu+EjvMxKg==">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842</Words>
  <Characters>4802</Characters>
  <Application>Microsoft Office Word</Application>
  <DocSecurity>4</DocSecurity>
  <Lines>40</Lines>
  <Paragraphs>11</Paragraphs>
  <ScaleCrop>false</ScaleCrop>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Godette</dc:creator>
  <cp:lastModifiedBy>Allyce Buniak</cp:lastModifiedBy>
  <cp:revision>2</cp:revision>
  <dcterms:created xsi:type="dcterms:W3CDTF">2023-11-30T20:36:00Z</dcterms:created>
  <dcterms:modified xsi:type="dcterms:W3CDTF">2023-11-30T20:36:00Z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2022-01-06T00:00:00Z</vt:filetime>
  </property>
  <property fmtid="{D5CDD505-2E9C-101B-9397-08002B2CF9AE}" pid="3" name="LastSaved">
    <vt:filetime>2022-01-06T00:00:00Z</vt:filetime>
  </property>
</Properties>
</file>