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0D4D" w14:textId="23765CB4" w:rsidR="0040083A" w:rsidRPr="00C8799F" w:rsidRDefault="007764D3" w:rsidP="00052988">
      <w:pPr>
        <w:spacing w:after="0" w:line="240" w:lineRule="auto"/>
        <w:jc w:val="center"/>
        <w:rPr>
          <w:b/>
          <w:bCs/>
          <w:sz w:val="36"/>
          <w:szCs w:val="36"/>
        </w:rPr>
      </w:pPr>
      <w:r w:rsidRPr="00C8799F">
        <w:rPr>
          <w:b/>
          <w:bCs/>
          <w:sz w:val="36"/>
          <w:szCs w:val="36"/>
        </w:rPr>
        <w:t xml:space="preserve">Henkel </w:t>
      </w:r>
      <w:r w:rsidR="00131F2D" w:rsidRPr="00C8799F">
        <w:rPr>
          <w:b/>
          <w:bCs/>
          <w:sz w:val="36"/>
          <w:szCs w:val="36"/>
        </w:rPr>
        <w:t xml:space="preserve">Continues to </w:t>
      </w:r>
      <w:r w:rsidRPr="00C8799F">
        <w:rPr>
          <w:b/>
          <w:bCs/>
          <w:sz w:val="36"/>
          <w:szCs w:val="36"/>
        </w:rPr>
        <w:t xml:space="preserve">Spark Global STEM </w:t>
      </w:r>
      <w:r w:rsidR="00C84558" w:rsidRPr="00C8799F">
        <w:rPr>
          <w:b/>
          <w:bCs/>
          <w:sz w:val="36"/>
          <w:szCs w:val="36"/>
        </w:rPr>
        <w:t xml:space="preserve">Research </w:t>
      </w:r>
      <w:r w:rsidRPr="00C8799F">
        <w:rPr>
          <w:b/>
          <w:bCs/>
          <w:sz w:val="36"/>
          <w:szCs w:val="36"/>
        </w:rPr>
        <w:t xml:space="preserve">Excitement for Children </w:t>
      </w:r>
      <w:r w:rsidR="00C84558" w:rsidRPr="00C8799F">
        <w:rPr>
          <w:b/>
          <w:bCs/>
          <w:sz w:val="36"/>
          <w:szCs w:val="36"/>
        </w:rPr>
        <w:t>Through</w:t>
      </w:r>
      <w:r w:rsidRPr="00C8799F">
        <w:rPr>
          <w:b/>
          <w:bCs/>
          <w:sz w:val="36"/>
          <w:szCs w:val="36"/>
        </w:rPr>
        <w:t xml:space="preserve"> </w:t>
      </w:r>
      <w:r w:rsidR="00C84558" w:rsidRPr="00C8799F">
        <w:rPr>
          <w:b/>
          <w:bCs/>
          <w:sz w:val="36"/>
          <w:szCs w:val="36"/>
        </w:rPr>
        <w:t>“</w:t>
      </w:r>
      <w:r w:rsidRPr="00C8799F">
        <w:rPr>
          <w:b/>
          <w:bCs/>
          <w:sz w:val="36"/>
          <w:szCs w:val="36"/>
        </w:rPr>
        <w:t>Forscherwelt</w:t>
      </w:r>
      <w:r w:rsidR="00C84558" w:rsidRPr="00C8799F">
        <w:rPr>
          <w:b/>
          <w:bCs/>
          <w:sz w:val="36"/>
          <w:szCs w:val="36"/>
        </w:rPr>
        <w:t>”</w:t>
      </w:r>
      <w:r w:rsidRPr="00C8799F">
        <w:rPr>
          <w:b/>
          <w:bCs/>
          <w:sz w:val="36"/>
          <w:szCs w:val="36"/>
        </w:rPr>
        <w:t xml:space="preserve"> Initiative</w:t>
      </w:r>
    </w:p>
    <w:p w14:paraId="2A5E9D75" w14:textId="10755261" w:rsidR="007764D3" w:rsidRPr="00C8799F" w:rsidRDefault="007764D3" w:rsidP="00052988">
      <w:pPr>
        <w:spacing w:after="0" w:line="240" w:lineRule="auto"/>
        <w:jc w:val="center"/>
        <w:rPr>
          <w:b/>
          <w:bCs/>
        </w:rPr>
      </w:pPr>
    </w:p>
    <w:p w14:paraId="7FE618EB" w14:textId="33A1BFDE" w:rsidR="007B0DC8" w:rsidRPr="00C8799F" w:rsidRDefault="007B0DC8" w:rsidP="00052988">
      <w:pPr>
        <w:spacing w:after="0" w:line="240" w:lineRule="auto"/>
        <w:jc w:val="center"/>
        <w:rPr>
          <w:bCs/>
          <w:i/>
          <w:sz w:val="24"/>
        </w:rPr>
      </w:pPr>
      <w:r w:rsidRPr="00C8799F">
        <w:rPr>
          <w:bCs/>
          <w:i/>
          <w:sz w:val="24"/>
        </w:rPr>
        <w:t>The initiative has grown into a global effort, engaging over 100,000 children worldwide</w:t>
      </w:r>
    </w:p>
    <w:p w14:paraId="5B338AE5" w14:textId="77777777" w:rsidR="007B0DC8" w:rsidRPr="00C8799F" w:rsidRDefault="007B0DC8" w:rsidP="00052988">
      <w:pPr>
        <w:spacing w:after="0" w:line="240" w:lineRule="auto"/>
        <w:jc w:val="center"/>
        <w:rPr>
          <w:b/>
          <w:bCs/>
        </w:rPr>
      </w:pPr>
    </w:p>
    <w:p w14:paraId="37B9F01F" w14:textId="6085A30F" w:rsidR="00B35F68" w:rsidRPr="00C8799F" w:rsidRDefault="00B3621B" w:rsidP="00B35F68">
      <w:pPr>
        <w:spacing w:after="0" w:line="240" w:lineRule="auto"/>
        <w:jc w:val="both"/>
      </w:pPr>
      <w:r w:rsidRPr="00C8799F">
        <w:rPr>
          <w:b/>
          <w:bCs/>
        </w:rPr>
        <w:t>D</w:t>
      </w:r>
      <w:r w:rsidR="001D4874" w:rsidRPr="00C8799F">
        <w:rPr>
          <w:b/>
          <w:bCs/>
        </w:rPr>
        <w:t>ubai</w:t>
      </w:r>
      <w:r w:rsidRPr="00C8799F">
        <w:rPr>
          <w:b/>
          <w:bCs/>
        </w:rPr>
        <w:t>,</w:t>
      </w:r>
      <w:r w:rsidR="00B35F68" w:rsidRPr="00C8799F">
        <w:rPr>
          <w:b/>
          <w:bCs/>
        </w:rPr>
        <w:t xml:space="preserve"> United Arab Emirates</w:t>
      </w:r>
      <w:r w:rsidR="00024B9F">
        <w:rPr>
          <w:b/>
          <w:bCs/>
        </w:rPr>
        <w:t xml:space="preserve"> </w:t>
      </w:r>
      <w:r w:rsidRPr="00C8799F">
        <w:rPr>
          <w:b/>
          <w:bCs/>
        </w:rPr>
        <w:t xml:space="preserve">— </w:t>
      </w:r>
      <w:r w:rsidR="001F1EAE" w:rsidRPr="00C8799F">
        <w:t xml:space="preserve">Henkel, the driving force behind the innovative Forscherwelt initiative, is </w:t>
      </w:r>
      <w:r w:rsidR="00A56F78" w:rsidRPr="00C8799F">
        <w:t>fostering</w:t>
      </w:r>
      <w:r w:rsidR="00A56F78" w:rsidRPr="00C8799F">
        <w:rPr>
          <w:rStyle w:val="cf01"/>
        </w:rPr>
        <w:t xml:space="preserve"> </w:t>
      </w:r>
      <w:r w:rsidR="001F1EAE" w:rsidRPr="00C8799F">
        <w:t>STEM (Science, Technology, Engineering, and Mathematics) education for children worldwide. In a groundbreaking move towards international collaboration, 13 Forscherwelt trainers and Henkel colleagues from</w:t>
      </w:r>
      <w:r w:rsidR="00C21C1E" w:rsidRPr="00C8799F">
        <w:t xml:space="preserve"> the UAE and</w:t>
      </w:r>
      <w:r w:rsidR="0242EFDD" w:rsidRPr="00C8799F">
        <w:t xml:space="preserve"> select Forscherwelt </w:t>
      </w:r>
      <w:r w:rsidR="31324B07" w:rsidRPr="00C8799F">
        <w:t>i</w:t>
      </w:r>
      <w:r w:rsidR="0242EFDD" w:rsidRPr="00C8799F">
        <w:t>nitiatives around the world gathered at Henkel’s Global head</w:t>
      </w:r>
      <w:r w:rsidR="16278700" w:rsidRPr="00C8799F">
        <w:t>quarters in Düsseldorf</w:t>
      </w:r>
      <w:r w:rsidR="00B35F68" w:rsidRPr="00C8799F">
        <w:t>.</w:t>
      </w:r>
    </w:p>
    <w:p w14:paraId="421BBB0C" w14:textId="77777777" w:rsidR="007B0DC8" w:rsidRPr="00C8799F" w:rsidRDefault="007B0DC8" w:rsidP="007B0DC8">
      <w:pPr>
        <w:spacing w:after="0" w:line="240" w:lineRule="auto"/>
        <w:jc w:val="both"/>
      </w:pPr>
    </w:p>
    <w:p w14:paraId="51F372D5" w14:textId="442E3F45" w:rsidR="007B0DC8" w:rsidRPr="00C8799F" w:rsidRDefault="007B0DC8" w:rsidP="00B35F68">
      <w:pPr>
        <w:spacing w:after="0" w:line="240" w:lineRule="auto"/>
        <w:jc w:val="both"/>
      </w:pPr>
      <w:r w:rsidRPr="00C8799F">
        <w:t>With its regional headquarters in Dubai, Henkel has made significant strides by launching Forscherwelt in 2017 in collaboration with Dubai Municipality's edutainment entity, Children's City. This strategic partnership expanded the initiative's footprint, bringing hands-on science experiences to children in Dubai.</w:t>
      </w:r>
    </w:p>
    <w:p w14:paraId="213C8111" w14:textId="77777777" w:rsidR="00B35F68" w:rsidRPr="00C8799F" w:rsidRDefault="00B35F68" w:rsidP="00B35F68">
      <w:pPr>
        <w:spacing w:after="0" w:line="240" w:lineRule="auto"/>
        <w:jc w:val="both"/>
      </w:pPr>
    </w:p>
    <w:p w14:paraId="34FD7CE1" w14:textId="1A959FF3" w:rsidR="001F1EAE" w:rsidRPr="00C8799F" w:rsidRDefault="001F1EAE" w:rsidP="00B35F68">
      <w:pPr>
        <w:spacing w:after="0" w:line="240" w:lineRule="auto"/>
        <w:jc w:val="both"/>
      </w:pPr>
      <w:r w:rsidRPr="00C8799F">
        <w:t xml:space="preserve">Under the guidance of </w:t>
      </w:r>
      <w:r w:rsidR="00D458AA">
        <w:t xml:space="preserve">Dr. </w:t>
      </w:r>
      <w:r w:rsidRPr="00C8799F">
        <w:t>Ute Krupp, Global Head Forscherwelt, the "Train the Trainer" workshop</w:t>
      </w:r>
      <w:r w:rsidR="00C21C1E" w:rsidRPr="00C8799F">
        <w:t xml:space="preserve"> welcomed participants from the UAE, India, North America, China, Ukraine, Poland, and Italy, and</w:t>
      </w:r>
      <w:r w:rsidRPr="00C8799F">
        <w:t xml:space="preserve"> unfolded as a dynamic </w:t>
      </w:r>
      <w:r w:rsidR="005E1EFB" w:rsidRPr="00C8799F">
        <w:t>3</w:t>
      </w:r>
      <w:r w:rsidRPr="00C8799F">
        <w:t>-day immersion into new experiments and shared best practices</w:t>
      </w:r>
      <w:r w:rsidR="005E1EFB" w:rsidRPr="00C8799F">
        <w:t xml:space="preserve"> with other Forscherwelt sites around the world</w:t>
      </w:r>
      <w:r w:rsidRPr="00C8799F">
        <w:t>. Trainers, temporarily assuming the role of students, not only refined teaching methodologies but also engaged in vibrant discussions and hands-on activities, embodying the Forscherwelt ethos of making science education thrilling and accessible for children.</w:t>
      </w:r>
    </w:p>
    <w:p w14:paraId="2B3F958C" w14:textId="4158D854" w:rsidR="001A68D8" w:rsidRPr="00C8799F" w:rsidRDefault="001A68D8" w:rsidP="00B35F68">
      <w:pPr>
        <w:spacing w:after="0" w:line="240" w:lineRule="auto"/>
        <w:jc w:val="both"/>
      </w:pPr>
    </w:p>
    <w:p w14:paraId="086FD866" w14:textId="2A2E3E91" w:rsidR="001A68D8" w:rsidRPr="00C8799F" w:rsidRDefault="001A68D8" w:rsidP="00B35F68">
      <w:pPr>
        <w:spacing w:after="0" w:line="240" w:lineRule="auto"/>
        <w:jc w:val="both"/>
      </w:pPr>
      <w:r w:rsidRPr="00C8799F">
        <w:t xml:space="preserve">The workshop sparked lively discussions on </w:t>
      </w:r>
      <w:r w:rsidR="007B0DC8" w:rsidRPr="00C8799F">
        <w:t>i</w:t>
      </w:r>
      <w:r w:rsidRPr="00C8799F">
        <w:t>nnovative teaching methodologies across different countries and best practices from different Forscherwelt locations around the world.</w:t>
      </w:r>
    </w:p>
    <w:p w14:paraId="21F38F2F" w14:textId="6C4D4C92" w:rsidR="00C84558" w:rsidRPr="00C8799F" w:rsidRDefault="00C84558" w:rsidP="00B35F68">
      <w:pPr>
        <w:spacing w:after="0" w:line="240" w:lineRule="auto"/>
        <w:jc w:val="both"/>
      </w:pPr>
    </w:p>
    <w:p w14:paraId="10162035" w14:textId="6A8AE255" w:rsidR="00C84558" w:rsidRPr="00C8799F" w:rsidRDefault="00C84558" w:rsidP="00B35F68">
      <w:pPr>
        <w:spacing w:after="0" w:line="240" w:lineRule="auto"/>
        <w:jc w:val="both"/>
      </w:pPr>
      <w:r w:rsidRPr="00C8799F">
        <w:t>This meeting marked a transformative moment for the initiative, with three trainers from Children's City in Dubai participating to exchange knowledge and equip themselves with cutting-edge modules for the state-of-the-art Forscherwelt training facility located in Dubai Creek Park, Childrens’ City. Amina Ali Mohammad AlTawash, Fatma Ahmad Abdulla Khamis AlMheiri and Suad Mohamed Abdulrahman Ali AlBalooshi were among the trainers from Childrens’ City who took part in the training in Düsseldorf, on behalf of the Forscherwelt facility in Dubai.</w:t>
      </w:r>
    </w:p>
    <w:p w14:paraId="221D0044" w14:textId="77777777" w:rsidR="00662859" w:rsidRPr="00C8799F" w:rsidRDefault="00662859" w:rsidP="00B35F68">
      <w:pPr>
        <w:spacing w:after="0" w:line="240" w:lineRule="auto"/>
        <w:jc w:val="both"/>
        <w:rPr>
          <w:highlight w:val="yellow"/>
        </w:rPr>
      </w:pPr>
    </w:p>
    <w:p w14:paraId="1B859653" w14:textId="20E347F4" w:rsidR="00E56327" w:rsidRPr="00C8799F" w:rsidRDefault="00B952CB" w:rsidP="00B35F68">
      <w:pPr>
        <w:spacing w:after="0" w:line="240" w:lineRule="auto"/>
        <w:jc w:val="both"/>
      </w:pPr>
      <w:r w:rsidRPr="00C8799F">
        <w:t xml:space="preserve">Azmi </w:t>
      </w:r>
      <w:r w:rsidR="00E4316A" w:rsidRPr="00C8799F">
        <w:t xml:space="preserve">Shams, Head of Corporate Communications GCC at Henkel, said: </w:t>
      </w:r>
      <w:r w:rsidR="00E56327" w:rsidRPr="00C8799F">
        <w:t xml:space="preserve">“Collaborating on our global Forscherwelt initiatives is a vital extension of our </w:t>
      </w:r>
      <w:r w:rsidR="00C8799F">
        <w:t xml:space="preserve">work </w:t>
      </w:r>
      <w:r w:rsidR="00E56327" w:rsidRPr="00C8799F">
        <w:t xml:space="preserve">to </w:t>
      </w:r>
      <w:r w:rsidR="00C8799F" w:rsidRPr="00C8799F">
        <w:t>instill</w:t>
      </w:r>
      <w:r w:rsidR="00E56327" w:rsidRPr="00C8799F">
        <w:t xml:space="preserve"> a passion for science in children and shape environmentally-conscious and responsible future leaders. I am grateful to the international delegations that joined the workshop and </w:t>
      </w:r>
      <w:r w:rsidR="00C8799F" w:rsidRPr="00C8799F">
        <w:t xml:space="preserve">who </w:t>
      </w:r>
      <w:r w:rsidR="00E56327" w:rsidRPr="00C8799F">
        <w:t>share in our commitment to implementing these essential educational programs. Through Forscherwelt, we are united in our efforts to provide children with the building blocks to bring their ideas to life through experimentation and scientific literacy."</w:t>
      </w:r>
    </w:p>
    <w:p w14:paraId="0D04A5B9" w14:textId="77777777" w:rsidR="00055062" w:rsidRPr="00C8799F" w:rsidRDefault="00055062" w:rsidP="00B35F68">
      <w:pPr>
        <w:spacing w:after="0" w:line="240" w:lineRule="auto"/>
        <w:jc w:val="both"/>
      </w:pPr>
    </w:p>
    <w:p w14:paraId="5DA04282" w14:textId="226E1B9C" w:rsidR="001F1EAE" w:rsidRPr="00C8799F" w:rsidRDefault="001F1EAE" w:rsidP="00B35F68">
      <w:pPr>
        <w:spacing w:after="0" w:line="240" w:lineRule="auto"/>
        <w:jc w:val="both"/>
        <w:rPr>
          <w:rFonts w:eastAsiaTheme="minorEastAsia"/>
        </w:rPr>
      </w:pPr>
      <w:r w:rsidRPr="00C8799F">
        <w:t xml:space="preserve">Despite diverse cultural backgrounds and varied teaching methods, the trainers united in their commitment to provide children with a </w:t>
      </w:r>
      <w:r w:rsidR="00117846">
        <w:t xml:space="preserve">sound </w:t>
      </w:r>
      <w:r w:rsidRPr="00C8799F">
        <w:t xml:space="preserve">STEM education. </w:t>
      </w:r>
      <w:r w:rsidR="00D458AA">
        <w:t xml:space="preserve">Dr. </w:t>
      </w:r>
      <w:r w:rsidRPr="00C8799F">
        <w:t>Ute Krupp shared her enthusiasm, stating</w:t>
      </w:r>
      <w:r w:rsidR="001A68D8" w:rsidRPr="00C8799F">
        <w:t>:</w:t>
      </w:r>
      <w:r w:rsidRPr="00C8799F">
        <w:t xml:space="preserve"> "This workshop demonstrated that, amidst diversity, we share one common goal: empowering children with a robust STEM education.</w:t>
      </w:r>
      <w:r w:rsidR="696C9535" w:rsidRPr="00C8799F">
        <w:rPr>
          <w:rFonts w:ascii="Segoe UI" w:eastAsia="Segoe UI" w:hAnsi="Segoe UI" w:cs="Segoe UI"/>
          <w:b/>
          <w:bCs/>
          <w:i/>
          <w:iCs/>
          <w:color w:val="242424"/>
          <w:sz w:val="30"/>
          <w:szCs w:val="30"/>
        </w:rPr>
        <w:t xml:space="preserve"> </w:t>
      </w:r>
      <w:r w:rsidR="696C9535" w:rsidRPr="00C8799F">
        <w:rPr>
          <w:rFonts w:eastAsiaTheme="minorEastAsia"/>
          <w:color w:val="242424"/>
        </w:rPr>
        <w:t>Especially in these times, it is nice to see that we here at Henkel are collectively creating such positive momentum worldwide</w:t>
      </w:r>
      <w:r w:rsidR="001A68D8" w:rsidRPr="00C8799F">
        <w:rPr>
          <w:rFonts w:eastAsiaTheme="minorEastAsia"/>
        </w:rPr>
        <w:t>.</w:t>
      </w:r>
      <w:r w:rsidRPr="00C8799F">
        <w:rPr>
          <w:rFonts w:eastAsiaTheme="minorEastAsia"/>
        </w:rPr>
        <w:t>"</w:t>
      </w:r>
    </w:p>
    <w:p w14:paraId="37B50045" w14:textId="35D81D20" w:rsidR="00055062" w:rsidRPr="00C8799F" w:rsidRDefault="00055062" w:rsidP="00B35F68">
      <w:pPr>
        <w:spacing w:after="0" w:line="240" w:lineRule="auto"/>
        <w:jc w:val="both"/>
        <w:rPr>
          <w:rFonts w:eastAsiaTheme="minorEastAsia"/>
        </w:rPr>
      </w:pPr>
    </w:p>
    <w:p w14:paraId="3EE22818" w14:textId="3A43C6BE" w:rsidR="00055062" w:rsidRPr="00C8799F" w:rsidRDefault="00892792" w:rsidP="00B35F68">
      <w:pPr>
        <w:spacing w:after="0" w:line="240" w:lineRule="auto"/>
        <w:jc w:val="both"/>
      </w:pPr>
      <w:r w:rsidRPr="00C8799F">
        <w:lastRenderedPageBreak/>
        <w:t>Suad Mohamed Abdulrahman Ali AlBalooshi</w:t>
      </w:r>
      <w:r w:rsidR="00055062" w:rsidRPr="00C8799F">
        <w:t xml:space="preserve">, Trainer at Dubai Municipality’s Children’s City, </w:t>
      </w:r>
      <w:r w:rsidR="008E0E43">
        <w:t>commented</w:t>
      </w:r>
      <w:r w:rsidR="00055062" w:rsidRPr="00C8799F">
        <w:t>: "Henkel’s Forscherwelt continues to inspire children in the UAE and globally to learn about STEM in a fun and engaging way that inspires the next generation to take up science-based subjects and, in some cases, careers. In our experience, STEM education nurtures critical thinking and analytical abilities essential for navigating an increasingly complex and technology-driven world. It is an honour to be part of an initiative that fosters intellectual curiosity in thousands of children across the world."</w:t>
      </w:r>
    </w:p>
    <w:p w14:paraId="7490A2BB" w14:textId="6FF124B8" w:rsidR="007B0DC8" w:rsidRPr="00C8799F" w:rsidRDefault="007B0DC8" w:rsidP="00B35F68">
      <w:pPr>
        <w:spacing w:after="0" w:line="240" w:lineRule="auto"/>
        <w:jc w:val="both"/>
      </w:pPr>
    </w:p>
    <w:p w14:paraId="0E79F7C6" w14:textId="1D8A35B3" w:rsidR="00B3621B" w:rsidRPr="00C8799F" w:rsidRDefault="00750311" w:rsidP="00B35F68">
      <w:pPr>
        <w:spacing w:after="0" w:line="240" w:lineRule="auto"/>
        <w:jc w:val="both"/>
      </w:pPr>
      <w:r w:rsidRPr="00C8799F">
        <w:t xml:space="preserve">What began as a local endeavor in Dusseldorf, Germany, has now evolved into a dynamic global initiative, captivating the curiosity of over 100,000 children since its inception in April 2011. </w:t>
      </w:r>
      <w:r w:rsidR="001F1EAE" w:rsidRPr="00C8799F">
        <w:t xml:space="preserve">Henkel's Forscherwelt initiative remains at the forefront, breaking new ground in global collaboration and ensuring that children everywhere have access to a science education that is </w:t>
      </w:r>
      <w:r w:rsidR="001A68D8" w:rsidRPr="00C8799F">
        <w:t>both</w:t>
      </w:r>
      <w:r w:rsidR="001F1EAE" w:rsidRPr="00C8799F">
        <w:t xml:space="preserve"> impactful</w:t>
      </w:r>
      <w:r w:rsidR="001A68D8" w:rsidRPr="00C8799F">
        <w:t xml:space="preserve"> and </w:t>
      </w:r>
      <w:r w:rsidR="001F1EAE" w:rsidRPr="00C8799F">
        <w:t>truly engaging.</w:t>
      </w:r>
    </w:p>
    <w:p w14:paraId="04E173D0" w14:textId="77777777" w:rsidR="001F1EAE" w:rsidRPr="00C8799F" w:rsidRDefault="001F1EAE" w:rsidP="001F1EAE">
      <w:pPr>
        <w:spacing w:after="0" w:line="240" w:lineRule="auto"/>
      </w:pPr>
    </w:p>
    <w:p w14:paraId="75F82F02" w14:textId="5A5ECE3E" w:rsidR="003E28C0" w:rsidRPr="00C8799F" w:rsidRDefault="003E28C0" w:rsidP="003E28C0">
      <w:pPr>
        <w:spacing w:after="0" w:line="240" w:lineRule="auto"/>
        <w:jc w:val="center"/>
        <w:rPr>
          <w:b/>
        </w:rPr>
      </w:pPr>
      <w:r w:rsidRPr="00C8799F">
        <w:rPr>
          <w:b/>
        </w:rPr>
        <w:t>ENDS</w:t>
      </w:r>
    </w:p>
    <w:p w14:paraId="19F63888" w14:textId="15E381B7" w:rsidR="00576E2E" w:rsidRPr="00C8799F" w:rsidRDefault="00576E2E" w:rsidP="00701B40">
      <w:pPr>
        <w:spacing w:after="0" w:line="240" w:lineRule="auto"/>
        <w:jc w:val="both"/>
      </w:pPr>
    </w:p>
    <w:p w14:paraId="23E2E85D" w14:textId="77777777" w:rsidR="00052988" w:rsidRPr="00C8799F" w:rsidRDefault="00052988" w:rsidP="00052988">
      <w:pPr>
        <w:spacing w:after="0" w:line="240" w:lineRule="auto"/>
        <w:jc w:val="both"/>
        <w:rPr>
          <w:b/>
          <w:bCs/>
        </w:rPr>
      </w:pPr>
    </w:p>
    <w:p w14:paraId="3D248211" w14:textId="77777777" w:rsidR="00052988" w:rsidRPr="00C8799F" w:rsidRDefault="00052988" w:rsidP="00052988">
      <w:pPr>
        <w:spacing w:after="0" w:line="240" w:lineRule="auto"/>
        <w:jc w:val="both"/>
        <w:rPr>
          <w:b/>
          <w:bCs/>
        </w:rPr>
      </w:pPr>
      <w:r w:rsidRPr="00C8799F">
        <w:rPr>
          <w:b/>
          <w:bCs/>
        </w:rPr>
        <w:t>About Henkel</w:t>
      </w:r>
    </w:p>
    <w:p w14:paraId="118D6507" w14:textId="77777777" w:rsidR="00B35F68" w:rsidRPr="00C8799F" w:rsidRDefault="00B35F68" w:rsidP="00B35F68">
      <w:pPr>
        <w:spacing w:after="0" w:line="240" w:lineRule="auto"/>
        <w:jc w:val="both"/>
      </w:pPr>
      <w:r w:rsidRPr="00C8799F">
        <w:t xml:space="preserve">With its brands, innovations and technologies, Henkel holds leading market positions worldwide in the industrial and consumer businesses. The Adhesive Technologies business unit is the global leader in the market for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specific targets. Henkel was founded in 1876 and today employs a diverse team of about 50,000 people worldwide – united by a strong corporate culture, shared values and a common purpose: "Pioneers at heart for the good of generations.” More information at </w:t>
      </w:r>
      <w:hyperlink r:id="rId11" w:history="1">
        <w:r w:rsidRPr="00C8799F">
          <w:rPr>
            <w:rStyle w:val="Hyperlink"/>
          </w:rPr>
          <w:t>www.henkel.com</w:t>
        </w:r>
      </w:hyperlink>
      <w:r w:rsidRPr="00C8799F">
        <w:t xml:space="preserve"> </w:t>
      </w:r>
    </w:p>
    <w:p w14:paraId="78698219" w14:textId="77777777" w:rsidR="00B35F68" w:rsidRPr="00C8799F" w:rsidRDefault="00B35F68" w:rsidP="00B35F68">
      <w:pPr>
        <w:spacing w:after="0" w:line="240" w:lineRule="auto"/>
        <w:jc w:val="both"/>
      </w:pPr>
      <w:r w:rsidRPr="00C8799F">
        <w:t> </w:t>
      </w:r>
    </w:p>
    <w:p w14:paraId="02B10102" w14:textId="77777777" w:rsidR="00B35F68" w:rsidRPr="00C8799F" w:rsidRDefault="00B35F68" w:rsidP="00B35F68">
      <w:pPr>
        <w:spacing w:after="0" w:line="240" w:lineRule="auto"/>
        <w:jc w:val="both"/>
      </w:pPr>
      <w:r w:rsidRPr="00C8799F">
        <w:t>Henkel in the GCC was established in 1998 and has since grown rapidly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Al Quwain. For KSA the company operates one factory for Laundry &amp; Home Care in Riyadh, and two factories for Adhesive Technologies in Dammam.  </w:t>
      </w:r>
    </w:p>
    <w:p w14:paraId="5B804A05" w14:textId="77777777" w:rsidR="00B35F68" w:rsidRPr="00C8799F" w:rsidRDefault="00B35F68" w:rsidP="00B35F68">
      <w:pPr>
        <w:spacing w:after="0" w:line="240" w:lineRule="auto"/>
        <w:jc w:val="both"/>
      </w:pPr>
      <w:r w:rsidRPr="00C8799F">
        <w:t>Website: </w:t>
      </w:r>
      <w:hyperlink r:id="rId12" w:tooltip="http://www.henkel-gcc.com" w:history="1">
        <w:r w:rsidRPr="00C8799F">
          <w:rPr>
            <w:rStyle w:val="Hyperlink"/>
          </w:rPr>
          <w:t>www.henkel-gcc.com</w:t>
        </w:r>
      </w:hyperlink>
      <w:r w:rsidRPr="00C8799F">
        <w:t>  </w:t>
      </w:r>
    </w:p>
    <w:p w14:paraId="63A486AC" w14:textId="77777777" w:rsidR="00B35F68" w:rsidRPr="00C8799F" w:rsidRDefault="00B35F68" w:rsidP="00B35F68">
      <w:pPr>
        <w:spacing w:after="0" w:line="240" w:lineRule="auto"/>
        <w:jc w:val="both"/>
      </w:pPr>
      <w:r w:rsidRPr="00C8799F">
        <w:t>Twitter: @HenkelGCC</w:t>
      </w:r>
    </w:p>
    <w:p w14:paraId="586CA6BB" w14:textId="77777777" w:rsidR="008376A5" w:rsidRPr="00C8799F" w:rsidRDefault="008376A5" w:rsidP="00052988">
      <w:pPr>
        <w:spacing w:after="0" w:line="240" w:lineRule="auto"/>
        <w:jc w:val="both"/>
        <w:rPr>
          <w:b/>
          <w:bCs/>
        </w:rPr>
      </w:pPr>
    </w:p>
    <w:p w14:paraId="69415D60" w14:textId="77777777" w:rsidR="00AB7772" w:rsidRPr="00C8799F" w:rsidRDefault="00AB7772" w:rsidP="00052988">
      <w:pPr>
        <w:spacing w:after="0" w:line="240" w:lineRule="auto"/>
      </w:pPr>
    </w:p>
    <w:p w14:paraId="56B13BDC" w14:textId="77777777" w:rsidR="00052988" w:rsidRPr="00C8799F" w:rsidRDefault="00052988" w:rsidP="00052988">
      <w:pPr>
        <w:spacing w:after="0" w:line="240" w:lineRule="auto"/>
        <w:jc w:val="both"/>
        <w:rPr>
          <w:b/>
          <w:bCs/>
        </w:rPr>
      </w:pPr>
      <w:r w:rsidRPr="00C8799F">
        <w:rPr>
          <w:b/>
          <w:bCs/>
        </w:rPr>
        <w:t>For more information, please do not hesitate to contact:</w:t>
      </w:r>
    </w:p>
    <w:p w14:paraId="68523DC3" w14:textId="77777777" w:rsidR="00052988" w:rsidRPr="00C8799F" w:rsidRDefault="00052988" w:rsidP="00052988">
      <w:pPr>
        <w:spacing w:after="0" w:line="240" w:lineRule="auto"/>
        <w:jc w:val="both"/>
      </w:pPr>
      <w:r w:rsidRPr="00C8799F">
        <w:t>SEC Newgate Middle East</w:t>
      </w:r>
    </w:p>
    <w:p w14:paraId="36184FB0" w14:textId="0BBD0467" w:rsidR="00052988" w:rsidRPr="00C8799F" w:rsidRDefault="00052988" w:rsidP="00052988">
      <w:pPr>
        <w:spacing w:after="0" w:line="240" w:lineRule="auto"/>
        <w:jc w:val="both"/>
      </w:pPr>
      <w:r w:rsidRPr="00C8799F">
        <w:t xml:space="preserve">Katja </w:t>
      </w:r>
      <w:r w:rsidR="004A7B50" w:rsidRPr="00C8799F">
        <w:t>Novaković</w:t>
      </w:r>
      <w:r w:rsidRPr="00C8799F">
        <w:t xml:space="preserve"> or </w:t>
      </w:r>
      <w:r w:rsidR="004A7B50" w:rsidRPr="00C8799F">
        <w:t>Ihab Yousef</w:t>
      </w:r>
      <w:r w:rsidRPr="00C8799F">
        <w:t> </w:t>
      </w:r>
    </w:p>
    <w:p w14:paraId="5DB5D15A" w14:textId="13DBC5A9" w:rsidR="00052988" w:rsidRPr="00C8799F" w:rsidRDefault="00024B9F" w:rsidP="00052988">
      <w:pPr>
        <w:spacing w:after="0" w:line="240" w:lineRule="auto"/>
        <w:jc w:val="both"/>
      </w:pPr>
      <w:hyperlink r:id="rId13" w:tooltip="mailto:katja.novakovic@secnewgate.ae" w:history="1">
        <w:r w:rsidR="00052988" w:rsidRPr="00C8799F">
          <w:rPr>
            <w:rStyle w:val="Hyperlink"/>
          </w:rPr>
          <w:t>katja.novakovic@secnewgate.ae</w:t>
        </w:r>
      </w:hyperlink>
      <w:r w:rsidR="00052988" w:rsidRPr="00C8799F">
        <w:t> or </w:t>
      </w:r>
      <w:hyperlink r:id="rId14" w:history="1">
        <w:r w:rsidR="00875B35" w:rsidRPr="00C8799F">
          <w:rPr>
            <w:rStyle w:val="Hyperlink"/>
          </w:rPr>
          <w:t>ihab.yousef@secnewgate.ae</w:t>
        </w:r>
      </w:hyperlink>
      <w:r w:rsidR="00875B35" w:rsidRPr="00C8799F">
        <w:t xml:space="preserve"> </w:t>
      </w:r>
    </w:p>
    <w:p w14:paraId="232D4F4D" w14:textId="77777777" w:rsidR="00052988" w:rsidRPr="00C8799F" w:rsidRDefault="00052988" w:rsidP="00052988">
      <w:pPr>
        <w:spacing w:after="0" w:line="240" w:lineRule="auto"/>
        <w:jc w:val="both"/>
      </w:pPr>
      <w:r w:rsidRPr="00C8799F">
        <w:t>Office: 04 432 1195</w:t>
      </w:r>
    </w:p>
    <w:p w14:paraId="764F2E54" w14:textId="22E50495" w:rsidR="00052988" w:rsidRPr="00C8799F" w:rsidRDefault="00052988" w:rsidP="00052988">
      <w:pPr>
        <w:spacing w:after="0" w:line="240" w:lineRule="auto"/>
        <w:jc w:val="both"/>
      </w:pPr>
      <w:r w:rsidRPr="00C8799F">
        <w:t>Mobile: </w:t>
      </w:r>
      <w:hyperlink r:id="rId15" w:history="1">
        <w:r w:rsidRPr="00C8799F">
          <w:t>+971 581085315</w:t>
        </w:r>
      </w:hyperlink>
      <w:r w:rsidRPr="00C8799F">
        <w:t> or </w:t>
      </w:r>
      <w:r w:rsidR="00875B35" w:rsidRPr="00C8799F">
        <w:t>+971 55768 4150</w:t>
      </w:r>
    </w:p>
    <w:sectPr w:rsidR="00052988" w:rsidRPr="00C8799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D120" w14:textId="77777777" w:rsidR="00B42038" w:rsidRDefault="00B42038" w:rsidP="001D2F40">
      <w:pPr>
        <w:spacing w:after="0" w:line="240" w:lineRule="auto"/>
      </w:pPr>
      <w:r>
        <w:separator/>
      </w:r>
    </w:p>
  </w:endnote>
  <w:endnote w:type="continuationSeparator" w:id="0">
    <w:p w14:paraId="046B7BF9" w14:textId="77777777" w:rsidR="00B42038" w:rsidRDefault="00B42038"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7E65" w14:textId="77777777" w:rsidR="00B42038" w:rsidRDefault="00B42038" w:rsidP="001D2F40">
      <w:pPr>
        <w:spacing w:after="0" w:line="240" w:lineRule="auto"/>
      </w:pPr>
      <w:r>
        <w:separator/>
      </w:r>
    </w:p>
  </w:footnote>
  <w:footnote w:type="continuationSeparator" w:id="0">
    <w:p w14:paraId="11B0E60B" w14:textId="77777777" w:rsidR="00B42038" w:rsidRDefault="00B42038"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740" w14:textId="4930BDBC" w:rsidR="00AB7772" w:rsidRPr="00AB7772" w:rsidRDefault="00AB7772" w:rsidP="00AB7772">
    <w:pPr>
      <w:rPr>
        <w:rFonts w:ascii="Times New Roman" w:eastAsia="Times New Roman" w:hAnsi="Times New Roman" w:cs="Times New Roman"/>
        <w:kern w:val="0"/>
        <w:sz w:val="24"/>
        <w:szCs w:val="24"/>
        <w14:ligatures w14:val="none"/>
      </w:rPr>
    </w:pPr>
    <w:r w:rsidRPr="00EB46D9">
      <w:rPr>
        <w:noProof/>
      </w:rPr>
      <w:drawing>
        <wp:anchor distT="0" distB="0" distL="114300" distR="114300" simplePos="0" relativeHeight="251659264" behindDoc="0" locked="1" layoutInCell="1" allowOverlap="1" wp14:anchorId="5EC7F83D" wp14:editId="5F3FF95C">
          <wp:simplePos x="0" y="0"/>
          <wp:positionH relativeFrom="margin">
            <wp:posOffset>5892800</wp:posOffset>
          </wp:positionH>
          <wp:positionV relativeFrom="margin">
            <wp:posOffset>-796925</wp:posOffset>
          </wp:positionV>
          <wp:extent cx="802640" cy="460375"/>
          <wp:effectExtent l="0" t="0" r="0" b="0"/>
          <wp:wrapNone/>
          <wp:docPr id="266641052" name="Picture 26664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02640" cy="460375"/>
                  </a:xfrm>
                  <a:prstGeom prst="rect">
                    <a:avLst/>
                  </a:prstGeom>
                  <a:noFill/>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E6489"/>
    <w:multiLevelType w:val="hybridMultilevel"/>
    <w:tmpl w:val="46FE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41BDF"/>
    <w:multiLevelType w:val="hybridMultilevel"/>
    <w:tmpl w:val="DD50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521313">
    <w:abstractNumId w:val="2"/>
  </w:num>
  <w:num w:numId="2" w16cid:durableId="755858656">
    <w:abstractNumId w:val="4"/>
  </w:num>
  <w:num w:numId="3" w16cid:durableId="829062722">
    <w:abstractNumId w:val="5"/>
  </w:num>
  <w:num w:numId="4" w16cid:durableId="512769939">
    <w:abstractNumId w:val="0"/>
  </w:num>
  <w:num w:numId="5" w16cid:durableId="1066683386">
    <w:abstractNumId w:val="3"/>
  </w:num>
  <w:num w:numId="6" w16cid:durableId="68822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46A7"/>
    <w:rsid w:val="00021F73"/>
    <w:rsid w:val="00024B9F"/>
    <w:rsid w:val="00027317"/>
    <w:rsid w:val="00034E40"/>
    <w:rsid w:val="00052988"/>
    <w:rsid w:val="00052A3B"/>
    <w:rsid w:val="000531FF"/>
    <w:rsid w:val="00055062"/>
    <w:rsid w:val="00055730"/>
    <w:rsid w:val="000717D5"/>
    <w:rsid w:val="00076A96"/>
    <w:rsid w:val="00090DE1"/>
    <w:rsid w:val="00097A98"/>
    <w:rsid w:val="000B1CBA"/>
    <w:rsid w:val="000B4F82"/>
    <w:rsid w:val="000C148C"/>
    <w:rsid w:val="000C3706"/>
    <w:rsid w:val="000C4BE0"/>
    <w:rsid w:val="000D3489"/>
    <w:rsid w:val="000D73C8"/>
    <w:rsid w:val="000E602F"/>
    <w:rsid w:val="000E6ED1"/>
    <w:rsid w:val="000E7BD2"/>
    <w:rsid w:val="000F5E46"/>
    <w:rsid w:val="00106A95"/>
    <w:rsid w:val="00117846"/>
    <w:rsid w:val="001310CD"/>
    <w:rsid w:val="00131F2D"/>
    <w:rsid w:val="00133752"/>
    <w:rsid w:val="00161D81"/>
    <w:rsid w:val="00164E20"/>
    <w:rsid w:val="0017026E"/>
    <w:rsid w:val="0017383C"/>
    <w:rsid w:val="001771D7"/>
    <w:rsid w:val="00181B3C"/>
    <w:rsid w:val="00185E67"/>
    <w:rsid w:val="00187F33"/>
    <w:rsid w:val="0019227E"/>
    <w:rsid w:val="001A68D8"/>
    <w:rsid w:val="001B583B"/>
    <w:rsid w:val="001D2F40"/>
    <w:rsid w:val="001D3D98"/>
    <w:rsid w:val="001D4874"/>
    <w:rsid w:val="001F1EAE"/>
    <w:rsid w:val="001F2599"/>
    <w:rsid w:val="00200EC8"/>
    <w:rsid w:val="002106CB"/>
    <w:rsid w:val="0021163A"/>
    <w:rsid w:val="00216F53"/>
    <w:rsid w:val="00226481"/>
    <w:rsid w:val="00226A90"/>
    <w:rsid w:val="00232764"/>
    <w:rsid w:val="002340C9"/>
    <w:rsid w:val="00235BCA"/>
    <w:rsid w:val="0027154D"/>
    <w:rsid w:val="00273521"/>
    <w:rsid w:val="0028140B"/>
    <w:rsid w:val="00287E53"/>
    <w:rsid w:val="00291945"/>
    <w:rsid w:val="00295ECE"/>
    <w:rsid w:val="00296AAD"/>
    <w:rsid w:val="002A3EFD"/>
    <w:rsid w:val="002B1C2A"/>
    <w:rsid w:val="002B5320"/>
    <w:rsid w:val="002B534D"/>
    <w:rsid w:val="002B55E1"/>
    <w:rsid w:val="002C6537"/>
    <w:rsid w:val="002D0D8C"/>
    <w:rsid w:val="002D5704"/>
    <w:rsid w:val="002F2669"/>
    <w:rsid w:val="00300A91"/>
    <w:rsid w:val="0031178D"/>
    <w:rsid w:val="00324F07"/>
    <w:rsid w:val="003300B5"/>
    <w:rsid w:val="00342BBF"/>
    <w:rsid w:val="00343BC4"/>
    <w:rsid w:val="003442C1"/>
    <w:rsid w:val="00345EE9"/>
    <w:rsid w:val="00347832"/>
    <w:rsid w:val="0035122E"/>
    <w:rsid w:val="00363E71"/>
    <w:rsid w:val="00374B11"/>
    <w:rsid w:val="00381922"/>
    <w:rsid w:val="0038799A"/>
    <w:rsid w:val="00387FB8"/>
    <w:rsid w:val="003A2ECF"/>
    <w:rsid w:val="003B66E1"/>
    <w:rsid w:val="003C37DF"/>
    <w:rsid w:val="003D146A"/>
    <w:rsid w:val="003D75E7"/>
    <w:rsid w:val="003D767A"/>
    <w:rsid w:val="003E28C0"/>
    <w:rsid w:val="0040083A"/>
    <w:rsid w:val="00402946"/>
    <w:rsid w:val="004050D7"/>
    <w:rsid w:val="00410472"/>
    <w:rsid w:val="0041364A"/>
    <w:rsid w:val="004631C3"/>
    <w:rsid w:val="0046408B"/>
    <w:rsid w:val="00471A40"/>
    <w:rsid w:val="0047205B"/>
    <w:rsid w:val="00472884"/>
    <w:rsid w:val="004905C8"/>
    <w:rsid w:val="00490A2E"/>
    <w:rsid w:val="00494442"/>
    <w:rsid w:val="004975BA"/>
    <w:rsid w:val="00497F62"/>
    <w:rsid w:val="004A2005"/>
    <w:rsid w:val="004A4C4C"/>
    <w:rsid w:val="004A7B50"/>
    <w:rsid w:val="004A7ED3"/>
    <w:rsid w:val="004B664C"/>
    <w:rsid w:val="004B7D08"/>
    <w:rsid w:val="004E4268"/>
    <w:rsid w:val="004F095D"/>
    <w:rsid w:val="004F270D"/>
    <w:rsid w:val="004F54AF"/>
    <w:rsid w:val="005004C6"/>
    <w:rsid w:val="0050142F"/>
    <w:rsid w:val="00502A10"/>
    <w:rsid w:val="0050625C"/>
    <w:rsid w:val="00512098"/>
    <w:rsid w:val="005143CE"/>
    <w:rsid w:val="00530ED0"/>
    <w:rsid w:val="005315F0"/>
    <w:rsid w:val="00546AD8"/>
    <w:rsid w:val="00561B7D"/>
    <w:rsid w:val="00567890"/>
    <w:rsid w:val="00571D2A"/>
    <w:rsid w:val="00576E2E"/>
    <w:rsid w:val="00591657"/>
    <w:rsid w:val="005A33EF"/>
    <w:rsid w:val="005A4711"/>
    <w:rsid w:val="005B33B6"/>
    <w:rsid w:val="005C361B"/>
    <w:rsid w:val="005C3973"/>
    <w:rsid w:val="005C4F29"/>
    <w:rsid w:val="005D7558"/>
    <w:rsid w:val="005E1EFB"/>
    <w:rsid w:val="005F572E"/>
    <w:rsid w:val="0060160E"/>
    <w:rsid w:val="00601DD3"/>
    <w:rsid w:val="00611F1D"/>
    <w:rsid w:val="00613DE3"/>
    <w:rsid w:val="00626DC7"/>
    <w:rsid w:val="006400D7"/>
    <w:rsid w:val="00662859"/>
    <w:rsid w:val="00666ACF"/>
    <w:rsid w:val="00673FFA"/>
    <w:rsid w:val="00685529"/>
    <w:rsid w:val="00687CDF"/>
    <w:rsid w:val="00694E66"/>
    <w:rsid w:val="006B2CD5"/>
    <w:rsid w:val="006C08BF"/>
    <w:rsid w:val="006D13E4"/>
    <w:rsid w:val="006D4165"/>
    <w:rsid w:val="006E3E99"/>
    <w:rsid w:val="00701B40"/>
    <w:rsid w:val="0070665D"/>
    <w:rsid w:val="00712780"/>
    <w:rsid w:val="00730AB0"/>
    <w:rsid w:val="007333B6"/>
    <w:rsid w:val="0073754C"/>
    <w:rsid w:val="0074636A"/>
    <w:rsid w:val="00750311"/>
    <w:rsid w:val="00753FA6"/>
    <w:rsid w:val="00754D85"/>
    <w:rsid w:val="00755B89"/>
    <w:rsid w:val="00756FB3"/>
    <w:rsid w:val="0076043A"/>
    <w:rsid w:val="0076327A"/>
    <w:rsid w:val="007752EA"/>
    <w:rsid w:val="007764D3"/>
    <w:rsid w:val="007764F0"/>
    <w:rsid w:val="00792042"/>
    <w:rsid w:val="00794856"/>
    <w:rsid w:val="007A40CE"/>
    <w:rsid w:val="007A7851"/>
    <w:rsid w:val="007B0DC8"/>
    <w:rsid w:val="007B41FE"/>
    <w:rsid w:val="007C2447"/>
    <w:rsid w:val="007D773E"/>
    <w:rsid w:val="007E008E"/>
    <w:rsid w:val="007E0B09"/>
    <w:rsid w:val="007E17E7"/>
    <w:rsid w:val="007E62F5"/>
    <w:rsid w:val="008063D2"/>
    <w:rsid w:val="0081420C"/>
    <w:rsid w:val="00824330"/>
    <w:rsid w:val="0082494F"/>
    <w:rsid w:val="008376A5"/>
    <w:rsid w:val="00847496"/>
    <w:rsid w:val="008520E7"/>
    <w:rsid w:val="00875B35"/>
    <w:rsid w:val="00877C21"/>
    <w:rsid w:val="0088726F"/>
    <w:rsid w:val="00892792"/>
    <w:rsid w:val="008933E1"/>
    <w:rsid w:val="008974BA"/>
    <w:rsid w:val="008A2D2E"/>
    <w:rsid w:val="008B56C6"/>
    <w:rsid w:val="008E0E43"/>
    <w:rsid w:val="008E213A"/>
    <w:rsid w:val="008E78EA"/>
    <w:rsid w:val="0091196C"/>
    <w:rsid w:val="00913E00"/>
    <w:rsid w:val="00916888"/>
    <w:rsid w:val="009415C4"/>
    <w:rsid w:val="009472EF"/>
    <w:rsid w:val="00954913"/>
    <w:rsid w:val="009A6F70"/>
    <w:rsid w:val="009B62F3"/>
    <w:rsid w:val="009C2C4D"/>
    <w:rsid w:val="009D0228"/>
    <w:rsid w:val="009D23B2"/>
    <w:rsid w:val="009D38ED"/>
    <w:rsid w:val="009D4AE5"/>
    <w:rsid w:val="009E75DF"/>
    <w:rsid w:val="009F6AF5"/>
    <w:rsid w:val="00A02B44"/>
    <w:rsid w:val="00A11352"/>
    <w:rsid w:val="00A13822"/>
    <w:rsid w:val="00A13A1D"/>
    <w:rsid w:val="00A2035B"/>
    <w:rsid w:val="00A204D5"/>
    <w:rsid w:val="00A24E67"/>
    <w:rsid w:val="00A376F6"/>
    <w:rsid w:val="00A41AC1"/>
    <w:rsid w:val="00A4218E"/>
    <w:rsid w:val="00A56F78"/>
    <w:rsid w:val="00A605C2"/>
    <w:rsid w:val="00A61809"/>
    <w:rsid w:val="00A61D4C"/>
    <w:rsid w:val="00A7213B"/>
    <w:rsid w:val="00A7421A"/>
    <w:rsid w:val="00A76BCF"/>
    <w:rsid w:val="00A81480"/>
    <w:rsid w:val="00A85B65"/>
    <w:rsid w:val="00A900C6"/>
    <w:rsid w:val="00AB1A5F"/>
    <w:rsid w:val="00AB7772"/>
    <w:rsid w:val="00AC0242"/>
    <w:rsid w:val="00AC1C31"/>
    <w:rsid w:val="00AD7000"/>
    <w:rsid w:val="00AE00A7"/>
    <w:rsid w:val="00AF160A"/>
    <w:rsid w:val="00AF6CD4"/>
    <w:rsid w:val="00B169C3"/>
    <w:rsid w:val="00B2233A"/>
    <w:rsid w:val="00B24EEB"/>
    <w:rsid w:val="00B35F68"/>
    <w:rsid w:val="00B3621B"/>
    <w:rsid w:val="00B42038"/>
    <w:rsid w:val="00B440C6"/>
    <w:rsid w:val="00B61A46"/>
    <w:rsid w:val="00B67617"/>
    <w:rsid w:val="00B952CB"/>
    <w:rsid w:val="00BA0F6B"/>
    <w:rsid w:val="00BB4B9C"/>
    <w:rsid w:val="00BC4754"/>
    <w:rsid w:val="00BC72FB"/>
    <w:rsid w:val="00BC7E52"/>
    <w:rsid w:val="00BE0669"/>
    <w:rsid w:val="00C15346"/>
    <w:rsid w:val="00C21C1E"/>
    <w:rsid w:val="00C33318"/>
    <w:rsid w:val="00C33D76"/>
    <w:rsid w:val="00C404C5"/>
    <w:rsid w:val="00C41F99"/>
    <w:rsid w:val="00C47456"/>
    <w:rsid w:val="00C537B4"/>
    <w:rsid w:val="00C613CE"/>
    <w:rsid w:val="00C72C0A"/>
    <w:rsid w:val="00C76DD8"/>
    <w:rsid w:val="00C84558"/>
    <w:rsid w:val="00C86BE8"/>
    <w:rsid w:val="00C8799F"/>
    <w:rsid w:val="00C95650"/>
    <w:rsid w:val="00CB3AD4"/>
    <w:rsid w:val="00CB5BA0"/>
    <w:rsid w:val="00CC0209"/>
    <w:rsid w:val="00CD014B"/>
    <w:rsid w:val="00CD0EED"/>
    <w:rsid w:val="00CD2A0B"/>
    <w:rsid w:val="00D04351"/>
    <w:rsid w:val="00D11746"/>
    <w:rsid w:val="00D220BA"/>
    <w:rsid w:val="00D27869"/>
    <w:rsid w:val="00D33397"/>
    <w:rsid w:val="00D34CC7"/>
    <w:rsid w:val="00D35204"/>
    <w:rsid w:val="00D3685C"/>
    <w:rsid w:val="00D36C53"/>
    <w:rsid w:val="00D44023"/>
    <w:rsid w:val="00D445E3"/>
    <w:rsid w:val="00D458AA"/>
    <w:rsid w:val="00D47D10"/>
    <w:rsid w:val="00D61FA6"/>
    <w:rsid w:val="00D77D58"/>
    <w:rsid w:val="00D825FF"/>
    <w:rsid w:val="00D955AD"/>
    <w:rsid w:val="00DB015D"/>
    <w:rsid w:val="00DB350C"/>
    <w:rsid w:val="00DC04D2"/>
    <w:rsid w:val="00DC0689"/>
    <w:rsid w:val="00DD0F74"/>
    <w:rsid w:val="00DD20D7"/>
    <w:rsid w:val="00DD2574"/>
    <w:rsid w:val="00DD6E11"/>
    <w:rsid w:val="00DE09DC"/>
    <w:rsid w:val="00DE2E1A"/>
    <w:rsid w:val="00DE73A3"/>
    <w:rsid w:val="00DF1346"/>
    <w:rsid w:val="00DF41E3"/>
    <w:rsid w:val="00E06B01"/>
    <w:rsid w:val="00E348F5"/>
    <w:rsid w:val="00E41137"/>
    <w:rsid w:val="00E4316A"/>
    <w:rsid w:val="00E5328F"/>
    <w:rsid w:val="00E56327"/>
    <w:rsid w:val="00E57F52"/>
    <w:rsid w:val="00E60894"/>
    <w:rsid w:val="00E73BDD"/>
    <w:rsid w:val="00E75EB2"/>
    <w:rsid w:val="00E8333D"/>
    <w:rsid w:val="00E83E82"/>
    <w:rsid w:val="00EA6B2E"/>
    <w:rsid w:val="00EB1ED4"/>
    <w:rsid w:val="00EC7720"/>
    <w:rsid w:val="00EE1B07"/>
    <w:rsid w:val="00EF44E7"/>
    <w:rsid w:val="00EF5D00"/>
    <w:rsid w:val="00EF5F97"/>
    <w:rsid w:val="00F04C0D"/>
    <w:rsid w:val="00F1051F"/>
    <w:rsid w:val="00F35437"/>
    <w:rsid w:val="00F47988"/>
    <w:rsid w:val="00F57A07"/>
    <w:rsid w:val="00F727D3"/>
    <w:rsid w:val="00F73285"/>
    <w:rsid w:val="00F740FC"/>
    <w:rsid w:val="00F74F40"/>
    <w:rsid w:val="00F90633"/>
    <w:rsid w:val="00FA1420"/>
    <w:rsid w:val="00FC15CD"/>
    <w:rsid w:val="00FD294F"/>
    <w:rsid w:val="00FE3A00"/>
    <w:rsid w:val="00FF0210"/>
    <w:rsid w:val="00FF7D37"/>
    <w:rsid w:val="0242EFDD"/>
    <w:rsid w:val="1034242A"/>
    <w:rsid w:val="16278700"/>
    <w:rsid w:val="17C35761"/>
    <w:rsid w:val="2AD24C1C"/>
    <w:rsid w:val="31324B07"/>
    <w:rsid w:val="33A2179B"/>
    <w:rsid w:val="3876AFFE"/>
    <w:rsid w:val="570D0AFD"/>
    <w:rsid w:val="60667EB0"/>
    <w:rsid w:val="624E5AB5"/>
    <w:rsid w:val="696C9535"/>
    <w:rsid w:val="7620278F"/>
    <w:rsid w:val="7C6F1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ED3D"/>
  <w15:chartTrackingRefBased/>
  <w15:docId w15:val="{BD2125C0-7F3F-4751-94C3-6447E75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styleId="UnresolvedMention">
    <w:name w:val="Unresolved Mention"/>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 w:type="character" w:customStyle="1" w:styleId="cf01">
    <w:name w:val="cf01"/>
    <w:basedOn w:val="DefaultParagraphFont"/>
    <w:rsid w:val="00A56F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7569070">
      <w:bodyDiv w:val="1"/>
      <w:marLeft w:val="0"/>
      <w:marRight w:val="0"/>
      <w:marTop w:val="0"/>
      <w:marBottom w:val="0"/>
      <w:divBdr>
        <w:top w:val="none" w:sz="0" w:space="0" w:color="auto"/>
        <w:left w:val="none" w:sz="0" w:space="0" w:color="auto"/>
        <w:bottom w:val="none" w:sz="0" w:space="0" w:color="auto"/>
        <w:right w:val="none" w:sz="0" w:space="0" w:color="auto"/>
      </w:divBdr>
    </w:div>
    <w:div w:id="659314135">
      <w:bodyDiv w:val="1"/>
      <w:marLeft w:val="0"/>
      <w:marRight w:val="0"/>
      <w:marTop w:val="0"/>
      <w:marBottom w:val="0"/>
      <w:divBdr>
        <w:top w:val="none" w:sz="0" w:space="0" w:color="auto"/>
        <w:left w:val="none" w:sz="0" w:space="0" w:color="auto"/>
        <w:bottom w:val="none" w:sz="0" w:space="0" w:color="auto"/>
        <w:right w:val="none" w:sz="0" w:space="0" w:color="auto"/>
      </w:divBdr>
    </w:div>
    <w:div w:id="659961915">
      <w:bodyDiv w:val="1"/>
      <w:marLeft w:val="0"/>
      <w:marRight w:val="0"/>
      <w:marTop w:val="0"/>
      <w:marBottom w:val="0"/>
      <w:divBdr>
        <w:top w:val="none" w:sz="0" w:space="0" w:color="auto"/>
        <w:left w:val="none" w:sz="0" w:space="0" w:color="auto"/>
        <w:bottom w:val="none" w:sz="0" w:space="0" w:color="auto"/>
        <w:right w:val="none" w:sz="0" w:space="0" w:color="auto"/>
      </w:divBdr>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089917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21449215">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1495347">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15565203">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27959078">
      <w:bodyDiv w:val="1"/>
      <w:marLeft w:val="0"/>
      <w:marRight w:val="0"/>
      <w:marTop w:val="0"/>
      <w:marBottom w:val="0"/>
      <w:divBdr>
        <w:top w:val="none" w:sz="0" w:space="0" w:color="auto"/>
        <w:left w:val="none" w:sz="0" w:space="0" w:color="auto"/>
        <w:bottom w:val="none" w:sz="0" w:space="0" w:color="auto"/>
        <w:right w:val="none" w:sz="0" w:space="0" w:color="auto"/>
      </w:divBdr>
    </w:div>
    <w:div w:id="1270773281">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499812689">
      <w:bodyDiv w:val="1"/>
      <w:marLeft w:val="0"/>
      <w:marRight w:val="0"/>
      <w:marTop w:val="0"/>
      <w:marBottom w:val="0"/>
      <w:divBdr>
        <w:top w:val="none" w:sz="0" w:space="0" w:color="auto"/>
        <w:left w:val="none" w:sz="0" w:space="0" w:color="auto"/>
        <w:bottom w:val="none" w:sz="0" w:space="0" w:color="auto"/>
        <w:right w:val="none" w:sz="0" w:space="0" w:color="auto"/>
      </w:divBdr>
    </w:div>
    <w:div w:id="1583176225">
      <w:bodyDiv w:val="1"/>
      <w:marLeft w:val="0"/>
      <w:marRight w:val="0"/>
      <w:marTop w:val="0"/>
      <w:marBottom w:val="0"/>
      <w:divBdr>
        <w:top w:val="none" w:sz="0" w:space="0" w:color="auto"/>
        <w:left w:val="none" w:sz="0" w:space="0" w:color="auto"/>
        <w:bottom w:val="none" w:sz="0" w:space="0" w:color="auto"/>
        <w:right w:val="none" w:sz="0" w:space="0" w:color="auto"/>
      </w:divBdr>
    </w:div>
    <w:div w:id="1586959792">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2311813">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31487251">
      <w:bodyDiv w:val="1"/>
      <w:marLeft w:val="0"/>
      <w:marRight w:val="0"/>
      <w:marTop w:val="0"/>
      <w:marBottom w:val="0"/>
      <w:divBdr>
        <w:top w:val="none" w:sz="0" w:space="0" w:color="auto"/>
        <w:left w:val="none" w:sz="0" w:space="0" w:color="auto"/>
        <w:bottom w:val="none" w:sz="0" w:space="0" w:color="auto"/>
        <w:right w:val="none" w:sz="0" w:space="0" w:color="auto"/>
      </w:divBdr>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ja.novakovic@secnewgate.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g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yperlink" Target="tel:+97158108531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b.yousef@secnewgate.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B4E49EB0A542B6EE17D10CA39E0C" ma:contentTypeVersion="13" ma:contentTypeDescription="Ein neues Dokument erstellen." ma:contentTypeScope="" ma:versionID="ed2884d6e95f2cb0e6bf36e38b14bbe6">
  <xsd:schema xmlns:xsd="http://www.w3.org/2001/XMLSchema" xmlns:xs="http://www.w3.org/2001/XMLSchema" xmlns:p="http://schemas.microsoft.com/office/2006/metadata/properties" xmlns:ns2="d8349a91-ed67-4255-9383-f7e56c00d7bb" xmlns:ns3="e8fa9881-40f6-439b-b54a-d26bd1b0f1f6" targetNamespace="http://schemas.microsoft.com/office/2006/metadata/properties" ma:root="true" ma:fieldsID="4c6ae62d588082146349dce4e29bf8ac" ns2:_="" ns3:_="">
    <xsd:import namespace="d8349a91-ed67-4255-9383-f7e56c00d7bb"/>
    <xsd:import namespace="e8fa9881-40f6-439b-b54a-d26bd1b0f1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9a91-ed67-4255-9383-f7e56c00d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a9881-40f6-439b-b54a-d26bd1b0f1f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349a91-ed67-4255-9383-f7e56c00d7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D415-C5FB-43A8-9FFA-F9C01D8FC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9a91-ed67-4255-9383-f7e56c00d7bb"/>
    <ds:schemaRef ds:uri="e8fa9881-40f6-439b-b54a-d26bd1b0f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2C01A-0635-443B-A3D0-696852F3CDF9}">
  <ds:schemaRefs>
    <ds:schemaRef ds:uri="http://schemas.microsoft.com/sharepoint/v3/contenttype/forms"/>
  </ds:schemaRefs>
</ds:datastoreItem>
</file>

<file path=customXml/itemProps3.xml><?xml version="1.0" encoding="utf-8"?>
<ds:datastoreItem xmlns:ds="http://schemas.openxmlformats.org/officeDocument/2006/customXml" ds:itemID="{405891FE-DEF2-4948-A57E-798F06C14B4F}">
  <ds:schemaRefs>
    <ds:schemaRef ds:uri="http://schemas.microsoft.com/office/infopath/2007/PartnerControls"/>
    <ds:schemaRef ds:uri="e8fa9881-40f6-439b-b54a-d26bd1b0f1f6"/>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d8349a91-ed67-4255-9383-f7e56c00d7bb"/>
    <ds:schemaRef ds:uri="http://purl.org/dc/terms/"/>
  </ds:schemaRefs>
</ds:datastoreItem>
</file>

<file path=customXml/itemProps4.xml><?xml version="1.0" encoding="utf-8"?>
<ds:datastoreItem xmlns:ds="http://schemas.openxmlformats.org/officeDocument/2006/customXml" ds:itemID="{1C06AC11-483F-1548-8292-3EEFAD6C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Zaki</dc:creator>
  <cp:keywords/>
  <dc:description/>
  <cp:lastModifiedBy>Irina Brunner</cp:lastModifiedBy>
  <cp:revision>3</cp:revision>
  <dcterms:created xsi:type="dcterms:W3CDTF">2024-01-17T08:07:00Z</dcterms:created>
  <dcterms:modified xsi:type="dcterms:W3CDTF">2024-01-24T13:25:00Z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y fmtid="{D5CDD505-2E9C-101B-9397-08002B2CF9AE}" pid="3" name="ContentTypeId">
    <vt:lpwstr>0x010100C2C7B4E49EB0A542B6EE17D10CA39E0C</vt:lpwstr>
  </property>
  <property fmtid="{D5CDD505-2E9C-101B-9397-08002B2CF9AE}" pid="4" name="MediaServiceImageTags">
    <vt:lpwstr/>
  </property>
</Properties>
</file>