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A2458B7" w:rsidR="00B422EC" w:rsidRPr="000F2589" w:rsidRDefault="00B7359B" w:rsidP="000F2589">
      <w:pPr>
        <w:pStyle w:val="MonthDayYear"/>
        <w:spacing w:line="240" w:lineRule="auto"/>
        <w:rPr>
          <w:szCs w:val="22"/>
          <w:lang w:val="es-ES"/>
        </w:rPr>
      </w:pPr>
      <w:r>
        <w:rPr>
          <w:szCs w:val="22"/>
          <w:lang w:val="es-ES"/>
        </w:rPr>
        <w:t>23</w:t>
      </w:r>
      <w:r w:rsidR="000F2589" w:rsidRPr="000F2589">
        <w:rPr>
          <w:szCs w:val="22"/>
          <w:lang w:val="es-ES"/>
        </w:rPr>
        <w:t xml:space="preserve"> de enero</w:t>
      </w:r>
      <w:r w:rsidR="00613DC9" w:rsidRPr="000F2589">
        <w:rPr>
          <w:szCs w:val="22"/>
          <w:lang w:val="es-ES"/>
        </w:rPr>
        <w:t xml:space="preserve"> de</w:t>
      </w:r>
      <w:r w:rsidR="00BF6E82" w:rsidRPr="000F2589">
        <w:rPr>
          <w:szCs w:val="22"/>
          <w:lang w:val="es-ES"/>
        </w:rPr>
        <w:t xml:space="preserve"> 20</w:t>
      </w:r>
      <w:r w:rsidR="00F635FC" w:rsidRPr="000F2589">
        <w:rPr>
          <w:szCs w:val="22"/>
          <w:lang w:val="es-ES"/>
        </w:rPr>
        <w:t>2</w:t>
      </w:r>
      <w:r w:rsidR="0006344D" w:rsidRPr="000F2589">
        <w:rPr>
          <w:szCs w:val="22"/>
          <w:lang w:val="es-ES"/>
        </w:rPr>
        <w:t>3</w:t>
      </w:r>
    </w:p>
    <w:p w14:paraId="71D0C7A9" w14:textId="77777777" w:rsidR="0059538B" w:rsidRDefault="0059538B" w:rsidP="000F2589">
      <w:pPr>
        <w:spacing w:line="240" w:lineRule="auto"/>
        <w:rPr>
          <w:rFonts w:eastAsia="Quattrocento Sans" w:cs="Segoe UI"/>
          <w:szCs w:val="22"/>
          <w:lang w:val="es-ES"/>
        </w:rPr>
      </w:pPr>
    </w:p>
    <w:p w14:paraId="0FDCE376" w14:textId="77777777" w:rsidR="000F2589" w:rsidRPr="000F2589" w:rsidRDefault="000F2589" w:rsidP="000F2589">
      <w:pPr>
        <w:spacing w:line="240" w:lineRule="auto"/>
        <w:rPr>
          <w:rFonts w:eastAsia="Quattrocento Sans" w:cs="Segoe UI"/>
          <w:szCs w:val="22"/>
          <w:lang w:val="es-ES"/>
        </w:rPr>
      </w:pPr>
    </w:p>
    <w:p w14:paraId="7EF3D552" w14:textId="62418796" w:rsidR="0059538B" w:rsidRPr="000F2589" w:rsidRDefault="0059538B" w:rsidP="000F2589">
      <w:pPr>
        <w:spacing w:line="240" w:lineRule="auto"/>
        <w:rPr>
          <w:rFonts w:eastAsia="Quattrocento Sans" w:cs="Segoe UI"/>
          <w:b/>
          <w:szCs w:val="22"/>
          <w:lang w:val="es-ES"/>
        </w:rPr>
      </w:pPr>
      <w:bookmarkStart w:id="0" w:name="_Hlk157073198"/>
      <w:r w:rsidRPr="00887E66">
        <w:rPr>
          <w:rFonts w:eastAsia="Quattrocento Sans" w:cs="Segoe UI"/>
          <w:b/>
          <w:sz w:val="32"/>
          <w:szCs w:val="32"/>
          <w:lang w:val="es-ES"/>
        </w:rPr>
        <w:t>Henkel Argentina tiene nuevo presidente</w:t>
      </w:r>
      <w:r w:rsidR="000F2589" w:rsidRPr="00887E66">
        <w:rPr>
          <w:rFonts w:eastAsia="Quattrocento Sans" w:cs="Segoe UI"/>
          <w:b/>
          <w:sz w:val="32"/>
          <w:szCs w:val="32"/>
          <w:lang w:val="es-ES"/>
        </w:rPr>
        <w:t>: Jorge Strapasson</w:t>
      </w:r>
      <w:bookmarkEnd w:id="0"/>
      <w:r w:rsidRPr="000F2589">
        <w:rPr>
          <w:rFonts w:eastAsia="Quattrocento Sans" w:cs="Segoe UI"/>
          <w:b/>
          <w:sz w:val="32"/>
          <w:szCs w:val="32"/>
          <w:lang w:val="es-ES"/>
        </w:rPr>
        <w:t xml:space="preserve"> </w:t>
      </w:r>
      <w:r w:rsidRPr="000F2589">
        <w:rPr>
          <w:rFonts w:eastAsia="Quattrocento Sans" w:cs="Segoe UI"/>
          <w:b/>
          <w:szCs w:val="22"/>
          <w:lang w:val="es-ES"/>
        </w:rPr>
        <w:t xml:space="preserve"> </w:t>
      </w:r>
    </w:p>
    <w:p w14:paraId="020B6321" w14:textId="77777777" w:rsidR="0059538B" w:rsidRPr="000F2589" w:rsidRDefault="0059538B" w:rsidP="000F2589">
      <w:pPr>
        <w:spacing w:line="240" w:lineRule="auto"/>
        <w:rPr>
          <w:rFonts w:eastAsia="Quattrocento Sans" w:cs="Segoe UI"/>
          <w:b/>
          <w:szCs w:val="22"/>
          <w:lang w:val="es-ES"/>
        </w:rPr>
      </w:pPr>
    </w:p>
    <w:p w14:paraId="6DC2C1C6" w14:textId="6390C6DF" w:rsidR="0059538B" w:rsidRPr="000F2589" w:rsidRDefault="0059538B" w:rsidP="000F2589">
      <w:pPr>
        <w:spacing w:line="240" w:lineRule="auto"/>
        <w:jc w:val="center"/>
        <w:rPr>
          <w:rFonts w:eastAsia="Quattrocento Sans" w:cs="Segoe UI"/>
          <w:b/>
          <w:szCs w:val="22"/>
          <w:lang w:val="es-ES"/>
        </w:rPr>
      </w:pPr>
      <w:r w:rsidRPr="000F2589">
        <w:rPr>
          <w:rFonts w:eastAsia="Quattrocento Sans" w:cs="Segoe UI"/>
          <w:noProof/>
          <w:szCs w:val="22"/>
        </w:rPr>
        <w:drawing>
          <wp:inline distT="114300" distB="114300" distL="114300" distR="114300" wp14:anchorId="442A56F7" wp14:editId="4BFF6449">
            <wp:extent cx="3355145" cy="1856936"/>
            <wp:effectExtent l="0" t="0" r="0" b="0"/>
            <wp:docPr id="1580014941" name="Imagen 1580014941" descr="Una persona con un traje de color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580014941" name="Imagen 1580014941" descr="Una persona con un traje de color negro con letras blancas&#10;&#10;Descripción generada automáticamente"/>
                    <pic:cNvPicPr preferRelativeResize="0"/>
                  </pic:nvPicPr>
                  <pic:blipFill>
                    <a:blip r:embed="rId12"/>
                    <a:srcRect/>
                    <a:stretch>
                      <a:fillRect/>
                    </a:stretch>
                  </pic:blipFill>
                  <pic:spPr>
                    <a:xfrm>
                      <a:off x="0" y="0"/>
                      <a:ext cx="3365761" cy="1862812"/>
                    </a:xfrm>
                    <a:prstGeom prst="rect">
                      <a:avLst/>
                    </a:prstGeom>
                    <a:ln/>
                  </pic:spPr>
                </pic:pic>
              </a:graphicData>
            </a:graphic>
          </wp:inline>
        </w:drawing>
      </w:r>
    </w:p>
    <w:p w14:paraId="5B2B085B" w14:textId="77777777" w:rsidR="000F2589" w:rsidRDefault="000F2589" w:rsidP="000F2589">
      <w:pPr>
        <w:spacing w:line="240" w:lineRule="auto"/>
        <w:rPr>
          <w:rFonts w:eastAsia="Quattrocento Sans" w:cs="Segoe UI"/>
          <w:szCs w:val="22"/>
          <w:lang w:val="es-ES"/>
        </w:rPr>
      </w:pPr>
    </w:p>
    <w:p w14:paraId="4532982D" w14:textId="73B037BE" w:rsidR="000F2589" w:rsidRPr="00887E66" w:rsidRDefault="000F2589" w:rsidP="000F2589">
      <w:pPr>
        <w:pStyle w:val="Prrafodelista"/>
        <w:numPr>
          <w:ilvl w:val="0"/>
          <w:numId w:val="8"/>
        </w:numPr>
        <w:spacing w:line="240" w:lineRule="auto"/>
        <w:rPr>
          <w:rFonts w:eastAsia="Quattrocento Sans" w:cs="Segoe UI"/>
          <w:szCs w:val="22"/>
          <w:lang w:val="es-ES"/>
        </w:rPr>
      </w:pPr>
      <w:r w:rsidRPr="00887E66">
        <w:rPr>
          <w:rFonts w:eastAsia="Quattrocento Sans" w:cs="Segoe UI"/>
          <w:szCs w:val="22"/>
          <w:lang w:val="es-ES"/>
        </w:rPr>
        <w:t>El directivo, quien comenzó como pasante de ventas, cuenta con un posgrado universitario en marketing</w:t>
      </w:r>
      <w:r w:rsidR="001032CB" w:rsidRPr="00887E66">
        <w:rPr>
          <w:rFonts w:eastAsia="Quattrocento Sans" w:cs="Segoe UI"/>
          <w:szCs w:val="22"/>
          <w:lang w:val="es-ES"/>
        </w:rPr>
        <w:t>.</w:t>
      </w:r>
    </w:p>
    <w:p w14:paraId="693C7E93" w14:textId="7F0013D4" w:rsidR="000F2589" w:rsidRPr="00887E66" w:rsidRDefault="000F2589" w:rsidP="000F2589">
      <w:pPr>
        <w:pStyle w:val="Prrafodelista"/>
        <w:numPr>
          <w:ilvl w:val="0"/>
          <w:numId w:val="8"/>
        </w:numPr>
        <w:spacing w:line="240" w:lineRule="auto"/>
        <w:rPr>
          <w:rFonts w:eastAsia="Quattrocento Sans" w:cs="Segoe UI"/>
          <w:szCs w:val="22"/>
          <w:lang w:val="es-ES"/>
        </w:rPr>
      </w:pPr>
      <w:r w:rsidRPr="00887E66">
        <w:rPr>
          <w:rFonts w:eastAsia="Quattrocento Sans" w:cs="Segoe UI"/>
          <w:szCs w:val="22"/>
          <w:lang w:val="es-ES"/>
        </w:rPr>
        <w:t>Tiene una gran experiencia comercial y su objetivo es lograr que el país incremente su participación en el mercado latinoamericano.</w:t>
      </w:r>
    </w:p>
    <w:p w14:paraId="6706FA18" w14:textId="77777777" w:rsidR="00852511" w:rsidRPr="00887E66" w:rsidRDefault="00852511" w:rsidP="000F2589">
      <w:pPr>
        <w:spacing w:line="240" w:lineRule="auto"/>
        <w:rPr>
          <w:rFonts w:cs="Segoe UI"/>
          <w:szCs w:val="22"/>
          <w:lang w:val="es-ES"/>
        </w:rPr>
      </w:pPr>
    </w:p>
    <w:p w14:paraId="647B8129" w14:textId="1B83BC93" w:rsidR="0059538B" w:rsidRPr="00887E66" w:rsidRDefault="0059538B" w:rsidP="000F2589">
      <w:pPr>
        <w:spacing w:line="240" w:lineRule="auto"/>
        <w:rPr>
          <w:rFonts w:eastAsia="Quattrocento Sans" w:cs="Segoe UI"/>
          <w:szCs w:val="22"/>
          <w:lang w:val="es-ES"/>
        </w:rPr>
      </w:pPr>
      <w:r w:rsidRPr="00887E66">
        <w:rPr>
          <w:rFonts w:eastAsia="Quattrocento Sans" w:cs="Segoe UI"/>
          <w:i/>
          <w:iCs/>
          <w:szCs w:val="22"/>
          <w:lang w:val="es-ES"/>
        </w:rPr>
        <w:t>Buenos Aires, Argentina</w:t>
      </w:r>
      <w:r w:rsidRPr="00887E66">
        <w:rPr>
          <w:rFonts w:eastAsia="Quattrocento Sans" w:cs="Segoe UI"/>
          <w:szCs w:val="22"/>
          <w:lang w:val="es-ES"/>
        </w:rPr>
        <w:t xml:space="preserve"> </w:t>
      </w:r>
      <w:bookmarkStart w:id="1" w:name="_Hlk157073254"/>
      <w:r w:rsidRPr="00887E66">
        <w:rPr>
          <w:rFonts w:eastAsia="Quattrocento Sans" w:cs="Segoe UI"/>
          <w:szCs w:val="22"/>
          <w:lang w:val="es-ES"/>
        </w:rPr>
        <w:t xml:space="preserve">- Henkel, </w:t>
      </w:r>
      <w:r w:rsidR="00E76CE3" w:rsidRPr="00887E66">
        <w:rPr>
          <w:rFonts w:eastAsia="Quattrocento Sans" w:cs="Segoe UI"/>
          <w:szCs w:val="22"/>
          <w:lang w:val="es-ES"/>
        </w:rPr>
        <w:t xml:space="preserve">empresa </w:t>
      </w:r>
      <w:r w:rsidRPr="00887E66">
        <w:rPr>
          <w:rFonts w:eastAsia="Quattrocento Sans" w:cs="Segoe UI"/>
          <w:szCs w:val="22"/>
          <w:lang w:val="es-ES"/>
        </w:rPr>
        <w:t>multinacional con más de 14</w:t>
      </w:r>
      <w:r w:rsidR="000F2589" w:rsidRPr="00887E66">
        <w:rPr>
          <w:rFonts w:eastAsia="Quattrocento Sans" w:cs="Segoe UI"/>
          <w:szCs w:val="22"/>
          <w:lang w:val="es-ES"/>
        </w:rPr>
        <w:t>7</w:t>
      </w:r>
      <w:r w:rsidRPr="00887E66">
        <w:rPr>
          <w:rFonts w:eastAsia="Quattrocento Sans" w:cs="Segoe UI"/>
          <w:szCs w:val="22"/>
          <w:lang w:val="es-ES"/>
        </w:rPr>
        <w:t xml:space="preserve"> años de </w:t>
      </w:r>
      <w:r w:rsidR="00E76CE3" w:rsidRPr="00887E66">
        <w:rPr>
          <w:rFonts w:eastAsia="Quattrocento Sans" w:cs="Segoe UI"/>
          <w:szCs w:val="22"/>
          <w:lang w:val="es-ES"/>
        </w:rPr>
        <w:t>presencia en e</w:t>
      </w:r>
      <w:r w:rsidR="000F2589" w:rsidRPr="00887E66">
        <w:rPr>
          <w:rFonts w:eastAsia="Quattrocento Sans" w:cs="Segoe UI"/>
          <w:szCs w:val="22"/>
          <w:lang w:val="es-ES"/>
        </w:rPr>
        <w:t>l mercado de consumo e industrial</w:t>
      </w:r>
      <w:r w:rsidRPr="00887E66">
        <w:rPr>
          <w:rFonts w:eastAsia="Quattrocento Sans" w:cs="Segoe UI"/>
          <w:szCs w:val="22"/>
          <w:lang w:val="es-ES"/>
        </w:rPr>
        <w:t xml:space="preserve">, </w:t>
      </w:r>
      <w:r w:rsidR="000F2589" w:rsidRPr="00887E66">
        <w:rPr>
          <w:rFonts w:eastAsia="Quattrocento Sans" w:cs="Segoe UI"/>
          <w:szCs w:val="22"/>
          <w:lang w:val="es-ES"/>
        </w:rPr>
        <w:t>nombró</w:t>
      </w:r>
      <w:r w:rsidRPr="00887E66">
        <w:rPr>
          <w:rFonts w:eastAsia="Quattrocento Sans" w:cs="Segoe UI"/>
          <w:szCs w:val="22"/>
          <w:lang w:val="es-ES"/>
        </w:rPr>
        <w:t xml:space="preserve"> a Jorge Strapasson</w:t>
      </w:r>
      <w:r w:rsidR="000F2589" w:rsidRPr="00887E66">
        <w:rPr>
          <w:rFonts w:eastAsia="Quattrocento Sans" w:cs="Segoe UI"/>
          <w:szCs w:val="22"/>
          <w:lang w:val="es-ES"/>
        </w:rPr>
        <w:t xml:space="preserve"> como presidente de su filial en Argentina</w:t>
      </w:r>
      <w:r w:rsidR="00E76CE3" w:rsidRPr="00887E66">
        <w:rPr>
          <w:rFonts w:eastAsia="Quattrocento Sans" w:cs="Segoe UI"/>
          <w:szCs w:val="22"/>
          <w:lang w:val="es-ES"/>
        </w:rPr>
        <w:t>, quien c</w:t>
      </w:r>
      <w:r w:rsidR="000F2589" w:rsidRPr="00887E66">
        <w:rPr>
          <w:rFonts w:eastAsia="Quattrocento Sans" w:cs="Segoe UI"/>
          <w:szCs w:val="22"/>
          <w:lang w:val="es-ES"/>
        </w:rPr>
        <w:t>uenta</w:t>
      </w:r>
      <w:r w:rsidRPr="00887E66">
        <w:rPr>
          <w:rFonts w:eastAsia="Quattrocento Sans" w:cs="Segoe UI"/>
          <w:szCs w:val="22"/>
          <w:lang w:val="es-ES"/>
        </w:rPr>
        <w:t xml:space="preserve"> con más de 28 años de experiencia dentro de la compañía</w:t>
      </w:r>
      <w:r w:rsidR="001032CB" w:rsidRPr="00887E66">
        <w:rPr>
          <w:rFonts w:eastAsia="Quattrocento Sans" w:cs="Segoe UI"/>
          <w:szCs w:val="22"/>
          <w:lang w:val="es-ES"/>
        </w:rPr>
        <w:t xml:space="preserve"> y </w:t>
      </w:r>
      <w:r w:rsidR="00E04B0A" w:rsidRPr="00887E66">
        <w:rPr>
          <w:rFonts w:eastAsia="Quattrocento Sans" w:cs="Segoe UI"/>
          <w:szCs w:val="22"/>
          <w:lang w:val="es-ES"/>
        </w:rPr>
        <w:t>es originario de Brasil</w:t>
      </w:r>
      <w:r w:rsidR="001032CB" w:rsidRPr="00887E66">
        <w:rPr>
          <w:rFonts w:eastAsia="Quattrocento Sans" w:cs="Segoe UI"/>
          <w:szCs w:val="22"/>
          <w:lang w:val="es-ES"/>
        </w:rPr>
        <w:t>.</w:t>
      </w:r>
    </w:p>
    <w:bookmarkEnd w:id="1"/>
    <w:p w14:paraId="7116FAC0" w14:textId="77777777" w:rsidR="0059538B" w:rsidRPr="00887E66" w:rsidRDefault="0059538B" w:rsidP="000F2589">
      <w:pPr>
        <w:spacing w:line="240" w:lineRule="auto"/>
        <w:rPr>
          <w:rFonts w:eastAsia="Quattrocento Sans" w:cs="Segoe UI"/>
          <w:szCs w:val="22"/>
          <w:lang w:val="es-ES"/>
        </w:rPr>
      </w:pPr>
    </w:p>
    <w:p w14:paraId="321AAD0F" w14:textId="7114D738" w:rsidR="00E76CE3" w:rsidRPr="00887E66" w:rsidRDefault="00E76CE3" w:rsidP="00E76CE3">
      <w:pPr>
        <w:spacing w:line="240" w:lineRule="auto"/>
        <w:rPr>
          <w:rFonts w:eastAsia="Quattrocento Sans" w:cs="Segoe UI"/>
          <w:szCs w:val="22"/>
          <w:lang w:val="es-ES"/>
        </w:rPr>
      </w:pPr>
      <w:r w:rsidRPr="00887E66">
        <w:rPr>
          <w:rFonts w:eastAsia="Quattrocento Sans" w:cs="Segoe UI"/>
          <w:szCs w:val="22"/>
          <w:lang w:val="es-ES"/>
        </w:rPr>
        <w:t>Este nuevo cargo es resultado de su buena gestión, responsabilidad y dedicación en aspectos vinculados al área comercial,</w:t>
      </w:r>
      <w:r w:rsidRPr="00887E66">
        <w:rPr>
          <w:rFonts w:eastAsia="Roboto" w:cs="Segoe UI"/>
          <w:color w:val="444746"/>
          <w:szCs w:val="22"/>
          <w:lang w:val="es-ES"/>
        </w:rPr>
        <w:t xml:space="preserve"> </w:t>
      </w:r>
      <w:r w:rsidRPr="00887E66">
        <w:rPr>
          <w:rFonts w:eastAsia="Quattrocento Sans" w:cs="Segoe UI"/>
          <w:szCs w:val="22"/>
          <w:lang w:val="es-ES"/>
        </w:rPr>
        <w:t xml:space="preserve">ya que también es el presidente para Henkel Perú desde 2021 </w:t>
      </w:r>
      <w:bookmarkStart w:id="2" w:name="_Hlk157073385"/>
      <w:r w:rsidRPr="00887E66">
        <w:rPr>
          <w:rFonts w:eastAsia="Quattrocento Sans" w:cs="Segoe UI"/>
          <w:szCs w:val="22"/>
          <w:lang w:val="es-ES"/>
        </w:rPr>
        <w:t>y responsable del negocio de Adhesive Technologies para el mercado industrial en el Cono Sur (excepto Brasil), Andina, Centroamérica y Caribe desde finales de 2019.</w:t>
      </w:r>
    </w:p>
    <w:bookmarkEnd w:id="2"/>
    <w:p w14:paraId="46AA6CF0" w14:textId="77777777" w:rsidR="00E76CE3" w:rsidRPr="00887E66" w:rsidRDefault="00E76CE3" w:rsidP="00E76CE3">
      <w:pPr>
        <w:spacing w:line="240" w:lineRule="auto"/>
        <w:rPr>
          <w:rFonts w:eastAsia="Quattrocento Sans" w:cs="Segoe UI"/>
          <w:szCs w:val="22"/>
          <w:lang w:val="es-ES"/>
        </w:rPr>
      </w:pPr>
    </w:p>
    <w:p w14:paraId="30CD9D72" w14:textId="7BDF84CC" w:rsidR="00E76CE3" w:rsidRPr="00887E66" w:rsidRDefault="00E76CE3" w:rsidP="00E76CE3">
      <w:pPr>
        <w:spacing w:line="240" w:lineRule="auto"/>
        <w:rPr>
          <w:rFonts w:eastAsia="Quattrocento Sans" w:cs="Segoe UI"/>
          <w:szCs w:val="22"/>
          <w:lang w:val="es-ES"/>
        </w:rPr>
      </w:pPr>
      <w:r w:rsidRPr="00887E66">
        <w:rPr>
          <w:rFonts w:eastAsia="Quattrocento Sans" w:cs="Segoe UI"/>
          <w:szCs w:val="22"/>
          <w:lang w:val="es-ES"/>
        </w:rPr>
        <w:t xml:space="preserve">Jorge se graduó de la universidad Estatal de Campinas como Ingeniero Mecánico; cuenta con un MBA de la Universidad de Ohio, USA, y un postgrado por la </w:t>
      </w:r>
      <w:proofErr w:type="spellStart"/>
      <w:r w:rsidRPr="00887E66">
        <w:rPr>
          <w:rFonts w:eastAsia="Quattrocento Sans" w:cs="Segoe UI"/>
          <w:szCs w:val="22"/>
          <w:lang w:val="es-ES"/>
        </w:rPr>
        <w:t>Fundação</w:t>
      </w:r>
      <w:proofErr w:type="spellEnd"/>
      <w:r w:rsidRPr="00887E66">
        <w:rPr>
          <w:rFonts w:eastAsia="Quattrocento Sans" w:cs="Segoe UI"/>
          <w:szCs w:val="22"/>
          <w:lang w:val="es-ES"/>
        </w:rPr>
        <w:t xml:space="preserve"> Getulio Vargas, Brasil, así como estudios de liderazgo y finanzas de las universidades de </w:t>
      </w:r>
      <w:proofErr w:type="spellStart"/>
      <w:r w:rsidRPr="00887E66">
        <w:rPr>
          <w:rFonts w:eastAsia="Quattrocento Sans" w:cs="Segoe UI"/>
          <w:szCs w:val="22"/>
          <w:lang w:val="es-ES"/>
        </w:rPr>
        <w:t>Cranfield</w:t>
      </w:r>
      <w:proofErr w:type="spellEnd"/>
      <w:r w:rsidRPr="00887E66">
        <w:rPr>
          <w:rFonts w:eastAsia="Quattrocento Sans" w:cs="Segoe UI"/>
          <w:szCs w:val="22"/>
          <w:lang w:val="es-ES"/>
        </w:rPr>
        <w:t xml:space="preserve"> y Harvard. Asimismo, habla portugués (lengua nativa), inglés, español e italiano. </w:t>
      </w:r>
    </w:p>
    <w:p w14:paraId="24B32ADA" w14:textId="77777777" w:rsidR="00E76CE3" w:rsidRPr="00887E66" w:rsidRDefault="00E76CE3" w:rsidP="00E76CE3">
      <w:pPr>
        <w:spacing w:line="240" w:lineRule="auto"/>
        <w:rPr>
          <w:rFonts w:eastAsia="Quattrocento Sans" w:cs="Segoe UI"/>
          <w:szCs w:val="22"/>
          <w:lang w:val="es-ES"/>
        </w:rPr>
      </w:pPr>
    </w:p>
    <w:p w14:paraId="07467815" w14:textId="6C93B89E" w:rsidR="00EF0EFC" w:rsidRPr="00887E66" w:rsidRDefault="0059538B" w:rsidP="000F2589">
      <w:pPr>
        <w:spacing w:line="240" w:lineRule="auto"/>
        <w:rPr>
          <w:rFonts w:eastAsia="Quattrocento Sans" w:cs="Segoe UI"/>
          <w:szCs w:val="22"/>
          <w:lang w:val="es-ES"/>
        </w:rPr>
      </w:pPr>
      <w:r w:rsidRPr="00887E66">
        <w:rPr>
          <w:rFonts w:eastAsia="Quattrocento Sans" w:cs="Segoe UI"/>
          <w:szCs w:val="22"/>
          <w:lang w:val="es-ES"/>
        </w:rPr>
        <w:t xml:space="preserve">El </w:t>
      </w:r>
      <w:r w:rsidR="001032CB" w:rsidRPr="00887E66">
        <w:rPr>
          <w:rFonts w:eastAsia="Quattrocento Sans" w:cs="Segoe UI"/>
          <w:szCs w:val="22"/>
          <w:lang w:val="es-ES"/>
        </w:rPr>
        <w:t>directivo</w:t>
      </w:r>
      <w:r w:rsidRPr="00887E66">
        <w:rPr>
          <w:rFonts w:eastAsia="Quattrocento Sans" w:cs="Segoe UI"/>
          <w:szCs w:val="22"/>
          <w:lang w:val="es-ES"/>
        </w:rPr>
        <w:t xml:space="preserve"> es un apasionado de los negocios</w:t>
      </w:r>
      <w:r w:rsidR="001032CB" w:rsidRPr="00887E66">
        <w:rPr>
          <w:rFonts w:eastAsia="Quattrocento Sans" w:cs="Segoe UI"/>
          <w:szCs w:val="22"/>
          <w:lang w:val="es-ES"/>
        </w:rPr>
        <w:t>,</w:t>
      </w:r>
      <w:r w:rsidRPr="00887E66">
        <w:rPr>
          <w:rFonts w:eastAsia="Quattrocento Sans" w:cs="Segoe UI"/>
          <w:szCs w:val="22"/>
          <w:lang w:val="es-ES"/>
        </w:rPr>
        <w:t xml:space="preserve"> qu</w:t>
      </w:r>
      <w:r w:rsidR="000F2589" w:rsidRPr="00887E66">
        <w:rPr>
          <w:rFonts w:eastAsia="Quattrocento Sans" w:cs="Segoe UI"/>
          <w:szCs w:val="22"/>
          <w:lang w:val="es-ES"/>
        </w:rPr>
        <w:t>ien</w:t>
      </w:r>
      <w:r w:rsidRPr="00887E66">
        <w:rPr>
          <w:rFonts w:eastAsia="Quattrocento Sans" w:cs="Segoe UI"/>
          <w:szCs w:val="22"/>
          <w:lang w:val="es-ES"/>
        </w:rPr>
        <w:t xml:space="preserve"> desde hace años </w:t>
      </w:r>
      <w:r w:rsidR="000F2589" w:rsidRPr="00887E66">
        <w:rPr>
          <w:rFonts w:eastAsia="Quattrocento Sans" w:cs="Segoe UI"/>
          <w:szCs w:val="22"/>
          <w:lang w:val="es-ES"/>
        </w:rPr>
        <w:t>se ha desarrollado</w:t>
      </w:r>
      <w:r w:rsidRPr="00887E66">
        <w:rPr>
          <w:rFonts w:eastAsia="Quattrocento Sans" w:cs="Segoe UI"/>
          <w:szCs w:val="22"/>
          <w:lang w:val="es-ES"/>
        </w:rPr>
        <w:t xml:space="preserve"> profesionalmente dentro y fuera de la empresa</w:t>
      </w:r>
      <w:r w:rsidR="00E04B0A" w:rsidRPr="00887E66">
        <w:rPr>
          <w:rFonts w:eastAsia="Quattrocento Sans" w:cs="Segoe UI"/>
          <w:szCs w:val="22"/>
          <w:lang w:val="es-ES"/>
        </w:rPr>
        <w:t>. C</w:t>
      </w:r>
      <w:r w:rsidRPr="00887E66">
        <w:rPr>
          <w:rFonts w:eastAsia="Quattrocento Sans" w:cs="Segoe UI"/>
          <w:szCs w:val="22"/>
          <w:lang w:val="es-ES"/>
        </w:rPr>
        <w:t xml:space="preserve">omenzó su carrera como pasante de ventas en </w:t>
      </w:r>
      <w:r w:rsidR="00B7359B" w:rsidRPr="00887E66">
        <w:rPr>
          <w:rFonts w:eastAsia="Quattrocento Sans" w:cs="Segoe UI"/>
          <w:szCs w:val="22"/>
          <w:lang w:val="es-ES"/>
        </w:rPr>
        <w:t>Brasil</w:t>
      </w:r>
      <w:r w:rsidRPr="00887E66">
        <w:rPr>
          <w:rFonts w:eastAsia="Quattrocento Sans" w:cs="Segoe UI"/>
          <w:szCs w:val="22"/>
          <w:lang w:val="es-ES"/>
        </w:rPr>
        <w:t xml:space="preserve"> y a lo largo de los años ha ido escalando en diferentes áreas</w:t>
      </w:r>
      <w:r w:rsidR="0081074A" w:rsidRPr="00887E66">
        <w:rPr>
          <w:rFonts w:eastAsia="Quattrocento Sans" w:cs="Segoe UI"/>
          <w:szCs w:val="22"/>
          <w:lang w:val="es-ES"/>
        </w:rPr>
        <w:t xml:space="preserve">, destacándose </w:t>
      </w:r>
      <w:r w:rsidRPr="00887E66">
        <w:rPr>
          <w:rFonts w:eastAsia="Quattrocento Sans" w:cs="Segoe UI"/>
          <w:szCs w:val="22"/>
          <w:lang w:val="es-ES"/>
        </w:rPr>
        <w:t>por su mentalidad positiva</w:t>
      </w:r>
      <w:r w:rsidR="0081074A" w:rsidRPr="00887E66">
        <w:rPr>
          <w:rFonts w:eastAsia="Quattrocento Sans" w:cs="Segoe UI"/>
          <w:szCs w:val="22"/>
          <w:lang w:val="es-ES"/>
        </w:rPr>
        <w:t xml:space="preserve">, </w:t>
      </w:r>
      <w:r w:rsidR="00E04B0A" w:rsidRPr="00887E66">
        <w:rPr>
          <w:rFonts w:eastAsia="Quattrocento Sans" w:cs="Segoe UI"/>
          <w:szCs w:val="22"/>
          <w:lang w:val="es-ES"/>
        </w:rPr>
        <w:t xml:space="preserve">así como </w:t>
      </w:r>
      <w:r w:rsidR="0081074A" w:rsidRPr="00887E66">
        <w:rPr>
          <w:rFonts w:eastAsia="Quattrocento Sans" w:cs="Segoe UI"/>
          <w:szCs w:val="22"/>
          <w:lang w:val="es-ES"/>
        </w:rPr>
        <w:t xml:space="preserve">por </w:t>
      </w:r>
      <w:r w:rsidR="00E04B0A" w:rsidRPr="00887E66">
        <w:rPr>
          <w:rFonts w:eastAsia="Quattrocento Sans" w:cs="Segoe UI"/>
          <w:szCs w:val="22"/>
          <w:lang w:val="es-ES"/>
        </w:rPr>
        <w:t>impulsar el trabajo en equipo</w:t>
      </w:r>
      <w:r w:rsidR="0081074A" w:rsidRPr="00887E66">
        <w:rPr>
          <w:rFonts w:eastAsia="Quattrocento Sans" w:cs="Segoe UI"/>
          <w:szCs w:val="22"/>
          <w:lang w:val="es-ES"/>
        </w:rPr>
        <w:t xml:space="preserve"> y el talento de su personal.</w:t>
      </w:r>
    </w:p>
    <w:p w14:paraId="3B55D42F" w14:textId="033ACBC0" w:rsidR="0059538B" w:rsidRPr="00887E66" w:rsidRDefault="0059079F" w:rsidP="000F2589">
      <w:pPr>
        <w:spacing w:line="240" w:lineRule="auto"/>
        <w:rPr>
          <w:rFonts w:eastAsia="Quattrocento Sans" w:cs="Segoe UI"/>
          <w:szCs w:val="22"/>
          <w:lang w:val="es-ES"/>
        </w:rPr>
      </w:pPr>
      <w:r w:rsidRPr="00887E66">
        <w:rPr>
          <w:rFonts w:eastAsia="Quattrocento Sans" w:cs="Segoe UI"/>
          <w:szCs w:val="22"/>
          <w:lang w:val="es-ES"/>
        </w:rPr>
        <w:lastRenderedPageBreak/>
        <w:t xml:space="preserve">Dentro de su experiencia está el área de </w:t>
      </w:r>
      <w:r w:rsidR="00AD7A77" w:rsidRPr="00887E66">
        <w:rPr>
          <w:rFonts w:eastAsia="Quattrocento Sans" w:cs="Segoe UI"/>
          <w:szCs w:val="22"/>
          <w:lang w:val="es-ES"/>
        </w:rPr>
        <w:t>ventas</w:t>
      </w:r>
      <w:r w:rsidRPr="00887E66">
        <w:rPr>
          <w:rFonts w:eastAsia="Quattrocento Sans" w:cs="Segoe UI"/>
          <w:szCs w:val="22"/>
          <w:lang w:val="es-ES"/>
        </w:rPr>
        <w:t xml:space="preserve">, desarrollo de </w:t>
      </w:r>
      <w:r w:rsidR="00AD7A77" w:rsidRPr="00887E66">
        <w:rPr>
          <w:rFonts w:eastAsia="Quattrocento Sans" w:cs="Segoe UI"/>
          <w:szCs w:val="22"/>
          <w:lang w:val="es-ES"/>
        </w:rPr>
        <w:t>nuevos mercados</w:t>
      </w:r>
      <w:r w:rsidR="0081074A" w:rsidRPr="00887E66">
        <w:rPr>
          <w:rFonts w:eastAsia="Quattrocento Sans" w:cs="Segoe UI"/>
          <w:szCs w:val="22"/>
          <w:lang w:val="es-ES"/>
        </w:rPr>
        <w:t xml:space="preserve"> y d</w:t>
      </w:r>
      <w:r w:rsidR="00AD7A77" w:rsidRPr="00887E66">
        <w:rPr>
          <w:rFonts w:eastAsia="Quattrocento Sans" w:cs="Segoe UI"/>
          <w:szCs w:val="22"/>
          <w:lang w:val="es-ES"/>
        </w:rPr>
        <w:t>istribuidores</w:t>
      </w:r>
      <w:r w:rsidR="0081074A" w:rsidRPr="00887E66">
        <w:rPr>
          <w:rFonts w:eastAsia="Quattrocento Sans" w:cs="Segoe UI"/>
          <w:szCs w:val="22"/>
          <w:lang w:val="es-ES"/>
        </w:rPr>
        <w:t>, así como</w:t>
      </w:r>
      <w:r w:rsidR="00AD7A77" w:rsidRPr="00887E66">
        <w:rPr>
          <w:rFonts w:eastAsia="Quattrocento Sans" w:cs="Segoe UI"/>
          <w:szCs w:val="22"/>
          <w:lang w:val="es-ES"/>
        </w:rPr>
        <w:t xml:space="preserve"> </w:t>
      </w:r>
      <w:r w:rsidRPr="00887E66">
        <w:rPr>
          <w:rFonts w:eastAsia="Quattrocento Sans" w:cs="Segoe UI"/>
          <w:szCs w:val="22"/>
          <w:lang w:val="es-ES"/>
        </w:rPr>
        <w:t xml:space="preserve">marketing, </w:t>
      </w:r>
      <w:r w:rsidR="00AD7A77" w:rsidRPr="00887E66">
        <w:rPr>
          <w:rFonts w:eastAsia="Quattrocento Sans" w:cs="Segoe UI"/>
          <w:szCs w:val="22"/>
          <w:lang w:val="es-ES"/>
        </w:rPr>
        <w:t xml:space="preserve">para </w:t>
      </w:r>
      <w:r w:rsidR="0081074A" w:rsidRPr="00887E66">
        <w:rPr>
          <w:rFonts w:eastAsia="Quattrocento Sans" w:cs="Segoe UI"/>
          <w:szCs w:val="22"/>
          <w:lang w:val="es-ES"/>
        </w:rPr>
        <w:t>los</w:t>
      </w:r>
      <w:r w:rsidR="00AD7A77" w:rsidRPr="00887E66">
        <w:rPr>
          <w:rFonts w:eastAsia="Quattrocento Sans" w:cs="Segoe UI"/>
          <w:szCs w:val="22"/>
          <w:lang w:val="es-ES"/>
        </w:rPr>
        <w:t xml:space="preserve"> negocio</w:t>
      </w:r>
      <w:r w:rsidR="0081074A" w:rsidRPr="00887E66">
        <w:rPr>
          <w:rFonts w:eastAsia="Quattrocento Sans" w:cs="Segoe UI"/>
          <w:szCs w:val="22"/>
          <w:lang w:val="es-ES"/>
        </w:rPr>
        <w:t>s</w:t>
      </w:r>
      <w:r w:rsidR="00AD7A77" w:rsidRPr="00887E66">
        <w:rPr>
          <w:rFonts w:eastAsia="Quattrocento Sans" w:cs="Segoe UI"/>
          <w:szCs w:val="22"/>
          <w:lang w:val="es-ES"/>
        </w:rPr>
        <w:t xml:space="preserve"> de adhesivos del sector automotriz y eléctrico, envases, madera, calzado, entre otros. </w:t>
      </w:r>
    </w:p>
    <w:p w14:paraId="2C78A0C2" w14:textId="77777777" w:rsidR="0059538B" w:rsidRPr="00887E66" w:rsidRDefault="0059538B" w:rsidP="000F2589">
      <w:pPr>
        <w:spacing w:line="240" w:lineRule="auto"/>
        <w:rPr>
          <w:rFonts w:eastAsia="Quattrocento Sans" w:cs="Segoe UI"/>
          <w:szCs w:val="22"/>
          <w:lang w:val="es-ES"/>
        </w:rPr>
      </w:pPr>
    </w:p>
    <w:p w14:paraId="11F6EF09" w14:textId="1B8F5185" w:rsidR="00AD7A77" w:rsidRPr="00887E66" w:rsidRDefault="0081074A" w:rsidP="00AD7A77">
      <w:pPr>
        <w:spacing w:line="240" w:lineRule="auto"/>
        <w:rPr>
          <w:rFonts w:eastAsia="Quattrocento Sans" w:cs="Segoe UI"/>
          <w:szCs w:val="22"/>
          <w:lang w:val="es-ES"/>
        </w:rPr>
      </w:pPr>
      <w:r w:rsidRPr="00887E66">
        <w:rPr>
          <w:rFonts w:eastAsia="Quattrocento Sans" w:cs="Segoe UI"/>
          <w:szCs w:val="22"/>
          <w:lang w:val="es-ES"/>
        </w:rPr>
        <w:t>Con la mirada puesta en el futuro, el nuevo presidente aseguró: “</w:t>
      </w:r>
      <w:bookmarkStart w:id="3" w:name="_Hlk157073331"/>
      <w:r w:rsidRPr="00887E66">
        <w:rPr>
          <w:rFonts w:eastAsia="Quattrocento Sans" w:cs="Segoe UI"/>
          <w:szCs w:val="22"/>
          <w:lang w:val="es-ES"/>
        </w:rPr>
        <w:t xml:space="preserve">Es un gran honor la confianza que depositan en mí para liderar el negocio de Henkel en Argentina, el cual tiene 54 años de presencia en el país. De la mano de un gran equipo, construiremos un camino firme para continuar expandiendo nuestras marcas del sector de adhesivos y belleza, respondiendo a las necesidades de nuestros clientes </w:t>
      </w:r>
      <w:r w:rsidR="00FF3462" w:rsidRPr="00887E66">
        <w:rPr>
          <w:rFonts w:eastAsia="Quattrocento Sans" w:cs="Segoe UI"/>
          <w:szCs w:val="22"/>
          <w:lang w:val="es-ES"/>
        </w:rPr>
        <w:t xml:space="preserve">y consumidores, </w:t>
      </w:r>
      <w:r w:rsidRPr="00887E66">
        <w:rPr>
          <w:rFonts w:eastAsia="Quattrocento Sans" w:cs="Segoe UI"/>
          <w:szCs w:val="22"/>
          <w:lang w:val="es-ES"/>
        </w:rPr>
        <w:t>a través de productos y tecnologías innovadoras”</w:t>
      </w:r>
      <w:bookmarkEnd w:id="3"/>
      <w:r w:rsidRPr="00887E66">
        <w:rPr>
          <w:rFonts w:eastAsia="Quattrocento Sans" w:cs="Segoe UI"/>
          <w:szCs w:val="22"/>
          <w:lang w:val="es-ES"/>
        </w:rPr>
        <w:t>.</w:t>
      </w:r>
      <w:r w:rsidRPr="00887E66">
        <w:rPr>
          <w:rFonts w:eastAsia="Quattrocento Sans" w:cs="Segoe UI"/>
          <w:szCs w:val="22"/>
          <w:lang w:val="es-ES"/>
        </w:rPr>
        <w:br/>
      </w:r>
    </w:p>
    <w:p w14:paraId="0AAD170D" w14:textId="6F99C828" w:rsidR="0059538B" w:rsidRPr="00887E66" w:rsidRDefault="0059538B" w:rsidP="0081074A">
      <w:pPr>
        <w:spacing w:line="240" w:lineRule="auto"/>
        <w:rPr>
          <w:rFonts w:eastAsia="Quattrocento Sans" w:cs="Segoe UI"/>
          <w:sz w:val="20"/>
          <w:szCs w:val="20"/>
          <w:lang w:val="es-ES"/>
        </w:rPr>
      </w:pPr>
      <w:r w:rsidRPr="00887E66">
        <w:rPr>
          <w:rFonts w:eastAsia="Quattrocento Sans" w:cs="Segoe UI"/>
          <w:szCs w:val="22"/>
          <w:lang w:val="es-ES"/>
        </w:rPr>
        <w:t xml:space="preserve">Se puede concluir que </w:t>
      </w:r>
      <w:r w:rsidR="0081074A" w:rsidRPr="00887E66">
        <w:rPr>
          <w:rFonts w:eastAsia="Quattrocento Sans" w:cs="Segoe UI"/>
          <w:szCs w:val="22"/>
          <w:lang w:val="es-ES"/>
        </w:rPr>
        <w:t>a lo largo de su</w:t>
      </w:r>
      <w:r w:rsidRPr="00887E66">
        <w:rPr>
          <w:rFonts w:eastAsia="Quattrocento Sans" w:cs="Segoe UI"/>
          <w:szCs w:val="22"/>
          <w:lang w:val="es-ES"/>
        </w:rPr>
        <w:t xml:space="preserve"> trayectoria y desde sus inicios, Jorge ha mostrado constancia, crecimiento y tendencia a proyectarse en cargos comerciales de alto rango con perspectivas regionales, buscando siempre obtener resultados favorables y de </w:t>
      </w:r>
      <w:r w:rsidR="007F2772" w:rsidRPr="00887E66">
        <w:rPr>
          <w:rFonts w:eastAsia="Quattrocento Sans" w:cs="Segoe UI"/>
          <w:szCs w:val="22"/>
          <w:lang w:val="es-ES"/>
        </w:rPr>
        <w:t>gran</w:t>
      </w:r>
      <w:r w:rsidRPr="00887E66">
        <w:rPr>
          <w:rFonts w:eastAsia="Quattrocento Sans" w:cs="Segoe UI"/>
          <w:szCs w:val="22"/>
          <w:lang w:val="es-ES"/>
        </w:rPr>
        <w:t xml:space="preserve"> </w:t>
      </w:r>
      <w:r w:rsidR="00AD7A77" w:rsidRPr="00887E66">
        <w:rPr>
          <w:rFonts w:eastAsia="Quattrocento Sans" w:cs="Segoe UI"/>
          <w:szCs w:val="22"/>
          <w:lang w:val="es-ES"/>
        </w:rPr>
        <w:t>impacto</w:t>
      </w:r>
      <w:r w:rsidR="0081074A" w:rsidRPr="00887E66">
        <w:rPr>
          <w:rFonts w:eastAsia="Quattrocento Sans" w:cs="Segoe UI"/>
          <w:szCs w:val="22"/>
          <w:lang w:val="es-ES"/>
        </w:rPr>
        <w:t>.</w:t>
      </w:r>
    </w:p>
    <w:p w14:paraId="3B868E0F" w14:textId="77777777" w:rsidR="000F2589" w:rsidRPr="00887E66" w:rsidRDefault="000F2589" w:rsidP="009E4663">
      <w:pPr>
        <w:rPr>
          <w:rFonts w:eastAsia="Quattrocento Sans" w:cs="Segoe UI"/>
          <w:b/>
          <w:sz w:val="20"/>
          <w:szCs w:val="20"/>
          <w:lang w:val="es-ES"/>
        </w:rPr>
      </w:pPr>
    </w:p>
    <w:p w14:paraId="54CC241E" w14:textId="77777777" w:rsidR="000F2589" w:rsidRPr="00887E66" w:rsidRDefault="001371F2" w:rsidP="000F2589">
      <w:pPr>
        <w:rPr>
          <w:rFonts w:eastAsia="Calibri" w:cs="Segoe UI"/>
          <w:b/>
          <w:sz w:val="16"/>
          <w:szCs w:val="16"/>
          <w:lang w:val="es-ES"/>
        </w:rPr>
      </w:pPr>
      <w:r w:rsidRPr="00887E66">
        <w:rPr>
          <w:rFonts w:eastAsia="Quattrocento Sans" w:cs="Segoe UI"/>
          <w:b/>
          <w:color w:val="000000"/>
          <w:sz w:val="18"/>
          <w:szCs w:val="18"/>
          <w:lang w:val="es-ES"/>
        </w:rPr>
        <w:br/>
      </w:r>
      <w:r w:rsidR="000F2589" w:rsidRPr="00887E66">
        <w:rPr>
          <w:rFonts w:eastAsia="Calibri" w:cs="Segoe UI"/>
          <w:b/>
          <w:sz w:val="16"/>
          <w:szCs w:val="16"/>
          <w:lang w:val="es-ES"/>
        </w:rPr>
        <w:t>Acerca de Henkel</w:t>
      </w:r>
    </w:p>
    <w:p w14:paraId="36927A73" w14:textId="77777777" w:rsidR="000F2589" w:rsidRPr="00887E66" w:rsidRDefault="000F2589" w:rsidP="000F2589">
      <w:pPr>
        <w:spacing w:line="240" w:lineRule="auto"/>
        <w:rPr>
          <w:rFonts w:cs="Segoe UI"/>
          <w:b/>
          <w:sz w:val="16"/>
          <w:szCs w:val="16"/>
          <w:lang w:val="es-ES"/>
        </w:rPr>
      </w:pPr>
      <w:r w:rsidRPr="00887E66">
        <w:rPr>
          <w:rFonts w:eastAsia="Calibri" w:cs="Segoe UI"/>
          <w:sz w:val="16"/>
          <w:szCs w:val="16"/>
          <w:lang w:val="es-ES"/>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887E66">
        <w:rPr>
          <w:rFonts w:eastAsia="Calibri" w:cs="Segoe UI"/>
          <w:sz w:val="16"/>
          <w:szCs w:val="16"/>
          <w:lang w:val="es-ES"/>
        </w:rPr>
        <w:t>Consumer</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Brands</w:t>
      </w:r>
      <w:proofErr w:type="spellEnd"/>
      <w:r w:rsidRPr="00887E66">
        <w:rPr>
          <w:rFonts w:eastAsia="Calibri" w:cs="Segoe UI"/>
          <w:sz w:val="16"/>
          <w:szCs w:val="16"/>
          <w:lang w:val="es-ES"/>
        </w:rPr>
        <w:t xml:space="preserve">, la empresa ocupa posiciones de liderazgo, especialmente en el cuidado del cabello, detergentes y cuidado del hogar, en muchos mercados y categorías de todo el mundo. Las tres marcas más fuertes de la compañía son Loctite, </w:t>
      </w:r>
      <w:proofErr w:type="spellStart"/>
      <w:r w:rsidRPr="00887E66">
        <w:rPr>
          <w:rFonts w:eastAsia="Calibri" w:cs="Segoe UI"/>
          <w:sz w:val="16"/>
          <w:szCs w:val="16"/>
          <w:lang w:val="es-ES"/>
        </w:rPr>
        <w:t>Persil</w:t>
      </w:r>
      <w:proofErr w:type="spellEnd"/>
      <w:r w:rsidRPr="00887E66">
        <w:rPr>
          <w:rFonts w:eastAsia="Calibri" w:cs="Segoe UI"/>
          <w:sz w:val="16"/>
          <w:szCs w:val="16"/>
          <w:lang w:val="es-ES"/>
        </w:rPr>
        <w:t xml:space="preserve"> y Schwarzkopf. En el ejercicio fiscal 2022, Henkel registró ventas de 22,400 millones de euros y un resultado operativo ajustado de unos 2,300 millones de euros. Las acciones preferentes de Henkel cotizan en el índice bursátil alemán DAX. La sustentabilidad tiene una larga tradición en Henkel y la empresa tiene una estrategia clara con objetivos concretos. Henkel se fundó en 1876 y hoy cuenta con un equipo diverso de cerca de 50,000 personas en todo el mundo, unidas por una sólida cultura corporativa, valores compartidos y un propósito común: "</w:t>
      </w:r>
      <w:proofErr w:type="spellStart"/>
      <w:r w:rsidRPr="00887E66">
        <w:rPr>
          <w:rFonts w:eastAsia="Calibri" w:cs="Segoe UI"/>
          <w:sz w:val="16"/>
          <w:szCs w:val="16"/>
          <w:lang w:val="es-ES"/>
        </w:rPr>
        <w:t>Pioneers</w:t>
      </w:r>
      <w:proofErr w:type="spellEnd"/>
      <w:r w:rsidRPr="00887E66">
        <w:rPr>
          <w:rFonts w:eastAsia="Calibri" w:cs="Segoe UI"/>
          <w:sz w:val="16"/>
          <w:szCs w:val="16"/>
          <w:lang w:val="es-ES"/>
        </w:rPr>
        <w:t xml:space="preserve"> at </w:t>
      </w:r>
      <w:proofErr w:type="spellStart"/>
      <w:r w:rsidRPr="00887E66">
        <w:rPr>
          <w:rFonts w:eastAsia="Calibri" w:cs="Segoe UI"/>
          <w:sz w:val="16"/>
          <w:szCs w:val="16"/>
          <w:lang w:val="es-ES"/>
        </w:rPr>
        <w:t>heart</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for</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the</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good</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of</w:t>
      </w:r>
      <w:proofErr w:type="spellEnd"/>
      <w:r w:rsidRPr="00887E66">
        <w:rPr>
          <w:rFonts w:eastAsia="Calibri" w:cs="Segoe UI"/>
          <w:sz w:val="16"/>
          <w:szCs w:val="16"/>
          <w:lang w:val="es-ES"/>
        </w:rPr>
        <w:t xml:space="preserve"> </w:t>
      </w:r>
      <w:proofErr w:type="spellStart"/>
      <w:r w:rsidRPr="00887E66">
        <w:rPr>
          <w:rFonts w:eastAsia="Calibri" w:cs="Segoe UI"/>
          <w:sz w:val="16"/>
          <w:szCs w:val="16"/>
          <w:lang w:val="es-ES"/>
        </w:rPr>
        <w:t>generations</w:t>
      </w:r>
      <w:proofErr w:type="spellEnd"/>
      <w:r w:rsidRPr="00887E66">
        <w:rPr>
          <w:rFonts w:eastAsia="Calibri" w:cs="Segoe UI"/>
          <w:sz w:val="16"/>
          <w:szCs w:val="16"/>
          <w:lang w:val="es-ES"/>
        </w:rPr>
        <w:t xml:space="preserve">” (pioneros de corazón por el bien de las generaciones). Más información en </w:t>
      </w:r>
      <w:hyperlink r:id="rId13" w:history="1">
        <w:r w:rsidRPr="00887E66">
          <w:rPr>
            <w:rStyle w:val="Hipervnculo"/>
            <w:rFonts w:eastAsia="Calibri" w:cs="Segoe UI"/>
            <w:sz w:val="16"/>
            <w:szCs w:val="16"/>
            <w:lang w:val="es-ES"/>
          </w:rPr>
          <w:t>www.henkel.com</w:t>
        </w:r>
      </w:hyperlink>
      <w:r w:rsidRPr="00887E66">
        <w:rPr>
          <w:rFonts w:eastAsia="Calibri" w:cs="Segoe UI"/>
          <w:sz w:val="16"/>
          <w:szCs w:val="16"/>
          <w:lang w:val="es-ES"/>
        </w:rPr>
        <w:t xml:space="preserve"> </w:t>
      </w:r>
    </w:p>
    <w:p w14:paraId="4129FBAB" w14:textId="2C7068AB" w:rsidR="009E4663" w:rsidRPr="00887E66" w:rsidRDefault="009E4663" w:rsidP="000F2589">
      <w:pPr>
        <w:spacing w:line="240" w:lineRule="auto"/>
        <w:rPr>
          <w:rFonts w:eastAsia="Quattrocento Sans" w:cs="Segoe UI"/>
          <w:color w:val="000000"/>
          <w:sz w:val="16"/>
          <w:szCs w:val="16"/>
          <w:lang w:val="es-ES"/>
        </w:rPr>
      </w:pPr>
    </w:p>
    <w:p w14:paraId="02A8B015" w14:textId="77777777" w:rsidR="009E4663" w:rsidRPr="00887E66" w:rsidRDefault="009E4663" w:rsidP="000F2589">
      <w:pPr>
        <w:spacing w:line="240" w:lineRule="auto"/>
        <w:rPr>
          <w:rFonts w:eastAsia="Quattrocento Sans" w:cs="Segoe UI"/>
          <w:sz w:val="16"/>
          <w:szCs w:val="16"/>
          <w:lang w:val="es-ES"/>
        </w:rPr>
      </w:pPr>
      <w:r w:rsidRPr="00887E66">
        <w:rPr>
          <w:rFonts w:eastAsia="Quattrocento Sans" w:cs="Segoe UI"/>
          <w:b/>
          <w:color w:val="000000"/>
          <w:sz w:val="16"/>
          <w:szCs w:val="16"/>
          <w:lang w:val="es-ES"/>
        </w:rPr>
        <w:t>Acerca de Henkel Argentina</w:t>
      </w:r>
    </w:p>
    <w:p w14:paraId="1C77CAC1" w14:textId="77777777" w:rsidR="009E4663" w:rsidRPr="00887E66" w:rsidRDefault="009E4663" w:rsidP="000F2589">
      <w:pPr>
        <w:spacing w:line="240" w:lineRule="auto"/>
        <w:rPr>
          <w:rFonts w:eastAsia="Quattrocento Sans" w:cs="Segoe UI"/>
          <w:color w:val="000000"/>
          <w:sz w:val="16"/>
          <w:szCs w:val="16"/>
        </w:rPr>
      </w:pPr>
      <w:r w:rsidRPr="00887E66">
        <w:rPr>
          <w:rFonts w:eastAsia="Quattrocento Sans" w:cs="Segoe UI"/>
          <w:color w:val="000000"/>
          <w:sz w:val="16"/>
          <w:szCs w:val="16"/>
          <w:lang w:val="es-ES"/>
        </w:rPr>
        <w:t xml:space="preserve">Henkel tiene más de 53 años de presencia en Argentina. Respaldados por su reconocida calidad a nivel mundial, se comercializan exitosamente productos en los sectores de Adhesive Technologies (sector industrial) y </w:t>
      </w:r>
      <w:proofErr w:type="spellStart"/>
      <w:r w:rsidRPr="00887E66">
        <w:rPr>
          <w:rFonts w:eastAsia="Quattrocento Sans" w:cs="Segoe UI"/>
          <w:color w:val="000000"/>
          <w:sz w:val="16"/>
          <w:szCs w:val="16"/>
          <w:lang w:val="es-ES"/>
        </w:rPr>
        <w:t>Consumer</w:t>
      </w:r>
      <w:proofErr w:type="spellEnd"/>
      <w:r w:rsidRPr="00887E66">
        <w:rPr>
          <w:rFonts w:eastAsia="Quattrocento Sans" w:cs="Segoe UI"/>
          <w:color w:val="000000"/>
          <w:sz w:val="16"/>
          <w:szCs w:val="16"/>
          <w:lang w:val="es-ES"/>
        </w:rPr>
        <w:t xml:space="preserve"> </w:t>
      </w:r>
      <w:proofErr w:type="spellStart"/>
      <w:r w:rsidRPr="00887E66">
        <w:rPr>
          <w:rFonts w:eastAsia="Quattrocento Sans" w:cs="Segoe UI"/>
          <w:color w:val="000000"/>
          <w:sz w:val="16"/>
          <w:szCs w:val="16"/>
          <w:lang w:val="es-ES"/>
        </w:rPr>
        <w:t>Brands</w:t>
      </w:r>
      <w:proofErr w:type="spellEnd"/>
      <w:r w:rsidRPr="00887E66">
        <w:rPr>
          <w:rFonts w:eastAsia="Quattrocento Sans" w:cs="Segoe UI"/>
          <w:color w:val="000000"/>
          <w:sz w:val="16"/>
          <w:szCs w:val="16"/>
          <w:lang w:val="es-ES"/>
        </w:rPr>
        <w:t xml:space="preserve"> (sector profesional). Hablando de las ventas, en 2022 fueron de más de 73 millones de euros y cuenta con cerca de 120 colaboradores, distribuidos entre su oficina corporativa en San Isidro, una planta en Chivilcoy y una Academia en la Capital Federal. </w:t>
      </w:r>
      <w:r w:rsidRPr="00887E66">
        <w:rPr>
          <w:rFonts w:eastAsia="Quattrocento Sans" w:cs="Segoe UI"/>
          <w:color w:val="000000"/>
          <w:sz w:val="16"/>
          <w:szCs w:val="16"/>
        </w:rPr>
        <w:t xml:space="preserve">Para </w:t>
      </w:r>
      <w:proofErr w:type="spellStart"/>
      <w:r w:rsidRPr="00887E66">
        <w:rPr>
          <w:rFonts w:eastAsia="Quattrocento Sans" w:cs="Segoe UI"/>
          <w:color w:val="000000"/>
          <w:sz w:val="16"/>
          <w:szCs w:val="16"/>
        </w:rPr>
        <w:t>más</w:t>
      </w:r>
      <w:proofErr w:type="spellEnd"/>
      <w:r w:rsidRPr="00887E66">
        <w:rPr>
          <w:rFonts w:eastAsia="Quattrocento Sans" w:cs="Segoe UI"/>
          <w:color w:val="000000"/>
          <w:sz w:val="16"/>
          <w:szCs w:val="16"/>
        </w:rPr>
        <w:t xml:space="preserve"> </w:t>
      </w:r>
      <w:proofErr w:type="spellStart"/>
      <w:r w:rsidRPr="00887E66">
        <w:rPr>
          <w:rFonts w:eastAsia="Quattrocento Sans" w:cs="Segoe UI"/>
          <w:color w:val="000000"/>
          <w:sz w:val="16"/>
          <w:szCs w:val="16"/>
        </w:rPr>
        <w:t>información</w:t>
      </w:r>
      <w:proofErr w:type="spellEnd"/>
      <w:r w:rsidRPr="00887E66">
        <w:rPr>
          <w:rFonts w:eastAsia="Quattrocento Sans" w:cs="Segoe UI"/>
          <w:color w:val="000000"/>
          <w:sz w:val="16"/>
          <w:szCs w:val="16"/>
        </w:rPr>
        <w:t xml:space="preserve">, </w:t>
      </w:r>
      <w:proofErr w:type="spellStart"/>
      <w:r w:rsidRPr="00887E66">
        <w:rPr>
          <w:rFonts w:eastAsia="Quattrocento Sans" w:cs="Segoe UI"/>
          <w:color w:val="000000"/>
          <w:sz w:val="16"/>
          <w:szCs w:val="16"/>
        </w:rPr>
        <w:t>visite</w:t>
      </w:r>
      <w:proofErr w:type="spellEnd"/>
      <w:r w:rsidRPr="00887E66">
        <w:rPr>
          <w:rFonts w:eastAsia="Quattrocento Sans" w:cs="Segoe UI"/>
          <w:color w:val="000000"/>
          <w:sz w:val="16"/>
          <w:szCs w:val="16"/>
        </w:rPr>
        <w:t xml:space="preserve"> </w:t>
      </w:r>
      <w:hyperlink r:id="rId14" w:history="1">
        <w:r w:rsidRPr="00887E66">
          <w:rPr>
            <w:rStyle w:val="Hipervnculo"/>
            <w:rFonts w:eastAsia="Quattrocento Sans" w:cs="Segoe UI"/>
            <w:sz w:val="16"/>
            <w:szCs w:val="16"/>
          </w:rPr>
          <w:t>www.henkel.com.ar</w:t>
        </w:r>
      </w:hyperlink>
      <w:r w:rsidRPr="00887E66">
        <w:rPr>
          <w:rFonts w:eastAsia="Quattrocento Sans" w:cs="Segoe UI"/>
          <w:color w:val="000000"/>
          <w:sz w:val="16"/>
          <w:szCs w:val="16"/>
        </w:rPr>
        <w:t xml:space="preserve"> </w:t>
      </w:r>
    </w:p>
    <w:p w14:paraId="3AAA1FA3" w14:textId="77777777" w:rsidR="009E4663" w:rsidRPr="00887E66" w:rsidRDefault="009E4663" w:rsidP="009E4663">
      <w:pPr>
        <w:rPr>
          <w:rFonts w:eastAsia="Quattrocento Sans" w:cs="Segoe UI"/>
          <w:color w:val="000000"/>
          <w:sz w:val="18"/>
          <w:szCs w:val="18"/>
        </w:rPr>
      </w:pPr>
    </w:p>
    <w:p w14:paraId="192CD94C" w14:textId="146181E5" w:rsidR="009E4663" w:rsidRPr="00887E66" w:rsidRDefault="000F2589" w:rsidP="000F2589">
      <w:pPr>
        <w:pBdr>
          <w:top w:val="nil"/>
          <w:left w:val="nil"/>
          <w:bottom w:val="nil"/>
          <w:right w:val="nil"/>
          <w:between w:val="nil"/>
        </w:pBdr>
        <w:spacing w:after="200"/>
        <w:jc w:val="center"/>
        <w:rPr>
          <w:rFonts w:cs="Segoe UI"/>
          <w:bCs/>
          <w:sz w:val="14"/>
          <w:szCs w:val="14"/>
        </w:rPr>
      </w:pPr>
      <w:r w:rsidRPr="00887E66">
        <w:rPr>
          <w:rFonts w:cs="Segoe UI"/>
          <w:bCs/>
          <w:sz w:val="14"/>
          <w:szCs w:val="14"/>
        </w:rPr>
        <w:t>**</w:t>
      </w:r>
      <w:r w:rsidR="009E4663" w:rsidRPr="00887E66">
        <w:rPr>
          <w:rFonts w:cs="Segoe UI"/>
          <w:bCs/>
          <w:sz w:val="14"/>
          <w:szCs w:val="14"/>
        </w:rPr>
        <w:t>**</w:t>
      </w:r>
    </w:p>
    <w:tbl>
      <w:tblPr>
        <w:tblW w:w="8455" w:type="dxa"/>
        <w:tblCellMar>
          <w:left w:w="0" w:type="dxa"/>
          <w:right w:w="0" w:type="dxa"/>
        </w:tblCellMar>
        <w:tblLook w:val="04A0" w:firstRow="1" w:lastRow="0" w:firstColumn="1" w:lastColumn="0" w:noHBand="0" w:noVBand="1"/>
      </w:tblPr>
      <w:tblGrid>
        <w:gridCol w:w="3955"/>
        <w:gridCol w:w="4500"/>
      </w:tblGrid>
      <w:tr w:rsidR="009E4663" w:rsidRPr="00887E66" w14:paraId="456B2FAE" w14:textId="77777777" w:rsidTr="00F575C7">
        <w:trPr>
          <w:trHeight w:val="1191"/>
        </w:trPr>
        <w:tc>
          <w:tcPr>
            <w:tcW w:w="3955" w:type="dxa"/>
            <w:tcMar>
              <w:top w:w="0" w:type="dxa"/>
              <w:left w:w="108" w:type="dxa"/>
              <w:bottom w:w="0" w:type="dxa"/>
              <w:right w:w="108" w:type="dxa"/>
            </w:tcMar>
          </w:tcPr>
          <w:p w14:paraId="6947472A" w14:textId="34A89F6A" w:rsidR="000F2589" w:rsidRPr="00887E66" w:rsidRDefault="000F2589" w:rsidP="00F575C7">
            <w:pPr>
              <w:ind w:right="204" w:hanging="105"/>
              <w:rPr>
                <w:rFonts w:cs="Segoe UI"/>
                <w:b/>
                <w:bCs/>
                <w:sz w:val="18"/>
                <w:szCs w:val="18"/>
                <w:lang w:val="es-ES"/>
              </w:rPr>
            </w:pPr>
            <w:r w:rsidRPr="00887E66">
              <w:rPr>
                <w:rFonts w:cs="Segoe UI"/>
                <w:b/>
                <w:bCs/>
                <w:sz w:val="18"/>
                <w:szCs w:val="18"/>
                <w:lang w:val="es-ES"/>
              </w:rPr>
              <w:t>CONTACTO</w:t>
            </w:r>
          </w:p>
          <w:p w14:paraId="4C9D6590" w14:textId="33BC9609" w:rsidR="009E4663" w:rsidRPr="00887E66" w:rsidRDefault="009E4663" w:rsidP="000F2589">
            <w:pPr>
              <w:ind w:right="204" w:hanging="105"/>
              <w:rPr>
                <w:rFonts w:cs="Segoe UI"/>
                <w:b/>
                <w:bCs/>
                <w:sz w:val="18"/>
                <w:szCs w:val="18"/>
                <w:lang w:val="es-ES"/>
              </w:rPr>
            </w:pPr>
            <w:r w:rsidRPr="00887E66">
              <w:rPr>
                <w:rFonts w:cs="Segoe UI"/>
                <w:b/>
                <w:bCs/>
                <w:sz w:val="18"/>
                <w:szCs w:val="18"/>
                <w:lang w:val="es-ES"/>
              </w:rPr>
              <w:t>Agencia de RP</w:t>
            </w:r>
            <w:r w:rsidR="0081074A" w:rsidRPr="00887E66">
              <w:rPr>
                <w:rFonts w:cs="Segoe UI"/>
                <w:b/>
                <w:bCs/>
                <w:sz w:val="18"/>
                <w:szCs w:val="18"/>
                <w:lang w:val="es-ES"/>
              </w:rPr>
              <w:t xml:space="preserve"> -</w:t>
            </w:r>
            <w:r w:rsidR="000F2589" w:rsidRPr="00887E66">
              <w:rPr>
                <w:rFonts w:cs="Segoe UI"/>
                <w:b/>
                <w:bCs/>
                <w:sz w:val="18"/>
                <w:szCs w:val="18"/>
                <w:lang w:val="es-ES"/>
              </w:rPr>
              <w:t xml:space="preserve"> </w:t>
            </w:r>
            <w:r w:rsidRPr="00887E66">
              <w:rPr>
                <w:rFonts w:cs="Segoe UI"/>
                <w:b/>
                <w:bCs/>
                <w:sz w:val="18"/>
                <w:szCs w:val="18"/>
                <w:lang w:val="es-ES"/>
              </w:rPr>
              <w:t>POINTER</w:t>
            </w:r>
          </w:p>
          <w:p w14:paraId="4D4E1A35" w14:textId="77777777" w:rsidR="009E4663" w:rsidRPr="00887E66" w:rsidRDefault="009E4663" w:rsidP="00F575C7">
            <w:pPr>
              <w:ind w:right="204" w:hanging="105"/>
              <w:rPr>
                <w:rFonts w:cs="Segoe UI"/>
                <w:b/>
                <w:bCs/>
                <w:sz w:val="18"/>
                <w:szCs w:val="18"/>
                <w:lang w:val="es-ES"/>
              </w:rPr>
            </w:pPr>
          </w:p>
          <w:p w14:paraId="48503560" w14:textId="4585D4EA" w:rsidR="009E4663" w:rsidRPr="00887E66" w:rsidRDefault="000F2589" w:rsidP="00F575C7">
            <w:pPr>
              <w:ind w:right="202" w:hanging="105"/>
              <w:rPr>
                <w:rFonts w:cs="Segoe UI"/>
                <w:sz w:val="18"/>
                <w:szCs w:val="18"/>
                <w:lang w:val="es-ES" w:eastAsia="es-419"/>
              </w:rPr>
            </w:pPr>
            <w:r w:rsidRPr="00887E66">
              <w:rPr>
                <w:rFonts w:cs="Segoe UI"/>
                <w:sz w:val="18"/>
                <w:szCs w:val="18"/>
                <w:lang w:val="es-ES"/>
              </w:rPr>
              <w:t>Nombre</w:t>
            </w:r>
            <w:r w:rsidR="009E4663" w:rsidRPr="00887E66">
              <w:rPr>
                <w:rFonts w:cs="Segoe UI"/>
                <w:sz w:val="18"/>
                <w:szCs w:val="18"/>
                <w:lang w:val="es-ES"/>
              </w:rPr>
              <w:t>: Nadia Amad</w:t>
            </w:r>
          </w:p>
          <w:p w14:paraId="481C80B6" w14:textId="77777777" w:rsidR="009E4663" w:rsidRPr="00887E66" w:rsidRDefault="009E4663" w:rsidP="00F575C7">
            <w:pPr>
              <w:ind w:right="202" w:hanging="105"/>
              <w:rPr>
                <w:rStyle w:val="Hipervnculo"/>
                <w:rFonts w:cs="Segoe UI"/>
                <w:lang w:val="de-DE"/>
              </w:rPr>
            </w:pPr>
            <w:proofErr w:type="spellStart"/>
            <w:r w:rsidRPr="00887E66">
              <w:rPr>
                <w:rFonts w:cs="Segoe UI"/>
                <w:sz w:val="18"/>
                <w:szCs w:val="18"/>
                <w:lang w:val="de-DE"/>
              </w:rPr>
              <w:t>E-mail</w:t>
            </w:r>
            <w:proofErr w:type="spellEnd"/>
            <w:r w:rsidRPr="00887E66">
              <w:rPr>
                <w:rFonts w:cs="Segoe UI"/>
                <w:sz w:val="18"/>
                <w:szCs w:val="18"/>
                <w:lang w:val="de-DE"/>
              </w:rPr>
              <w:t xml:space="preserve">: </w:t>
            </w:r>
            <w:hyperlink r:id="rId15" w:history="1">
              <w:r w:rsidRPr="00887E66">
                <w:rPr>
                  <w:rStyle w:val="Hipervnculo"/>
                  <w:rFonts w:cs="Segoe UI"/>
                  <w:lang w:val="de-DE"/>
                </w:rPr>
                <w:t>nadia@pointerdh.com.ar</w:t>
              </w:r>
            </w:hyperlink>
            <w:r w:rsidRPr="00887E66">
              <w:rPr>
                <w:rFonts w:cs="Segoe UI"/>
                <w:sz w:val="18"/>
                <w:szCs w:val="18"/>
                <w:lang w:val="de-DE"/>
              </w:rPr>
              <w:t xml:space="preserve"> </w:t>
            </w:r>
          </w:p>
          <w:p w14:paraId="0882A1FC" w14:textId="77777777" w:rsidR="009E4663" w:rsidRPr="00887E66" w:rsidRDefault="009E4663" w:rsidP="00F575C7">
            <w:pPr>
              <w:ind w:right="202" w:hanging="105"/>
              <w:rPr>
                <w:rStyle w:val="Hipervnculo"/>
                <w:rFonts w:cs="Segoe UI"/>
                <w:lang w:val="de-DE"/>
              </w:rPr>
            </w:pPr>
          </w:p>
          <w:p w14:paraId="168CE830" w14:textId="4A43F2B2" w:rsidR="009E4663" w:rsidRPr="00887E66" w:rsidRDefault="000F2589" w:rsidP="00F575C7">
            <w:pPr>
              <w:ind w:right="202" w:hanging="105"/>
              <w:rPr>
                <w:rFonts w:cs="Segoe UI"/>
                <w:lang w:val="es-ES"/>
              </w:rPr>
            </w:pPr>
            <w:r w:rsidRPr="00887E66">
              <w:rPr>
                <w:rFonts w:cs="Segoe UI"/>
                <w:sz w:val="18"/>
                <w:szCs w:val="18"/>
                <w:lang w:val="es-ES"/>
              </w:rPr>
              <w:t>Nombre</w:t>
            </w:r>
            <w:r w:rsidR="009E4663" w:rsidRPr="00887E66">
              <w:rPr>
                <w:rFonts w:cs="Segoe UI"/>
                <w:sz w:val="18"/>
                <w:szCs w:val="18"/>
                <w:lang w:val="es-ES"/>
              </w:rPr>
              <w:t>: Daniela Gigante</w:t>
            </w:r>
          </w:p>
          <w:p w14:paraId="36B43049" w14:textId="77777777" w:rsidR="009E4663" w:rsidRPr="00887E66" w:rsidRDefault="009E4663" w:rsidP="00F575C7">
            <w:pPr>
              <w:ind w:right="202" w:hanging="105"/>
              <w:rPr>
                <w:rFonts w:cs="Segoe UI"/>
                <w:sz w:val="18"/>
                <w:szCs w:val="18"/>
                <w:lang w:val="es-ES"/>
              </w:rPr>
            </w:pPr>
            <w:r w:rsidRPr="00887E66">
              <w:rPr>
                <w:rFonts w:cs="Segoe UI"/>
                <w:sz w:val="18"/>
                <w:szCs w:val="18"/>
                <w:lang w:val="es-ES"/>
              </w:rPr>
              <w:t>E-mail:</w:t>
            </w:r>
            <w:r w:rsidRPr="00887E66">
              <w:rPr>
                <w:rFonts w:cs="Segoe UI"/>
                <w:lang w:val="es-ES"/>
              </w:rPr>
              <w:t xml:space="preserve"> </w:t>
            </w:r>
            <w:hyperlink r:id="rId16" w:history="1">
              <w:r w:rsidRPr="00887E66">
                <w:rPr>
                  <w:rStyle w:val="Hipervnculo"/>
                  <w:rFonts w:cs="Segoe UI"/>
                  <w:lang w:val="es-ES"/>
                </w:rPr>
                <w:t>daniela.gigante@pointerdh.com.ar</w:t>
              </w:r>
            </w:hyperlink>
            <w:r w:rsidRPr="00887E66">
              <w:rPr>
                <w:rFonts w:cs="Segoe UI"/>
                <w:sz w:val="18"/>
                <w:szCs w:val="18"/>
                <w:lang w:val="es-ES"/>
              </w:rPr>
              <w:t xml:space="preserve"> </w:t>
            </w:r>
          </w:p>
        </w:tc>
        <w:tc>
          <w:tcPr>
            <w:tcW w:w="4500" w:type="dxa"/>
            <w:tcMar>
              <w:top w:w="0" w:type="dxa"/>
              <w:left w:w="108" w:type="dxa"/>
              <w:bottom w:w="0" w:type="dxa"/>
              <w:right w:w="108" w:type="dxa"/>
            </w:tcMar>
          </w:tcPr>
          <w:p w14:paraId="39AD38DC" w14:textId="77777777" w:rsidR="009E4663" w:rsidRPr="00887E66" w:rsidRDefault="009E4663" w:rsidP="00F575C7">
            <w:pPr>
              <w:ind w:right="202" w:hanging="105"/>
              <w:rPr>
                <w:rFonts w:cs="Segoe UI"/>
                <w:sz w:val="18"/>
                <w:szCs w:val="18"/>
                <w:lang w:val="es-ES"/>
              </w:rPr>
            </w:pPr>
            <w:r w:rsidRPr="00887E66">
              <w:rPr>
                <w:rFonts w:cs="Segoe UI"/>
                <w:color w:val="0070C0"/>
                <w:sz w:val="18"/>
                <w:szCs w:val="18"/>
                <w:u w:val="single"/>
                <w:lang w:val="es-ES"/>
              </w:rPr>
              <w:t xml:space="preserve"> </w:t>
            </w:r>
          </w:p>
        </w:tc>
      </w:tr>
    </w:tbl>
    <w:p w14:paraId="3C11054C" w14:textId="77777777" w:rsidR="009E4663" w:rsidRPr="00887E66" w:rsidRDefault="009E4663" w:rsidP="009E4663">
      <w:pPr>
        <w:rPr>
          <w:rFonts w:eastAsia="Quattrocento Sans" w:cs="Segoe UI"/>
          <w:szCs w:val="22"/>
          <w:lang w:val="es-ES"/>
        </w:rPr>
      </w:pPr>
    </w:p>
    <w:p w14:paraId="05A9DDE0" w14:textId="46022BE4" w:rsidR="002B3DC4" w:rsidRPr="00887E66" w:rsidRDefault="002B3DC4" w:rsidP="009E4663">
      <w:pPr>
        <w:rPr>
          <w:rStyle w:val="AboutandContactHeadline"/>
          <w:rFonts w:cs="Segoe UI"/>
          <w:b w:val="0"/>
          <w:bCs w:val="0"/>
          <w:lang w:val="es-ES"/>
        </w:rPr>
      </w:pPr>
    </w:p>
    <w:sectPr w:rsidR="002B3DC4" w:rsidRPr="00887E66" w:rsidSect="000F2589">
      <w:headerReference w:type="even" r:id="rId17"/>
      <w:footerReference w:type="default" r:id="rId18"/>
      <w:headerReference w:type="first" r:id="rId19"/>
      <w:footerReference w:type="first" r:id="rId20"/>
      <w:pgSz w:w="11907" w:h="16840" w:code="9"/>
      <w:pgMar w:top="1944" w:right="1411" w:bottom="1987" w:left="1411" w:header="850"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0DBC" w14:textId="77777777" w:rsidR="00F47AC9" w:rsidRDefault="00F47AC9">
      <w:r>
        <w:separator/>
      </w:r>
    </w:p>
  </w:endnote>
  <w:endnote w:type="continuationSeparator" w:id="0">
    <w:p w14:paraId="191DAA4B" w14:textId="77777777" w:rsidR="00F47AC9" w:rsidRDefault="00F4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031ADBB" w:rsidR="00CF6F33" w:rsidRPr="00112A28" w:rsidRDefault="000F2589" w:rsidP="00112A28">
    <w:pPr>
      <w:pStyle w:val="Piedepgina"/>
      <w:tabs>
        <w:tab w:val="clear" w:pos="7083"/>
        <w:tab w:val="clear" w:pos="8640"/>
        <w:tab w:val="right" w:pos="9071"/>
      </w:tabs>
      <w:jc w:val="both"/>
    </w:pPr>
    <w:r>
      <w:drawing>
        <wp:inline distT="0" distB="0" distL="0" distR="0" wp14:anchorId="7CE2A2AA" wp14:editId="71A4197C">
          <wp:extent cx="5768975" cy="457835"/>
          <wp:effectExtent l="0" t="0" r="3175" b="0"/>
          <wp:docPr id="928530834" name="Imagen 92853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112A28">
      <w:tab/>
    </w:r>
    <w:r w:rsidR="00112A28" w:rsidRPr="00BF6E82">
      <w:t xml:space="preserve">Page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43377920" w:rsidR="00CF6F33" w:rsidRPr="00992A11" w:rsidRDefault="000F2589" w:rsidP="00992A11">
    <w:pPr>
      <w:pStyle w:val="Piedepgina"/>
    </w:pPr>
    <w:r>
      <w:drawing>
        <wp:inline distT="0" distB="0" distL="0" distR="0" wp14:anchorId="422E9D8A" wp14:editId="64C1A43F">
          <wp:extent cx="5768975" cy="457835"/>
          <wp:effectExtent l="0" t="0" r="3175" b="0"/>
          <wp:docPr id="184267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4334" w14:textId="77777777" w:rsidR="00F47AC9" w:rsidRDefault="00F47AC9">
      <w:r>
        <w:separator/>
      </w:r>
    </w:p>
  </w:footnote>
  <w:footnote w:type="continuationSeparator" w:id="0">
    <w:p w14:paraId="6DAF7CC6" w14:textId="77777777" w:rsidR="00F47AC9" w:rsidRDefault="00F4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F3DEDD2" w:rsidR="00CF6F33" w:rsidRPr="00EB46D9" w:rsidRDefault="0059722C" w:rsidP="00AB663A">
    <w:pPr>
      <w:pStyle w:val="Encabezado"/>
    </w:pPr>
    <w:r w:rsidRPr="00EB46D9">
      <w:rPr>
        <w:noProof/>
      </w:rPr>
      <w:drawing>
        <wp:anchor distT="0" distB="0" distL="114300" distR="114300" simplePos="0" relativeHeight="251658752" behindDoc="0" locked="1" layoutInCell="1" allowOverlap="1" wp14:anchorId="5559ED3E" wp14:editId="72E43ABC">
          <wp:simplePos x="0" y="0"/>
          <wp:positionH relativeFrom="margin">
            <wp:posOffset>4717415</wp:posOffset>
          </wp:positionH>
          <wp:positionV relativeFrom="margin">
            <wp:posOffset>-1064260</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9E4663">
      <w:t>C</w:t>
    </w:r>
    <w:r w:rsidR="00613DC9">
      <w:t>omunicado</w:t>
    </w:r>
    <w:proofErr w:type="spellEnd"/>
    <w:r w:rsidR="00613DC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D4473"/>
    <w:multiLevelType w:val="hybridMultilevel"/>
    <w:tmpl w:val="2278B182"/>
    <w:lvl w:ilvl="0" w:tplc="BC9AF73C">
      <w:start w:val="1"/>
      <w:numFmt w:val="bullet"/>
      <w:lvlText w:val=""/>
      <w:lvlJc w:val="left"/>
      <w:pPr>
        <w:ind w:left="720" w:hanging="360"/>
      </w:pPr>
      <w:rPr>
        <w:rFonts w:ascii="Symbol" w:hAnsi="Symbol" w:hint="default"/>
        <w:color w:val="E1000F"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5585F"/>
    <w:multiLevelType w:val="multilevel"/>
    <w:tmpl w:val="E9D4F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4"/>
  </w:num>
  <w:num w:numId="5" w16cid:durableId="2132553883">
    <w:abstractNumId w:val="3"/>
  </w:num>
  <w:num w:numId="6" w16cid:durableId="545726518">
    <w:abstractNumId w:val="5"/>
  </w:num>
  <w:num w:numId="7" w16cid:durableId="1714696706">
    <w:abstractNumId w:val="6"/>
  </w:num>
  <w:num w:numId="8" w16cid:durableId="1218779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1261"/>
    <w:rsid w:val="00051E86"/>
    <w:rsid w:val="000575F9"/>
    <w:rsid w:val="000618FC"/>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2589"/>
    <w:rsid w:val="000F7FAF"/>
    <w:rsid w:val="001032CB"/>
    <w:rsid w:val="00105975"/>
    <w:rsid w:val="00111F4D"/>
    <w:rsid w:val="00112A28"/>
    <w:rsid w:val="00115230"/>
    <w:rsid w:val="00115B5F"/>
    <w:rsid w:val="001162B4"/>
    <w:rsid w:val="00122CBC"/>
    <w:rsid w:val="00126D4A"/>
    <w:rsid w:val="00132DA9"/>
    <w:rsid w:val="0013305B"/>
    <w:rsid w:val="00133B99"/>
    <w:rsid w:val="001371F2"/>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3DC4"/>
    <w:rsid w:val="002C1344"/>
    <w:rsid w:val="002C252E"/>
    <w:rsid w:val="002C6773"/>
    <w:rsid w:val="002D2A3D"/>
    <w:rsid w:val="002E0B17"/>
    <w:rsid w:val="002E4FFB"/>
    <w:rsid w:val="002E7DED"/>
    <w:rsid w:val="002F7E11"/>
    <w:rsid w:val="00304087"/>
    <w:rsid w:val="00305549"/>
    <w:rsid w:val="00310ACD"/>
    <w:rsid w:val="0031379F"/>
    <w:rsid w:val="00320A26"/>
    <w:rsid w:val="00321344"/>
    <w:rsid w:val="0033451C"/>
    <w:rsid w:val="003366DE"/>
    <w:rsid w:val="00336854"/>
    <w:rsid w:val="0034015C"/>
    <w:rsid w:val="003442F4"/>
    <w:rsid w:val="00353705"/>
    <w:rsid w:val="003562E8"/>
    <w:rsid w:val="0036357D"/>
    <w:rsid w:val="003649BC"/>
    <w:rsid w:val="00365A2B"/>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65428"/>
    <w:rsid w:val="005833F0"/>
    <w:rsid w:val="00586CAF"/>
    <w:rsid w:val="005873E9"/>
    <w:rsid w:val="0059079F"/>
    <w:rsid w:val="00591180"/>
    <w:rsid w:val="0059538B"/>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34C7"/>
    <w:rsid w:val="007A4432"/>
    <w:rsid w:val="007A784E"/>
    <w:rsid w:val="007B499C"/>
    <w:rsid w:val="007B4D4B"/>
    <w:rsid w:val="007D2A02"/>
    <w:rsid w:val="007E6EA1"/>
    <w:rsid w:val="007F0F63"/>
    <w:rsid w:val="007F2772"/>
    <w:rsid w:val="007F2B1E"/>
    <w:rsid w:val="007F62B4"/>
    <w:rsid w:val="00801517"/>
    <w:rsid w:val="0081074A"/>
    <w:rsid w:val="00817AE8"/>
    <w:rsid w:val="00817DE8"/>
    <w:rsid w:val="008229F5"/>
    <w:rsid w:val="0082699A"/>
    <w:rsid w:val="00833CEB"/>
    <w:rsid w:val="008372D2"/>
    <w:rsid w:val="008377BC"/>
    <w:rsid w:val="00844C17"/>
    <w:rsid w:val="00847726"/>
    <w:rsid w:val="00852511"/>
    <w:rsid w:val="008614F1"/>
    <w:rsid w:val="00862BB5"/>
    <w:rsid w:val="008639B3"/>
    <w:rsid w:val="00863C1A"/>
    <w:rsid w:val="0087142D"/>
    <w:rsid w:val="00873956"/>
    <w:rsid w:val="00880E72"/>
    <w:rsid w:val="008825EE"/>
    <w:rsid w:val="0088596E"/>
    <w:rsid w:val="00887E66"/>
    <w:rsid w:val="0089796A"/>
    <w:rsid w:val="008A2375"/>
    <w:rsid w:val="008D76C5"/>
    <w:rsid w:val="008E0AFA"/>
    <w:rsid w:val="008E75D3"/>
    <w:rsid w:val="008F125E"/>
    <w:rsid w:val="008F4D2F"/>
    <w:rsid w:val="00906292"/>
    <w:rsid w:val="009076AF"/>
    <w:rsid w:val="00907902"/>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3264"/>
    <w:rsid w:val="00A25113"/>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663A"/>
    <w:rsid w:val="00AD44FE"/>
    <w:rsid w:val="00AD7A77"/>
    <w:rsid w:val="00AE49F1"/>
    <w:rsid w:val="00B05CCA"/>
    <w:rsid w:val="00B14271"/>
    <w:rsid w:val="00B14C02"/>
    <w:rsid w:val="00B16270"/>
    <w:rsid w:val="00B2685D"/>
    <w:rsid w:val="00B30351"/>
    <w:rsid w:val="00B33C2A"/>
    <w:rsid w:val="00B422EC"/>
    <w:rsid w:val="00B726D4"/>
    <w:rsid w:val="00B7359B"/>
    <w:rsid w:val="00B8214F"/>
    <w:rsid w:val="00B86A4F"/>
    <w:rsid w:val="00B93035"/>
    <w:rsid w:val="00B9337E"/>
    <w:rsid w:val="00B958E8"/>
    <w:rsid w:val="00B97E4A"/>
    <w:rsid w:val="00BA09B2"/>
    <w:rsid w:val="00BA5B46"/>
    <w:rsid w:val="00BB5D0B"/>
    <w:rsid w:val="00BB694E"/>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977DC"/>
    <w:rsid w:val="00CA2001"/>
    <w:rsid w:val="00CB5B6C"/>
    <w:rsid w:val="00CC052E"/>
    <w:rsid w:val="00CD16BE"/>
    <w:rsid w:val="00CD24C4"/>
    <w:rsid w:val="00CD4616"/>
    <w:rsid w:val="00CD47AC"/>
    <w:rsid w:val="00CD56AF"/>
    <w:rsid w:val="00CD77DB"/>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04B0A"/>
    <w:rsid w:val="00E13747"/>
    <w:rsid w:val="00E25AEA"/>
    <w:rsid w:val="00E30DEF"/>
    <w:rsid w:val="00E30ED2"/>
    <w:rsid w:val="00E31276"/>
    <w:rsid w:val="00E37F70"/>
    <w:rsid w:val="00E446C1"/>
    <w:rsid w:val="00E661D1"/>
    <w:rsid w:val="00E758B9"/>
    <w:rsid w:val="00E76CE3"/>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0EFC"/>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47AC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0FF3462"/>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63"/>
    <w:qFormat/>
    <w:rsid w:val="000F2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iela.gigante@pointerdh.com.a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adia@pointerdh.com.ar"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a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Delfina Freidzon (ext)</cp:lastModifiedBy>
  <cp:revision>8</cp:revision>
  <cp:lastPrinted>2016-11-16T01:11:00Z</cp:lastPrinted>
  <dcterms:created xsi:type="dcterms:W3CDTF">2024-01-04T23:27:00Z</dcterms:created>
  <dcterms:modified xsi:type="dcterms:W3CDTF">2024-01-25T14:18:00Z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