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39A" w14:textId="3B66ACF5" w:rsidR="00B422EC" w:rsidRPr="00A34CA5" w:rsidRDefault="005E7A96" w:rsidP="00643D8A">
      <w:pPr>
        <w:pStyle w:val="MonthDayYear"/>
        <w:rPr>
          <w:rFonts w:asciiTheme="minorHAnsi" w:hAnsiTheme="minorHAnsi" w:cstheme="minorHAnsi"/>
          <w:lang w:val="it-IT"/>
        </w:rPr>
      </w:pPr>
      <w:r>
        <w:rPr>
          <w:rFonts w:asciiTheme="minorHAnsi" w:hAnsiTheme="minorHAnsi" w:cstheme="minorHAnsi"/>
          <w:lang w:val="it-IT"/>
        </w:rPr>
        <w:t>1° febbraio</w:t>
      </w:r>
      <w:r w:rsidR="002849EC" w:rsidRPr="00A34CA5">
        <w:rPr>
          <w:rFonts w:asciiTheme="minorHAnsi" w:hAnsiTheme="minorHAnsi" w:cstheme="minorHAnsi"/>
          <w:lang w:val="it-IT"/>
        </w:rPr>
        <w:t xml:space="preserve"> 2024</w:t>
      </w:r>
    </w:p>
    <w:p w14:paraId="0CCF2129" w14:textId="77777777" w:rsidR="00C861F9" w:rsidRPr="00A34CA5" w:rsidRDefault="00C861F9" w:rsidP="00027956">
      <w:pPr>
        <w:rPr>
          <w:rFonts w:asciiTheme="minorHAnsi" w:hAnsiTheme="minorHAnsi" w:cstheme="minorHAnsi"/>
          <w:szCs w:val="22"/>
          <w:lang w:val="it-IT"/>
        </w:rPr>
      </w:pPr>
    </w:p>
    <w:p w14:paraId="78ABEBFA" w14:textId="1C80FFAD" w:rsidR="00C861F9" w:rsidRPr="00A34CA5" w:rsidRDefault="00C861F9" w:rsidP="00027956">
      <w:pPr>
        <w:rPr>
          <w:rFonts w:asciiTheme="minorHAnsi" w:hAnsiTheme="minorHAnsi" w:cstheme="minorHAnsi"/>
          <w:szCs w:val="22"/>
          <w:lang w:val="it-IT"/>
        </w:rPr>
      </w:pPr>
      <w:r w:rsidRPr="00A34CA5">
        <w:rPr>
          <w:rFonts w:asciiTheme="minorHAnsi" w:hAnsiTheme="minorHAnsi" w:cstheme="minorHAnsi"/>
          <w:szCs w:val="22"/>
          <w:lang w:val="it-IT"/>
        </w:rPr>
        <w:t>Fino al 95% di plastica riciclata post-consumo per un packaging sempre più sostenibile</w:t>
      </w:r>
    </w:p>
    <w:p w14:paraId="7C2B230B" w14:textId="77777777" w:rsidR="00C861F9" w:rsidRPr="00A34CA5" w:rsidRDefault="00C861F9" w:rsidP="00027956">
      <w:pPr>
        <w:rPr>
          <w:rFonts w:asciiTheme="minorHAnsi" w:hAnsiTheme="minorHAnsi" w:cstheme="minorHAnsi"/>
          <w:szCs w:val="22"/>
          <w:lang w:val="it-IT"/>
        </w:rPr>
      </w:pPr>
    </w:p>
    <w:p w14:paraId="78910731" w14:textId="7F4F91BD" w:rsidR="00F25ED9" w:rsidRPr="00A34CA5" w:rsidRDefault="00CC7526" w:rsidP="00683578">
      <w:pPr>
        <w:rPr>
          <w:rFonts w:asciiTheme="minorHAnsi" w:hAnsiTheme="minorHAnsi" w:cstheme="minorHAnsi"/>
          <w:b/>
          <w:sz w:val="32"/>
          <w:szCs w:val="32"/>
          <w:lang w:val="it-IT"/>
        </w:rPr>
      </w:pPr>
      <w:r w:rsidRPr="00A34CA5">
        <w:rPr>
          <w:rFonts w:asciiTheme="minorHAnsi" w:hAnsiTheme="minorHAnsi" w:cstheme="minorHAnsi"/>
          <w:b/>
          <w:sz w:val="32"/>
          <w:szCs w:val="32"/>
          <w:lang w:val="it-IT"/>
        </w:rPr>
        <w:t>A</w:t>
      </w:r>
      <w:r w:rsidR="00187FAE" w:rsidRPr="00A34CA5">
        <w:rPr>
          <w:rFonts w:asciiTheme="minorHAnsi" w:hAnsiTheme="minorHAnsi" w:cstheme="minorHAnsi"/>
          <w:b/>
          <w:sz w:val="32"/>
          <w:szCs w:val="32"/>
          <w:lang w:val="it-IT"/>
        </w:rPr>
        <w:t xml:space="preserve">nche in Italia gli adesivi e sigillanti </w:t>
      </w:r>
      <w:proofErr w:type="spellStart"/>
      <w:r w:rsidR="00187FAE" w:rsidRPr="00A34CA5">
        <w:rPr>
          <w:rFonts w:asciiTheme="minorHAnsi" w:hAnsiTheme="minorHAnsi" w:cstheme="minorHAnsi"/>
          <w:b/>
          <w:sz w:val="32"/>
          <w:szCs w:val="32"/>
          <w:lang w:val="it-IT"/>
        </w:rPr>
        <w:t>Pattex</w:t>
      </w:r>
      <w:proofErr w:type="spellEnd"/>
      <w:r w:rsidR="00187FAE" w:rsidRPr="00A34CA5">
        <w:rPr>
          <w:rFonts w:asciiTheme="minorHAnsi" w:hAnsiTheme="minorHAnsi" w:cstheme="minorHAnsi"/>
          <w:b/>
          <w:sz w:val="32"/>
          <w:szCs w:val="32"/>
          <w:lang w:val="it-IT"/>
        </w:rPr>
        <w:t xml:space="preserve"> con </w:t>
      </w:r>
      <w:r w:rsidR="00A3613E" w:rsidRPr="00A34CA5">
        <w:rPr>
          <w:rFonts w:asciiTheme="minorHAnsi" w:hAnsiTheme="minorHAnsi" w:cstheme="minorHAnsi"/>
          <w:b/>
          <w:sz w:val="32"/>
          <w:szCs w:val="32"/>
          <w:lang w:val="it-IT"/>
        </w:rPr>
        <w:t>le cartucce riciclate</w:t>
      </w:r>
    </w:p>
    <w:p w14:paraId="5F31772C" w14:textId="77777777" w:rsidR="00683578" w:rsidRPr="00A34CA5" w:rsidRDefault="00683578" w:rsidP="00683578">
      <w:pPr>
        <w:rPr>
          <w:rFonts w:asciiTheme="minorHAnsi" w:hAnsiTheme="minorHAnsi" w:cstheme="minorHAnsi"/>
          <w:b/>
          <w:sz w:val="24"/>
          <w:u w:val="single"/>
          <w:lang w:val="it-IT"/>
        </w:rPr>
      </w:pPr>
    </w:p>
    <w:p w14:paraId="3D168CFB" w14:textId="24C0D663" w:rsidR="00831F7A" w:rsidRPr="00E21D22" w:rsidRDefault="001A6098" w:rsidP="00D91EE5">
      <w:pPr>
        <w:rPr>
          <w:rFonts w:asciiTheme="minorHAnsi" w:hAnsiTheme="minorHAnsi" w:cstheme="minorHAnsi"/>
          <w:szCs w:val="22"/>
          <w:lang w:val="it-IT"/>
        </w:rPr>
      </w:pPr>
      <w:r w:rsidRPr="00E21D22">
        <w:rPr>
          <w:rFonts w:asciiTheme="minorHAnsi" w:hAnsiTheme="minorHAnsi" w:cstheme="minorHAnsi"/>
          <w:szCs w:val="22"/>
          <w:lang w:val="it-IT"/>
        </w:rPr>
        <w:t>Milano</w:t>
      </w:r>
      <w:r w:rsidR="00F25ED9" w:rsidRPr="00E21D22">
        <w:rPr>
          <w:rFonts w:asciiTheme="minorHAnsi" w:hAnsiTheme="minorHAnsi" w:cstheme="minorHAnsi"/>
          <w:szCs w:val="22"/>
          <w:lang w:val="it-IT"/>
        </w:rPr>
        <w:t xml:space="preserve"> –</w:t>
      </w:r>
      <w:r w:rsidR="005F51A1" w:rsidRPr="00E21D22">
        <w:rPr>
          <w:rFonts w:asciiTheme="minorHAnsi" w:hAnsiTheme="minorHAnsi" w:cstheme="minorHAnsi"/>
          <w:szCs w:val="22"/>
          <w:lang w:val="it-IT"/>
        </w:rPr>
        <w:t xml:space="preserve"> </w:t>
      </w:r>
      <w:r w:rsidR="00831F7A" w:rsidRPr="00E21D22">
        <w:rPr>
          <w:rFonts w:asciiTheme="minorHAnsi" w:hAnsiTheme="minorHAnsi" w:cstheme="minorHAnsi"/>
          <w:szCs w:val="22"/>
          <w:lang w:val="it-IT"/>
        </w:rPr>
        <w:t xml:space="preserve">Leader mondiale </w:t>
      </w:r>
      <w:r w:rsidR="00261CB6" w:rsidRPr="00E21D22">
        <w:rPr>
          <w:rFonts w:asciiTheme="minorHAnsi" w:hAnsiTheme="minorHAnsi" w:cstheme="minorHAnsi"/>
          <w:szCs w:val="22"/>
          <w:lang w:val="it-IT"/>
        </w:rPr>
        <w:t xml:space="preserve">negli adesivi, sigillanti e rivestimenti funzionali, Henkel compie un ulteriore passo in avanti </w:t>
      </w:r>
      <w:r w:rsidR="00407C20" w:rsidRPr="00E21D22">
        <w:rPr>
          <w:rFonts w:asciiTheme="minorHAnsi" w:hAnsiTheme="minorHAnsi" w:cstheme="minorHAnsi"/>
          <w:szCs w:val="22"/>
          <w:lang w:val="it-IT"/>
        </w:rPr>
        <w:t xml:space="preserve">in termini di sostenibilità ambientale </w:t>
      </w:r>
      <w:r w:rsidR="00FC2CDE" w:rsidRPr="00E21D22">
        <w:rPr>
          <w:rFonts w:asciiTheme="minorHAnsi" w:hAnsiTheme="minorHAnsi" w:cstheme="minorHAnsi"/>
          <w:szCs w:val="22"/>
          <w:lang w:val="it-IT"/>
        </w:rPr>
        <w:t>con</w:t>
      </w:r>
      <w:r w:rsidR="00407C20" w:rsidRPr="00E21D22">
        <w:rPr>
          <w:rFonts w:asciiTheme="minorHAnsi" w:hAnsiTheme="minorHAnsi" w:cstheme="minorHAnsi"/>
          <w:szCs w:val="22"/>
          <w:lang w:val="it-IT"/>
        </w:rPr>
        <w:t xml:space="preserve"> le nuove </w:t>
      </w:r>
      <w:r w:rsidR="008E4829" w:rsidRPr="00E21D22">
        <w:rPr>
          <w:rFonts w:asciiTheme="minorHAnsi" w:hAnsiTheme="minorHAnsi" w:cstheme="minorHAnsi"/>
          <w:szCs w:val="22"/>
          <w:lang w:val="it-IT"/>
        </w:rPr>
        <w:t xml:space="preserve">confezioni </w:t>
      </w:r>
      <w:proofErr w:type="spellStart"/>
      <w:r w:rsidR="003342F0" w:rsidRPr="00E21D22">
        <w:rPr>
          <w:rFonts w:asciiTheme="minorHAnsi" w:hAnsiTheme="minorHAnsi" w:cstheme="minorHAnsi"/>
          <w:szCs w:val="22"/>
          <w:lang w:val="it-IT"/>
        </w:rPr>
        <w:t>Pattex</w:t>
      </w:r>
      <w:proofErr w:type="spellEnd"/>
      <w:r w:rsidR="003342F0" w:rsidRPr="00E21D22">
        <w:rPr>
          <w:rFonts w:asciiTheme="minorHAnsi" w:hAnsiTheme="minorHAnsi" w:cstheme="minorHAnsi"/>
          <w:szCs w:val="22"/>
          <w:lang w:val="it-IT"/>
        </w:rPr>
        <w:t xml:space="preserve"> </w:t>
      </w:r>
      <w:r w:rsidR="00ED4E1A" w:rsidRPr="00E21D22">
        <w:rPr>
          <w:rFonts w:asciiTheme="minorHAnsi" w:hAnsiTheme="minorHAnsi" w:cstheme="minorHAnsi"/>
          <w:szCs w:val="22"/>
          <w:lang w:val="it-IT"/>
        </w:rPr>
        <w:t xml:space="preserve">in plastica riciclata post-consumo (PCR) fino </w:t>
      </w:r>
      <w:r w:rsidR="00E44A1B" w:rsidRPr="00E21D22">
        <w:rPr>
          <w:rFonts w:asciiTheme="minorHAnsi" w:hAnsiTheme="minorHAnsi" w:cstheme="minorHAnsi"/>
          <w:szCs w:val="22"/>
          <w:lang w:val="it-IT"/>
        </w:rPr>
        <w:t>al 95%</w:t>
      </w:r>
      <w:r w:rsidR="00ED4E1A" w:rsidRPr="00E21D22">
        <w:rPr>
          <w:rFonts w:asciiTheme="minorHAnsi" w:hAnsiTheme="minorHAnsi" w:cstheme="minorHAnsi"/>
          <w:szCs w:val="22"/>
          <w:lang w:val="it-IT"/>
        </w:rPr>
        <w:t>.</w:t>
      </w:r>
      <w:r w:rsidR="00E44A1B" w:rsidRPr="00E21D22">
        <w:rPr>
          <w:rFonts w:asciiTheme="minorHAnsi" w:hAnsiTheme="minorHAnsi" w:cstheme="minorHAnsi"/>
          <w:szCs w:val="22"/>
          <w:lang w:val="it-IT"/>
        </w:rPr>
        <w:t xml:space="preserve"> </w:t>
      </w:r>
      <w:r w:rsidR="00A520FD" w:rsidRPr="00E21D22">
        <w:rPr>
          <w:rFonts w:asciiTheme="minorHAnsi" w:hAnsiTheme="minorHAnsi" w:cstheme="minorHAnsi"/>
          <w:szCs w:val="22"/>
          <w:lang w:val="it-IT"/>
        </w:rPr>
        <w:t>Le cartucce</w:t>
      </w:r>
      <w:r w:rsidR="00233992" w:rsidRPr="00E21D22">
        <w:rPr>
          <w:rFonts w:asciiTheme="minorHAnsi" w:hAnsiTheme="minorHAnsi" w:cstheme="minorHAnsi"/>
          <w:szCs w:val="22"/>
          <w:lang w:val="it-IT"/>
        </w:rPr>
        <w:t xml:space="preserve"> riciclate</w:t>
      </w:r>
      <w:r w:rsidR="00A520FD" w:rsidRPr="00E21D22">
        <w:rPr>
          <w:rFonts w:asciiTheme="minorHAnsi" w:hAnsiTheme="minorHAnsi" w:cstheme="minorHAnsi"/>
          <w:szCs w:val="22"/>
          <w:lang w:val="it-IT"/>
        </w:rPr>
        <w:t xml:space="preserve"> sono già disponibili in Italia per i sigillanti </w:t>
      </w:r>
      <w:proofErr w:type="spellStart"/>
      <w:r w:rsidR="00844F88" w:rsidRPr="00E21D22">
        <w:rPr>
          <w:rFonts w:asciiTheme="minorHAnsi" w:hAnsiTheme="minorHAnsi" w:cstheme="minorHAnsi"/>
          <w:szCs w:val="22"/>
          <w:lang w:val="it-IT"/>
        </w:rPr>
        <w:t>Pattex</w:t>
      </w:r>
      <w:proofErr w:type="spellEnd"/>
      <w:r w:rsidR="00844F88" w:rsidRPr="00E21D22">
        <w:rPr>
          <w:rFonts w:asciiTheme="minorHAnsi" w:hAnsiTheme="minorHAnsi" w:cstheme="minorHAnsi"/>
          <w:szCs w:val="22"/>
          <w:lang w:val="it-IT"/>
        </w:rPr>
        <w:t xml:space="preserve"> Pro e saranno gradualmente introdotte </w:t>
      </w:r>
      <w:r w:rsidR="00D850D1" w:rsidRPr="00E21D22">
        <w:rPr>
          <w:rFonts w:asciiTheme="minorHAnsi" w:hAnsiTheme="minorHAnsi" w:cstheme="minorHAnsi"/>
          <w:szCs w:val="22"/>
          <w:lang w:val="it-IT"/>
        </w:rPr>
        <w:t xml:space="preserve">per </w:t>
      </w:r>
      <w:r w:rsidR="005008CC" w:rsidRPr="00E21D22">
        <w:rPr>
          <w:rFonts w:asciiTheme="minorHAnsi" w:hAnsiTheme="minorHAnsi" w:cstheme="minorHAnsi"/>
          <w:szCs w:val="22"/>
          <w:lang w:val="it-IT"/>
        </w:rPr>
        <w:t xml:space="preserve">gli adesivi di montaggio </w:t>
      </w:r>
      <w:proofErr w:type="spellStart"/>
      <w:r w:rsidR="007E2520" w:rsidRPr="00E21D22">
        <w:rPr>
          <w:rFonts w:asciiTheme="minorHAnsi" w:hAnsiTheme="minorHAnsi" w:cstheme="minorHAnsi"/>
          <w:szCs w:val="22"/>
          <w:lang w:val="it-IT"/>
        </w:rPr>
        <w:t>Pattex</w:t>
      </w:r>
      <w:proofErr w:type="spellEnd"/>
      <w:r w:rsidR="007E2520" w:rsidRPr="00E21D22">
        <w:rPr>
          <w:rFonts w:asciiTheme="minorHAnsi" w:hAnsiTheme="minorHAnsi" w:cstheme="minorHAnsi"/>
          <w:szCs w:val="22"/>
          <w:lang w:val="it-IT"/>
        </w:rPr>
        <w:t xml:space="preserve"> </w:t>
      </w:r>
      <w:proofErr w:type="spellStart"/>
      <w:r w:rsidR="007E2520" w:rsidRPr="00E21D22">
        <w:rPr>
          <w:rFonts w:asciiTheme="minorHAnsi" w:hAnsiTheme="minorHAnsi" w:cstheme="minorHAnsi"/>
          <w:szCs w:val="22"/>
          <w:lang w:val="it-IT"/>
        </w:rPr>
        <w:t>MilleChiodi</w:t>
      </w:r>
      <w:proofErr w:type="spellEnd"/>
      <w:r w:rsidR="007512A8" w:rsidRPr="00E21D22">
        <w:rPr>
          <w:rFonts w:asciiTheme="minorHAnsi" w:hAnsiTheme="minorHAnsi" w:cstheme="minorHAnsi"/>
          <w:szCs w:val="22"/>
          <w:lang w:val="it-IT"/>
        </w:rPr>
        <w:t xml:space="preserve"> e i sigillanti per il fai-da-te. La transizione sarà completata entro l’autunno 2024.</w:t>
      </w:r>
    </w:p>
    <w:p w14:paraId="07B89A67" w14:textId="77777777" w:rsidR="00831F7A" w:rsidRPr="00A34CA5" w:rsidRDefault="00831F7A" w:rsidP="00D91EE5">
      <w:pPr>
        <w:rPr>
          <w:rFonts w:asciiTheme="minorHAnsi" w:hAnsiTheme="minorHAnsi" w:cstheme="minorHAnsi"/>
          <w:b/>
          <w:bCs/>
          <w:szCs w:val="22"/>
          <w:lang w:val="it-IT"/>
        </w:rPr>
      </w:pPr>
    </w:p>
    <w:p w14:paraId="4FFA752E" w14:textId="57162E6B" w:rsidR="00BE27C2" w:rsidRPr="00A34CA5" w:rsidRDefault="0098318F" w:rsidP="00D91EE5">
      <w:pPr>
        <w:rPr>
          <w:rFonts w:asciiTheme="minorHAnsi" w:hAnsiTheme="minorHAnsi" w:cstheme="minorHAnsi"/>
          <w:szCs w:val="22"/>
          <w:lang w:val="it-IT"/>
        </w:rPr>
      </w:pPr>
      <w:r w:rsidRPr="00A34CA5">
        <w:rPr>
          <w:rFonts w:asciiTheme="minorHAnsi" w:hAnsiTheme="minorHAnsi" w:cstheme="minorHAnsi"/>
          <w:szCs w:val="22"/>
          <w:lang w:val="it-IT"/>
        </w:rPr>
        <w:t>L</w:t>
      </w:r>
      <w:r w:rsidR="00933A5E" w:rsidRPr="00A34CA5">
        <w:rPr>
          <w:rFonts w:asciiTheme="minorHAnsi" w:hAnsiTheme="minorHAnsi" w:cstheme="minorHAnsi"/>
          <w:szCs w:val="22"/>
          <w:lang w:val="it-IT"/>
        </w:rPr>
        <w:t xml:space="preserve">e cartucce riciclate </w:t>
      </w:r>
      <w:r w:rsidR="00E82B75" w:rsidRPr="00A34CA5">
        <w:rPr>
          <w:rFonts w:asciiTheme="minorHAnsi" w:hAnsiTheme="minorHAnsi" w:cstheme="minorHAnsi"/>
          <w:szCs w:val="22"/>
          <w:lang w:val="it-IT"/>
        </w:rPr>
        <w:t xml:space="preserve">rappresentano un tassello importante nella strategia di sostenibilità di Henkel e, </w:t>
      </w:r>
      <w:r w:rsidR="00615A8D">
        <w:rPr>
          <w:rFonts w:asciiTheme="minorHAnsi" w:hAnsiTheme="minorHAnsi" w:cstheme="minorHAnsi"/>
          <w:szCs w:val="22"/>
          <w:lang w:val="it-IT"/>
        </w:rPr>
        <w:t>in</w:t>
      </w:r>
      <w:r w:rsidR="00FF39AB">
        <w:rPr>
          <w:rFonts w:asciiTheme="minorHAnsi" w:hAnsiTheme="minorHAnsi" w:cstheme="minorHAnsi"/>
          <w:szCs w:val="22"/>
          <w:lang w:val="it-IT"/>
        </w:rPr>
        <w:t xml:space="preserve"> particolare</w:t>
      </w:r>
      <w:r w:rsidR="00E82B75" w:rsidRPr="00A34CA5">
        <w:rPr>
          <w:rFonts w:asciiTheme="minorHAnsi" w:hAnsiTheme="minorHAnsi" w:cstheme="minorHAnsi"/>
          <w:szCs w:val="22"/>
          <w:lang w:val="it-IT"/>
        </w:rPr>
        <w:t xml:space="preserve">, contribuiscono al raggiungimento degli obiettivi che l’azienda ha </w:t>
      </w:r>
      <w:r w:rsidR="00165F2A" w:rsidRPr="00A34CA5">
        <w:rPr>
          <w:rFonts w:asciiTheme="minorHAnsi" w:hAnsiTheme="minorHAnsi" w:cstheme="minorHAnsi"/>
          <w:szCs w:val="22"/>
          <w:lang w:val="it-IT"/>
        </w:rPr>
        <w:t>definito per ridurre l’impatto ambientale d</w:t>
      </w:r>
      <w:r w:rsidR="00FF39AB">
        <w:rPr>
          <w:rFonts w:asciiTheme="minorHAnsi" w:hAnsiTheme="minorHAnsi" w:cstheme="minorHAnsi"/>
          <w:szCs w:val="22"/>
          <w:lang w:val="it-IT"/>
        </w:rPr>
        <w:t>i tutti i</w:t>
      </w:r>
      <w:r w:rsidR="00165F2A" w:rsidRPr="00A34CA5">
        <w:rPr>
          <w:rFonts w:asciiTheme="minorHAnsi" w:hAnsiTheme="minorHAnsi" w:cstheme="minorHAnsi"/>
          <w:szCs w:val="22"/>
          <w:lang w:val="it-IT"/>
        </w:rPr>
        <w:t xml:space="preserve"> </w:t>
      </w:r>
      <w:r w:rsidR="002F0FD7" w:rsidRPr="00A34CA5">
        <w:rPr>
          <w:rFonts w:asciiTheme="minorHAnsi" w:hAnsiTheme="minorHAnsi" w:cstheme="minorHAnsi"/>
          <w:szCs w:val="22"/>
          <w:lang w:val="it-IT"/>
        </w:rPr>
        <w:t xml:space="preserve">suoi prodotti e delle loro confezioni. Henkel si è </w:t>
      </w:r>
      <w:r w:rsidR="00BE27C2" w:rsidRPr="00A34CA5">
        <w:rPr>
          <w:rFonts w:asciiTheme="minorHAnsi" w:hAnsiTheme="minorHAnsi" w:cstheme="minorHAnsi"/>
          <w:szCs w:val="22"/>
          <w:lang w:val="it-IT"/>
        </w:rPr>
        <w:t>impegnata ad avere il 100% di packaging riciclabile o riusabile entro il 2025</w:t>
      </w:r>
      <w:r w:rsidR="002274D5" w:rsidRPr="00A34CA5">
        <w:rPr>
          <w:rFonts w:asciiTheme="minorHAnsi" w:hAnsiTheme="minorHAnsi" w:cstheme="minorHAnsi"/>
          <w:szCs w:val="22"/>
          <w:lang w:val="it-IT"/>
        </w:rPr>
        <w:t xml:space="preserve">, riducendo del 50% la plastica vergine </w:t>
      </w:r>
      <w:r w:rsidR="004765C4" w:rsidRPr="00A34CA5">
        <w:rPr>
          <w:rFonts w:asciiTheme="minorHAnsi" w:hAnsiTheme="minorHAnsi" w:cstheme="minorHAnsi"/>
          <w:szCs w:val="22"/>
          <w:lang w:val="it-IT"/>
        </w:rPr>
        <w:t>utilizzata nelle confezioni.</w:t>
      </w:r>
    </w:p>
    <w:p w14:paraId="5DB13F98" w14:textId="77777777" w:rsidR="00BE27C2" w:rsidRPr="00A34CA5" w:rsidRDefault="00BE27C2" w:rsidP="00D91EE5">
      <w:pPr>
        <w:rPr>
          <w:rFonts w:asciiTheme="minorHAnsi" w:hAnsiTheme="minorHAnsi" w:cstheme="minorHAnsi"/>
          <w:szCs w:val="22"/>
          <w:lang w:val="it-IT"/>
        </w:rPr>
      </w:pPr>
    </w:p>
    <w:p w14:paraId="682D7FAD" w14:textId="56600D90" w:rsidR="00471913" w:rsidRPr="00D73B4C" w:rsidRDefault="00D91EE5" w:rsidP="00D91EE5">
      <w:pPr>
        <w:rPr>
          <w:rFonts w:asciiTheme="minorHAnsi" w:hAnsiTheme="minorHAnsi" w:cstheme="minorHAnsi"/>
          <w:szCs w:val="22"/>
          <w:lang w:val="it-IT"/>
        </w:rPr>
      </w:pPr>
      <w:r w:rsidRPr="00D73B4C">
        <w:rPr>
          <w:rFonts w:asciiTheme="minorHAnsi" w:hAnsiTheme="minorHAnsi" w:cstheme="minorHAnsi"/>
          <w:szCs w:val="22"/>
          <w:lang w:val="it-IT"/>
        </w:rPr>
        <w:t>“</w:t>
      </w:r>
      <w:r w:rsidR="00491662" w:rsidRPr="00D73B4C">
        <w:rPr>
          <w:rFonts w:asciiTheme="minorHAnsi" w:hAnsiTheme="minorHAnsi" w:cstheme="minorHAnsi"/>
          <w:szCs w:val="22"/>
          <w:lang w:val="it-IT"/>
        </w:rPr>
        <w:t xml:space="preserve">La sostenibilità è parte integrante del nostro modo di fare impresa e </w:t>
      </w:r>
      <w:r w:rsidR="00611686" w:rsidRPr="00D73B4C">
        <w:rPr>
          <w:rFonts w:asciiTheme="minorHAnsi" w:hAnsiTheme="minorHAnsi" w:cstheme="minorHAnsi"/>
          <w:szCs w:val="22"/>
          <w:lang w:val="it-IT"/>
        </w:rPr>
        <w:t xml:space="preserve">innovazione. Il passaggio alle cartucce riciclate nelle categorie degli adesivi di montaggio e dei sigillanti </w:t>
      </w:r>
      <w:r w:rsidR="00DE7039" w:rsidRPr="00D73B4C">
        <w:rPr>
          <w:rFonts w:asciiTheme="minorHAnsi" w:hAnsiTheme="minorHAnsi" w:cstheme="minorHAnsi"/>
          <w:szCs w:val="22"/>
          <w:lang w:val="it-IT"/>
        </w:rPr>
        <w:t xml:space="preserve">accelera </w:t>
      </w:r>
      <w:r w:rsidR="00581198" w:rsidRPr="00D73B4C">
        <w:rPr>
          <w:rFonts w:asciiTheme="minorHAnsi" w:hAnsiTheme="minorHAnsi" w:cstheme="minorHAnsi"/>
          <w:szCs w:val="22"/>
          <w:lang w:val="it-IT"/>
        </w:rPr>
        <w:t>il percorso verso un packaging sempre più sostenibile</w:t>
      </w:r>
      <w:r w:rsidR="00471913" w:rsidRPr="00D73B4C">
        <w:rPr>
          <w:rFonts w:asciiTheme="minorHAnsi" w:hAnsiTheme="minorHAnsi" w:cstheme="minorHAnsi"/>
          <w:szCs w:val="22"/>
          <w:lang w:val="it-IT"/>
        </w:rPr>
        <w:t>, senza compromess</w:t>
      </w:r>
      <w:r w:rsidR="00FF4DDC">
        <w:rPr>
          <w:rFonts w:asciiTheme="minorHAnsi" w:hAnsiTheme="minorHAnsi" w:cstheme="minorHAnsi"/>
          <w:szCs w:val="22"/>
          <w:lang w:val="it-IT"/>
        </w:rPr>
        <w:t>i</w:t>
      </w:r>
      <w:r w:rsidR="00471913" w:rsidRPr="00D73B4C">
        <w:rPr>
          <w:rFonts w:asciiTheme="minorHAnsi" w:hAnsiTheme="minorHAnsi" w:cstheme="minorHAnsi"/>
          <w:szCs w:val="22"/>
          <w:lang w:val="it-IT"/>
        </w:rPr>
        <w:t xml:space="preserve"> sulle caratteristiche o le prestazioni dei prodotti”, ha commentato </w:t>
      </w:r>
      <w:r w:rsidR="00611686" w:rsidRPr="00D73B4C">
        <w:rPr>
          <w:rFonts w:asciiTheme="minorHAnsi" w:hAnsiTheme="minorHAnsi" w:cstheme="minorHAnsi"/>
          <w:szCs w:val="22"/>
          <w:lang w:val="it-IT"/>
        </w:rPr>
        <w:t>Marta Carvelli,</w:t>
      </w:r>
      <w:r w:rsidRPr="00D73B4C">
        <w:rPr>
          <w:rFonts w:asciiTheme="minorHAnsi" w:hAnsiTheme="minorHAnsi" w:cstheme="minorHAnsi"/>
          <w:szCs w:val="22"/>
          <w:lang w:val="it-IT"/>
        </w:rPr>
        <w:t xml:space="preserve"> Dire</w:t>
      </w:r>
      <w:r w:rsidR="00471913" w:rsidRPr="00D73B4C">
        <w:rPr>
          <w:rFonts w:asciiTheme="minorHAnsi" w:hAnsiTheme="minorHAnsi" w:cstheme="minorHAnsi"/>
          <w:szCs w:val="22"/>
          <w:lang w:val="it-IT"/>
        </w:rPr>
        <w:t>tt</w:t>
      </w:r>
      <w:r w:rsidR="00E4782D" w:rsidRPr="00D73B4C">
        <w:rPr>
          <w:rFonts w:asciiTheme="minorHAnsi" w:hAnsiTheme="minorHAnsi" w:cstheme="minorHAnsi"/>
          <w:szCs w:val="22"/>
          <w:lang w:val="it-IT"/>
        </w:rPr>
        <w:t>rice</w:t>
      </w:r>
      <w:r w:rsidRPr="00D73B4C">
        <w:rPr>
          <w:rFonts w:asciiTheme="minorHAnsi" w:hAnsiTheme="minorHAnsi" w:cstheme="minorHAnsi"/>
          <w:szCs w:val="22"/>
          <w:lang w:val="it-IT"/>
        </w:rPr>
        <w:t xml:space="preserve"> Marketing</w:t>
      </w:r>
      <w:r w:rsidR="00E4782D" w:rsidRPr="00D73B4C">
        <w:rPr>
          <w:rFonts w:asciiTheme="minorHAnsi" w:hAnsiTheme="minorHAnsi" w:cstheme="minorHAnsi"/>
          <w:szCs w:val="22"/>
          <w:lang w:val="it-IT"/>
        </w:rPr>
        <w:t xml:space="preserve"> &amp; Trade Marketing</w:t>
      </w:r>
      <w:r w:rsidRPr="00D73B4C">
        <w:rPr>
          <w:rFonts w:asciiTheme="minorHAnsi" w:hAnsiTheme="minorHAnsi" w:cstheme="minorHAnsi"/>
          <w:szCs w:val="22"/>
          <w:lang w:val="it-IT"/>
        </w:rPr>
        <w:t xml:space="preserve"> </w:t>
      </w:r>
      <w:r w:rsidR="00471913" w:rsidRPr="00D73B4C">
        <w:rPr>
          <w:rFonts w:asciiTheme="minorHAnsi" w:hAnsiTheme="minorHAnsi" w:cstheme="minorHAnsi"/>
          <w:szCs w:val="22"/>
          <w:lang w:val="it-IT"/>
        </w:rPr>
        <w:t xml:space="preserve">per </w:t>
      </w:r>
      <w:r w:rsidR="00E4782D" w:rsidRPr="00D73B4C">
        <w:rPr>
          <w:rFonts w:asciiTheme="minorHAnsi" w:hAnsiTheme="minorHAnsi" w:cstheme="minorHAnsi"/>
          <w:szCs w:val="22"/>
          <w:lang w:val="it-IT"/>
        </w:rPr>
        <w:t>i prodotti</w:t>
      </w:r>
      <w:r w:rsidR="00471913" w:rsidRPr="00D73B4C">
        <w:rPr>
          <w:rFonts w:asciiTheme="minorHAnsi" w:hAnsiTheme="minorHAnsi" w:cstheme="minorHAnsi"/>
          <w:szCs w:val="22"/>
          <w:lang w:val="it-IT"/>
        </w:rPr>
        <w:t xml:space="preserve"> al consum</w:t>
      </w:r>
      <w:r w:rsidR="00B6162F" w:rsidRPr="00D73B4C">
        <w:rPr>
          <w:rFonts w:asciiTheme="minorHAnsi" w:hAnsiTheme="minorHAnsi" w:cstheme="minorHAnsi"/>
          <w:szCs w:val="22"/>
          <w:lang w:val="it-IT"/>
        </w:rPr>
        <w:t>o</w:t>
      </w:r>
      <w:r w:rsidR="00471913" w:rsidRPr="00D73B4C">
        <w:rPr>
          <w:rFonts w:asciiTheme="minorHAnsi" w:hAnsiTheme="minorHAnsi" w:cstheme="minorHAnsi"/>
          <w:szCs w:val="22"/>
          <w:lang w:val="it-IT"/>
        </w:rPr>
        <w:t xml:space="preserve"> di</w:t>
      </w:r>
      <w:r w:rsidRPr="00D73B4C">
        <w:rPr>
          <w:rFonts w:asciiTheme="minorHAnsi" w:hAnsiTheme="minorHAnsi" w:cstheme="minorHAnsi"/>
          <w:szCs w:val="22"/>
          <w:lang w:val="it-IT"/>
        </w:rPr>
        <w:t xml:space="preserve"> Henkel </w:t>
      </w:r>
      <w:proofErr w:type="spellStart"/>
      <w:r w:rsidRPr="00D73B4C">
        <w:rPr>
          <w:rFonts w:asciiTheme="minorHAnsi" w:hAnsiTheme="minorHAnsi" w:cstheme="minorHAnsi"/>
          <w:szCs w:val="22"/>
          <w:lang w:val="it-IT"/>
        </w:rPr>
        <w:t>Adhesive</w:t>
      </w:r>
      <w:proofErr w:type="spellEnd"/>
      <w:r w:rsidRPr="00D73B4C">
        <w:rPr>
          <w:rFonts w:asciiTheme="minorHAnsi" w:hAnsiTheme="minorHAnsi" w:cstheme="minorHAnsi"/>
          <w:szCs w:val="22"/>
          <w:lang w:val="it-IT"/>
        </w:rPr>
        <w:t xml:space="preserve"> Technologies. “</w:t>
      </w:r>
      <w:r w:rsidR="00471913" w:rsidRPr="00D73B4C">
        <w:rPr>
          <w:rFonts w:asciiTheme="minorHAnsi" w:hAnsiTheme="minorHAnsi" w:cstheme="minorHAnsi"/>
          <w:szCs w:val="22"/>
          <w:lang w:val="it-IT"/>
        </w:rPr>
        <w:t>E’ una novità importante per ridurre l’uso di plastica vergine</w:t>
      </w:r>
      <w:r w:rsidR="00D73B4C" w:rsidRPr="00D73B4C">
        <w:rPr>
          <w:rFonts w:asciiTheme="minorHAnsi" w:hAnsiTheme="minorHAnsi" w:cstheme="minorHAnsi"/>
          <w:szCs w:val="22"/>
          <w:lang w:val="it-IT"/>
        </w:rPr>
        <w:t>, che si aggiunge ad altri progetti quali l’eliminazione della plastica dai nostri blister già presenti sul mercato</w:t>
      </w:r>
      <w:r w:rsidR="00AE2A8A" w:rsidRPr="00D73B4C">
        <w:rPr>
          <w:rFonts w:asciiTheme="minorHAnsi" w:hAnsiTheme="minorHAnsi" w:cstheme="minorHAnsi"/>
          <w:szCs w:val="22"/>
          <w:lang w:val="it-IT"/>
        </w:rPr>
        <w:t>”.</w:t>
      </w:r>
    </w:p>
    <w:p w14:paraId="19AF2898" w14:textId="77777777" w:rsidR="005E7A96" w:rsidRPr="00D73B4C" w:rsidRDefault="005E7A96" w:rsidP="00D91EE5">
      <w:pPr>
        <w:rPr>
          <w:rFonts w:asciiTheme="minorHAnsi" w:hAnsiTheme="minorHAnsi" w:cstheme="minorHAnsi"/>
          <w:szCs w:val="22"/>
          <w:lang w:val="it-IT"/>
        </w:rPr>
      </w:pPr>
    </w:p>
    <w:p w14:paraId="4B719335" w14:textId="1618BBC5" w:rsidR="00320DA8" w:rsidRPr="00A34CA5" w:rsidRDefault="003D11B2" w:rsidP="00D91EE5">
      <w:pPr>
        <w:rPr>
          <w:lang w:val="it-IT"/>
        </w:rPr>
      </w:pPr>
      <w:r w:rsidRPr="00D73B4C">
        <w:rPr>
          <w:rFonts w:asciiTheme="minorHAnsi" w:hAnsiTheme="minorHAnsi" w:cstheme="minorHAnsi"/>
          <w:szCs w:val="22"/>
          <w:lang w:val="it-IT"/>
        </w:rPr>
        <w:t>Il nuovo packaging degli adesivi e sigillanti Henkel offre un’alternativa ancora più sostenibile</w:t>
      </w:r>
      <w:r w:rsidR="00CE7FDC" w:rsidRPr="00D73B4C">
        <w:rPr>
          <w:rFonts w:asciiTheme="minorHAnsi" w:hAnsiTheme="minorHAnsi" w:cstheme="minorHAnsi"/>
          <w:szCs w:val="22"/>
          <w:lang w:val="it-IT"/>
        </w:rPr>
        <w:t xml:space="preserve"> ai consumatori, gli appassionati di fai-da-te e gli artigiani che conoscono</w:t>
      </w:r>
      <w:r w:rsidR="00CE7FDC" w:rsidRPr="00A34CA5">
        <w:rPr>
          <w:lang w:val="it-IT"/>
        </w:rPr>
        <w:t xml:space="preserve"> e apprezzano </w:t>
      </w:r>
      <w:r w:rsidR="00320DA8" w:rsidRPr="00A34CA5">
        <w:rPr>
          <w:lang w:val="it-IT"/>
        </w:rPr>
        <w:t>la gamma</w:t>
      </w:r>
      <w:r w:rsidR="00CE7FDC" w:rsidRPr="00A34CA5">
        <w:rPr>
          <w:lang w:val="it-IT"/>
        </w:rPr>
        <w:t xml:space="preserve"> </w:t>
      </w:r>
      <w:proofErr w:type="spellStart"/>
      <w:r w:rsidR="00D91EE5" w:rsidRPr="00A34CA5">
        <w:rPr>
          <w:lang w:val="it-IT"/>
        </w:rPr>
        <w:t>Pattex</w:t>
      </w:r>
      <w:proofErr w:type="spellEnd"/>
      <w:r w:rsidR="00CE7FDC" w:rsidRPr="00A34CA5">
        <w:rPr>
          <w:lang w:val="it-IT"/>
        </w:rPr>
        <w:t xml:space="preserve"> e </w:t>
      </w:r>
      <w:r w:rsidR="00320DA8" w:rsidRPr="00A34CA5">
        <w:rPr>
          <w:lang w:val="it-IT"/>
        </w:rPr>
        <w:t>i prodotti a marchio</w:t>
      </w:r>
      <w:r w:rsidR="00D91EE5" w:rsidRPr="00A34CA5">
        <w:rPr>
          <w:lang w:val="it-IT"/>
        </w:rPr>
        <w:t xml:space="preserve"> </w:t>
      </w:r>
      <w:proofErr w:type="spellStart"/>
      <w:r w:rsidR="00D91EE5" w:rsidRPr="00A34CA5">
        <w:rPr>
          <w:lang w:val="it-IT"/>
        </w:rPr>
        <w:t>Rubson</w:t>
      </w:r>
      <w:proofErr w:type="spellEnd"/>
      <w:r w:rsidR="00D91EE5" w:rsidRPr="00A34CA5">
        <w:rPr>
          <w:lang w:val="it-IT"/>
        </w:rPr>
        <w:t xml:space="preserve">, Sista, </w:t>
      </w:r>
      <w:proofErr w:type="spellStart"/>
      <w:r w:rsidR="00D91EE5" w:rsidRPr="00A34CA5">
        <w:rPr>
          <w:lang w:val="it-IT"/>
        </w:rPr>
        <w:t>Ceresit</w:t>
      </w:r>
      <w:proofErr w:type="spellEnd"/>
      <w:r w:rsidR="00D91EE5" w:rsidRPr="00A34CA5">
        <w:rPr>
          <w:lang w:val="it-IT"/>
        </w:rPr>
        <w:t xml:space="preserve"> </w:t>
      </w:r>
      <w:r w:rsidR="00320DA8" w:rsidRPr="00A34CA5">
        <w:rPr>
          <w:lang w:val="it-IT"/>
        </w:rPr>
        <w:t>e</w:t>
      </w:r>
      <w:r w:rsidR="00D91EE5" w:rsidRPr="00A34CA5">
        <w:rPr>
          <w:lang w:val="it-IT"/>
        </w:rPr>
        <w:t xml:space="preserve"> </w:t>
      </w:r>
      <w:proofErr w:type="spellStart"/>
      <w:r w:rsidR="00D91EE5" w:rsidRPr="00A34CA5">
        <w:rPr>
          <w:lang w:val="it-IT"/>
        </w:rPr>
        <w:t>Unibond</w:t>
      </w:r>
      <w:proofErr w:type="spellEnd"/>
      <w:r w:rsidR="00320DA8" w:rsidRPr="00A34CA5">
        <w:rPr>
          <w:lang w:val="it-IT"/>
        </w:rPr>
        <w:t>.</w:t>
      </w:r>
      <w:r w:rsidR="00674F74" w:rsidRPr="00A34CA5">
        <w:rPr>
          <w:lang w:val="it-IT"/>
        </w:rPr>
        <w:t xml:space="preserve"> La quantità di </w:t>
      </w:r>
      <w:r w:rsidR="00BB0D8E" w:rsidRPr="00A34CA5">
        <w:rPr>
          <w:lang w:val="it-IT"/>
        </w:rPr>
        <w:t>plastica riciclata post-consumo nelle cartucce varia, a seconda dei casi, dall’80% al 95%.</w:t>
      </w:r>
    </w:p>
    <w:p w14:paraId="5E43C071" w14:textId="77777777" w:rsidR="00BB0D8E" w:rsidRPr="00A34CA5" w:rsidRDefault="00BB0D8E" w:rsidP="00D91EE5">
      <w:pPr>
        <w:rPr>
          <w:lang w:val="it-IT"/>
        </w:rPr>
      </w:pPr>
    </w:p>
    <w:p w14:paraId="3BE86F91" w14:textId="0E8155FE" w:rsidR="0013632F" w:rsidRPr="00A34CA5" w:rsidRDefault="00BB0D8E" w:rsidP="0013632F">
      <w:pPr>
        <w:rPr>
          <w:rFonts w:asciiTheme="minorHAnsi" w:hAnsiTheme="minorHAnsi" w:cstheme="minorHAnsi"/>
          <w:szCs w:val="22"/>
          <w:lang w:val="it-IT"/>
        </w:rPr>
      </w:pPr>
      <w:r w:rsidRPr="00A34CA5">
        <w:rPr>
          <w:lang w:val="it-IT"/>
        </w:rPr>
        <w:lastRenderedPageBreak/>
        <w:t>Le cartucce riciclate sono state introdotte nel 2022</w:t>
      </w:r>
      <w:r w:rsidR="006D3628" w:rsidRPr="00A34CA5">
        <w:rPr>
          <w:lang w:val="it-IT"/>
        </w:rPr>
        <w:t xml:space="preserve"> in Europa centrale e in Francia, e saranno estese a tutti i mercati europei entro la fine del 2024. In Italia, entro </w:t>
      </w:r>
      <w:r w:rsidR="002573A6">
        <w:rPr>
          <w:lang w:val="it-IT"/>
        </w:rPr>
        <w:t>questo</w:t>
      </w:r>
      <w:r w:rsidR="006D3628" w:rsidRPr="00A34CA5">
        <w:rPr>
          <w:lang w:val="it-IT"/>
        </w:rPr>
        <w:t xml:space="preserve"> mese tutt</w:t>
      </w:r>
      <w:r w:rsidR="002D1C14" w:rsidRPr="00A34CA5">
        <w:rPr>
          <w:lang w:val="it-IT"/>
        </w:rPr>
        <w:t xml:space="preserve">i i sigillanti </w:t>
      </w:r>
      <w:proofErr w:type="spellStart"/>
      <w:r w:rsidR="002D1C14" w:rsidRPr="00A34CA5">
        <w:rPr>
          <w:lang w:val="it-IT"/>
        </w:rPr>
        <w:t>Pattex</w:t>
      </w:r>
      <w:proofErr w:type="spellEnd"/>
      <w:r w:rsidR="002D1C14" w:rsidRPr="00A34CA5">
        <w:rPr>
          <w:lang w:val="it-IT"/>
        </w:rPr>
        <w:t xml:space="preserve"> Pro saranno disponibili con </w:t>
      </w:r>
      <w:r w:rsidR="00BB41F5" w:rsidRPr="00A34CA5">
        <w:rPr>
          <w:lang w:val="it-IT"/>
        </w:rPr>
        <w:t xml:space="preserve">il nuovo packaging, che </w:t>
      </w:r>
      <w:r w:rsidR="0013632F" w:rsidRPr="00A34CA5">
        <w:rPr>
          <w:lang w:val="it-IT"/>
        </w:rPr>
        <w:t xml:space="preserve">arriverà per </w:t>
      </w:r>
      <w:r w:rsidR="0013632F" w:rsidRPr="00A34CA5">
        <w:rPr>
          <w:rFonts w:asciiTheme="minorHAnsi" w:hAnsiTheme="minorHAnsi" w:cstheme="minorHAnsi"/>
          <w:szCs w:val="22"/>
          <w:lang w:val="it-IT"/>
        </w:rPr>
        <w:t xml:space="preserve">gli adesivi di montaggio </w:t>
      </w:r>
      <w:proofErr w:type="spellStart"/>
      <w:r w:rsidR="0013632F" w:rsidRPr="00A34CA5">
        <w:rPr>
          <w:rFonts w:asciiTheme="minorHAnsi" w:hAnsiTheme="minorHAnsi" w:cstheme="minorHAnsi"/>
          <w:szCs w:val="22"/>
          <w:lang w:val="it-IT"/>
        </w:rPr>
        <w:t>Pattex</w:t>
      </w:r>
      <w:proofErr w:type="spellEnd"/>
      <w:r w:rsidR="0013632F" w:rsidRPr="00A34CA5">
        <w:rPr>
          <w:rFonts w:asciiTheme="minorHAnsi" w:hAnsiTheme="minorHAnsi" w:cstheme="minorHAnsi"/>
          <w:szCs w:val="22"/>
          <w:lang w:val="it-IT"/>
        </w:rPr>
        <w:t xml:space="preserve"> </w:t>
      </w:r>
      <w:proofErr w:type="spellStart"/>
      <w:proofErr w:type="gramStart"/>
      <w:r w:rsidR="0013632F" w:rsidRPr="00A34CA5">
        <w:rPr>
          <w:rFonts w:asciiTheme="minorHAnsi" w:hAnsiTheme="minorHAnsi" w:cstheme="minorHAnsi"/>
          <w:szCs w:val="22"/>
          <w:lang w:val="it-IT"/>
        </w:rPr>
        <w:t>MilleChiodi</w:t>
      </w:r>
      <w:proofErr w:type="spellEnd"/>
      <w:proofErr w:type="gramEnd"/>
      <w:r w:rsidR="0013632F" w:rsidRPr="00A34CA5">
        <w:rPr>
          <w:rFonts w:asciiTheme="minorHAnsi" w:hAnsiTheme="minorHAnsi" w:cstheme="minorHAnsi"/>
          <w:szCs w:val="22"/>
          <w:lang w:val="it-IT"/>
        </w:rPr>
        <w:t xml:space="preserve"> entro fine aprile e per i sigillanti per il fai-da-te entro l’autunno.</w:t>
      </w:r>
    </w:p>
    <w:p w14:paraId="5DC67484" w14:textId="77777777" w:rsidR="00F06B65" w:rsidRDefault="00F06B65" w:rsidP="00D91EE5">
      <w:pPr>
        <w:rPr>
          <w:lang w:val="it-IT"/>
        </w:rPr>
      </w:pPr>
    </w:p>
    <w:p w14:paraId="5C62C958" w14:textId="61CFC626" w:rsidR="007903F5" w:rsidRDefault="00E062A2" w:rsidP="00D91EE5">
      <w:pPr>
        <w:rPr>
          <w:lang w:val="it-IT"/>
        </w:rPr>
      </w:pPr>
      <w:r>
        <w:rPr>
          <w:lang w:val="it-IT"/>
        </w:rPr>
        <w:t xml:space="preserve">Oltre all’introduzione delle </w:t>
      </w:r>
      <w:r w:rsidR="00741B13">
        <w:rPr>
          <w:lang w:val="it-IT"/>
        </w:rPr>
        <w:t>confezioni in plastica riciclata post-consumo</w:t>
      </w:r>
      <w:r w:rsidR="002C7B89">
        <w:rPr>
          <w:lang w:val="it-IT"/>
        </w:rPr>
        <w:t>, Henkel sta portando avanti altr</w:t>
      </w:r>
      <w:r w:rsidR="007903F5">
        <w:rPr>
          <w:lang w:val="it-IT"/>
        </w:rPr>
        <w:t>i</w:t>
      </w:r>
      <w:r w:rsidR="002C7B89">
        <w:rPr>
          <w:lang w:val="it-IT"/>
        </w:rPr>
        <w:t xml:space="preserve"> </w:t>
      </w:r>
      <w:r w:rsidR="007903F5">
        <w:rPr>
          <w:lang w:val="it-IT"/>
        </w:rPr>
        <w:t>progetti</w:t>
      </w:r>
      <w:r w:rsidR="002C7B89">
        <w:rPr>
          <w:lang w:val="it-IT"/>
        </w:rPr>
        <w:t xml:space="preserve"> per ridurre i rifiuti generati proprio dall</w:t>
      </w:r>
      <w:r w:rsidR="00741B13">
        <w:rPr>
          <w:lang w:val="it-IT"/>
        </w:rPr>
        <w:t xml:space="preserve">e cartucce degli adesivi. </w:t>
      </w:r>
      <w:r w:rsidR="00B75A2B">
        <w:rPr>
          <w:lang w:val="it-IT"/>
        </w:rPr>
        <w:t xml:space="preserve">In collaborazione con </w:t>
      </w:r>
      <w:r w:rsidR="000B78D2" w:rsidRPr="00A34CA5">
        <w:rPr>
          <w:lang w:val="it-IT"/>
        </w:rPr>
        <w:t xml:space="preserve">Chile Global Ventures, venture capital </w:t>
      </w:r>
      <w:r w:rsidR="00B75A2B">
        <w:rPr>
          <w:lang w:val="it-IT"/>
        </w:rPr>
        <w:t>di</w:t>
      </w:r>
      <w:r w:rsidR="000B78D2" w:rsidRPr="00A34CA5">
        <w:rPr>
          <w:lang w:val="it-IT"/>
        </w:rPr>
        <w:t xml:space="preserve"> </w:t>
      </w:r>
      <w:proofErr w:type="spellStart"/>
      <w:r w:rsidR="000B78D2" w:rsidRPr="00A34CA5">
        <w:rPr>
          <w:lang w:val="it-IT"/>
        </w:rPr>
        <w:t>Fundación</w:t>
      </w:r>
      <w:proofErr w:type="spellEnd"/>
      <w:r w:rsidR="000B78D2" w:rsidRPr="00A34CA5">
        <w:rPr>
          <w:lang w:val="it-IT"/>
        </w:rPr>
        <w:t xml:space="preserve"> Chile, </w:t>
      </w:r>
      <w:r w:rsidR="00B75A2B">
        <w:rPr>
          <w:lang w:val="it-IT"/>
        </w:rPr>
        <w:t>l’anno scorso è stata lanciata una campa</w:t>
      </w:r>
      <w:r w:rsidR="009D0815">
        <w:rPr>
          <w:lang w:val="it-IT"/>
        </w:rPr>
        <w:t xml:space="preserve">gna per </w:t>
      </w:r>
      <w:r w:rsidR="0046368C">
        <w:rPr>
          <w:lang w:val="it-IT"/>
        </w:rPr>
        <w:t>individuare e finanziare</w:t>
      </w:r>
      <w:r w:rsidR="009D0815">
        <w:rPr>
          <w:lang w:val="it-IT"/>
        </w:rPr>
        <w:t xml:space="preserve"> soluzioni innovative per il riciclo o il riuso di milioni di cartucce nel mondo. </w:t>
      </w:r>
      <w:r w:rsidR="007903F5">
        <w:rPr>
          <w:lang w:val="it-IT"/>
        </w:rPr>
        <w:t xml:space="preserve">L’azienda </w:t>
      </w:r>
      <w:r w:rsidR="000B78D2" w:rsidRPr="00A34CA5">
        <w:rPr>
          <w:lang w:val="it-IT"/>
        </w:rPr>
        <w:t>CRDC Global Limited (CRDC)</w:t>
      </w:r>
      <w:r w:rsidR="007903F5">
        <w:rPr>
          <w:lang w:val="it-IT"/>
        </w:rPr>
        <w:t>,</w:t>
      </w:r>
      <w:r w:rsidR="000B78D2" w:rsidRPr="00A34CA5">
        <w:rPr>
          <w:lang w:val="it-IT"/>
        </w:rPr>
        <w:t xml:space="preserve"> </w:t>
      </w:r>
      <w:r w:rsidR="007903F5">
        <w:rPr>
          <w:lang w:val="it-IT"/>
        </w:rPr>
        <w:t>vincitrice dell’iniziativa</w:t>
      </w:r>
      <w:r w:rsidR="000B78D2" w:rsidRPr="00A34CA5">
        <w:rPr>
          <w:lang w:val="it-IT"/>
        </w:rPr>
        <w:t xml:space="preserve"> ‘Seal the </w:t>
      </w:r>
      <w:proofErr w:type="spellStart"/>
      <w:r w:rsidR="000B78D2" w:rsidRPr="00A34CA5">
        <w:rPr>
          <w:lang w:val="it-IT"/>
        </w:rPr>
        <w:t>Cycle</w:t>
      </w:r>
      <w:proofErr w:type="spellEnd"/>
      <w:r w:rsidR="000B78D2" w:rsidRPr="00A34CA5">
        <w:rPr>
          <w:lang w:val="it-IT"/>
        </w:rPr>
        <w:t>’</w:t>
      </w:r>
      <w:r w:rsidR="007903F5">
        <w:rPr>
          <w:lang w:val="it-IT"/>
        </w:rPr>
        <w:t xml:space="preserve">, sta ora lavorando con </w:t>
      </w:r>
      <w:r w:rsidR="000B78D2" w:rsidRPr="00A34CA5">
        <w:rPr>
          <w:lang w:val="it-IT"/>
        </w:rPr>
        <w:t>Henkel</w:t>
      </w:r>
      <w:r w:rsidR="007903F5">
        <w:rPr>
          <w:lang w:val="it-IT"/>
        </w:rPr>
        <w:t xml:space="preserve"> </w:t>
      </w:r>
      <w:r w:rsidR="003D2EED">
        <w:rPr>
          <w:lang w:val="it-IT"/>
        </w:rPr>
        <w:t>all’implementazione su larga scala della sua tecnologia.</w:t>
      </w:r>
    </w:p>
    <w:p w14:paraId="4005CBB5" w14:textId="77777777" w:rsidR="007903F5" w:rsidRDefault="007903F5" w:rsidP="00D91EE5">
      <w:pPr>
        <w:rPr>
          <w:lang w:val="it-IT"/>
        </w:rPr>
      </w:pPr>
    </w:p>
    <w:p w14:paraId="65D974B0" w14:textId="77777777" w:rsidR="000B78D2" w:rsidRPr="00A34CA5" w:rsidRDefault="000B78D2" w:rsidP="00D91EE5">
      <w:pPr>
        <w:rPr>
          <w:lang w:val="it-IT"/>
        </w:rPr>
      </w:pPr>
    </w:p>
    <w:p w14:paraId="72A0A552" w14:textId="397D5E89" w:rsidR="00F06B65" w:rsidRPr="00A34CA5" w:rsidRDefault="0013632F" w:rsidP="00D91EE5">
      <w:pPr>
        <w:rPr>
          <w:rFonts w:ascii="Calibri" w:hAnsi="Calibri" w:cs="Calibri"/>
          <w:szCs w:val="22"/>
          <w:lang w:val="it-IT"/>
          <w14:ligatures w14:val="standardContextual"/>
        </w:rPr>
      </w:pPr>
      <w:r w:rsidRPr="00A34CA5">
        <w:rPr>
          <w:rFonts w:ascii="Calibri" w:hAnsi="Calibri" w:cs="Calibri"/>
          <w:szCs w:val="22"/>
          <w:lang w:val="it-IT"/>
          <w14:ligatures w14:val="standardContextual"/>
        </w:rPr>
        <w:t xml:space="preserve">Per maggiori informazioni </w:t>
      </w:r>
      <w:r w:rsidR="00CD2804" w:rsidRPr="00A34CA5">
        <w:rPr>
          <w:rFonts w:ascii="Calibri" w:hAnsi="Calibri" w:cs="Calibri"/>
          <w:szCs w:val="22"/>
          <w:lang w:val="it-IT"/>
          <w14:ligatures w14:val="standardContextual"/>
        </w:rPr>
        <w:t>sugli adesivi e sigillanti</w:t>
      </w:r>
      <w:r w:rsidRPr="00A34CA5">
        <w:rPr>
          <w:rFonts w:ascii="Calibri" w:hAnsi="Calibri" w:cs="Calibri"/>
          <w:szCs w:val="22"/>
          <w:lang w:val="it-IT"/>
          <w14:ligatures w14:val="standardContextual"/>
        </w:rPr>
        <w:t xml:space="preserve"> </w:t>
      </w:r>
      <w:proofErr w:type="spellStart"/>
      <w:r w:rsidRPr="00A34CA5">
        <w:rPr>
          <w:rFonts w:ascii="Calibri" w:hAnsi="Calibri" w:cs="Calibri"/>
          <w:szCs w:val="22"/>
          <w:lang w:val="it-IT"/>
          <w14:ligatures w14:val="standardContextual"/>
        </w:rPr>
        <w:t>Pattex</w:t>
      </w:r>
      <w:proofErr w:type="spellEnd"/>
      <w:r w:rsidR="00CD2804" w:rsidRPr="00A34CA5">
        <w:rPr>
          <w:rFonts w:ascii="Calibri" w:hAnsi="Calibri" w:cs="Calibri"/>
          <w:szCs w:val="22"/>
          <w:lang w:val="it-IT"/>
          <w14:ligatures w14:val="standardContextual"/>
        </w:rPr>
        <w:t xml:space="preserve">, visitate il sito web </w:t>
      </w:r>
      <w:hyperlink r:id="rId12" w:history="1">
        <w:r w:rsidR="00CD2804" w:rsidRPr="00A34CA5">
          <w:rPr>
            <w:rStyle w:val="Collegamentoipertestuale"/>
            <w:rFonts w:ascii="Calibri" w:hAnsi="Calibri" w:cs="Calibri"/>
            <w:sz w:val="22"/>
            <w:szCs w:val="22"/>
            <w:lang w:val="it-IT"/>
            <w14:ligatures w14:val="standardContextual"/>
          </w:rPr>
          <w:t>www.pattex.it</w:t>
        </w:r>
      </w:hyperlink>
      <w:r w:rsidR="00CD2804" w:rsidRPr="00A34CA5">
        <w:rPr>
          <w:rFonts w:ascii="Calibri" w:hAnsi="Calibri" w:cs="Calibri"/>
          <w:szCs w:val="22"/>
          <w:lang w:val="it-IT"/>
          <w14:ligatures w14:val="standardContextual"/>
        </w:rPr>
        <w:t xml:space="preserve"> </w:t>
      </w:r>
    </w:p>
    <w:p w14:paraId="05AC3744" w14:textId="77777777" w:rsidR="0013632F" w:rsidRPr="00A34CA5" w:rsidRDefault="0013632F" w:rsidP="00D91EE5">
      <w:pPr>
        <w:rPr>
          <w:rStyle w:val="AboutandContactHeadline"/>
          <w:rFonts w:asciiTheme="majorHAnsi" w:hAnsiTheme="majorHAnsi" w:cs="Cambria"/>
          <w:b w:val="0"/>
          <w:bCs w:val="0"/>
          <w:szCs w:val="18"/>
          <w:lang w:val="it-IT"/>
        </w:rPr>
      </w:pPr>
    </w:p>
    <w:p w14:paraId="644B1394" w14:textId="77777777" w:rsidR="00D91EE5" w:rsidRPr="00A34CA5" w:rsidRDefault="00D91EE5" w:rsidP="00946851">
      <w:pPr>
        <w:spacing w:line="240" w:lineRule="auto"/>
        <w:jc w:val="left"/>
        <w:rPr>
          <w:rStyle w:val="AboutandContactHeadline"/>
          <w:lang w:val="it-IT"/>
        </w:rPr>
      </w:pPr>
    </w:p>
    <w:p w14:paraId="1D2232CE" w14:textId="77777777" w:rsidR="00D91EE5" w:rsidRPr="00A34CA5" w:rsidRDefault="00D91EE5" w:rsidP="00946851">
      <w:pPr>
        <w:spacing w:line="240" w:lineRule="auto"/>
        <w:jc w:val="left"/>
        <w:rPr>
          <w:rStyle w:val="AboutandContactHeadline"/>
          <w:lang w:val="it-IT"/>
        </w:rPr>
      </w:pPr>
    </w:p>
    <w:p w14:paraId="314CFB12" w14:textId="7A475203" w:rsidR="00946851" w:rsidRPr="00A34CA5" w:rsidRDefault="00946851" w:rsidP="00946851">
      <w:pPr>
        <w:spacing w:line="240" w:lineRule="auto"/>
        <w:jc w:val="left"/>
        <w:rPr>
          <w:rStyle w:val="AboutandContactHeadline"/>
          <w:rFonts w:cs="Segoe UI"/>
          <w:b w:val="0"/>
          <w:bCs w:val="0"/>
          <w:sz w:val="22"/>
          <w:szCs w:val="22"/>
          <w:lang w:val="it-IT"/>
        </w:rPr>
      </w:pPr>
      <w:r w:rsidRPr="00A34CA5">
        <w:rPr>
          <w:rStyle w:val="AboutandContactHeadline"/>
          <w:lang w:val="it-IT"/>
        </w:rPr>
        <w:t>Informazioni su Henkel</w:t>
      </w:r>
    </w:p>
    <w:p w14:paraId="71489F6D" w14:textId="77777777" w:rsidR="00946851" w:rsidRPr="00A34CA5" w:rsidRDefault="00946851" w:rsidP="00946851">
      <w:pPr>
        <w:rPr>
          <w:rStyle w:val="AboutandContactBody"/>
          <w:lang w:val="it-IT"/>
        </w:rPr>
      </w:pPr>
    </w:p>
    <w:p w14:paraId="1883AB2E" w14:textId="2A684443" w:rsidR="000F0CDE" w:rsidRPr="00A34CA5" w:rsidRDefault="000F0CDE" w:rsidP="000F0CDE">
      <w:pPr>
        <w:rPr>
          <w:rStyle w:val="Collegamentoipertestuale"/>
          <w:rFonts w:asciiTheme="minorHAnsi" w:hAnsiTheme="minorHAnsi" w:cstheme="minorHAnsi"/>
          <w:b/>
          <w:bCs/>
          <w:color w:val="auto"/>
          <w:sz w:val="17"/>
          <w:szCs w:val="17"/>
          <w:u w:val="none"/>
          <w:lang w:val="it-IT"/>
        </w:rPr>
      </w:pPr>
      <w:r w:rsidRPr="00A34CA5">
        <w:rPr>
          <w:rStyle w:val="AboutandContactBody"/>
          <w:sz w:val="17"/>
          <w:szCs w:val="17"/>
          <w:lang w:val="it-IT"/>
        </w:rPr>
        <w:t xml:space="preserve">Con i suoi marchi, innovazioni e tecnologie, Henkel detiene posizioni di leadership sia nel settore industriale sia nel largo consumo. La business </w:t>
      </w:r>
      <w:proofErr w:type="spellStart"/>
      <w:r w:rsidRPr="00A34CA5">
        <w:rPr>
          <w:rStyle w:val="AboutandContactBody"/>
          <w:sz w:val="17"/>
          <w:szCs w:val="17"/>
          <w:lang w:val="it-IT"/>
        </w:rPr>
        <w:t>unit</w:t>
      </w:r>
      <w:proofErr w:type="spellEnd"/>
      <w:r w:rsidRPr="00A34CA5">
        <w:rPr>
          <w:rStyle w:val="AboutandContactBody"/>
          <w:sz w:val="17"/>
          <w:szCs w:val="17"/>
          <w:lang w:val="it-IT"/>
        </w:rPr>
        <w:t xml:space="preserve"> </w:t>
      </w:r>
      <w:proofErr w:type="spellStart"/>
      <w:r w:rsidRPr="00A34CA5">
        <w:rPr>
          <w:rStyle w:val="AboutandContactBody"/>
          <w:sz w:val="17"/>
          <w:szCs w:val="17"/>
          <w:lang w:val="it-IT"/>
        </w:rPr>
        <w:t>Adhesive</w:t>
      </w:r>
      <w:proofErr w:type="spellEnd"/>
      <w:r w:rsidRPr="00A34CA5">
        <w:rPr>
          <w:rStyle w:val="AboutandContactBody"/>
          <w:sz w:val="17"/>
          <w:szCs w:val="17"/>
          <w:lang w:val="it-IT"/>
        </w:rPr>
        <w:t xml:space="preserve"> Technologies è leader globale nel mercato degli adesivi, dei sigillanti e dei rivestimenti funzionali. Con Consumer Brands, l’azienda vanta posizioni di leadership nei segmenti della cura dei capelli, del bucato e della pulizia della casa in molti mercati e categorie in diversi Paesi del mondo. I tre marchi principali sono </w:t>
      </w:r>
      <w:proofErr w:type="spellStart"/>
      <w:r w:rsidRPr="00A34CA5">
        <w:rPr>
          <w:rStyle w:val="AboutandContactBody"/>
          <w:sz w:val="17"/>
          <w:szCs w:val="17"/>
          <w:lang w:val="it-IT"/>
        </w:rPr>
        <w:t>Loctite</w:t>
      </w:r>
      <w:proofErr w:type="spellEnd"/>
      <w:r w:rsidRPr="00A34CA5">
        <w:rPr>
          <w:rStyle w:val="AboutandContactBody"/>
          <w:sz w:val="17"/>
          <w:szCs w:val="17"/>
          <w:lang w:val="it-IT"/>
        </w:rPr>
        <w:t xml:space="preserve">, Persil (Dixan in Italia) e Schwarzkopf. Nel 2022 Henkel ha registrato un fatturato complessivo di oltre 22 miliardi di euro, con un margine operativo depurato pari a circa 2,3 miliardi di euro. Le azioni privilegiate Henkel sono quotate presso la Borsa tedesca secondo l'indice DAX. Lo sviluppo sostenibile ha una lunga tradizione in Henkel, che ha una chiara strategia di sostenibilità con obiettivi concreti. Fondata nel 1876, Henkel impiega </w:t>
      </w:r>
      <w:r w:rsidR="008F4C34" w:rsidRPr="00A34CA5">
        <w:rPr>
          <w:rStyle w:val="AboutandContactBody"/>
          <w:sz w:val="17"/>
          <w:szCs w:val="17"/>
          <w:lang w:val="it-IT"/>
        </w:rPr>
        <w:t>circa</w:t>
      </w:r>
      <w:r w:rsidRPr="00A34CA5">
        <w:rPr>
          <w:rStyle w:val="AboutandContactBody"/>
          <w:sz w:val="17"/>
          <w:szCs w:val="17"/>
          <w:lang w:val="it-IT"/>
        </w:rPr>
        <w:t xml:space="preserve"> 50.000 collaboratori nel mondo – </w:t>
      </w:r>
      <w:proofErr w:type="gramStart"/>
      <w:r w:rsidRPr="00A34CA5">
        <w:rPr>
          <w:rStyle w:val="AboutandContactBody"/>
          <w:sz w:val="17"/>
          <w:szCs w:val="17"/>
          <w:lang w:val="it-IT"/>
        </w:rPr>
        <w:t>un team eterogeneo</w:t>
      </w:r>
      <w:proofErr w:type="gramEnd"/>
      <w:r w:rsidRPr="00A34CA5">
        <w:rPr>
          <w:rStyle w:val="AboutandContactBody"/>
          <w:sz w:val="17"/>
          <w:szCs w:val="17"/>
          <w:lang w:val="it-IT"/>
        </w:rPr>
        <w:t xml:space="preserve">, unito da una forte cultura aziendale, valori condivisi e un </w:t>
      </w:r>
      <w:proofErr w:type="spellStart"/>
      <w:r w:rsidRPr="00A34CA5">
        <w:rPr>
          <w:rStyle w:val="AboutandContactBody"/>
          <w:sz w:val="17"/>
          <w:szCs w:val="17"/>
          <w:lang w:val="it-IT"/>
        </w:rPr>
        <w:t>purpose</w:t>
      </w:r>
      <w:proofErr w:type="spellEnd"/>
      <w:r w:rsidRPr="00A34CA5">
        <w:rPr>
          <w:rStyle w:val="AboutandContactBody"/>
          <w:sz w:val="17"/>
          <w:szCs w:val="17"/>
          <w:lang w:val="it-IT"/>
        </w:rPr>
        <w:t xml:space="preserve"> comune: “Pionieri nel cuore per il bene di intere generazioni”. Per maggiori informazioni, visitate il sito </w:t>
      </w:r>
      <w:hyperlink r:id="rId13" w:history="1">
        <w:r w:rsidRPr="00A34CA5">
          <w:rPr>
            <w:rStyle w:val="Collegamentoipertestuale"/>
            <w:sz w:val="17"/>
            <w:szCs w:val="17"/>
            <w:lang w:val="it-IT"/>
          </w:rPr>
          <w:t>www.henkel.com</w:t>
        </w:r>
      </w:hyperlink>
      <w:r w:rsidRPr="00A34CA5">
        <w:rPr>
          <w:rStyle w:val="AboutandContactBody"/>
          <w:sz w:val="17"/>
          <w:szCs w:val="17"/>
          <w:lang w:val="it-IT"/>
        </w:rPr>
        <w:t xml:space="preserve"> </w:t>
      </w:r>
    </w:p>
    <w:p w14:paraId="398226C9" w14:textId="15B10772" w:rsidR="0047487D" w:rsidRPr="00A34CA5" w:rsidRDefault="0047487D" w:rsidP="00DC0961">
      <w:pPr>
        <w:rPr>
          <w:rStyle w:val="Collegamentoipertestuale"/>
          <w:rFonts w:asciiTheme="minorHAnsi" w:hAnsiTheme="minorHAnsi" w:cstheme="minorHAnsi"/>
          <w:b/>
          <w:bCs/>
          <w:sz w:val="20"/>
          <w:szCs w:val="28"/>
          <w:lang w:val="it-IT"/>
        </w:rPr>
      </w:pPr>
    </w:p>
    <w:p w14:paraId="5B363158" w14:textId="77777777" w:rsidR="000F0CDE" w:rsidRPr="00A34CA5" w:rsidRDefault="000F0CDE" w:rsidP="00DC0961">
      <w:pPr>
        <w:rPr>
          <w:rStyle w:val="Collegamentoipertestuale"/>
          <w:rFonts w:asciiTheme="minorHAnsi" w:hAnsiTheme="minorHAnsi" w:cstheme="minorHAnsi"/>
          <w:b/>
          <w:bCs/>
          <w:sz w:val="20"/>
          <w:szCs w:val="28"/>
          <w:lang w:val="it-IT"/>
        </w:rPr>
      </w:pPr>
    </w:p>
    <w:p w14:paraId="3C9603BF" w14:textId="77777777" w:rsidR="00AA1A4A" w:rsidRPr="00A34CA5" w:rsidRDefault="00AA1A4A" w:rsidP="00AA1A4A">
      <w:pPr>
        <w:tabs>
          <w:tab w:val="left" w:pos="1080"/>
          <w:tab w:val="left" w:pos="4500"/>
        </w:tabs>
        <w:rPr>
          <w:rStyle w:val="AboutandContactBody"/>
          <w:rFonts w:asciiTheme="majorHAnsi" w:hAnsiTheme="majorHAnsi" w:cstheme="majorHAnsi"/>
          <w:b/>
          <w:szCs w:val="18"/>
          <w:lang w:val="it-IT"/>
        </w:rPr>
      </w:pPr>
      <w:r w:rsidRPr="00A34CA5">
        <w:rPr>
          <w:rStyle w:val="AboutandContactBody"/>
          <w:rFonts w:asciiTheme="majorHAnsi" w:hAnsiTheme="majorHAnsi" w:cstheme="majorHAnsi"/>
          <w:b/>
          <w:szCs w:val="18"/>
          <w:lang w:val="it-IT"/>
        </w:rPr>
        <w:t xml:space="preserve">Per informazioni alla stampa: </w:t>
      </w:r>
    </w:p>
    <w:p w14:paraId="621A8762" w14:textId="77777777" w:rsidR="00AA1A4A" w:rsidRPr="00A34CA5" w:rsidRDefault="00AA1A4A" w:rsidP="00AA1A4A">
      <w:pPr>
        <w:tabs>
          <w:tab w:val="left" w:pos="1080"/>
          <w:tab w:val="left" w:pos="4500"/>
        </w:tabs>
        <w:rPr>
          <w:rStyle w:val="AboutandContactBody"/>
          <w:rFonts w:asciiTheme="majorHAnsi" w:hAnsiTheme="majorHAnsi" w:cstheme="majorHAnsi"/>
          <w:b/>
          <w:szCs w:val="18"/>
          <w:lang w:val="it-IT"/>
        </w:rPr>
      </w:pPr>
    </w:p>
    <w:p w14:paraId="402BABAF" w14:textId="77777777" w:rsidR="00AA1A4A" w:rsidRPr="00A34CA5" w:rsidRDefault="00AA1A4A" w:rsidP="00AA1A4A">
      <w:pPr>
        <w:tabs>
          <w:tab w:val="left" w:pos="1080"/>
          <w:tab w:val="left" w:pos="4500"/>
        </w:tabs>
        <w:rPr>
          <w:rStyle w:val="AboutandContactBody"/>
          <w:rFonts w:asciiTheme="majorHAnsi" w:hAnsiTheme="majorHAnsi" w:cstheme="majorHAnsi"/>
          <w:b/>
          <w:szCs w:val="18"/>
          <w:lang w:val="it-IT"/>
        </w:rPr>
      </w:pPr>
      <w:r w:rsidRPr="00A34CA5">
        <w:rPr>
          <w:rStyle w:val="AboutandContactBody"/>
          <w:rFonts w:asciiTheme="majorHAnsi" w:hAnsiTheme="majorHAnsi" w:cstheme="majorHAnsi"/>
          <w:b/>
          <w:szCs w:val="18"/>
          <w:lang w:val="it-IT"/>
        </w:rPr>
        <w:t>Giusi Viani</w:t>
      </w:r>
      <w:r w:rsidRPr="00A34CA5">
        <w:rPr>
          <w:rStyle w:val="AboutandContactBody"/>
          <w:rFonts w:asciiTheme="majorHAnsi" w:hAnsiTheme="majorHAnsi" w:cstheme="majorHAnsi"/>
          <w:b/>
          <w:szCs w:val="18"/>
          <w:lang w:val="it-IT"/>
        </w:rPr>
        <w:tab/>
      </w:r>
      <w:r w:rsidRPr="00A34CA5">
        <w:rPr>
          <w:rStyle w:val="AboutandContactBody"/>
          <w:rFonts w:asciiTheme="majorHAnsi" w:hAnsiTheme="majorHAnsi" w:cstheme="majorHAnsi"/>
          <w:b/>
          <w:szCs w:val="18"/>
          <w:lang w:val="it-IT"/>
        </w:rPr>
        <w:tab/>
        <w:t xml:space="preserve">Silvia Vergani </w:t>
      </w:r>
      <w:r w:rsidRPr="00A34CA5">
        <w:rPr>
          <w:rStyle w:val="AboutandContactBody"/>
          <w:rFonts w:asciiTheme="majorHAnsi" w:hAnsiTheme="majorHAnsi" w:cstheme="majorHAnsi"/>
          <w:b/>
          <w:szCs w:val="18"/>
          <w:lang w:val="it-IT"/>
        </w:rPr>
        <w:tab/>
      </w:r>
    </w:p>
    <w:p w14:paraId="6666333C" w14:textId="77777777" w:rsidR="00AA1A4A" w:rsidRPr="00A34CA5" w:rsidRDefault="00AA1A4A" w:rsidP="00AA1A4A">
      <w:pPr>
        <w:tabs>
          <w:tab w:val="left" w:pos="1080"/>
          <w:tab w:val="left" w:pos="4500"/>
        </w:tabs>
        <w:rPr>
          <w:rStyle w:val="AboutandContactBody"/>
          <w:rFonts w:asciiTheme="majorHAnsi" w:hAnsiTheme="majorHAnsi" w:cstheme="majorHAnsi"/>
          <w:b/>
          <w:szCs w:val="18"/>
          <w:lang w:val="it-IT"/>
        </w:rPr>
      </w:pPr>
      <w:r w:rsidRPr="00A34CA5">
        <w:rPr>
          <w:rStyle w:val="AboutandContactBody"/>
          <w:rFonts w:asciiTheme="majorHAnsi" w:hAnsiTheme="majorHAnsi" w:cstheme="majorHAnsi"/>
          <w:bCs/>
          <w:szCs w:val="18"/>
          <w:lang w:val="it-IT"/>
        </w:rPr>
        <w:t>Head of Corporate Communications, Henkel Italia</w:t>
      </w:r>
      <w:r w:rsidRPr="00A34CA5">
        <w:rPr>
          <w:rStyle w:val="AboutandContactBody"/>
          <w:rFonts w:asciiTheme="majorHAnsi" w:hAnsiTheme="majorHAnsi" w:cstheme="majorHAnsi"/>
          <w:b/>
          <w:szCs w:val="18"/>
          <w:lang w:val="it-IT"/>
        </w:rPr>
        <w:tab/>
      </w:r>
      <w:r w:rsidRPr="00A34CA5">
        <w:rPr>
          <w:rStyle w:val="AboutandContactBody"/>
          <w:rFonts w:asciiTheme="majorHAnsi" w:hAnsiTheme="majorHAnsi" w:cstheme="majorHAnsi"/>
          <w:bCs/>
          <w:szCs w:val="18"/>
          <w:lang w:val="it-IT"/>
        </w:rPr>
        <w:t>Corporate Comm. Consultant, Henkel Italia</w:t>
      </w:r>
      <w:r w:rsidRPr="00A34CA5">
        <w:rPr>
          <w:rStyle w:val="AboutandContactBody"/>
          <w:rFonts w:asciiTheme="majorHAnsi" w:hAnsiTheme="majorHAnsi" w:cstheme="majorHAnsi"/>
          <w:b/>
          <w:szCs w:val="18"/>
          <w:lang w:val="it-IT"/>
        </w:rPr>
        <w:t xml:space="preserve"> </w:t>
      </w:r>
    </w:p>
    <w:p w14:paraId="79C87CC1" w14:textId="77777777" w:rsidR="00AA1A4A" w:rsidRPr="00A34CA5" w:rsidRDefault="00AA1A4A" w:rsidP="00AA1A4A">
      <w:pPr>
        <w:tabs>
          <w:tab w:val="left" w:pos="1080"/>
          <w:tab w:val="left" w:pos="4500"/>
        </w:tabs>
        <w:rPr>
          <w:rStyle w:val="AboutandContactBody"/>
          <w:rFonts w:asciiTheme="majorHAnsi" w:hAnsiTheme="majorHAnsi" w:cstheme="majorHAnsi"/>
          <w:bCs/>
          <w:szCs w:val="18"/>
          <w:lang w:val="it-IT"/>
        </w:rPr>
      </w:pPr>
      <w:r w:rsidRPr="00A34CA5">
        <w:rPr>
          <w:rStyle w:val="AboutandContactBody"/>
          <w:rFonts w:asciiTheme="majorHAnsi" w:hAnsiTheme="majorHAnsi" w:cstheme="majorHAnsi"/>
          <w:bCs/>
          <w:szCs w:val="18"/>
          <w:lang w:val="it-IT"/>
        </w:rPr>
        <w:t>Tel: +39 348 4761287</w:t>
      </w:r>
      <w:r w:rsidRPr="00A34CA5">
        <w:rPr>
          <w:rStyle w:val="AboutandContactBody"/>
          <w:rFonts w:asciiTheme="majorHAnsi" w:hAnsiTheme="majorHAnsi" w:cstheme="majorHAnsi"/>
          <w:bCs/>
          <w:szCs w:val="18"/>
          <w:lang w:val="it-IT"/>
        </w:rPr>
        <w:tab/>
        <w:t>Tel: +39 349 7668102</w:t>
      </w:r>
    </w:p>
    <w:p w14:paraId="3BBD28B6" w14:textId="792025D4" w:rsidR="004E1768" w:rsidRPr="00A34CA5" w:rsidRDefault="00AA1A4A" w:rsidP="00092F27">
      <w:pPr>
        <w:tabs>
          <w:tab w:val="left" w:pos="1080"/>
          <w:tab w:val="left" w:pos="4500"/>
        </w:tabs>
        <w:rPr>
          <w:rStyle w:val="AboutandContactBody"/>
          <w:rFonts w:asciiTheme="majorHAnsi" w:hAnsiTheme="majorHAnsi" w:cstheme="majorHAnsi"/>
          <w:bCs/>
          <w:color w:val="0000FF"/>
          <w:szCs w:val="18"/>
          <w:u w:val="single"/>
          <w:lang w:val="it-IT"/>
        </w:rPr>
      </w:pPr>
      <w:r w:rsidRPr="00A34CA5">
        <w:rPr>
          <w:rStyle w:val="AboutandContactBody"/>
          <w:rFonts w:asciiTheme="majorHAnsi" w:hAnsiTheme="majorHAnsi" w:cstheme="majorHAnsi"/>
          <w:bCs/>
          <w:szCs w:val="18"/>
          <w:lang w:val="it-IT"/>
        </w:rPr>
        <w:t xml:space="preserve">E-mail: </w:t>
      </w:r>
      <w:hyperlink r:id="rId14" w:history="1">
        <w:r w:rsidRPr="00A34CA5">
          <w:rPr>
            <w:rStyle w:val="Collegamentoipertestuale"/>
            <w:rFonts w:asciiTheme="majorHAnsi" w:hAnsiTheme="majorHAnsi" w:cstheme="majorHAnsi"/>
            <w:bCs/>
            <w:lang w:val="it-IT"/>
          </w:rPr>
          <w:t>giusi.viani@henkel.com</w:t>
        </w:r>
      </w:hyperlink>
      <w:r w:rsidRPr="00A34CA5">
        <w:rPr>
          <w:rStyle w:val="AboutandContactBody"/>
          <w:rFonts w:asciiTheme="majorHAnsi" w:hAnsiTheme="majorHAnsi" w:cstheme="majorHAnsi"/>
          <w:bCs/>
          <w:szCs w:val="18"/>
          <w:lang w:val="it-IT"/>
        </w:rPr>
        <w:t xml:space="preserve"> </w:t>
      </w:r>
      <w:r w:rsidRPr="00A34CA5">
        <w:rPr>
          <w:rStyle w:val="AboutandContactBody"/>
          <w:rFonts w:asciiTheme="majorHAnsi" w:hAnsiTheme="majorHAnsi" w:cstheme="majorHAnsi"/>
          <w:bCs/>
          <w:szCs w:val="18"/>
          <w:lang w:val="it-IT"/>
        </w:rPr>
        <w:tab/>
        <w:t xml:space="preserve">E-mail: </w:t>
      </w:r>
      <w:hyperlink r:id="rId15" w:history="1">
        <w:r w:rsidRPr="00A34CA5">
          <w:rPr>
            <w:rStyle w:val="Collegamentoipertestuale"/>
            <w:rFonts w:asciiTheme="majorHAnsi" w:hAnsiTheme="majorHAnsi" w:cstheme="majorHAnsi"/>
            <w:bCs/>
            <w:lang w:val="it-IT"/>
          </w:rPr>
          <w:t>silvia.vergani@henkel.com</w:t>
        </w:r>
      </w:hyperlink>
    </w:p>
    <w:sectPr w:rsidR="004E1768" w:rsidRPr="00A34CA5" w:rsidSect="00DC2465">
      <w:headerReference w:type="even" r:id="rId16"/>
      <w:footerReference w:type="default" r:id="rId17"/>
      <w:headerReference w:type="first" r:id="rId18"/>
      <w:footerReference w:type="first" r:id="rId19"/>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82782" w14:textId="77777777" w:rsidR="00E44FC4" w:rsidRDefault="00E44FC4">
      <w:r>
        <w:separator/>
      </w:r>
    </w:p>
  </w:endnote>
  <w:endnote w:type="continuationSeparator" w:id="0">
    <w:p w14:paraId="4B1EAB18" w14:textId="77777777" w:rsidR="00E44FC4" w:rsidRDefault="00E44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2DC5A480" w:rsidR="00CF6F33" w:rsidRPr="00112A28" w:rsidRDefault="00112A28" w:rsidP="00112A28">
    <w:pPr>
      <w:pStyle w:val="Pidipagina"/>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 NUMPAGES  \* Arabic  \* MERGEFORMAT ">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D1E77" w14:textId="77777777" w:rsidR="00DB5D40" w:rsidRDefault="00DB5D40" w:rsidP="00DB5D40">
    <w:pPr>
      <w:pStyle w:val="Pidipagina"/>
      <w:jc w:val="distribute"/>
      <w:rPr>
        <w:b/>
      </w:rPr>
    </w:pPr>
    <w:r>
      <w:rPr>
        <w:b/>
        <w:lang w:eastAsia="en-GB"/>
      </w:rPr>
      <w:drawing>
        <wp:anchor distT="0" distB="0" distL="114300" distR="114300" simplePos="0" relativeHeight="251661824" behindDoc="0" locked="0" layoutInCell="1" allowOverlap="1" wp14:anchorId="05868530" wp14:editId="14B040A2">
          <wp:simplePos x="0" y="0"/>
          <wp:positionH relativeFrom="column">
            <wp:posOffset>5142865</wp:posOffset>
          </wp:positionH>
          <wp:positionV relativeFrom="paragraph">
            <wp:posOffset>-214630</wp:posOffset>
          </wp:positionV>
          <wp:extent cx="337820" cy="287655"/>
          <wp:effectExtent l="0" t="0" r="5080" b="0"/>
          <wp:wrapNone/>
          <wp:docPr id="11" name="Grafik 11" descr="Pr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t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820"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67968" behindDoc="0" locked="0" layoutInCell="1" allowOverlap="1" wp14:anchorId="48AC3130" wp14:editId="10E7C9F8">
          <wp:simplePos x="0" y="0"/>
          <wp:positionH relativeFrom="column">
            <wp:posOffset>4652010</wp:posOffset>
          </wp:positionH>
          <wp:positionV relativeFrom="paragraph">
            <wp:posOffset>-202565</wp:posOffset>
          </wp:positionV>
          <wp:extent cx="395605" cy="287655"/>
          <wp:effectExtent l="0" t="0" r="4445"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395605"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5920" behindDoc="0" locked="0" layoutInCell="1" allowOverlap="1" wp14:anchorId="273BE62B" wp14:editId="3FF9C681">
          <wp:simplePos x="0" y="0"/>
          <wp:positionH relativeFrom="column">
            <wp:posOffset>3999230</wp:posOffset>
          </wp:positionH>
          <wp:positionV relativeFrom="paragraph">
            <wp:posOffset>-93920</wp:posOffset>
          </wp:positionV>
          <wp:extent cx="536400" cy="151200"/>
          <wp:effectExtent l="0" t="0" r="0" b="1270"/>
          <wp:wrapNone/>
          <wp:docPr id="10" name="Grafik 10" descr="Ceres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esi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6400" cy="151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0800" behindDoc="0" locked="0" layoutInCell="1" allowOverlap="1" wp14:anchorId="6C411642" wp14:editId="17FFC230">
          <wp:simplePos x="0" y="0"/>
          <wp:positionH relativeFrom="column">
            <wp:posOffset>3213100</wp:posOffset>
          </wp:positionH>
          <wp:positionV relativeFrom="paragraph">
            <wp:posOffset>-60325</wp:posOffset>
          </wp:positionV>
          <wp:extent cx="694800" cy="118800"/>
          <wp:effectExtent l="0" t="0" r="0" b="0"/>
          <wp:wrapNone/>
          <wp:docPr id="9" name="Grafik 9" descr="A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QU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800" cy="118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4896" behindDoc="0" locked="0" layoutInCell="1" allowOverlap="1" wp14:anchorId="49C9679B" wp14:editId="4E9879AD">
          <wp:simplePos x="0" y="0"/>
          <wp:positionH relativeFrom="column">
            <wp:posOffset>2514600</wp:posOffset>
          </wp:positionH>
          <wp:positionV relativeFrom="paragraph">
            <wp:posOffset>-60325</wp:posOffset>
          </wp:positionV>
          <wp:extent cx="658800" cy="100800"/>
          <wp:effectExtent l="0" t="0" r="0" b="0"/>
          <wp:wrapNone/>
          <wp:docPr id="8" name="Grafik 8" descr="LOGO_TEROSO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TEROSON_RG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88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6944" behindDoc="0" locked="0" layoutInCell="1" allowOverlap="1" wp14:anchorId="4A80CFEB" wp14:editId="4AB53DB1">
          <wp:simplePos x="0" y="0"/>
          <wp:positionH relativeFrom="column">
            <wp:posOffset>1637665</wp:posOffset>
          </wp:positionH>
          <wp:positionV relativeFrom="paragraph">
            <wp:posOffset>-60325</wp:posOffset>
          </wp:positionV>
          <wp:extent cx="809625" cy="100330"/>
          <wp:effectExtent l="0" t="0" r="9525" b="0"/>
          <wp:wrapNone/>
          <wp:docPr id="6" name="Grafik 6" descr="BONDER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NDERI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9625" cy="1003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2848" behindDoc="0" locked="0" layoutInCell="1" allowOverlap="1" wp14:anchorId="260C888B" wp14:editId="49DEFCC9">
          <wp:simplePos x="0" y="0"/>
          <wp:positionH relativeFrom="column">
            <wp:posOffset>37465</wp:posOffset>
          </wp:positionH>
          <wp:positionV relativeFrom="paragraph">
            <wp:posOffset>-60325</wp:posOffset>
          </wp:positionV>
          <wp:extent cx="554400" cy="100800"/>
          <wp:effectExtent l="0" t="0" r="0" b="0"/>
          <wp:wrapNone/>
          <wp:docPr id="13" name="Grafik 1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CTI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4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3872" behindDoc="0" locked="0" layoutInCell="1" allowOverlap="1" wp14:anchorId="0A947F05" wp14:editId="7DD987AD">
          <wp:simplePos x="0" y="0"/>
          <wp:positionH relativeFrom="column">
            <wp:posOffset>666115</wp:posOffset>
          </wp:positionH>
          <wp:positionV relativeFrom="paragraph">
            <wp:posOffset>-60960</wp:posOffset>
          </wp:positionV>
          <wp:extent cx="928800" cy="100800"/>
          <wp:effectExtent l="0" t="0" r="5080" b="0"/>
          <wp:wrapNone/>
          <wp:docPr id="7" name="Grafik 7" descr="TECHNOM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CHNOMEL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88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 xml:space="preserve">      </w:t>
    </w:r>
  </w:p>
  <w:p w14:paraId="577A058E" w14:textId="03061368" w:rsidR="00CF6F33" w:rsidRPr="00992A11" w:rsidRDefault="00B422EC" w:rsidP="00992A11">
    <w:pPr>
      <w:pStyle w:val="Pidipagina"/>
    </w:pPr>
    <w:r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A21F3" w14:textId="77777777" w:rsidR="00E44FC4" w:rsidRDefault="00E44FC4">
      <w:bookmarkStart w:id="0" w:name="_Hlk47541104"/>
      <w:bookmarkEnd w:id="0"/>
      <w:r>
        <w:separator/>
      </w:r>
    </w:p>
  </w:footnote>
  <w:footnote w:type="continuationSeparator" w:id="0">
    <w:p w14:paraId="08EF3522" w14:textId="77777777" w:rsidR="00E44FC4" w:rsidRDefault="00E44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Intestazione"/>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4BCE890C" w:rsidR="00CF6F33" w:rsidRPr="00EB46D9" w:rsidRDefault="0059722C" w:rsidP="005F490A">
    <w:pPr>
      <w:pStyle w:val="Intestazione"/>
    </w:pPr>
    <w:r w:rsidRPr="00EB46D9">
      <w:rPr>
        <w:noProof/>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1259C9E4"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proofErr w:type="spellStart"/>
    <w:r w:rsidR="00C52BA8">
      <w:t>Comunicato</w:t>
    </w:r>
    <w:proofErr w:type="spellEnd"/>
    <w:r w:rsidR="00C52BA8">
      <w:t xml:space="preserve"> </w:t>
    </w:r>
    <w:proofErr w:type="spellStart"/>
    <w:r w:rsidR="00650113">
      <w:t>s</w:t>
    </w:r>
    <w:r w:rsidR="00C52BA8">
      <w:t>tampa</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4C115FF3"/>
    <w:multiLevelType w:val="hybridMultilevel"/>
    <w:tmpl w:val="A86CD0D8"/>
    <w:lvl w:ilvl="0" w:tplc="A56A3B5C">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95863599">
    <w:abstractNumId w:val="1"/>
  </w:num>
  <w:num w:numId="2" w16cid:durableId="302466854">
    <w:abstractNumId w:val="0"/>
  </w:num>
  <w:num w:numId="3" w16cid:durableId="785925145">
    <w:abstractNumId w:val="6"/>
  </w:num>
  <w:num w:numId="4" w16cid:durableId="719548399">
    <w:abstractNumId w:val="3"/>
  </w:num>
  <w:num w:numId="5" w16cid:durableId="2017683262">
    <w:abstractNumId w:val="2"/>
  </w:num>
  <w:num w:numId="6" w16cid:durableId="769395849">
    <w:abstractNumId w:val="5"/>
  </w:num>
  <w:num w:numId="7" w16cid:durableId="10052070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1E0B"/>
    <w:rsid w:val="00002AA4"/>
    <w:rsid w:val="00005267"/>
    <w:rsid w:val="00006346"/>
    <w:rsid w:val="00015061"/>
    <w:rsid w:val="000205B1"/>
    <w:rsid w:val="00021C67"/>
    <w:rsid w:val="00025069"/>
    <w:rsid w:val="00027956"/>
    <w:rsid w:val="00030557"/>
    <w:rsid w:val="00030F51"/>
    <w:rsid w:val="00035A84"/>
    <w:rsid w:val="00040CC9"/>
    <w:rsid w:val="0004713F"/>
    <w:rsid w:val="00051E86"/>
    <w:rsid w:val="0005279B"/>
    <w:rsid w:val="000575F9"/>
    <w:rsid w:val="000618FC"/>
    <w:rsid w:val="00067071"/>
    <w:rsid w:val="00074539"/>
    <w:rsid w:val="00077222"/>
    <w:rsid w:val="00080D10"/>
    <w:rsid w:val="0008317E"/>
    <w:rsid w:val="0008357F"/>
    <w:rsid w:val="00084B53"/>
    <w:rsid w:val="00084F98"/>
    <w:rsid w:val="00086DA7"/>
    <w:rsid w:val="00092F27"/>
    <w:rsid w:val="000937C5"/>
    <w:rsid w:val="00096EAC"/>
    <w:rsid w:val="000A037C"/>
    <w:rsid w:val="000A0BAE"/>
    <w:rsid w:val="000A4E6F"/>
    <w:rsid w:val="000A6D86"/>
    <w:rsid w:val="000B0D8A"/>
    <w:rsid w:val="000B1463"/>
    <w:rsid w:val="000B695A"/>
    <w:rsid w:val="000B7308"/>
    <w:rsid w:val="000B77CF"/>
    <w:rsid w:val="000B78D2"/>
    <w:rsid w:val="000C210A"/>
    <w:rsid w:val="000C56DD"/>
    <w:rsid w:val="000D1672"/>
    <w:rsid w:val="000E09F9"/>
    <w:rsid w:val="000E2F62"/>
    <w:rsid w:val="000E38ED"/>
    <w:rsid w:val="000E4F27"/>
    <w:rsid w:val="000E6A33"/>
    <w:rsid w:val="000E7F24"/>
    <w:rsid w:val="000F03BE"/>
    <w:rsid w:val="000F0CDE"/>
    <w:rsid w:val="000F1757"/>
    <w:rsid w:val="000F225B"/>
    <w:rsid w:val="000F7FAF"/>
    <w:rsid w:val="00105975"/>
    <w:rsid w:val="00106DB7"/>
    <w:rsid w:val="00111F4D"/>
    <w:rsid w:val="0011274D"/>
    <w:rsid w:val="00112A28"/>
    <w:rsid w:val="00112F6A"/>
    <w:rsid w:val="00115230"/>
    <w:rsid w:val="00115B5F"/>
    <w:rsid w:val="001162B4"/>
    <w:rsid w:val="00122CBC"/>
    <w:rsid w:val="00126D4A"/>
    <w:rsid w:val="00132DA9"/>
    <w:rsid w:val="0013305B"/>
    <w:rsid w:val="00133B99"/>
    <w:rsid w:val="0013632F"/>
    <w:rsid w:val="001405A1"/>
    <w:rsid w:val="001443BD"/>
    <w:rsid w:val="00151F11"/>
    <w:rsid w:val="0015578B"/>
    <w:rsid w:val="001577E9"/>
    <w:rsid w:val="0016138C"/>
    <w:rsid w:val="0016312B"/>
    <w:rsid w:val="00165F2A"/>
    <w:rsid w:val="001731CE"/>
    <w:rsid w:val="001753FA"/>
    <w:rsid w:val="00181B61"/>
    <w:rsid w:val="00187FAE"/>
    <w:rsid w:val="00197C70"/>
    <w:rsid w:val="001A167A"/>
    <w:rsid w:val="001A6098"/>
    <w:rsid w:val="001A77E9"/>
    <w:rsid w:val="001B0C77"/>
    <w:rsid w:val="001B0DE7"/>
    <w:rsid w:val="001B180D"/>
    <w:rsid w:val="001B7C20"/>
    <w:rsid w:val="001C0B32"/>
    <w:rsid w:val="001C4BE1"/>
    <w:rsid w:val="001C65E4"/>
    <w:rsid w:val="001D7208"/>
    <w:rsid w:val="001D7ADF"/>
    <w:rsid w:val="001E0F71"/>
    <w:rsid w:val="001E44D1"/>
    <w:rsid w:val="001E5494"/>
    <w:rsid w:val="001E6D05"/>
    <w:rsid w:val="001E7C28"/>
    <w:rsid w:val="001F1BDF"/>
    <w:rsid w:val="001F7110"/>
    <w:rsid w:val="001F7E96"/>
    <w:rsid w:val="00202284"/>
    <w:rsid w:val="00206C15"/>
    <w:rsid w:val="00212488"/>
    <w:rsid w:val="00216021"/>
    <w:rsid w:val="00220628"/>
    <w:rsid w:val="00220968"/>
    <w:rsid w:val="0022209A"/>
    <w:rsid w:val="00225CA0"/>
    <w:rsid w:val="002274D5"/>
    <w:rsid w:val="002304D2"/>
    <w:rsid w:val="00231AC5"/>
    <w:rsid w:val="00233992"/>
    <w:rsid w:val="00234ABD"/>
    <w:rsid w:val="00236E2A"/>
    <w:rsid w:val="00237914"/>
    <w:rsid w:val="00237F62"/>
    <w:rsid w:val="00243BA6"/>
    <w:rsid w:val="002452EA"/>
    <w:rsid w:val="0024586A"/>
    <w:rsid w:val="00256F0C"/>
    <w:rsid w:val="002573A6"/>
    <w:rsid w:val="0026007C"/>
    <w:rsid w:val="00261CB6"/>
    <w:rsid w:val="00262C05"/>
    <w:rsid w:val="0026372B"/>
    <w:rsid w:val="00265673"/>
    <w:rsid w:val="00274B44"/>
    <w:rsid w:val="00277546"/>
    <w:rsid w:val="00281D14"/>
    <w:rsid w:val="00282138"/>
    <w:rsid w:val="00282C13"/>
    <w:rsid w:val="002849EC"/>
    <w:rsid w:val="00295C2C"/>
    <w:rsid w:val="002A0DF7"/>
    <w:rsid w:val="002A2975"/>
    <w:rsid w:val="002A498B"/>
    <w:rsid w:val="002A60E0"/>
    <w:rsid w:val="002B0A75"/>
    <w:rsid w:val="002C252E"/>
    <w:rsid w:val="002C3283"/>
    <w:rsid w:val="002C6773"/>
    <w:rsid w:val="002C7B89"/>
    <w:rsid w:val="002D1C14"/>
    <w:rsid w:val="002D2A3D"/>
    <w:rsid w:val="002D5733"/>
    <w:rsid w:val="002D7867"/>
    <w:rsid w:val="002E0B17"/>
    <w:rsid w:val="002E1A77"/>
    <w:rsid w:val="002E3540"/>
    <w:rsid w:val="002E35F0"/>
    <w:rsid w:val="002E4FFB"/>
    <w:rsid w:val="002E6233"/>
    <w:rsid w:val="002E7DED"/>
    <w:rsid w:val="002F0FD7"/>
    <w:rsid w:val="002F1A9C"/>
    <w:rsid w:val="002F5BE3"/>
    <w:rsid w:val="002F7E11"/>
    <w:rsid w:val="00304087"/>
    <w:rsid w:val="00304FEC"/>
    <w:rsid w:val="00306814"/>
    <w:rsid w:val="00306FE8"/>
    <w:rsid w:val="003074CE"/>
    <w:rsid w:val="00310ACD"/>
    <w:rsid w:val="0031379F"/>
    <w:rsid w:val="00320A26"/>
    <w:rsid w:val="00320CB3"/>
    <w:rsid w:val="00320DA8"/>
    <w:rsid w:val="00321344"/>
    <w:rsid w:val="00323AB5"/>
    <w:rsid w:val="00325094"/>
    <w:rsid w:val="00327D93"/>
    <w:rsid w:val="003342F0"/>
    <w:rsid w:val="0033451C"/>
    <w:rsid w:val="00336854"/>
    <w:rsid w:val="00336C51"/>
    <w:rsid w:val="0034015C"/>
    <w:rsid w:val="00341C95"/>
    <w:rsid w:val="003442F4"/>
    <w:rsid w:val="00350BD7"/>
    <w:rsid w:val="00353705"/>
    <w:rsid w:val="003562E8"/>
    <w:rsid w:val="0036357D"/>
    <w:rsid w:val="003649BC"/>
    <w:rsid w:val="00365E44"/>
    <w:rsid w:val="00367AA1"/>
    <w:rsid w:val="00372E36"/>
    <w:rsid w:val="00376EE9"/>
    <w:rsid w:val="00377CBB"/>
    <w:rsid w:val="00380B3C"/>
    <w:rsid w:val="0038465C"/>
    <w:rsid w:val="003877B6"/>
    <w:rsid w:val="00393887"/>
    <w:rsid w:val="00394C6B"/>
    <w:rsid w:val="00397DF3"/>
    <w:rsid w:val="003A3CE4"/>
    <w:rsid w:val="003A4E62"/>
    <w:rsid w:val="003B1069"/>
    <w:rsid w:val="003B3344"/>
    <w:rsid w:val="003B390A"/>
    <w:rsid w:val="003C06BC"/>
    <w:rsid w:val="003C15DE"/>
    <w:rsid w:val="003C4EB2"/>
    <w:rsid w:val="003D11B2"/>
    <w:rsid w:val="003D2EED"/>
    <w:rsid w:val="003D7528"/>
    <w:rsid w:val="003F19F9"/>
    <w:rsid w:val="003F1AF3"/>
    <w:rsid w:val="003F4D8D"/>
    <w:rsid w:val="00407C20"/>
    <w:rsid w:val="0041339E"/>
    <w:rsid w:val="00413A02"/>
    <w:rsid w:val="004313E7"/>
    <w:rsid w:val="00432336"/>
    <w:rsid w:val="00435061"/>
    <w:rsid w:val="00435ADC"/>
    <w:rsid w:val="0043601F"/>
    <w:rsid w:val="0044763B"/>
    <w:rsid w:val="004501D5"/>
    <w:rsid w:val="00454094"/>
    <w:rsid w:val="0045622D"/>
    <w:rsid w:val="004629B3"/>
    <w:rsid w:val="0046368C"/>
    <w:rsid w:val="0046376E"/>
    <w:rsid w:val="00464F24"/>
    <w:rsid w:val="0046690F"/>
    <w:rsid w:val="00471913"/>
    <w:rsid w:val="00472FEC"/>
    <w:rsid w:val="0047487D"/>
    <w:rsid w:val="004765C4"/>
    <w:rsid w:val="00490A03"/>
    <w:rsid w:val="00491662"/>
    <w:rsid w:val="00493327"/>
    <w:rsid w:val="00494DBE"/>
    <w:rsid w:val="00495CE6"/>
    <w:rsid w:val="004A252A"/>
    <w:rsid w:val="004A323C"/>
    <w:rsid w:val="004A36D3"/>
    <w:rsid w:val="004B54E8"/>
    <w:rsid w:val="004C0F11"/>
    <w:rsid w:val="004C4FEB"/>
    <w:rsid w:val="004C6B79"/>
    <w:rsid w:val="004C7A36"/>
    <w:rsid w:val="004D059B"/>
    <w:rsid w:val="004D48C7"/>
    <w:rsid w:val="004D4CB6"/>
    <w:rsid w:val="004E0D29"/>
    <w:rsid w:val="004E105C"/>
    <w:rsid w:val="004E1768"/>
    <w:rsid w:val="004E3341"/>
    <w:rsid w:val="004E4490"/>
    <w:rsid w:val="004E72F5"/>
    <w:rsid w:val="004F0235"/>
    <w:rsid w:val="004F03AB"/>
    <w:rsid w:val="004F0B8B"/>
    <w:rsid w:val="004F10C1"/>
    <w:rsid w:val="004F10D9"/>
    <w:rsid w:val="005008CC"/>
    <w:rsid w:val="00502E62"/>
    <w:rsid w:val="0050331F"/>
    <w:rsid w:val="00506B8A"/>
    <w:rsid w:val="005109DA"/>
    <w:rsid w:val="005120A4"/>
    <w:rsid w:val="005137E7"/>
    <w:rsid w:val="00514376"/>
    <w:rsid w:val="0052212B"/>
    <w:rsid w:val="00523547"/>
    <w:rsid w:val="00531259"/>
    <w:rsid w:val="00534B46"/>
    <w:rsid w:val="00540358"/>
    <w:rsid w:val="00540D47"/>
    <w:rsid w:val="00547C30"/>
    <w:rsid w:val="00550864"/>
    <w:rsid w:val="0055571E"/>
    <w:rsid w:val="00556F67"/>
    <w:rsid w:val="00561B8B"/>
    <w:rsid w:val="00563071"/>
    <w:rsid w:val="0056416E"/>
    <w:rsid w:val="00565731"/>
    <w:rsid w:val="0056787C"/>
    <w:rsid w:val="00570812"/>
    <w:rsid w:val="00573AA4"/>
    <w:rsid w:val="00575CD3"/>
    <w:rsid w:val="00581198"/>
    <w:rsid w:val="005833F0"/>
    <w:rsid w:val="005836ED"/>
    <w:rsid w:val="00586CAF"/>
    <w:rsid w:val="005873E9"/>
    <w:rsid w:val="00591180"/>
    <w:rsid w:val="005913FC"/>
    <w:rsid w:val="0059722C"/>
    <w:rsid w:val="00597D07"/>
    <w:rsid w:val="005A0A63"/>
    <w:rsid w:val="005A3846"/>
    <w:rsid w:val="005A7F0C"/>
    <w:rsid w:val="005B03F3"/>
    <w:rsid w:val="005B206C"/>
    <w:rsid w:val="005B308D"/>
    <w:rsid w:val="005B4001"/>
    <w:rsid w:val="005B6A58"/>
    <w:rsid w:val="005C0711"/>
    <w:rsid w:val="005C2E1E"/>
    <w:rsid w:val="005C7112"/>
    <w:rsid w:val="005D02B6"/>
    <w:rsid w:val="005D0561"/>
    <w:rsid w:val="005D0AD9"/>
    <w:rsid w:val="005D22F6"/>
    <w:rsid w:val="005D3AF3"/>
    <w:rsid w:val="005E0C30"/>
    <w:rsid w:val="005E0F5F"/>
    <w:rsid w:val="005E1F91"/>
    <w:rsid w:val="005E69D9"/>
    <w:rsid w:val="005E7A96"/>
    <w:rsid w:val="005F1526"/>
    <w:rsid w:val="005F27F4"/>
    <w:rsid w:val="005F3239"/>
    <w:rsid w:val="005F490A"/>
    <w:rsid w:val="005F51A1"/>
    <w:rsid w:val="005F6567"/>
    <w:rsid w:val="00601EEA"/>
    <w:rsid w:val="00607256"/>
    <w:rsid w:val="00607B80"/>
    <w:rsid w:val="00611686"/>
    <w:rsid w:val="00611D7C"/>
    <w:rsid w:val="006144B1"/>
    <w:rsid w:val="00615A8D"/>
    <w:rsid w:val="0063165E"/>
    <w:rsid w:val="00632A66"/>
    <w:rsid w:val="006335F1"/>
    <w:rsid w:val="006345B6"/>
    <w:rsid w:val="00635712"/>
    <w:rsid w:val="00643D8A"/>
    <w:rsid w:val="00646A96"/>
    <w:rsid w:val="00650113"/>
    <w:rsid w:val="00652229"/>
    <w:rsid w:val="00652793"/>
    <w:rsid w:val="0065331D"/>
    <w:rsid w:val="006626CA"/>
    <w:rsid w:val="00663487"/>
    <w:rsid w:val="0066396F"/>
    <w:rsid w:val="00671C46"/>
    <w:rsid w:val="00672382"/>
    <w:rsid w:val="00674990"/>
    <w:rsid w:val="00674F74"/>
    <w:rsid w:val="00682699"/>
    <w:rsid w:val="00682EB9"/>
    <w:rsid w:val="00683578"/>
    <w:rsid w:val="0068441A"/>
    <w:rsid w:val="00690B19"/>
    <w:rsid w:val="00693490"/>
    <w:rsid w:val="006A0A3C"/>
    <w:rsid w:val="006A3713"/>
    <w:rsid w:val="006A6CEC"/>
    <w:rsid w:val="006A79F0"/>
    <w:rsid w:val="006B2D8F"/>
    <w:rsid w:val="006B37A9"/>
    <w:rsid w:val="006B47EE"/>
    <w:rsid w:val="006B499F"/>
    <w:rsid w:val="006B71D7"/>
    <w:rsid w:val="006C0185"/>
    <w:rsid w:val="006C0521"/>
    <w:rsid w:val="006D2A0C"/>
    <w:rsid w:val="006D3628"/>
    <w:rsid w:val="006D3BAA"/>
    <w:rsid w:val="006D4262"/>
    <w:rsid w:val="006D4996"/>
    <w:rsid w:val="006D54AB"/>
    <w:rsid w:val="006E3006"/>
    <w:rsid w:val="006E5032"/>
    <w:rsid w:val="006E5BDA"/>
    <w:rsid w:val="006F0FC7"/>
    <w:rsid w:val="006F31D7"/>
    <w:rsid w:val="006F39A9"/>
    <w:rsid w:val="006F670F"/>
    <w:rsid w:val="00703272"/>
    <w:rsid w:val="0070733C"/>
    <w:rsid w:val="00710C5D"/>
    <w:rsid w:val="0071348C"/>
    <w:rsid w:val="0071553C"/>
    <w:rsid w:val="00717273"/>
    <w:rsid w:val="00720FD4"/>
    <w:rsid w:val="00724AF2"/>
    <w:rsid w:val="0073096C"/>
    <w:rsid w:val="00740909"/>
    <w:rsid w:val="00741B13"/>
    <w:rsid w:val="00742088"/>
    <w:rsid w:val="00742398"/>
    <w:rsid w:val="007454A2"/>
    <w:rsid w:val="0074638C"/>
    <w:rsid w:val="007507B5"/>
    <w:rsid w:val="0075091D"/>
    <w:rsid w:val="007512A8"/>
    <w:rsid w:val="00753A24"/>
    <w:rsid w:val="00760575"/>
    <w:rsid w:val="00760A6A"/>
    <w:rsid w:val="00772188"/>
    <w:rsid w:val="007730F8"/>
    <w:rsid w:val="00775623"/>
    <w:rsid w:val="00776174"/>
    <w:rsid w:val="007778AF"/>
    <w:rsid w:val="007813D0"/>
    <w:rsid w:val="00785388"/>
    <w:rsid w:val="00785993"/>
    <w:rsid w:val="007866E2"/>
    <w:rsid w:val="00786BA3"/>
    <w:rsid w:val="007903F5"/>
    <w:rsid w:val="00790491"/>
    <w:rsid w:val="0079202F"/>
    <w:rsid w:val="00795AF2"/>
    <w:rsid w:val="007A021E"/>
    <w:rsid w:val="007A2AAD"/>
    <w:rsid w:val="007A4432"/>
    <w:rsid w:val="007A784E"/>
    <w:rsid w:val="007B499C"/>
    <w:rsid w:val="007B4D4B"/>
    <w:rsid w:val="007B5382"/>
    <w:rsid w:val="007B5D56"/>
    <w:rsid w:val="007B70DD"/>
    <w:rsid w:val="007C2200"/>
    <w:rsid w:val="007C48FD"/>
    <w:rsid w:val="007D2A02"/>
    <w:rsid w:val="007D68CB"/>
    <w:rsid w:val="007D6B88"/>
    <w:rsid w:val="007E2520"/>
    <w:rsid w:val="007E6EA1"/>
    <w:rsid w:val="007F0F63"/>
    <w:rsid w:val="007F2B1E"/>
    <w:rsid w:val="007F62B4"/>
    <w:rsid w:val="00800603"/>
    <w:rsid w:val="00801517"/>
    <w:rsid w:val="00802763"/>
    <w:rsid w:val="00812083"/>
    <w:rsid w:val="00814D43"/>
    <w:rsid w:val="00817AE8"/>
    <w:rsid w:val="00817DE8"/>
    <w:rsid w:val="008229F5"/>
    <w:rsid w:val="0082699A"/>
    <w:rsid w:val="00831F7A"/>
    <w:rsid w:val="00833CEB"/>
    <w:rsid w:val="008372D2"/>
    <w:rsid w:val="008377BC"/>
    <w:rsid w:val="00841315"/>
    <w:rsid w:val="00844C17"/>
    <w:rsid w:val="00844F88"/>
    <w:rsid w:val="00847726"/>
    <w:rsid w:val="00847E06"/>
    <w:rsid w:val="00852511"/>
    <w:rsid w:val="008528F4"/>
    <w:rsid w:val="008614F1"/>
    <w:rsid w:val="008639B3"/>
    <w:rsid w:val="00863C1A"/>
    <w:rsid w:val="00865379"/>
    <w:rsid w:val="00865B3D"/>
    <w:rsid w:val="00865C66"/>
    <w:rsid w:val="0087142D"/>
    <w:rsid w:val="00872B67"/>
    <w:rsid w:val="00873956"/>
    <w:rsid w:val="00873F4A"/>
    <w:rsid w:val="00880E72"/>
    <w:rsid w:val="008825EE"/>
    <w:rsid w:val="0088303B"/>
    <w:rsid w:val="008835A6"/>
    <w:rsid w:val="0088596E"/>
    <w:rsid w:val="00885C66"/>
    <w:rsid w:val="008875B0"/>
    <w:rsid w:val="0089796A"/>
    <w:rsid w:val="008A2375"/>
    <w:rsid w:val="008A7860"/>
    <w:rsid w:val="008B2EDE"/>
    <w:rsid w:val="008D2C45"/>
    <w:rsid w:val="008D76C5"/>
    <w:rsid w:val="008E0AFA"/>
    <w:rsid w:val="008E0CE8"/>
    <w:rsid w:val="008E372E"/>
    <w:rsid w:val="008E3738"/>
    <w:rsid w:val="008E4829"/>
    <w:rsid w:val="008E75D3"/>
    <w:rsid w:val="008F125E"/>
    <w:rsid w:val="008F25B8"/>
    <w:rsid w:val="008F4C34"/>
    <w:rsid w:val="008F4D2F"/>
    <w:rsid w:val="008F5EEF"/>
    <w:rsid w:val="00906292"/>
    <w:rsid w:val="00916E18"/>
    <w:rsid w:val="00917162"/>
    <w:rsid w:val="009251CC"/>
    <w:rsid w:val="00925F72"/>
    <w:rsid w:val="0092714E"/>
    <w:rsid w:val="00933A5E"/>
    <w:rsid w:val="00942002"/>
    <w:rsid w:val="00946851"/>
    <w:rsid w:val="00946C9B"/>
    <w:rsid w:val="00947885"/>
    <w:rsid w:val="00952168"/>
    <w:rsid w:val="009527FE"/>
    <w:rsid w:val="009635FA"/>
    <w:rsid w:val="0097344B"/>
    <w:rsid w:val="009739A0"/>
    <w:rsid w:val="00974F84"/>
    <w:rsid w:val="0097510B"/>
    <w:rsid w:val="009767C7"/>
    <w:rsid w:val="00977FA4"/>
    <w:rsid w:val="0098318F"/>
    <w:rsid w:val="0098579A"/>
    <w:rsid w:val="009878BC"/>
    <w:rsid w:val="0099195A"/>
    <w:rsid w:val="0099292D"/>
    <w:rsid w:val="00992A11"/>
    <w:rsid w:val="00993944"/>
    <w:rsid w:val="00994681"/>
    <w:rsid w:val="0099486A"/>
    <w:rsid w:val="009A0E26"/>
    <w:rsid w:val="009A16EC"/>
    <w:rsid w:val="009A3F68"/>
    <w:rsid w:val="009B1C93"/>
    <w:rsid w:val="009B29B7"/>
    <w:rsid w:val="009B2C44"/>
    <w:rsid w:val="009B3B37"/>
    <w:rsid w:val="009B66EE"/>
    <w:rsid w:val="009B7D1F"/>
    <w:rsid w:val="009B7EEB"/>
    <w:rsid w:val="009C088E"/>
    <w:rsid w:val="009C4D35"/>
    <w:rsid w:val="009D0815"/>
    <w:rsid w:val="009D1522"/>
    <w:rsid w:val="009D7252"/>
    <w:rsid w:val="009E5EB4"/>
    <w:rsid w:val="009F3F05"/>
    <w:rsid w:val="00A0077D"/>
    <w:rsid w:val="00A00EBF"/>
    <w:rsid w:val="00A01256"/>
    <w:rsid w:val="00A02594"/>
    <w:rsid w:val="00A044D6"/>
    <w:rsid w:val="00A04ADB"/>
    <w:rsid w:val="00A11E0F"/>
    <w:rsid w:val="00A14765"/>
    <w:rsid w:val="00A22072"/>
    <w:rsid w:val="00A26CB6"/>
    <w:rsid w:val="00A32F82"/>
    <w:rsid w:val="00A32F8B"/>
    <w:rsid w:val="00A34CA5"/>
    <w:rsid w:val="00A3613E"/>
    <w:rsid w:val="00A3756F"/>
    <w:rsid w:val="00A42CA9"/>
    <w:rsid w:val="00A42D6F"/>
    <w:rsid w:val="00A44BA8"/>
    <w:rsid w:val="00A45A62"/>
    <w:rsid w:val="00A520FD"/>
    <w:rsid w:val="00A54AC5"/>
    <w:rsid w:val="00A55DC3"/>
    <w:rsid w:val="00A56D41"/>
    <w:rsid w:val="00A61353"/>
    <w:rsid w:val="00A64E86"/>
    <w:rsid w:val="00A66DB1"/>
    <w:rsid w:val="00A67A92"/>
    <w:rsid w:val="00A739F1"/>
    <w:rsid w:val="00A80461"/>
    <w:rsid w:val="00A80EB6"/>
    <w:rsid w:val="00A87870"/>
    <w:rsid w:val="00A87934"/>
    <w:rsid w:val="00A87D2E"/>
    <w:rsid w:val="00A90A4A"/>
    <w:rsid w:val="00A91A70"/>
    <w:rsid w:val="00AA1A4A"/>
    <w:rsid w:val="00AA1B85"/>
    <w:rsid w:val="00AA2D69"/>
    <w:rsid w:val="00AA7CDB"/>
    <w:rsid w:val="00AB1CB6"/>
    <w:rsid w:val="00AB1D9A"/>
    <w:rsid w:val="00AB6454"/>
    <w:rsid w:val="00AB7100"/>
    <w:rsid w:val="00AC49D4"/>
    <w:rsid w:val="00AD44FE"/>
    <w:rsid w:val="00AE2A8A"/>
    <w:rsid w:val="00AE3744"/>
    <w:rsid w:val="00AE49F1"/>
    <w:rsid w:val="00AF4C3D"/>
    <w:rsid w:val="00AF4CBB"/>
    <w:rsid w:val="00B05715"/>
    <w:rsid w:val="00B05CCA"/>
    <w:rsid w:val="00B14271"/>
    <w:rsid w:val="00B146EA"/>
    <w:rsid w:val="00B16270"/>
    <w:rsid w:val="00B21647"/>
    <w:rsid w:val="00B237C8"/>
    <w:rsid w:val="00B2685D"/>
    <w:rsid w:val="00B26AB7"/>
    <w:rsid w:val="00B30351"/>
    <w:rsid w:val="00B33C2A"/>
    <w:rsid w:val="00B35432"/>
    <w:rsid w:val="00B40795"/>
    <w:rsid w:val="00B422EC"/>
    <w:rsid w:val="00B53962"/>
    <w:rsid w:val="00B6162F"/>
    <w:rsid w:val="00B66739"/>
    <w:rsid w:val="00B726D4"/>
    <w:rsid w:val="00B72AF3"/>
    <w:rsid w:val="00B75A2B"/>
    <w:rsid w:val="00B763C8"/>
    <w:rsid w:val="00B77A2C"/>
    <w:rsid w:val="00B81F75"/>
    <w:rsid w:val="00B8214F"/>
    <w:rsid w:val="00B83CE5"/>
    <w:rsid w:val="00B86A4F"/>
    <w:rsid w:val="00B87FBB"/>
    <w:rsid w:val="00B93035"/>
    <w:rsid w:val="00B958E8"/>
    <w:rsid w:val="00B97E4A"/>
    <w:rsid w:val="00BA09B2"/>
    <w:rsid w:val="00BA5B46"/>
    <w:rsid w:val="00BA6BAE"/>
    <w:rsid w:val="00BB0D8E"/>
    <w:rsid w:val="00BB3686"/>
    <w:rsid w:val="00BB41F5"/>
    <w:rsid w:val="00BB4F01"/>
    <w:rsid w:val="00BB74A5"/>
    <w:rsid w:val="00BC0995"/>
    <w:rsid w:val="00BD1F95"/>
    <w:rsid w:val="00BD251C"/>
    <w:rsid w:val="00BD4C64"/>
    <w:rsid w:val="00BE27C2"/>
    <w:rsid w:val="00BE2EAB"/>
    <w:rsid w:val="00BE793A"/>
    <w:rsid w:val="00BF2B82"/>
    <w:rsid w:val="00BF432A"/>
    <w:rsid w:val="00BF6E82"/>
    <w:rsid w:val="00BF7CB1"/>
    <w:rsid w:val="00C048D4"/>
    <w:rsid w:val="00C060C7"/>
    <w:rsid w:val="00C073E1"/>
    <w:rsid w:val="00C1315D"/>
    <w:rsid w:val="00C13A4C"/>
    <w:rsid w:val="00C24C17"/>
    <w:rsid w:val="00C26A8B"/>
    <w:rsid w:val="00C26E46"/>
    <w:rsid w:val="00C35778"/>
    <w:rsid w:val="00C3758F"/>
    <w:rsid w:val="00C40B88"/>
    <w:rsid w:val="00C45DE4"/>
    <w:rsid w:val="00C47D87"/>
    <w:rsid w:val="00C52BA8"/>
    <w:rsid w:val="00C5376E"/>
    <w:rsid w:val="00C63847"/>
    <w:rsid w:val="00C667C3"/>
    <w:rsid w:val="00C71C2F"/>
    <w:rsid w:val="00C77D83"/>
    <w:rsid w:val="00C808A6"/>
    <w:rsid w:val="00C861F9"/>
    <w:rsid w:val="00C8783A"/>
    <w:rsid w:val="00C9526D"/>
    <w:rsid w:val="00C97091"/>
    <w:rsid w:val="00C97260"/>
    <w:rsid w:val="00CA2001"/>
    <w:rsid w:val="00CB5B6C"/>
    <w:rsid w:val="00CC052E"/>
    <w:rsid w:val="00CC0F48"/>
    <w:rsid w:val="00CC7526"/>
    <w:rsid w:val="00CD16BE"/>
    <w:rsid w:val="00CD2804"/>
    <w:rsid w:val="00CD4616"/>
    <w:rsid w:val="00CD56AF"/>
    <w:rsid w:val="00CD6AAB"/>
    <w:rsid w:val="00CD6C2C"/>
    <w:rsid w:val="00CD7F46"/>
    <w:rsid w:val="00CE020D"/>
    <w:rsid w:val="00CE33D5"/>
    <w:rsid w:val="00CE7305"/>
    <w:rsid w:val="00CE7FDC"/>
    <w:rsid w:val="00CF48B7"/>
    <w:rsid w:val="00CF5D37"/>
    <w:rsid w:val="00CF6F33"/>
    <w:rsid w:val="00CF76C0"/>
    <w:rsid w:val="00D02248"/>
    <w:rsid w:val="00D063B8"/>
    <w:rsid w:val="00D06825"/>
    <w:rsid w:val="00D17E3B"/>
    <w:rsid w:val="00D23C09"/>
    <w:rsid w:val="00D23CED"/>
    <w:rsid w:val="00D24BD2"/>
    <w:rsid w:val="00D2573D"/>
    <w:rsid w:val="00D260A2"/>
    <w:rsid w:val="00D30CC6"/>
    <w:rsid w:val="00D3260C"/>
    <w:rsid w:val="00D326DF"/>
    <w:rsid w:val="00D35790"/>
    <w:rsid w:val="00D35928"/>
    <w:rsid w:val="00D52F88"/>
    <w:rsid w:val="00D5653B"/>
    <w:rsid w:val="00D62EF1"/>
    <w:rsid w:val="00D6309D"/>
    <w:rsid w:val="00D644CA"/>
    <w:rsid w:val="00D66FC2"/>
    <w:rsid w:val="00D67E09"/>
    <w:rsid w:val="00D70C7E"/>
    <w:rsid w:val="00D73B4C"/>
    <w:rsid w:val="00D76C7E"/>
    <w:rsid w:val="00D771DE"/>
    <w:rsid w:val="00D7776D"/>
    <w:rsid w:val="00D80C24"/>
    <w:rsid w:val="00D827B8"/>
    <w:rsid w:val="00D82FD3"/>
    <w:rsid w:val="00D850D1"/>
    <w:rsid w:val="00D91EE5"/>
    <w:rsid w:val="00D9293F"/>
    <w:rsid w:val="00D93598"/>
    <w:rsid w:val="00D95262"/>
    <w:rsid w:val="00D97DB6"/>
    <w:rsid w:val="00DA1E18"/>
    <w:rsid w:val="00DA2009"/>
    <w:rsid w:val="00DA2B7E"/>
    <w:rsid w:val="00DB05B1"/>
    <w:rsid w:val="00DB5A79"/>
    <w:rsid w:val="00DB5D40"/>
    <w:rsid w:val="00DC0961"/>
    <w:rsid w:val="00DC108C"/>
    <w:rsid w:val="00DC2465"/>
    <w:rsid w:val="00DD216B"/>
    <w:rsid w:val="00DD3591"/>
    <w:rsid w:val="00DD512E"/>
    <w:rsid w:val="00DE1177"/>
    <w:rsid w:val="00DE2CEA"/>
    <w:rsid w:val="00DE6A3C"/>
    <w:rsid w:val="00DE7039"/>
    <w:rsid w:val="00DE74F4"/>
    <w:rsid w:val="00DE79E3"/>
    <w:rsid w:val="00DE7F97"/>
    <w:rsid w:val="00DF1010"/>
    <w:rsid w:val="00DF139F"/>
    <w:rsid w:val="00DF5AEA"/>
    <w:rsid w:val="00DF63F6"/>
    <w:rsid w:val="00E01749"/>
    <w:rsid w:val="00E02772"/>
    <w:rsid w:val="00E062A2"/>
    <w:rsid w:val="00E122A3"/>
    <w:rsid w:val="00E13747"/>
    <w:rsid w:val="00E152CF"/>
    <w:rsid w:val="00E17696"/>
    <w:rsid w:val="00E21D22"/>
    <w:rsid w:val="00E24920"/>
    <w:rsid w:val="00E25AEA"/>
    <w:rsid w:val="00E30DEF"/>
    <w:rsid w:val="00E30ED2"/>
    <w:rsid w:val="00E31276"/>
    <w:rsid w:val="00E37F01"/>
    <w:rsid w:val="00E37F70"/>
    <w:rsid w:val="00E446C1"/>
    <w:rsid w:val="00E44A1B"/>
    <w:rsid w:val="00E44FC4"/>
    <w:rsid w:val="00E4782D"/>
    <w:rsid w:val="00E758B9"/>
    <w:rsid w:val="00E82B75"/>
    <w:rsid w:val="00E85569"/>
    <w:rsid w:val="00E856AF"/>
    <w:rsid w:val="00E86B83"/>
    <w:rsid w:val="00E87C64"/>
    <w:rsid w:val="00E93A01"/>
    <w:rsid w:val="00E93FF8"/>
    <w:rsid w:val="00E96EAF"/>
    <w:rsid w:val="00EA041F"/>
    <w:rsid w:val="00EA1752"/>
    <w:rsid w:val="00EA5A89"/>
    <w:rsid w:val="00EA5BDB"/>
    <w:rsid w:val="00EB0AB6"/>
    <w:rsid w:val="00EB0B14"/>
    <w:rsid w:val="00EB46D9"/>
    <w:rsid w:val="00EC142D"/>
    <w:rsid w:val="00EC1E16"/>
    <w:rsid w:val="00EC254A"/>
    <w:rsid w:val="00EC5607"/>
    <w:rsid w:val="00ED0024"/>
    <w:rsid w:val="00ED0F85"/>
    <w:rsid w:val="00ED2B5C"/>
    <w:rsid w:val="00ED3269"/>
    <w:rsid w:val="00ED4E1A"/>
    <w:rsid w:val="00EE1A8C"/>
    <w:rsid w:val="00EE34F7"/>
    <w:rsid w:val="00EE4643"/>
    <w:rsid w:val="00EF1330"/>
    <w:rsid w:val="00EF15FF"/>
    <w:rsid w:val="00EF7111"/>
    <w:rsid w:val="00EF7D1A"/>
    <w:rsid w:val="00F01C6D"/>
    <w:rsid w:val="00F0448F"/>
    <w:rsid w:val="00F04B65"/>
    <w:rsid w:val="00F06548"/>
    <w:rsid w:val="00F06B65"/>
    <w:rsid w:val="00F0716C"/>
    <w:rsid w:val="00F17C9B"/>
    <w:rsid w:val="00F212F5"/>
    <w:rsid w:val="00F22D99"/>
    <w:rsid w:val="00F24DE2"/>
    <w:rsid w:val="00F25ED9"/>
    <w:rsid w:val="00F270E9"/>
    <w:rsid w:val="00F275C0"/>
    <w:rsid w:val="00F346B6"/>
    <w:rsid w:val="00F36145"/>
    <w:rsid w:val="00F37BDD"/>
    <w:rsid w:val="00F41503"/>
    <w:rsid w:val="00F43A9F"/>
    <w:rsid w:val="00F45F13"/>
    <w:rsid w:val="00F466C8"/>
    <w:rsid w:val="00F469A9"/>
    <w:rsid w:val="00F479F8"/>
    <w:rsid w:val="00F50B46"/>
    <w:rsid w:val="00F50D1F"/>
    <w:rsid w:val="00F635FC"/>
    <w:rsid w:val="00F63D03"/>
    <w:rsid w:val="00F65E2F"/>
    <w:rsid w:val="00F67493"/>
    <w:rsid w:val="00F67DF1"/>
    <w:rsid w:val="00F7359B"/>
    <w:rsid w:val="00F76984"/>
    <w:rsid w:val="00F76BB3"/>
    <w:rsid w:val="00F8309B"/>
    <w:rsid w:val="00F833C9"/>
    <w:rsid w:val="00F85DD4"/>
    <w:rsid w:val="00F90064"/>
    <w:rsid w:val="00F96AFD"/>
    <w:rsid w:val="00F96E20"/>
    <w:rsid w:val="00FA0853"/>
    <w:rsid w:val="00FA1398"/>
    <w:rsid w:val="00FA2E19"/>
    <w:rsid w:val="00FA308A"/>
    <w:rsid w:val="00FA398B"/>
    <w:rsid w:val="00FA697F"/>
    <w:rsid w:val="00FB5521"/>
    <w:rsid w:val="00FB610D"/>
    <w:rsid w:val="00FC2CDE"/>
    <w:rsid w:val="00FC4477"/>
    <w:rsid w:val="00FC46FB"/>
    <w:rsid w:val="00FC77CD"/>
    <w:rsid w:val="00FD2BD3"/>
    <w:rsid w:val="00FD4CCA"/>
    <w:rsid w:val="00FD6238"/>
    <w:rsid w:val="00FE2A9E"/>
    <w:rsid w:val="00FE5575"/>
    <w:rsid w:val="00FF39AB"/>
    <w:rsid w:val="00FF4DDC"/>
    <w:rsid w:val="00FF6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A2975"/>
    <w:pPr>
      <w:spacing w:line="276" w:lineRule="auto"/>
      <w:jc w:val="both"/>
    </w:pPr>
    <w:rPr>
      <w:sz w:val="22"/>
    </w:rPr>
  </w:style>
  <w:style w:type="paragraph" w:styleId="Titolo1">
    <w:name w:val="heading 1"/>
    <w:basedOn w:val="Normale"/>
    <w:next w:val="Normale"/>
    <w:link w:val="Titolo1Carattere"/>
    <w:uiPriority w:val="99"/>
    <w:qFormat/>
    <w:rsid w:val="00097261"/>
    <w:pPr>
      <w:keepNext/>
      <w:spacing w:line="420" w:lineRule="atLeast"/>
      <w:outlineLvl w:val="0"/>
    </w:pPr>
    <w:rPr>
      <w:rFonts w:cs="Arial"/>
      <w:b/>
      <w:bCs/>
      <w:kern w:val="32"/>
      <w:sz w:val="36"/>
      <w:szCs w:val="32"/>
    </w:rPr>
  </w:style>
  <w:style w:type="paragraph" w:styleId="Titolo2">
    <w:name w:val="heading 2"/>
    <w:basedOn w:val="Normale"/>
    <w:next w:val="Normale"/>
    <w:qFormat/>
    <w:rsid w:val="003F46B0"/>
    <w:pPr>
      <w:keepNext/>
      <w:outlineLvl w:val="1"/>
    </w:pPr>
    <w:rPr>
      <w:rFonts w:cs="Arial"/>
      <w:bCs/>
      <w:iCs/>
      <w:color w:val="E1000F"/>
      <w:szCs w:val="28"/>
    </w:rPr>
  </w:style>
  <w:style w:type="paragraph" w:styleId="Titolo3">
    <w:name w:val="heading 3"/>
    <w:basedOn w:val="Titolo2"/>
    <w:next w:val="Normale"/>
    <w:qFormat/>
    <w:rsid w:val="006F1596"/>
    <w:pPr>
      <w:outlineLvl w:val="2"/>
    </w:pPr>
    <w:rPr>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Pidipagina">
    <w:name w:val="footer"/>
    <w:basedOn w:val="Normale"/>
    <w:link w:val="PidipaginaCarattere"/>
    <w:rsid w:val="00992A11"/>
    <w:pPr>
      <w:tabs>
        <w:tab w:val="right" w:pos="7083"/>
        <w:tab w:val="right" w:pos="8640"/>
      </w:tabs>
      <w:spacing w:line="180" w:lineRule="atLeast"/>
      <w:jc w:val="right"/>
    </w:pPr>
    <w:rPr>
      <w:bCs/>
      <w:noProof/>
      <w:sz w:val="12"/>
    </w:rPr>
  </w:style>
  <w:style w:type="paragraph" w:customStyle="1" w:styleId="Intro">
    <w:name w:val="Intro"/>
    <w:basedOn w:val="Normale"/>
    <w:rsid w:val="006F1596"/>
    <w:pPr>
      <w:spacing w:after="300"/>
    </w:pPr>
    <w:rPr>
      <w:color w:val="415055"/>
      <w:sz w:val="24"/>
    </w:rPr>
  </w:style>
  <w:style w:type="paragraph" w:customStyle="1" w:styleId="NumBullet">
    <w:name w:val="Num_Bullet"/>
    <w:basedOn w:val="Normale"/>
    <w:rsid w:val="00576BC8"/>
    <w:pPr>
      <w:numPr>
        <w:numId w:val="1"/>
      </w:numPr>
      <w:tabs>
        <w:tab w:val="clear" w:pos="567"/>
        <w:tab w:val="left" w:pos="357"/>
      </w:tabs>
      <w:ind w:left="357" w:hanging="357"/>
    </w:pPr>
  </w:style>
  <w:style w:type="paragraph" w:customStyle="1" w:styleId="Page1Name">
    <w:name w:val="Page1_Name"/>
    <w:basedOn w:val="Normale"/>
    <w:rsid w:val="004F237B"/>
    <w:pPr>
      <w:spacing w:after="420" w:line="360" w:lineRule="atLeast"/>
    </w:pPr>
    <w:rPr>
      <w:b/>
      <w:sz w:val="30"/>
    </w:rPr>
  </w:style>
  <w:style w:type="paragraph" w:customStyle="1" w:styleId="Page1Title">
    <w:name w:val="Page1_Title"/>
    <w:basedOn w:val="Normale"/>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Grigliatabella">
    <w:name w:val="Table Grid"/>
    <w:basedOn w:val="Tabellanorma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e"/>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e"/>
    <w:rsid w:val="0048435F"/>
    <w:pPr>
      <w:spacing w:line="300" w:lineRule="atLeast"/>
    </w:pPr>
    <w:rPr>
      <w:sz w:val="24"/>
    </w:rPr>
  </w:style>
  <w:style w:type="character" w:customStyle="1" w:styleId="Titolo1Carattere">
    <w:name w:val="Titolo 1 Carattere"/>
    <w:link w:val="Titolo1"/>
    <w:uiPriority w:val="99"/>
    <w:locked/>
    <w:rsid w:val="00B422EC"/>
    <w:rPr>
      <w:rFonts w:ascii="Arial" w:hAnsi="Arial" w:cs="Arial"/>
      <w:b/>
      <w:bCs/>
      <w:kern w:val="32"/>
      <w:sz w:val="36"/>
      <w:szCs w:val="32"/>
      <w:lang w:val="de-DE"/>
    </w:rPr>
  </w:style>
  <w:style w:type="character" w:styleId="Collegamentoipertestuale">
    <w:name w:val="Hyperlink"/>
    <w:rsid w:val="00336854"/>
    <w:rPr>
      <w:rFonts w:ascii="Segoe UI" w:hAnsi="Segoe UI"/>
      <w:color w:val="0000FF"/>
      <w:sz w:val="18"/>
      <w:szCs w:val="18"/>
      <w:u w:val="single"/>
    </w:rPr>
  </w:style>
  <w:style w:type="paragraph" w:customStyle="1" w:styleId="MittleresRaster1-Akzent21">
    <w:name w:val="Mittleres Raster 1 - Akzent 21"/>
    <w:basedOn w:val="Normale"/>
    <w:uiPriority w:val="34"/>
    <w:qFormat/>
    <w:rsid w:val="00B422EC"/>
    <w:pPr>
      <w:ind w:left="720"/>
    </w:pPr>
  </w:style>
  <w:style w:type="paragraph" w:styleId="Testofumetto">
    <w:name w:val="Balloon Text"/>
    <w:basedOn w:val="Normale"/>
    <w:link w:val="TestofumettoCarattere"/>
    <w:rsid w:val="00336854"/>
    <w:pPr>
      <w:spacing w:line="240" w:lineRule="auto"/>
    </w:pPr>
    <w:rPr>
      <w:sz w:val="18"/>
      <w:szCs w:val="18"/>
    </w:rPr>
  </w:style>
  <w:style w:type="character" w:customStyle="1" w:styleId="TestofumettoCarattere">
    <w:name w:val="Testo fumetto Carattere"/>
    <w:link w:val="Testofumetto"/>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PidipaginaCarattere">
    <w:name w:val="Piè di pagina Carattere"/>
    <w:link w:val="Pidipagina"/>
    <w:rsid w:val="00992A11"/>
    <w:rPr>
      <w:rFonts w:ascii="Segoe UI" w:hAnsi="Segoe UI"/>
      <w:bCs/>
      <w:noProof/>
      <w:sz w:val="12"/>
      <w:szCs w:val="24"/>
      <w:lang w:val="de-DE"/>
    </w:rPr>
  </w:style>
  <w:style w:type="character" w:styleId="Menzionenonrisolta">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e"/>
    <w:rsid w:val="00974F84"/>
    <w:rPr>
      <w:szCs w:val="20"/>
    </w:rPr>
  </w:style>
  <w:style w:type="paragraph" w:customStyle="1" w:styleId="Style12ptJustifiedLinespacing15lines1">
    <w:name w:val="Style 12 pt Justified Line spacing:  1.5 lines1"/>
    <w:basedOn w:val="Normale"/>
    <w:rsid w:val="00974F84"/>
    <w:pPr>
      <w:spacing w:before="120"/>
    </w:pPr>
    <w:rPr>
      <w:szCs w:val="20"/>
    </w:rPr>
  </w:style>
  <w:style w:type="character" w:customStyle="1" w:styleId="Headline">
    <w:name w:val="Headline"/>
    <w:basedOn w:val="Carpredefinitoparagrafo"/>
    <w:rsid w:val="00A3756F"/>
    <w:rPr>
      <w:b/>
      <w:bCs/>
      <w:sz w:val="32"/>
    </w:rPr>
  </w:style>
  <w:style w:type="paragraph" w:customStyle="1" w:styleId="MonthDayYear">
    <w:name w:val="Month Day Year"/>
    <w:basedOn w:val="Normale"/>
    <w:rsid w:val="00643D8A"/>
    <w:pPr>
      <w:spacing w:before="120"/>
      <w:ind w:right="-1"/>
      <w:jc w:val="right"/>
    </w:pPr>
    <w:rPr>
      <w:szCs w:val="20"/>
    </w:rPr>
  </w:style>
  <w:style w:type="paragraph" w:customStyle="1" w:styleId="Topline">
    <w:name w:val="Topline"/>
    <w:basedOn w:val="Normale"/>
    <w:qFormat/>
    <w:rsid w:val="00472FEC"/>
    <w:pPr>
      <w:spacing w:before="560" w:after="560"/>
    </w:pPr>
    <w:rPr>
      <w:rFonts w:cs="Segoe UI"/>
      <w:szCs w:val="22"/>
    </w:rPr>
  </w:style>
  <w:style w:type="character" w:customStyle="1" w:styleId="AboutandContactBody">
    <w:name w:val="About and Contact Body"/>
    <w:basedOn w:val="Carpredefinitoparagrafo"/>
    <w:rsid w:val="00336854"/>
    <w:rPr>
      <w:rFonts w:ascii="Segoe UI" w:hAnsi="Segoe UI"/>
      <w:sz w:val="18"/>
    </w:rPr>
  </w:style>
  <w:style w:type="character" w:customStyle="1" w:styleId="AboutandContactHeadline">
    <w:name w:val="About and Contact Headline"/>
    <w:basedOn w:val="Carpredefinitoparagrafo"/>
    <w:rsid w:val="00336854"/>
    <w:rPr>
      <w:rFonts w:ascii="Segoe UI" w:hAnsi="Segoe UI"/>
      <w:b/>
      <w:bCs/>
      <w:sz w:val="18"/>
    </w:rPr>
  </w:style>
  <w:style w:type="paragraph" w:styleId="Revisione">
    <w:name w:val="Revision"/>
    <w:hidden/>
    <w:uiPriority w:val="62"/>
    <w:unhideWhenUsed/>
    <w:rsid w:val="00F25ED9"/>
    <w:rPr>
      <w:sz w:val="22"/>
    </w:rPr>
  </w:style>
  <w:style w:type="character" w:styleId="Rimandocommento">
    <w:name w:val="annotation reference"/>
    <w:basedOn w:val="Carpredefinitoparagrafo"/>
    <w:rsid w:val="008E372E"/>
    <w:rPr>
      <w:sz w:val="16"/>
      <w:szCs w:val="16"/>
    </w:rPr>
  </w:style>
  <w:style w:type="paragraph" w:styleId="Testocommento">
    <w:name w:val="annotation text"/>
    <w:basedOn w:val="Normale"/>
    <w:link w:val="TestocommentoCarattere"/>
    <w:rsid w:val="008E372E"/>
    <w:pPr>
      <w:spacing w:line="240" w:lineRule="auto"/>
    </w:pPr>
    <w:rPr>
      <w:sz w:val="20"/>
      <w:szCs w:val="20"/>
    </w:rPr>
  </w:style>
  <w:style w:type="character" w:customStyle="1" w:styleId="TestocommentoCarattere">
    <w:name w:val="Testo commento Carattere"/>
    <w:basedOn w:val="Carpredefinitoparagrafo"/>
    <w:link w:val="Testocommento"/>
    <w:rsid w:val="008E372E"/>
    <w:rPr>
      <w:sz w:val="20"/>
      <w:szCs w:val="20"/>
    </w:rPr>
  </w:style>
  <w:style w:type="paragraph" w:styleId="Soggettocommento">
    <w:name w:val="annotation subject"/>
    <w:basedOn w:val="Testocommento"/>
    <w:next w:val="Testocommento"/>
    <w:link w:val="SoggettocommentoCarattere"/>
    <w:rsid w:val="008E372E"/>
    <w:rPr>
      <w:b/>
      <w:bCs/>
    </w:rPr>
  </w:style>
  <w:style w:type="character" w:customStyle="1" w:styleId="SoggettocommentoCarattere">
    <w:name w:val="Soggetto commento Carattere"/>
    <w:basedOn w:val="TestocommentoCarattere"/>
    <w:link w:val="Soggettocommento"/>
    <w:rsid w:val="008E372E"/>
    <w:rPr>
      <w:b/>
      <w:bCs/>
      <w:sz w:val="20"/>
      <w:szCs w:val="20"/>
    </w:rPr>
  </w:style>
  <w:style w:type="character" w:styleId="Collegamentovisitato">
    <w:name w:val="FollowedHyperlink"/>
    <w:basedOn w:val="Carpredefinitoparagrafo"/>
    <w:rsid w:val="00C77D83"/>
    <w:rPr>
      <w:color w:val="954F72" w:themeColor="followedHyperlink"/>
      <w:u w:val="single"/>
    </w:rPr>
  </w:style>
  <w:style w:type="paragraph" w:styleId="Paragrafoelenco">
    <w:name w:val="List Paragraph"/>
    <w:basedOn w:val="Normale"/>
    <w:uiPriority w:val="34"/>
    <w:qFormat/>
    <w:rsid w:val="006A3713"/>
    <w:pPr>
      <w:spacing w:line="240" w:lineRule="auto"/>
      <w:ind w:left="720"/>
      <w:jc w:val="left"/>
    </w:pPr>
    <w:rPr>
      <w:rFonts w:ascii="Calibri" w:eastAsiaTheme="minorHAnsi" w:hAnsi="Calibri" w:cs="Calibri"/>
      <w:szCs w:val="22"/>
      <w:lang w:val="it-IT"/>
      <w14:ligatures w14:val="standardContextual"/>
    </w:rPr>
  </w:style>
  <w:style w:type="character" w:customStyle="1" w:styleId="ui-provider">
    <w:name w:val="ui-provider"/>
    <w:basedOn w:val="Carpredefinitoparagrafo"/>
    <w:rsid w:val="00CE0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2253">
      <w:bodyDiv w:val="1"/>
      <w:marLeft w:val="0"/>
      <w:marRight w:val="0"/>
      <w:marTop w:val="0"/>
      <w:marBottom w:val="0"/>
      <w:divBdr>
        <w:top w:val="none" w:sz="0" w:space="0" w:color="auto"/>
        <w:left w:val="none" w:sz="0" w:space="0" w:color="auto"/>
        <w:bottom w:val="none" w:sz="0" w:space="0" w:color="auto"/>
        <w:right w:val="none" w:sz="0" w:space="0" w:color="auto"/>
      </w:divBdr>
    </w:div>
    <w:div w:id="45378539">
      <w:bodyDiv w:val="1"/>
      <w:marLeft w:val="0"/>
      <w:marRight w:val="0"/>
      <w:marTop w:val="0"/>
      <w:marBottom w:val="0"/>
      <w:divBdr>
        <w:top w:val="none" w:sz="0" w:space="0" w:color="auto"/>
        <w:left w:val="none" w:sz="0" w:space="0" w:color="auto"/>
        <w:bottom w:val="none" w:sz="0" w:space="0" w:color="auto"/>
        <w:right w:val="none" w:sz="0" w:space="0" w:color="auto"/>
      </w:divBdr>
      <w:divsChild>
        <w:div w:id="587083053">
          <w:marLeft w:val="0"/>
          <w:marRight w:val="0"/>
          <w:marTop w:val="0"/>
          <w:marBottom w:val="0"/>
          <w:divBdr>
            <w:top w:val="none" w:sz="0" w:space="0" w:color="auto"/>
            <w:left w:val="none" w:sz="0" w:space="0" w:color="auto"/>
            <w:bottom w:val="none" w:sz="0" w:space="0" w:color="auto"/>
            <w:right w:val="none" w:sz="0" w:space="0" w:color="auto"/>
          </w:divBdr>
        </w:div>
        <w:div w:id="805900055">
          <w:marLeft w:val="0"/>
          <w:marRight w:val="0"/>
          <w:marTop w:val="0"/>
          <w:marBottom w:val="0"/>
          <w:divBdr>
            <w:top w:val="none" w:sz="0" w:space="0" w:color="auto"/>
            <w:left w:val="none" w:sz="0" w:space="0" w:color="auto"/>
            <w:bottom w:val="none" w:sz="0" w:space="0" w:color="auto"/>
            <w:right w:val="none" w:sz="0" w:space="0" w:color="auto"/>
          </w:divBdr>
        </w:div>
        <w:div w:id="1858733497">
          <w:marLeft w:val="0"/>
          <w:marRight w:val="0"/>
          <w:marTop w:val="0"/>
          <w:marBottom w:val="0"/>
          <w:divBdr>
            <w:top w:val="none" w:sz="0" w:space="0" w:color="auto"/>
            <w:left w:val="none" w:sz="0" w:space="0" w:color="auto"/>
            <w:bottom w:val="none" w:sz="0" w:space="0" w:color="auto"/>
            <w:right w:val="none" w:sz="0" w:space="0" w:color="auto"/>
          </w:divBdr>
        </w:div>
      </w:divsChild>
    </w:div>
    <w:div w:id="363098951">
      <w:bodyDiv w:val="1"/>
      <w:marLeft w:val="0"/>
      <w:marRight w:val="0"/>
      <w:marTop w:val="0"/>
      <w:marBottom w:val="0"/>
      <w:divBdr>
        <w:top w:val="none" w:sz="0" w:space="0" w:color="auto"/>
        <w:left w:val="none" w:sz="0" w:space="0" w:color="auto"/>
        <w:bottom w:val="none" w:sz="0" w:space="0" w:color="auto"/>
        <w:right w:val="none" w:sz="0" w:space="0" w:color="auto"/>
      </w:divBdr>
    </w:div>
    <w:div w:id="492334007">
      <w:bodyDiv w:val="1"/>
      <w:marLeft w:val="0"/>
      <w:marRight w:val="0"/>
      <w:marTop w:val="0"/>
      <w:marBottom w:val="0"/>
      <w:divBdr>
        <w:top w:val="none" w:sz="0" w:space="0" w:color="auto"/>
        <w:left w:val="none" w:sz="0" w:space="0" w:color="auto"/>
        <w:bottom w:val="none" w:sz="0" w:space="0" w:color="auto"/>
        <w:right w:val="none" w:sz="0" w:space="0" w:color="auto"/>
      </w:divBdr>
    </w:div>
    <w:div w:id="504630872">
      <w:bodyDiv w:val="1"/>
      <w:marLeft w:val="0"/>
      <w:marRight w:val="0"/>
      <w:marTop w:val="0"/>
      <w:marBottom w:val="0"/>
      <w:divBdr>
        <w:top w:val="none" w:sz="0" w:space="0" w:color="auto"/>
        <w:left w:val="none" w:sz="0" w:space="0" w:color="auto"/>
        <w:bottom w:val="none" w:sz="0" w:space="0" w:color="auto"/>
        <w:right w:val="none" w:sz="0" w:space="0" w:color="auto"/>
      </w:divBdr>
    </w:div>
    <w:div w:id="824054965">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866868633">
      <w:bodyDiv w:val="1"/>
      <w:marLeft w:val="0"/>
      <w:marRight w:val="0"/>
      <w:marTop w:val="0"/>
      <w:marBottom w:val="0"/>
      <w:divBdr>
        <w:top w:val="none" w:sz="0" w:space="0" w:color="auto"/>
        <w:left w:val="none" w:sz="0" w:space="0" w:color="auto"/>
        <w:bottom w:val="none" w:sz="0" w:space="0" w:color="auto"/>
        <w:right w:val="none" w:sz="0" w:space="0" w:color="auto"/>
      </w:divBdr>
    </w:div>
    <w:div w:id="1171674113">
      <w:bodyDiv w:val="1"/>
      <w:marLeft w:val="0"/>
      <w:marRight w:val="0"/>
      <w:marTop w:val="0"/>
      <w:marBottom w:val="0"/>
      <w:divBdr>
        <w:top w:val="none" w:sz="0" w:space="0" w:color="auto"/>
        <w:left w:val="none" w:sz="0" w:space="0" w:color="auto"/>
        <w:bottom w:val="none" w:sz="0" w:space="0" w:color="auto"/>
        <w:right w:val="none" w:sz="0" w:space="0" w:color="auto"/>
      </w:divBdr>
      <w:divsChild>
        <w:div w:id="1338924404">
          <w:marLeft w:val="0"/>
          <w:marRight w:val="0"/>
          <w:marTop w:val="0"/>
          <w:marBottom w:val="60"/>
          <w:divBdr>
            <w:top w:val="none" w:sz="0" w:space="0" w:color="auto"/>
            <w:left w:val="none" w:sz="0" w:space="0" w:color="auto"/>
            <w:bottom w:val="none" w:sz="0" w:space="0" w:color="auto"/>
            <w:right w:val="none" w:sz="0" w:space="0" w:color="auto"/>
          </w:divBdr>
        </w:div>
      </w:divsChild>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426997936">
      <w:bodyDiv w:val="1"/>
      <w:marLeft w:val="0"/>
      <w:marRight w:val="0"/>
      <w:marTop w:val="0"/>
      <w:marBottom w:val="0"/>
      <w:divBdr>
        <w:top w:val="none" w:sz="0" w:space="0" w:color="auto"/>
        <w:left w:val="none" w:sz="0" w:space="0" w:color="auto"/>
        <w:bottom w:val="none" w:sz="0" w:space="0" w:color="auto"/>
        <w:right w:val="none" w:sz="0" w:space="0" w:color="auto"/>
      </w:divBdr>
    </w:div>
    <w:div w:id="1436442658">
      <w:bodyDiv w:val="1"/>
      <w:marLeft w:val="0"/>
      <w:marRight w:val="0"/>
      <w:marTop w:val="0"/>
      <w:marBottom w:val="0"/>
      <w:divBdr>
        <w:top w:val="none" w:sz="0" w:space="0" w:color="auto"/>
        <w:left w:val="none" w:sz="0" w:space="0" w:color="auto"/>
        <w:bottom w:val="none" w:sz="0" w:space="0" w:color="auto"/>
        <w:right w:val="none" w:sz="0" w:space="0" w:color="auto"/>
      </w:divBdr>
    </w:div>
    <w:div w:id="1442339023">
      <w:bodyDiv w:val="1"/>
      <w:marLeft w:val="0"/>
      <w:marRight w:val="0"/>
      <w:marTop w:val="0"/>
      <w:marBottom w:val="0"/>
      <w:divBdr>
        <w:top w:val="none" w:sz="0" w:space="0" w:color="auto"/>
        <w:left w:val="none" w:sz="0" w:space="0" w:color="auto"/>
        <w:bottom w:val="none" w:sz="0" w:space="0" w:color="auto"/>
        <w:right w:val="none" w:sz="0" w:space="0" w:color="auto"/>
      </w:divBdr>
    </w:div>
    <w:div w:id="1451246907">
      <w:bodyDiv w:val="1"/>
      <w:marLeft w:val="0"/>
      <w:marRight w:val="0"/>
      <w:marTop w:val="0"/>
      <w:marBottom w:val="0"/>
      <w:divBdr>
        <w:top w:val="none" w:sz="0" w:space="0" w:color="auto"/>
        <w:left w:val="none" w:sz="0" w:space="0" w:color="auto"/>
        <w:bottom w:val="none" w:sz="0" w:space="0" w:color="auto"/>
        <w:right w:val="none" w:sz="0" w:space="0" w:color="auto"/>
      </w:divBdr>
    </w:div>
    <w:div w:id="1564607906">
      <w:bodyDiv w:val="1"/>
      <w:marLeft w:val="0"/>
      <w:marRight w:val="0"/>
      <w:marTop w:val="0"/>
      <w:marBottom w:val="0"/>
      <w:divBdr>
        <w:top w:val="none" w:sz="0" w:space="0" w:color="auto"/>
        <w:left w:val="none" w:sz="0" w:space="0" w:color="auto"/>
        <w:bottom w:val="none" w:sz="0" w:space="0" w:color="auto"/>
        <w:right w:val="none" w:sz="0" w:space="0" w:color="auto"/>
      </w:divBdr>
    </w:div>
    <w:div w:id="1601838803">
      <w:bodyDiv w:val="1"/>
      <w:marLeft w:val="0"/>
      <w:marRight w:val="0"/>
      <w:marTop w:val="0"/>
      <w:marBottom w:val="0"/>
      <w:divBdr>
        <w:top w:val="none" w:sz="0" w:space="0" w:color="auto"/>
        <w:left w:val="none" w:sz="0" w:space="0" w:color="auto"/>
        <w:bottom w:val="none" w:sz="0" w:space="0" w:color="auto"/>
        <w:right w:val="none" w:sz="0" w:space="0" w:color="auto"/>
      </w:divBdr>
    </w:div>
    <w:div w:id="1748838952">
      <w:bodyDiv w:val="1"/>
      <w:marLeft w:val="0"/>
      <w:marRight w:val="0"/>
      <w:marTop w:val="0"/>
      <w:marBottom w:val="0"/>
      <w:divBdr>
        <w:top w:val="none" w:sz="0" w:space="0" w:color="auto"/>
        <w:left w:val="none" w:sz="0" w:space="0" w:color="auto"/>
        <w:bottom w:val="none" w:sz="0" w:space="0" w:color="auto"/>
        <w:right w:val="none" w:sz="0" w:space="0" w:color="auto"/>
      </w:divBdr>
    </w:div>
    <w:div w:id="1814982858">
      <w:bodyDiv w:val="1"/>
      <w:marLeft w:val="0"/>
      <w:marRight w:val="0"/>
      <w:marTop w:val="0"/>
      <w:marBottom w:val="0"/>
      <w:divBdr>
        <w:top w:val="none" w:sz="0" w:space="0" w:color="auto"/>
        <w:left w:val="none" w:sz="0" w:space="0" w:color="auto"/>
        <w:bottom w:val="none" w:sz="0" w:space="0" w:color="auto"/>
        <w:right w:val="none" w:sz="0" w:space="0" w:color="auto"/>
      </w:divBdr>
    </w:div>
    <w:div w:id="2014137900">
      <w:bodyDiv w:val="1"/>
      <w:marLeft w:val="0"/>
      <w:marRight w:val="0"/>
      <w:marTop w:val="0"/>
      <w:marBottom w:val="0"/>
      <w:divBdr>
        <w:top w:val="none" w:sz="0" w:space="0" w:color="auto"/>
        <w:left w:val="none" w:sz="0" w:space="0" w:color="auto"/>
        <w:bottom w:val="none" w:sz="0" w:space="0" w:color="auto"/>
        <w:right w:val="none" w:sz="0" w:space="0" w:color="auto"/>
      </w:divBdr>
    </w:div>
    <w:div w:id="210056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nkel.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pattex.i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ilvia.vergani@henkel.com"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iusi.viani@henkel.com" TargetMode="External"/></Relationships>
</file>

<file path=word/_rels/footer2.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2f792e8-4dad-42c1-ad63-44982727bf4d" ContentTypeId="0x01" PreviousValue="fals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3455a2-3eff-41a9-b0ca-e6a97a362aea">
      <Terms xmlns="http://schemas.microsoft.com/office/infopath/2007/PartnerControls"/>
    </lcf76f155ced4ddcb4097134ff3c332f>
    <TaxCatchAll xmlns="ef406d6b-70e0-427c-b08d-4edfc77771a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42923908787E94CBDC839863F2DE2A1" ma:contentTypeVersion="20" ma:contentTypeDescription="Create a new document." ma:contentTypeScope="" ma:versionID="e48bf589cf936ae8d5463b9aea26c563">
  <xsd:schema xmlns:xsd="http://www.w3.org/2001/XMLSchema" xmlns:xs="http://www.w3.org/2001/XMLSchema" xmlns:p="http://schemas.microsoft.com/office/2006/metadata/properties" xmlns:ns2="b83455a2-3eff-41a9-b0ca-e6a97a362aea" xmlns:ns3="c205cc2e-211e-4b61-9cb4-e8f2b9401052" xmlns:ns4="ef406d6b-70e0-427c-b08d-4edfc77771aa" targetNamespace="http://schemas.microsoft.com/office/2006/metadata/properties" ma:root="true" ma:fieldsID="9d5e21d75ae6ad0672b0074947839f30" ns2:_="" ns3:_="" ns4:_="">
    <xsd:import namespace="b83455a2-3eff-41a9-b0ca-e6a97a362aea"/>
    <xsd:import namespace="c205cc2e-211e-4b61-9cb4-e8f2b9401052"/>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455a2-3eff-41a9-b0ca-e6a97a362a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05cc2e-211e-4b61-9cb4-e8f2b940105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53cb4ad-07a8-49a1-b4f0-fc8f58e85a2e}" ma:internalName="TaxCatchAll" ma:showField="CatchAllData" ma:web="c205cc2e-211e-4b61-9cb4-e8f2b9401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3.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b83455a2-3eff-41a9-b0ca-e6a97a362aea"/>
    <ds:schemaRef ds:uri="ef406d6b-70e0-427c-b08d-4edfc77771aa"/>
  </ds:schemaRefs>
</ds:datastoreItem>
</file>

<file path=customXml/itemProps4.xml><?xml version="1.0" encoding="utf-8"?>
<ds:datastoreItem xmlns:ds="http://schemas.openxmlformats.org/officeDocument/2006/customXml" ds:itemID="{D47A4728-05D3-4B47-94F9-527DA5F9254A}">
  <ds:schemaRefs>
    <ds:schemaRef ds:uri="http://schemas.openxmlformats.org/officeDocument/2006/bibliography"/>
  </ds:schemaRefs>
</ds:datastoreItem>
</file>

<file path=customXml/itemProps5.xml><?xml version="1.0" encoding="utf-8"?>
<ds:datastoreItem xmlns:ds="http://schemas.openxmlformats.org/officeDocument/2006/customXml" ds:itemID="{582E05AB-7DDA-4DC0-89DF-5EE4F93FC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455a2-3eff-41a9-b0ca-e6a97a362aea"/>
    <ds:schemaRef ds:uri="c205cc2e-211e-4b61-9cb4-e8f2b9401052"/>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2</Pages>
  <Words>721</Words>
  <Characters>4111</Characters>
  <Application>Microsoft Office Word</Application>
  <DocSecurity>0</DocSecurity>
  <Lines>34</Lines>
  <Paragraphs>9</Paragraphs>
  <ScaleCrop>false</ScaleCrop>
  <HeadingPairs>
    <vt:vector size="6" baseType="variant">
      <vt:variant>
        <vt:lpstr>Titolo</vt:lpstr>
      </vt:variant>
      <vt:variant>
        <vt:i4>1</vt:i4>
      </vt:variant>
      <vt:variant>
        <vt:lpstr>Title</vt:lpstr>
      </vt:variant>
      <vt:variant>
        <vt:i4>1</vt:i4>
      </vt:variant>
      <vt:variant>
        <vt:lpstr>Titel</vt:lpstr>
      </vt:variant>
      <vt:variant>
        <vt:i4>1</vt:i4>
      </vt:variant>
    </vt:vector>
  </HeadingPairs>
  <TitlesOfParts>
    <vt:vector size="3" baseType="lpstr">
      <vt:lpstr>Pressemitteilung</vt:lpstr>
      <vt:lpstr>Pressemitteilung</vt:lpstr>
      <vt:lpstr>Pressemitteilung</vt:lpstr>
    </vt:vector>
  </TitlesOfParts>
  <Company>Henkel AG &amp; Co. KGaA</Company>
  <LinksUpToDate>false</LinksUpToDate>
  <CharactersWithSpaces>4823</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Silvia Vergani (ext)</cp:lastModifiedBy>
  <cp:revision>88</cp:revision>
  <cp:lastPrinted>2016-11-16T01:11:00Z</cp:lastPrinted>
  <dcterms:created xsi:type="dcterms:W3CDTF">2024-01-16T09:47:00Z</dcterms:created>
  <dcterms:modified xsi:type="dcterms:W3CDTF">2024-01-30T10:15:00Z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0x010100242923908787E94CBDC839863F2DE2A1</vt:lpwstr>
  </property>
  <property fmtid="{D5CDD505-2E9C-101B-9397-08002B2CF9AE}" pid="3" name="MediaServiceImageTags">
    <vt:lpwstr/>
  </property>
</Properties>
</file>