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2063FCB" w:rsidR="00B422EC" w:rsidRPr="00DD4979" w:rsidRDefault="004435EB" w:rsidP="005B150C">
      <w:pPr>
        <w:pStyle w:val="MonthDayYear"/>
        <w:tabs>
          <w:tab w:val="left" w:pos="7088"/>
        </w:tabs>
        <w:jc w:val="left"/>
        <w:rPr>
          <w:rFonts w:eastAsiaTheme="minorEastAsia"/>
          <w:lang w:val="de-DE" w:eastAsia="zh-CN"/>
        </w:rPr>
      </w:pPr>
      <w:r w:rsidRPr="00083E63">
        <w:rPr>
          <w:b/>
          <w:bCs/>
          <w:i/>
          <w:iCs/>
          <w:lang w:val="de-DE"/>
        </w:rPr>
        <w:tab/>
      </w:r>
      <w:r w:rsidR="00DD4979">
        <w:rPr>
          <w:lang w:val="de-DE" w:eastAsia="zh-CN"/>
        </w:rPr>
        <w:t>2024</w:t>
      </w:r>
      <w:r w:rsidR="00DD4979">
        <w:rPr>
          <w:rFonts w:asciiTheme="minorEastAsia" w:eastAsiaTheme="minorEastAsia" w:hAnsiTheme="minorEastAsia" w:hint="eastAsia"/>
          <w:lang w:val="de-DE" w:eastAsia="zh-CN"/>
        </w:rPr>
        <w:t>年</w:t>
      </w:r>
      <w:r w:rsidR="00DD4979">
        <w:rPr>
          <w:rFonts w:eastAsiaTheme="minorEastAsia" w:hint="eastAsia"/>
          <w:lang w:val="de-DE" w:eastAsia="zh-CN"/>
        </w:rPr>
        <w:t>2</w:t>
      </w:r>
      <w:r w:rsidR="00DD4979">
        <w:rPr>
          <w:rFonts w:eastAsiaTheme="minorEastAsia" w:hint="eastAsia"/>
          <w:lang w:val="de-DE" w:eastAsia="zh-CN"/>
        </w:rPr>
        <w:t>月</w:t>
      </w:r>
      <w:r w:rsidR="00DD4979">
        <w:rPr>
          <w:rFonts w:eastAsiaTheme="minorEastAsia" w:hint="eastAsia"/>
          <w:lang w:val="de-DE" w:eastAsia="zh-CN"/>
        </w:rPr>
        <w:t>1</w:t>
      </w:r>
      <w:r w:rsidR="00DD4979">
        <w:rPr>
          <w:rFonts w:eastAsiaTheme="minorEastAsia" w:hint="eastAsia"/>
          <w:lang w:val="de-DE" w:eastAsia="zh-CN"/>
        </w:rPr>
        <w:t>日</w:t>
      </w:r>
    </w:p>
    <w:p w14:paraId="4E95229A" w14:textId="3F348135" w:rsidR="00C969C3" w:rsidRPr="00111C76" w:rsidRDefault="00554851" w:rsidP="00670E41">
      <w:pPr>
        <w:pStyle w:val="Topline"/>
        <w:spacing w:after="360"/>
        <w:rPr>
          <w:rFonts w:asciiTheme="majorHAnsi" w:hAnsiTheme="majorHAnsi" w:cstheme="majorHAnsi"/>
          <w:lang w:val="de-DE" w:eastAsia="zh-CN"/>
        </w:rPr>
      </w:pPr>
      <w:r w:rsidRPr="00391F52">
        <w:rPr>
          <w:rFonts w:asciiTheme="minorEastAsia" w:eastAsiaTheme="minorEastAsia" w:hAnsiTheme="minorEastAsia" w:hint="eastAsia"/>
          <w:lang w:eastAsia="zh-CN"/>
        </w:rPr>
        <w:t>在极具吸引力的市场进一步加强</w:t>
      </w:r>
      <w:r>
        <w:rPr>
          <w:rFonts w:asciiTheme="minorEastAsia" w:eastAsiaTheme="minorEastAsia" w:hAnsiTheme="minorEastAsia" w:hint="eastAsia"/>
          <w:lang w:eastAsia="zh-CN"/>
        </w:rPr>
        <w:t>头发护理</w:t>
      </w:r>
      <w:r w:rsidRPr="00391F52">
        <w:rPr>
          <w:rFonts w:asciiTheme="minorEastAsia" w:eastAsiaTheme="minorEastAsia" w:hAnsiTheme="minorEastAsia" w:hint="eastAsia"/>
          <w:lang w:eastAsia="zh-CN"/>
        </w:rPr>
        <w:t>业务</w:t>
      </w:r>
    </w:p>
    <w:p w14:paraId="087473C1" w14:textId="0DBDA5E5" w:rsidR="000F5C8D" w:rsidRPr="000F5C8D" w:rsidRDefault="000F5C8D" w:rsidP="6169EE81">
      <w:pPr>
        <w:jc w:val="left"/>
        <w:rPr>
          <w:rStyle w:val="Headline"/>
          <w:rFonts w:asciiTheme="minorEastAsia" w:eastAsiaTheme="minorEastAsia" w:hAnsiTheme="minorEastAsia" w:cstheme="majorBidi"/>
          <w:lang w:val="de-DE" w:eastAsia="zh-CN"/>
        </w:rPr>
      </w:pPr>
      <w:r w:rsidRPr="00391F52">
        <w:rPr>
          <w:rStyle w:val="Headline"/>
          <w:rFonts w:asciiTheme="minorEastAsia" w:eastAsiaTheme="minorEastAsia" w:hAnsiTheme="minorEastAsia" w:cstheme="majorBidi" w:hint="eastAsia"/>
          <w:lang w:eastAsia="zh-CN"/>
        </w:rPr>
        <w:t>汉高拟收购</w:t>
      </w:r>
      <w:r>
        <w:rPr>
          <w:rStyle w:val="Headline"/>
          <w:rFonts w:asciiTheme="minorEastAsia" w:eastAsiaTheme="minorEastAsia" w:hAnsiTheme="minorEastAsia" w:cstheme="majorBidi" w:hint="eastAsia"/>
          <w:lang w:eastAsia="zh-CN"/>
        </w:rPr>
        <w:t>沙宣</w:t>
      </w:r>
      <w:r w:rsidRPr="00391F52">
        <w:rPr>
          <w:rStyle w:val="Headline"/>
          <w:rFonts w:asciiTheme="minorEastAsia" w:eastAsiaTheme="minorEastAsia" w:hAnsiTheme="minorEastAsia" w:cstheme="majorBidi" w:hint="eastAsia"/>
          <w:lang w:eastAsia="zh-CN"/>
        </w:rPr>
        <w:t>大中华区业务</w:t>
      </w:r>
    </w:p>
    <w:p w14:paraId="6706FA18" w14:textId="77777777" w:rsidR="00852511" w:rsidRPr="00111C76" w:rsidRDefault="00852511" w:rsidP="00365E44">
      <w:pPr>
        <w:rPr>
          <w:lang w:val="de-DE" w:eastAsia="zh-CN"/>
        </w:rPr>
      </w:pPr>
    </w:p>
    <w:p w14:paraId="52B4B7CD" w14:textId="6E2B411C" w:rsidR="00875134" w:rsidRPr="00875134" w:rsidRDefault="00875134" w:rsidP="00875134">
      <w:pPr>
        <w:pStyle w:val="ListParagraph"/>
        <w:numPr>
          <w:ilvl w:val="0"/>
          <w:numId w:val="7"/>
        </w:numPr>
        <w:rPr>
          <w:rFonts w:asciiTheme="minorEastAsia" w:eastAsiaTheme="minorEastAsia" w:hAnsiTheme="minorEastAsia" w:cstheme="majorHAnsi"/>
          <w:b/>
          <w:szCs w:val="22"/>
          <w:lang w:eastAsia="zh-CN"/>
        </w:rPr>
      </w:pPr>
      <w:bookmarkStart w:id="0" w:name="_Hlk153960712"/>
      <w:bookmarkStart w:id="1" w:name="_Hlk140061525"/>
      <w:bookmarkStart w:id="2" w:name="_Hlk43712519"/>
      <w:r w:rsidRPr="00F72831">
        <w:rPr>
          <w:rFonts w:asciiTheme="minorEastAsia" w:eastAsiaTheme="minorEastAsia" w:hAnsiTheme="minorEastAsia" w:hint="eastAsia"/>
          <w:sz w:val="24"/>
          <w:lang w:eastAsia="zh-CN"/>
        </w:rPr>
        <w:t>以沙龙为灵感的知名品牌，填补高端</w:t>
      </w:r>
      <w:r>
        <w:rPr>
          <w:rFonts w:asciiTheme="minorEastAsia" w:eastAsiaTheme="minorEastAsia" w:hAnsiTheme="minorEastAsia" w:hint="eastAsia"/>
          <w:sz w:val="24"/>
          <w:lang w:eastAsia="zh-CN"/>
        </w:rPr>
        <w:t>零售</w:t>
      </w:r>
      <w:r w:rsidRPr="00F72831">
        <w:rPr>
          <w:rFonts w:asciiTheme="minorEastAsia" w:eastAsiaTheme="minorEastAsia" w:hAnsiTheme="minorEastAsia" w:hint="eastAsia"/>
          <w:sz w:val="24"/>
          <w:lang w:eastAsia="zh-CN"/>
        </w:rPr>
        <w:t>市场的空白，补充现有的</w:t>
      </w:r>
      <w:r>
        <w:rPr>
          <w:rFonts w:asciiTheme="minorEastAsia" w:eastAsiaTheme="minorEastAsia" w:hAnsiTheme="minorEastAsia" w:hint="eastAsia"/>
          <w:sz w:val="24"/>
          <w:lang w:eastAsia="zh-CN"/>
        </w:rPr>
        <w:t>业务</w:t>
      </w:r>
      <w:r w:rsidRPr="00F72831">
        <w:rPr>
          <w:rFonts w:asciiTheme="minorEastAsia" w:eastAsiaTheme="minorEastAsia" w:hAnsiTheme="minorEastAsia" w:hint="eastAsia"/>
          <w:sz w:val="24"/>
          <w:lang w:eastAsia="zh-CN"/>
        </w:rPr>
        <w:t>组合</w:t>
      </w:r>
    </w:p>
    <w:p w14:paraId="2FA0F81B" w14:textId="4D53E894" w:rsidR="00875134" w:rsidRPr="00AD140B" w:rsidRDefault="00AD140B" w:rsidP="00AD140B">
      <w:pPr>
        <w:pStyle w:val="ListParagraph"/>
        <w:numPr>
          <w:ilvl w:val="0"/>
          <w:numId w:val="7"/>
        </w:numPr>
        <w:rPr>
          <w:rFonts w:asciiTheme="minorEastAsia" w:eastAsiaTheme="minorEastAsia" w:hAnsiTheme="minorEastAsia"/>
          <w:sz w:val="24"/>
          <w:lang w:eastAsia="zh-CN"/>
        </w:rPr>
      </w:pPr>
      <w:r w:rsidRPr="00F72831">
        <w:rPr>
          <w:rFonts w:asciiTheme="minorEastAsia" w:eastAsiaTheme="minorEastAsia" w:hAnsiTheme="minorEastAsia" w:hint="eastAsia"/>
          <w:sz w:val="24"/>
          <w:lang w:eastAsia="zh-CN"/>
        </w:rPr>
        <w:t>推动汉高中国消费品牌业务的发展迈上新台阶</w:t>
      </w:r>
    </w:p>
    <w:bookmarkEnd w:id="0"/>
    <w:p w14:paraId="419ED580" w14:textId="264CBC31" w:rsidR="00020EDE" w:rsidRPr="00020EDE" w:rsidRDefault="00020EDE" w:rsidP="00020EDE">
      <w:pPr>
        <w:pStyle w:val="ListParagraph"/>
        <w:numPr>
          <w:ilvl w:val="0"/>
          <w:numId w:val="7"/>
        </w:numPr>
        <w:rPr>
          <w:rFonts w:asciiTheme="minorEastAsia" w:eastAsiaTheme="minorEastAsia" w:hAnsiTheme="minorEastAsia" w:cstheme="majorHAnsi"/>
          <w:sz w:val="24"/>
          <w:lang w:eastAsia="zh-CN"/>
        </w:rPr>
      </w:pPr>
      <w:r w:rsidRPr="00F72831">
        <w:rPr>
          <w:rFonts w:asciiTheme="minorEastAsia" w:eastAsiaTheme="minorEastAsia" w:hAnsiTheme="minorEastAsia" w:cstheme="majorHAnsi" w:hint="eastAsia"/>
          <w:sz w:val="24"/>
          <w:lang w:eastAsia="zh-CN"/>
        </w:rPr>
        <w:t>收购将显著</w:t>
      </w:r>
      <w:r>
        <w:rPr>
          <w:rFonts w:asciiTheme="minorEastAsia" w:eastAsiaTheme="minorEastAsia" w:hAnsiTheme="minorEastAsia" w:cstheme="majorHAnsi" w:hint="eastAsia"/>
          <w:sz w:val="24"/>
          <w:lang w:eastAsia="zh-CN"/>
        </w:rPr>
        <w:t>提升</w:t>
      </w:r>
      <w:r w:rsidRPr="00F72831">
        <w:rPr>
          <w:rFonts w:asciiTheme="minorEastAsia" w:eastAsiaTheme="minorEastAsia" w:hAnsiTheme="minorEastAsia" w:cstheme="majorHAnsi" w:hint="eastAsia"/>
          <w:sz w:val="24"/>
          <w:lang w:eastAsia="zh-CN"/>
        </w:rPr>
        <w:t>汉高</w:t>
      </w:r>
      <w:r>
        <w:rPr>
          <w:rFonts w:asciiTheme="minorEastAsia" w:eastAsiaTheme="minorEastAsia" w:hAnsiTheme="minorEastAsia" w:cstheme="majorHAnsi" w:hint="eastAsia"/>
          <w:sz w:val="24"/>
          <w:lang w:eastAsia="zh-CN"/>
        </w:rPr>
        <w:t>消费品牌</w:t>
      </w:r>
      <w:r w:rsidRPr="00F72831">
        <w:rPr>
          <w:rFonts w:asciiTheme="minorEastAsia" w:eastAsiaTheme="minorEastAsia" w:hAnsiTheme="minorEastAsia" w:cstheme="majorHAnsi" w:hint="eastAsia"/>
          <w:sz w:val="24"/>
          <w:lang w:eastAsia="zh-CN"/>
        </w:rPr>
        <w:t>在</w:t>
      </w:r>
      <w:r>
        <w:rPr>
          <w:rFonts w:asciiTheme="minorEastAsia" w:eastAsiaTheme="minorEastAsia" w:hAnsiTheme="minorEastAsia" w:cstheme="majorHAnsi" w:hint="eastAsia"/>
          <w:sz w:val="24"/>
          <w:lang w:eastAsia="zh-CN"/>
        </w:rPr>
        <w:t>大中华区头发护理</w:t>
      </w:r>
      <w:r w:rsidRPr="00F72831">
        <w:rPr>
          <w:rFonts w:asciiTheme="minorEastAsia" w:eastAsiaTheme="minorEastAsia" w:hAnsiTheme="minorEastAsia" w:cstheme="majorHAnsi" w:hint="eastAsia"/>
          <w:sz w:val="24"/>
          <w:lang w:eastAsia="zh-CN"/>
        </w:rPr>
        <w:t>市场的</w:t>
      </w:r>
      <w:r>
        <w:rPr>
          <w:rFonts w:asciiTheme="minorEastAsia" w:eastAsiaTheme="minorEastAsia" w:hAnsiTheme="minorEastAsia" w:cstheme="majorHAnsi" w:hint="eastAsia"/>
          <w:sz w:val="24"/>
          <w:lang w:eastAsia="zh-CN"/>
        </w:rPr>
        <w:t>影响力</w:t>
      </w:r>
    </w:p>
    <w:bookmarkEnd w:id="1"/>
    <w:p w14:paraId="34CDF95F" w14:textId="77777777" w:rsidR="0001002C" w:rsidRPr="00B57B58" w:rsidRDefault="0001002C" w:rsidP="0001002C">
      <w:pPr>
        <w:rPr>
          <w:rFonts w:cs="Segoe UI"/>
          <w:szCs w:val="22"/>
          <w:lang w:eastAsia="zh-CN"/>
        </w:rPr>
      </w:pPr>
    </w:p>
    <w:bookmarkEnd w:id="2"/>
    <w:p w14:paraId="71C8782A" w14:textId="5AD1A572" w:rsidR="00EB5D34" w:rsidRPr="00EB5D34" w:rsidRDefault="00EB5D34" w:rsidP="008F14EF">
      <w:pPr>
        <w:rPr>
          <w:rFonts w:asciiTheme="minorEastAsia" w:eastAsiaTheme="minorEastAsia" w:hAnsiTheme="minorEastAsia" w:cs="Segoe UI"/>
          <w:b/>
          <w:bCs/>
          <w:szCs w:val="22"/>
          <w:lang w:eastAsia="zh-CN"/>
        </w:rPr>
      </w:pPr>
      <w:r w:rsidRPr="00F72831">
        <w:rPr>
          <w:rFonts w:asciiTheme="minorEastAsia" w:eastAsiaTheme="minorEastAsia" w:hAnsiTheme="minorEastAsia" w:cstheme="majorHAnsi" w:hint="eastAsia"/>
          <w:b/>
          <w:bCs/>
          <w:szCs w:val="22"/>
          <w:lang w:eastAsia="zh-CN"/>
        </w:rPr>
        <w:t>杜塞尔多夫</w:t>
      </w:r>
      <w:r w:rsidRPr="00F72831">
        <w:rPr>
          <w:rFonts w:asciiTheme="minorEastAsia" w:eastAsiaTheme="minorEastAsia" w:hAnsiTheme="minorEastAsia" w:cstheme="majorHAnsi"/>
          <w:b/>
          <w:bCs/>
          <w:szCs w:val="22"/>
          <w:lang w:eastAsia="zh-CN"/>
        </w:rPr>
        <w:t xml:space="preserve"> - </w:t>
      </w:r>
      <w:r w:rsidR="00DB580A" w:rsidRPr="00DB580A">
        <w:rPr>
          <w:rFonts w:asciiTheme="minorEastAsia" w:eastAsiaTheme="minorEastAsia" w:hAnsiTheme="minorEastAsia" w:cstheme="majorHAnsi" w:hint="eastAsia"/>
          <w:b/>
          <w:bCs/>
          <w:szCs w:val="22"/>
          <w:lang w:eastAsia="zh-CN"/>
        </w:rPr>
        <w:t>汉高宣布已与宝洁集团签署协议，将收购沙宣品牌及其大中华区相关头发护理业务。</w:t>
      </w:r>
    </w:p>
    <w:p w14:paraId="3126E84D" w14:textId="77777777" w:rsidR="00CE7F1D" w:rsidRPr="00DB3EE6" w:rsidRDefault="00CE7F1D" w:rsidP="00CE7F1D">
      <w:pPr>
        <w:rPr>
          <w:lang w:eastAsia="zh-CN"/>
        </w:rPr>
      </w:pPr>
    </w:p>
    <w:p w14:paraId="04390876" w14:textId="64D8EEDB" w:rsidR="002B318A" w:rsidRPr="002B318A" w:rsidRDefault="002B318A" w:rsidP="00205AC5">
      <w:pPr>
        <w:rPr>
          <w:rFonts w:asciiTheme="minorEastAsia" w:eastAsiaTheme="minorEastAsia" w:hAnsiTheme="minorEastAsia" w:cs="Segoe UI"/>
          <w:szCs w:val="22"/>
          <w:lang w:eastAsia="zh-CN"/>
        </w:rPr>
      </w:pPr>
      <w:r>
        <w:rPr>
          <w:rFonts w:asciiTheme="minorEastAsia" w:eastAsiaTheme="minorEastAsia" w:hAnsiTheme="minorEastAsia" w:cs="Segoe UI" w:hint="eastAsia"/>
          <w:szCs w:val="22"/>
          <w:lang w:eastAsia="zh-CN"/>
        </w:rPr>
        <w:t>作为</w:t>
      </w:r>
      <w:r w:rsidRPr="00F72831">
        <w:rPr>
          <w:rFonts w:asciiTheme="minorEastAsia" w:eastAsiaTheme="minorEastAsia" w:hAnsiTheme="minorEastAsia" w:cs="Segoe UI" w:hint="eastAsia"/>
          <w:szCs w:val="22"/>
          <w:lang w:eastAsia="zh-CN"/>
        </w:rPr>
        <w:t>知名</w:t>
      </w:r>
      <w:r>
        <w:rPr>
          <w:rFonts w:asciiTheme="minorEastAsia" w:eastAsiaTheme="minorEastAsia" w:hAnsiTheme="minorEastAsia" w:cs="Segoe UI" w:hint="eastAsia"/>
          <w:szCs w:val="22"/>
          <w:lang w:eastAsia="zh-CN"/>
        </w:rPr>
        <w:t>美发</w:t>
      </w:r>
      <w:r w:rsidRPr="00F72831">
        <w:rPr>
          <w:rFonts w:asciiTheme="minorEastAsia" w:eastAsiaTheme="minorEastAsia" w:hAnsiTheme="minorEastAsia" w:cs="Segoe UI" w:hint="eastAsia"/>
          <w:szCs w:val="22"/>
          <w:lang w:eastAsia="zh-CN"/>
        </w:rPr>
        <w:t>品牌，</w:t>
      </w:r>
      <w:r>
        <w:rPr>
          <w:rFonts w:asciiTheme="minorEastAsia" w:eastAsiaTheme="minorEastAsia" w:hAnsiTheme="minorEastAsia" w:cs="Segoe UI" w:hint="eastAsia"/>
          <w:szCs w:val="22"/>
          <w:lang w:eastAsia="zh-CN"/>
        </w:rPr>
        <w:t>沙宣</w:t>
      </w:r>
      <w:r w:rsidRPr="00F72831">
        <w:rPr>
          <w:rFonts w:asciiTheme="minorEastAsia" w:eastAsiaTheme="minorEastAsia" w:hAnsiTheme="minorEastAsia" w:cs="Segoe UI" w:hint="eastAsia"/>
          <w:szCs w:val="22"/>
          <w:lang w:eastAsia="zh-CN"/>
        </w:rPr>
        <w:t>在零售市场</w:t>
      </w:r>
      <w:r>
        <w:rPr>
          <w:rFonts w:asciiTheme="minorEastAsia" w:eastAsiaTheme="minorEastAsia" w:hAnsiTheme="minorEastAsia" w:cs="Segoe UI" w:hint="eastAsia"/>
          <w:szCs w:val="22"/>
          <w:lang w:eastAsia="zh-CN"/>
        </w:rPr>
        <w:t>以沙龙灵感形象为特色</w:t>
      </w:r>
      <w:r w:rsidRPr="00F72831">
        <w:rPr>
          <w:rFonts w:asciiTheme="minorEastAsia" w:eastAsiaTheme="minorEastAsia" w:hAnsiTheme="minorEastAsia" w:cs="Segoe UI" w:hint="eastAsia"/>
          <w:szCs w:val="22"/>
          <w:lang w:eastAsia="zh-CN"/>
        </w:rPr>
        <w:t>。</w:t>
      </w:r>
      <w:r>
        <w:rPr>
          <w:rFonts w:asciiTheme="minorEastAsia" w:eastAsiaTheme="minorEastAsia" w:hAnsiTheme="minorEastAsia" w:cs="Segoe UI" w:hint="eastAsia"/>
          <w:szCs w:val="22"/>
          <w:lang w:eastAsia="zh-CN"/>
        </w:rPr>
        <w:t>沙宣</w:t>
      </w:r>
      <w:r w:rsidRPr="00F72831">
        <w:rPr>
          <w:rFonts w:asciiTheme="minorEastAsia" w:eastAsiaTheme="minorEastAsia" w:hAnsiTheme="minorEastAsia" w:cs="Segoe UI" w:hint="eastAsia"/>
          <w:szCs w:val="22"/>
          <w:lang w:eastAsia="zh-CN"/>
        </w:rPr>
        <w:t>的加入</w:t>
      </w:r>
      <w:r>
        <w:rPr>
          <w:rFonts w:asciiTheme="minorEastAsia" w:eastAsiaTheme="minorEastAsia" w:hAnsiTheme="minorEastAsia" w:cs="Segoe UI" w:hint="eastAsia"/>
          <w:szCs w:val="22"/>
          <w:lang w:eastAsia="zh-CN"/>
        </w:rPr>
        <w:t>将</w:t>
      </w:r>
      <w:r w:rsidRPr="00F72831">
        <w:rPr>
          <w:rFonts w:asciiTheme="minorEastAsia" w:eastAsiaTheme="minorEastAsia" w:hAnsiTheme="minorEastAsia" w:cs="Segoe UI" w:hint="eastAsia"/>
          <w:szCs w:val="22"/>
          <w:lang w:eastAsia="zh-CN"/>
        </w:rPr>
        <w:t>补充</w:t>
      </w:r>
      <w:r>
        <w:rPr>
          <w:rFonts w:asciiTheme="minorEastAsia" w:eastAsiaTheme="minorEastAsia" w:hAnsiTheme="minorEastAsia" w:cs="Segoe UI" w:hint="eastAsia"/>
          <w:szCs w:val="22"/>
          <w:lang w:eastAsia="zh-CN"/>
        </w:rPr>
        <w:t>汉高</w:t>
      </w:r>
      <w:r w:rsidRPr="00F72831">
        <w:rPr>
          <w:rFonts w:asciiTheme="minorEastAsia" w:eastAsiaTheme="minorEastAsia" w:hAnsiTheme="minorEastAsia" w:cs="Segoe UI" w:hint="eastAsia"/>
          <w:szCs w:val="22"/>
          <w:lang w:eastAsia="zh-CN"/>
        </w:rPr>
        <w:t>消费品牌</w:t>
      </w:r>
      <w:r>
        <w:rPr>
          <w:rFonts w:asciiTheme="minorEastAsia" w:eastAsiaTheme="minorEastAsia" w:hAnsiTheme="minorEastAsia" w:cs="Segoe UI" w:hint="eastAsia"/>
          <w:szCs w:val="22"/>
          <w:lang w:eastAsia="zh-CN"/>
        </w:rPr>
        <w:t>在中国本土的业务</w:t>
      </w:r>
      <w:r w:rsidRPr="00F72831">
        <w:rPr>
          <w:rFonts w:asciiTheme="minorEastAsia" w:eastAsiaTheme="minorEastAsia" w:hAnsiTheme="minorEastAsia" w:cs="Segoe UI" w:hint="eastAsia"/>
          <w:szCs w:val="22"/>
          <w:lang w:eastAsia="zh-CN"/>
        </w:rPr>
        <w:t>组合，填补高端</w:t>
      </w:r>
      <w:r>
        <w:rPr>
          <w:rFonts w:asciiTheme="minorEastAsia" w:eastAsiaTheme="minorEastAsia" w:hAnsiTheme="minorEastAsia" w:cs="Segoe UI" w:hint="eastAsia"/>
          <w:szCs w:val="22"/>
          <w:lang w:eastAsia="zh-CN"/>
        </w:rPr>
        <w:t>零售</w:t>
      </w:r>
      <w:r w:rsidRPr="00F72831">
        <w:rPr>
          <w:rFonts w:asciiTheme="minorEastAsia" w:eastAsiaTheme="minorEastAsia" w:hAnsiTheme="minorEastAsia" w:cs="Segoe UI" w:hint="eastAsia"/>
          <w:szCs w:val="22"/>
          <w:lang w:eastAsia="zh-CN"/>
        </w:rPr>
        <w:t>市场的空白。</w:t>
      </w:r>
      <w:r>
        <w:rPr>
          <w:rFonts w:asciiTheme="minorEastAsia" w:eastAsiaTheme="minorEastAsia" w:hAnsiTheme="minorEastAsia" w:cs="Segoe UI" w:hint="eastAsia"/>
          <w:szCs w:val="22"/>
          <w:lang w:eastAsia="zh-CN"/>
        </w:rPr>
        <w:t>沙宣</w:t>
      </w:r>
      <w:r w:rsidRPr="00F72831">
        <w:rPr>
          <w:rFonts w:asciiTheme="minorEastAsia" w:eastAsiaTheme="minorEastAsia" w:hAnsiTheme="minorEastAsia" w:cs="Segoe UI" w:hint="eastAsia"/>
          <w:szCs w:val="22"/>
          <w:lang w:eastAsia="zh-CN"/>
        </w:rPr>
        <w:t>的产品组合</w:t>
      </w:r>
      <w:r w:rsidRPr="00465744">
        <w:rPr>
          <w:rFonts w:asciiTheme="minorEastAsia" w:eastAsiaTheme="minorEastAsia" w:hAnsiTheme="minorEastAsia" w:cs="Segoe UI" w:hint="eastAsia"/>
          <w:szCs w:val="22"/>
          <w:lang w:eastAsia="zh-CN"/>
        </w:rPr>
        <w:t>侧重于高端</w:t>
      </w:r>
      <w:r>
        <w:rPr>
          <w:rFonts w:asciiTheme="minorEastAsia" w:eastAsiaTheme="minorEastAsia" w:hAnsiTheme="minorEastAsia" w:cs="Segoe UI" w:hint="eastAsia"/>
          <w:szCs w:val="22"/>
          <w:lang w:eastAsia="zh-CN"/>
        </w:rPr>
        <w:t>头发护理</w:t>
      </w:r>
      <w:r w:rsidRPr="00465744">
        <w:rPr>
          <w:rFonts w:asciiTheme="minorEastAsia" w:eastAsiaTheme="minorEastAsia" w:hAnsiTheme="minorEastAsia" w:cs="Segoe UI" w:hint="eastAsia"/>
          <w:szCs w:val="22"/>
          <w:lang w:eastAsia="zh-CN"/>
        </w:rPr>
        <w:t>领域，包括洗发水、护发素，</w:t>
      </w:r>
      <w:r>
        <w:rPr>
          <w:rFonts w:asciiTheme="minorEastAsia" w:eastAsiaTheme="minorEastAsia" w:hAnsiTheme="minorEastAsia" w:cs="Segoe UI" w:hint="eastAsia"/>
          <w:szCs w:val="22"/>
          <w:lang w:eastAsia="zh-CN"/>
        </w:rPr>
        <w:t>同时还</w:t>
      </w:r>
      <w:r w:rsidRPr="00465744">
        <w:rPr>
          <w:rFonts w:asciiTheme="minorEastAsia" w:eastAsiaTheme="minorEastAsia" w:hAnsiTheme="minorEastAsia" w:cs="Segoe UI" w:hint="eastAsia"/>
          <w:szCs w:val="22"/>
          <w:lang w:eastAsia="zh-CN"/>
        </w:rPr>
        <w:t>提供造型和护理产品。</w:t>
      </w:r>
      <w:r w:rsidRPr="00553BBE">
        <w:rPr>
          <w:rFonts w:asciiTheme="minorEastAsia" w:eastAsiaTheme="minorEastAsia" w:hAnsiTheme="minorEastAsia" w:cs="Segoe UI" w:hint="eastAsia"/>
          <w:szCs w:val="22"/>
          <w:lang w:eastAsia="zh-CN"/>
        </w:rPr>
        <w:t>这一</w:t>
      </w:r>
      <w:r>
        <w:rPr>
          <w:rFonts w:asciiTheme="minorEastAsia" w:eastAsiaTheme="minorEastAsia" w:hAnsiTheme="minorEastAsia" w:cs="Segoe UI" w:hint="eastAsia"/>
          <w:szCs w:val="22"/>
          <w:lang w:eastAsia="zh-CN"/>
        </w:rPr>
        <w:t>业务</w:t>
      </w:r>
      <w:r w:rsidRPr="00F72831">
        <w:rPr>
          <w:rFonts w:asciiTheme="minorEastAsia" w:eastAsiaTheme="minorEastAsia" w:hAnsiTheme="minorEastAsia" w:cs="Segoe UI" w:hint="eastAsia"/>
          <w:szCs w:val="22"/>
          <w:lang w:eastAsia="zh-CN"/>
        </w:rPr>
        <w:t>在中国市场</w:t>
      </w:r>
      <w:r>
        <w:rPr>
          <w:rFonts w:asciiTheme="minorEastAsia" w:eastAsiaTheme="minorEastAsia" w:hAnsiTheme="minorEastAsia" w:cs="Segoe UI" w:hint="eastAsia"/>
          <w:szCs w:val="22"/>
          <w:lang w:eastAsia="zh-CN"/>
        </w:rPr>
        <w:t>占据</w:t>
      </w:r>
      <w:r w:rsidRPr="00F72831">
        <w:rPr>
          <w:rFonts w:asciiTheme="minorEastAsia" w:eastAsiaTheme="minorEastAsia" w:hAnsiTheme="minorEastAsia" w:cs="Segoe UI" w:hint="eastAsia"/>
          <w:szCs w:val="22"/>
          <w:lang w:eastAsia="zh-CN"/>
        </w:rPr>
        <w:t>重要地位，</w:t>
      </w:r>
      <w:r>
        <w:rPr>
          <w:rFonts w:asciiTheme="minorEastAsia" w:eastAsiaTheme="minorEastAsia" w:hAnsiTheme="minorEastAsia" w:cs="Segoe UI" w:hint="eastAsia"/>
          <w:szCs w:val="22"/>
          <w:lang w:eastAsia="zh-CN"/>
        </w:rPr>
        <w:t>在</w:t>
      </w:r>
      <w:r w:rsidRPr="00F72831">
        <w:rPr>
          <w:rFonts w:asciiTheme="minorEastAsia" w:eastAsiaTheme="minorEastAsia" w:hAnsiTheme="minorEastAsia" w:cs="Segoe UI"/>
          <w:szCs w:val="22"/>
          <w:lang w:eastAsia="zh-CN"/>
        </w:rPr>
        <w:t>2022/2023</w:t>
      </w:r>
      <w:r w:rsidRPr="00F72831">
        <w:rPr>
          <w:rFonts w:asciiTheme="minorEastAsia" w:eastAsiaTheme="minorEastAsia" w:hAnsiTheme="minorEastAsia" w:cs="Segoe UI" w:hint="eastAsia"/>
          <w:szCs w:val="22"/>
          <w:lang w:eastAsia="zh-CN"/>
        </w:rPr>
        <w:t>财年</w:t>
      </w:r>
      <w:r>
        <w:rPr>
          <w:rFonts w:asciiTheme="minorEastAsia" w:eastAsiaTheme="minorEastAsia" w:hAnsiTheme="minorEastAsia" w:cs="Segoe UI" w:hint="eastAsia"/>
          <w:szCs w:val="22"/>
          <w:lang w:eastAsia="zh-CN"/>
        </w:rPr>
        <w:t>实现</w:t>
      </w:r>
      <w:r w:rsidRPr="00F72831">
        <w:rPr>
          <w:rFonts w:asciiTheme="minorEastAsia" w:eastAsiaTheme="minorEastAsia" w:hAnsiTheme="minorEastAsia" w:cs="Segoe UI" w:hint="eastAsia"/>
          <w:szCs w:val="22"/>
          <w:lang w:eastAsia="zh-CN"/>
        </w:rPr>
        <w:t>超过</w:t>
      </w:r>
      <w:r w:rsidRPr="00F72831">
        <w:rPr>
          <w:rFonts w:asciiTheme="minorEastAsia" w:eastAsiaTheme="minorEastAsia" w:hAnsiTheme="minorEastAsia" w:cs="Segoe UI"/>
          <w:szCs w:val="22"/>
          <w:lang w:eastAsia="zh-CN"/>
        </w:rPr>
        <w:t>2</w:t>
      </w:r>
      <w:r w:rsidRPr="00F72831">
        <w:rPr>
          <w:rFonts w:asciiTheme="minorEastAsia" w:eastAsiaTheme="minorEastAsia" w:hAnsiTheme="minorEastAsia" w:cs="Segoe UI" w:hint="eastAsia"/>
          <w:szCs w:val="22"/>
          <w:lang w:eastAsia="zh-CN"/>
        </w:rPr>
        <w:t>亿</w:t>
      </w:r>
      <w:r>
        <w:rPr>
          <w:rFonts w:asciiTheme="minorEastAsia" w:eastAsiaTheme="minorEastAsia" w:hAnsiTheme="minorEastAsia" w:cs="Segoe UI" w:hint="eastAsia"/>
          <w:szCs w:val="22"/>
          <w:lang w:eastAsia="zh-CN"/>
        </w:rPr>
        <w:t>欧元的</w:t>
      </w:r>
      <w:r w:rsidRPr="008B46C4">
        <w:rPr>
          <w:rFonts w:asciiTheme="minorEastAsia" w:eastAsiaTheme="minorEastAsia" w:hAnsiTheme="minorEastAsia" w:cs="Segoe UI" w:hint="eastAsia"/>
          <w:szCs w:val="22"/>
          <w:lang w:eastAsia="zh-CN"/>
        </w:rPr>
        <w:t>销售额</w:t>
      </w:r>
      <w:r w:rsidRPr="00F72831">
        <w:rPr>
          <w:rFonts w:asciiTheme="minorEastAsia" w:eastAsiaTheme="minorEastAsia" w:hAnsiTheme="minorEastAsia" w:cs="Segoe UI" w:hint="eastAsia"/>
          <w:szCs w:val="22"/>
          <w:lang w:eastAsia="zh-CN"/>
        </w:rPr>
        <w:t>。</w:t>
      </w:r>
    </w:p>
    <w:p w14:paraId="35EB90C6" w14:textId="77777777" w:rsidR="008F14EF" w:rsidRPr="00205AC5" w:rsidRDefault="008F14EF" w:rsidP="00205AC5">
      <w:pPr>
        <w:rPr>
          <w:rFonts w:cs="Segoe UI"/>
          <w:szCs w:val="22"/>
          <w:lang w:eastAsia="zh-CN"/>
        </w:rPr>
      </w:pPr>
    </w:p>
    <w:p w14:paraId="72CF9661" w14:textId="5F824F91" w:rsidR="00D37C90" w:rsidRPr="00D37C90" w:rsidRDefault="00D37C90" w:rsidP="00205AC5">
      <w:pPr>
        <w:rPr>
          <w:rFonts w:asciiTheme="minorEastAsia" w:eastAsiaTheme="minorEastAsia" w:hAnsiTheme="minorEastAsia" w:cs="Segoe UI"/>
          <w:szCs w:val="22"/>
          <w:lang w:eastAsia="zh-CN"/>
        </w:rPr>
      </w:pPr>
      <w:r w:rsidRPr="00F72831">
        <w:rPr>
          <w:rFonts w:asciiTheme="minorEastAsia" w:eastAsiaTheme="minorEastAsia" w:hAnsiTheme="minorEastAsia" w:hint="eastAsia"/>
          <w:szCs w:val="22"/>
          <w:lang w:eastAsia="zh-CN"/>
        </w:rPr>
        <w:t>汉高首席执行官卡斯滕·诺贝尔（</w:t>
      </w:r>
      <w:r w:rsidRPr="00F72831">
        <w:rPr>
          <w:rFonts w:asciiTheme="minorEastAsia" w:eastAsiaTheme="minorEastAsia" w:hAnsiTheme="minorEastAsia"/>
          <w:szCs w:val="22"/>
          <w:lang w:eastAsia="zh-CN"/>
        </w:rPr>
        <w:t xml:space="preserve">Carsten </w:t>
      </w:r>
      <w:proofErr w:type="spellStart"/>
      <w:r w:rsidRPr="00F72831">
        <w:rPr>
          <w:rFonts w:asciiTheme="minorEastAsia" w:eastAsiaTheme="minorEastAsia" w:hAnsiTheme="minorEastAsia"/>
          <w:szCs w:val="22"/>
          <w:lang w:eastAsia="zh-CN"/>
        </w:rPr>
        <w:t>Knobel</w:t>
      </w:r>
      <w:proofErr w:type="spellEnd"/>
      <w:r w:rsidRPr="00F72831">
        <w:rPr>
          <w:rFonts w:asciiTheme="minorEastAsia" w:eastAsiaTheme="minorEastAsia" w:hAnsiTheme="minorEastAsia" w:hint="eastAsia"/>
          <w:szCs w:val="22"/>
          <w:lang w:eastAsia="zh-CN"/>
        </w:rPr>
        <w:t>）表示：</w:t>
      </w:r>
      <w:r w:rsidRPr="00C54D4F">
        <w:rPr>
          <w:rFonts w:asciiTheme="minorEastAsia" w:eastAsiaTheme="minorEastAsia" w:hAnsiTheme="minorEastAsia" w:cs="Segoe UI" w:hint="eastAsia"/>
          <w:szCs w:val="22"/>
          <w:lang w:eastAsia="zh-CN"/>
        </w:rPr>
        <w:t>“</w:t>
      </w:r>
      <w:r w:rsidRPr="00F72831">
        <w:rPr>
          <w:rFonts w:asciiTheme="minorEastAsia" w:eastAsiaTheme="minorEastAsia" w:hAnsiTheme="minorEastAsia" w:hint="eastAsia"/>
          <w:szCs w:val="22"/>
          <w:lang w:eastAsia="zh-CN"/>
        </w:rPr>
        <w:t>作为汉高目标性增长战略框架的重要部分，</w:t>
      </w:r>
      <w:r w:rsidRPr="00553BBE">
        <w:rPr>
          <w:rFonts w:asciiTheme="minorEastAsia" w:eastAsiaTheme="minorEastAsia" w:hAnsiTheme="minorEastAsia" w:hint="eastAsia"/>
          <w:szCs w:val="22"/>
          <w:lang w:eastAsia="zh-CN"/>
        </w:rPr>
        <w:t>我们正在进行有针对性的收购，以积极塑造和加强我们的</w:t>
      </w:r>
      <w:r w:rsidRPr="00F72831">
        <w:rPr>
          <w:rFonts w:asciiTheme="minorEastAsia" w:eastAsiaTheme="minorEastAsia" w:hAnsiTheme="minorEastAsia" w:hint="eastAsia"/>
          <w:szCs w:val="22"/>
          <w:lang w:eastAsia="zh-CN"/>
        </w:rPr>
        <w:t>业务组合</w:t>
      </w:r>
      <w:r w:rsidRPr="00553BBE">
        <w:rPr>
          <w:rFonts w:asciiTheme="minorEastAsia" w:eastAsiaTheme="minorEastAsia" w:hAnsiTheme="minorEastAsia" w:hint="eastAsia"/>
          <w:szCs w:val="22"/>
          <w:lang w:eastAsia="zh-CN"/>
        </w:rPr>
        <w:t>。</w:t>
      </w:r>
      <w:r w:rsidRPr="00F72831">
        <w:rPr>
          <w:rFonts w:asciiTheme="minorEastAsia" w:eastAsiaTheme="minorEastAsia" w:hAnsiTheme="minorEastAsia" w:hint="eastAsia"/>
          <w:szCs w:val="22"/>
          <w:lang w:eastAsia="zh-CN"/>
        </w:rPr>
        <w:t>此次交易将推动汉高中国消费品牌业务的发展迈上新台阶，</w:t>
      </w:r>
      <w:r w:rsidRPr="00675F3F">
        <w:rPr>
          <w:rFonts w:asciiTheme="minorEastAsia" w:eastAsiaTheme="minorEastAsia" w:hAnsiTheme="minorEastAsia" w:hint="eastAsia"/>
          <w:szCs w:val="22"/>
          <w:lang w:eastAsia="zh-CN"/>
        </w:rPr>
        <w:t>在这个极具吸引力且不断增长的市场中，</w:t>
      </w:r>
      <w:r>
        <w:rPr>
          <w:rFonts w:asciiTheme="minorEastAsia" w:eastAsiaTheme="minorEastAsia" w:hAnsiTheme="minorEastAsia" w:hint="eastAsia"/>
          <w:szCs w:val="22"/>
          <w:lang w:eastAsia="zh-CN"/>
        </w:rPr>
        <w:t>为</w:t>
      </w:r>
      <w:r w:rsidRPr="00675F3F">
        <w:rPr>
          <w:rFonts w:asciiTheme="minorEastAsia" w:eastAsiaTheme="minorEastAsia" w:hAnsiTheme="minorEastAsia" w:hint="eastAsia"/>
          <w:szCs w:val="22"/>
          <w:lang w:eastAsia="zh-CN"/>
        </w:rPr>
        <w:t>我们</w:t>
      </w:r>
      <w:r>
        <w:rPr>
          <w:rFonts w:asciiTheme="minorEastAsia" w:eastAsiaTheme="minorEastAsia" w:hAnsiTheme="minorEastAsia" w:hint="eastAsia"/>
          <w:szCs w:val="22"/>
          <w:lang w:eastAsia="zh-CN"/>
        </w:rPr>
        <w:t>提供了</w:t>
      </w:r>
      <w:r w:rsidRPr="00675F3F">
        <w:rPr>
          <w:rFonts w:asciiTheme="minorEastAsia" w:eastAsiaTheme="minorEastAsia" w:hAnsiTheme="minorEastAsia" w:hint="eastAsia"/>
          <w:szCs w:val="22"/>
          <w:lang w:eastAsia="zh-CN"/>
        </w:rPr>
        <w:t>进一步扩大核心</w:t>
      </w:r>
      <w:r>
        <w:rPr>
          <w:rFonts w:asciiTheme="minorEastAsia" w:eastAsiaTheme="minorEastAsia" w:hAnsiTheme="minorEastAsia" w:hint="eastAsia"/>
          <w:szCs w:val="22"/>
          <w:lang w:eastAsia="zh-CN"/>
        </w:rPr>
        <w:t>业务</w:t>
      </w:r>
      <w:r w:rsidRPr="00675F3F">
        <w:rPr>
          <w:rFonts w:asciiTheme="minorEastAsia" w:eastAsiaTheme="minorEastAsia" w:hAnsiTheme="minorEastAsia" w:hint="eastAsia"/>
          <w:szCs w:val="22"/>
          <w:lang w:eastAsia="zh-CN"/>
        </w:rPr>
        <w:t>规模</w:t>
      </w:r>
      <w:r>
        <w:rPr>
          <w:rFonts w:asciiTheme="minorEastAsia" w:eastAsiaTheme="minorEastAsia" w:hAnsiTheme="minorEastAsia" w:hint="eastAsia"/>
          <w:szCs w:val="22"/>
          <w:lang w:eastAsia="zh-CN"/>
        </w:rPr>
        <w:t>的机会。</w:t>
      </w:r>
      <w:r w:rsidRPr="00C54D4F">
        <w:rPr>
          <w:rFonts w:asciiTheme="minorEastAsia" w:eastAsiaTheme="minorEastAsia" w:hAnsiTheme="minorEastAsia" w:cs="Segoe UI" w:hint="eastAsia"/>
          <w:szCs w:val="22"/>
          <w:lang w:eastAsia="zh-CN"/>
        </w:rPr>
        <w:t>”</w:t>
      </w:r>
    </w:p>
    <w:p w14:paraId="3476CDA4" w14:textId="77777777" w:rsidR="00205AC5" w:rsidRPr="00205AC5" w:rsidRDefault="00205AC5" w:rsidP="00205AC5">
      <w:pPr>
        <w:rPr>
          <w:lang w:eastAsia="zh-CN"/>
        </w:rPr>
      </w:pPr>
    </w:p>
    <w:p w14:paraId="5AD0FD17" w14:textId="77777777" w:rsidR="00C256DE" w:rsidRDefault="00C256DE" w:rsidP="00C256DE">
      <w:pPr>
        <w:rPr>
          <w:rFonts w:asciiTheme="minorEastAsia" w:eastAsiaTheme="minorEastAsia" w:hAnsiTheme="minorEastAsia"/>
          <w:lang w:eastAsia="zh-CN"/>
        </w:rPr>
      </w:pPr>
      <w:r w:rsidRPr="00F72831">
        <w:rPr>
          <w:rFonts w:asciiTheme="minorEastAsia" w:eastAsiaTheme="minorEastAsia" w:hAnsiTheme="minorEastAsia" w:hint="eastAsia"/>
          <w:lang w:eastAsia="zh-CN"/>
        </w:rPr>
        <w:t>“</w:t>
      </w:r>
      <w:r w:rsidRPr="00064BA9">
        <w:rPr>
          <w:rFonts w:asciiTheme="minorEastAsia" w:eastAsiaTheme="minorEastAsia" w:hAnsiTheme="minorEastAsia" w:hint="eastAsia"/>
          <w:lang w:eastAsia="zh-CN"/>
        </w:rPr>
        <w:t>我们很高兴有机会将这个强大的品牌纳入我们的产品组合</w:t>
      </w:r>
      <w:r w:rsidRPr="00F72831">
        <w:rPr>
          <w:rFonts w:asciiTheme="minorEastAsia" w:eastAsiaTheme="minorEastAsia" w:hAnsiTheme="minorEastAsia" w:hint="eastAsia"/>
          <w:lang w:eastAsia="zh-CN"/>
        </w:rPr>
        <w:t>。它完全符合我们的战略重点，</w:t>
      </w:r>
      <w:r w:rsidRPr="00D1250B">
        <w:rPr>
          <w:rFonts w:asciiTheme="minorEastAsia" w:eastAsiaTheme="minorEastAsia" w:hAnsiTheme="minorEastAsia" w:hint="eastAsia"/>
          <w:lang w:eastAsia="zh-CN"/>
        </w:rPr>
        <w:t>即在现有的专业和零售品牌之外，扩大我们在美发领域的</w:t>
      </w:r>
      <w:r>
        <w:rPr>
          <w:rFonts w:asciiTheme="minorEastAsia" w:eastAsiaTheme="minorEastAsia" w:hAnsiTheme="minorEastAsia" w:hint="eastAsia"/>
          <w:lang w:eastAsia="zh-CN"/>
        </w:rPr>
        <w:t>版图。</w:t>
      </w:r>
      <w:r w:rsidRPr="00F72831">
        <w:rPr>
          <w:rFonts w:asciiTheme="minorEastAsia" w:eastAsiaTheme="minorEastAsia" w:hAnsiTheme="minorEastAsia" w:hint="eastAsia"/>
          <w:lang w:eastAsia="zh-CN"/>
        </w:rPr>
        <w:t>通过此次收购，我们能够为中国</w:t>
      </w:r>
      <w:r>
        <w:rPr>
          <w:rFonts w:asciiTheme="minorEastAsia" w:eastAsiaTheme="minorEastAsia" w:hAnsiTheme="minorEastAsia" w:hint="eastAsia"/>
          <w:lang w:eastAsia="zh-CN"/>
        </w:rPr>
        <w:t>的</w:t>
      </w:r>
      <w:r w:rsidRPr="00F72831">
        <w:rPr>
          <w:rFonts w:asciiTheme="minorEastAsia" w:eastAsiaTheme="minorEastAsia" w:hAnsiTheme="minorEastAsia" w:hint="eastAsia"/>
          <w:lang w:eastAsia="zh-CN"/>
        </w:rPr>
        <w:t>消费者提供施华蔻、施华蔻专业、资生堂专业以及</w:t>
      </w:r>
      <w:r>
        <w:rPr>
          <w:rFonts w:asciiTheme="minorEastAsia" w:eastAsiaTheme="minorEastAsia" w:hAnsiTheme="minorEastAsia" w:hint="eastAsia"/>
          <w:lang w:eastAsia="zh-CN"/>
        </w:rPr>
        <w:t>沙宣</w:t>
      </w:r>
      <w:r w:rsidRPr="00F72831">
        <w:rPr>
          <w:rFonts w:asciiTheme="minorEastAsia" w:eastAsiaTheme="minorEastAsia" w:hAnsiTheme="minorEastAsia" w:hint="eastAsia"/>
          <w:lang w:eastAsia="zh-CN"/>
        </w:rPr>
        <w:t>的</w:t>
      </w:r>
      <w:r>
        <w:rPr>
          <w:rFonts w:asciiTheme="minorEastAsia" w:eastAsiaTheme="minorEastAsia" w:hAnsiTheme="minorEastAsia" w:hint="eastAsia"/>
          <w:lang w:eastAsia="zh-CN"/>
        </w:rPr>
        <w:t>全套</w:t>
      </w:r>
      <w:r w:rsidRPr="00F72831">
        <w:rPr>
          <w:rFonts w:asciiTheme="minorEastAsia" w:eastAsiaTheme="minorEastAsia" w:hAnsiTheme="minorEastAsia" w:hint="eastAsia"/>
          <w:lang w:eastAsia="zh-CN"/>
        </w:rPr>
        <w:t>美发创新产品组合。”</w:t>
      </w:r>
      <w:r w:rsidRPr="00626A93">
        <w:rPr>
          <w:rFonts w:asciiTheme="minorEastAsia" w:eastAsiaTheme="minorEastAsia" w:hAnsiTheme="minorEastAsia" w:hint="eastAsia"/>
          <w:lang w:eastAsia="zh-CN"/>
        </w:rPr>
        <w:t>汉高消费品牌业务部执行副总裁</w:t>
      </w:r>
      <w:r w:rsidRPr="00A15916">
        <w:rPr>
          <w:rFonts w:asciiTheme="minorEastAsia" w:eastAsiaTheme="minorEastAsia" w:hAnsiTheme="minorEastAsia" w:hint="eastAsia"/>
          <w:lang w:eastAsia="zh-CN"/>
        </w:rPr>
        <w:t>沃尔夫冈</w:t>
      </w:r>
      <w:r w:rsidRPr="00F72831">
        <w:rPr>
          <w:rFonts w:asciiTheme="minorEastAsia" w:eastAsiaTheme="minorEastAsia" w:hAnsiTheme="minorEastAsia" w:hint="eastAsia"/>
          <w:szCs w:val="22"/>
          <w:lang w:eastAsia="zh-CN"/>
        </w:rPr>
        <w:t>·</w:t>
      </w:r>
      <w:r w:rsidRPr="00A15916">
        <w:rPr>
          <w:rFonts w:asciiTheme="minorEastAsia" w:eastAsiaTheme="minorEastAsia" w:hAnsiTheme="minorEastAsia" w:hint="eastAsia"/>
          <w:lang w:eastAsia="zh-CN"/>
        </w:rPr>
        <w:t>柯尼希（</w:t>
      </w:r>
      <w:r w:rsidRPr="00A15916">
        <w:rPr>
          <w:rFonts w:asciiTheme="minorEastAsia" w:eastAsiaTheme="minorEastAsia" w:hAnsiTheme="minorEastAsia"/>
          <w:lang w:eastAsia="zh-CN"/>
        </w:rPr>
        <w:t>Wolfgang König</w:t>
      </w:r>
      <w:r w:rsidRPr="00A15916">
        <w:rPr>
          <w:rFonts w:asciiTheme="minorEastAsia" w:eastAsiaTheme="minorEastAsia" w:hAnsiTheme="minorEastAsia" w:hint="eastAsia"/>
          <w:lang w:eastAsia="zh-CN"/>
        </w:rPr>
        <w:t>）表示</w:t>
      </w:r>
      <w:r w:rsidRPr="00F72831">
        <w:rPr>
          <w:rFonts w:asciiTheme="minorEastAsia" w:eastAsiaTheme="minorEastAsia" w:hAnsiTheme="minorEastAsia" w:hint="eastAsia"/>
          <w:lang w:eastAsia="zh-CN"/>
        </w:rPr>
        <w:t>。</w:t>
      </w:r>
    </w:p>
    <w:p w14:paraId="4D9B5321" w14:textId="77777777" w:rsidR="00C256DE" w:rsidRDefault="00C256DE" w:rsidP="0095736E">
      <w:pPr>
        <w:rPr>
          <w:lang w:eastAsia="zh-CN"/>
        </w:rPr>
      </w:pPr>
    </w:p>
    <w:p w14:paraId="60143518" w14:textId="79A8AE3E" w:rsidR="00C7634A" w:rsidRPr="00C7634A" w:rsidRDefault="00C7634A" w:rsidP="0095736E">
      <w:pPr>
        <w:rPr>
          <w:rFonts w:asciiTheme="minorEastAsia" w:eastAsiaTheme="minorEastAsia" w:hAnsiTheme="minorEastAsia"/>
          <w:b/>
          <w:bCs/>
          <w:lang w:eastAsia="zh-CN"/>
        </w:rPr>
      </w:pPr>
      <w:r w:rsidRPr="00521AB7">
        <w:rPr>
          <w:rFonts w:asciiTheme="minorEastAsia" w:eastAsiaTheme="minorEastAsia" w:hAnsiTheme="minorEastAsia" w:hint="eastAsia"/>
          <w:lang w:eastAsia="zh-CN"/>
        </w:rPr>
        <w:t>汉高消费品牌业务亚洲区总裁董万青（</w:t>
      </w:r>
      <w:r w:rsidRPr="00521AB7">
        <w:rPr>
          <w:rFonts w:asciiTheme="minorEastAsia" w:eastAsiaTheme="minorEastAsia" w:hAnsiTheme="minorEastAsia"/>
          <w:lang w:eastAsia="zh-CN"/>
        </w:rPr>
        <w:t>David Tung</w:t>
      </w:r>
      <w:r w:rsidRPr="00521AB7">
        <w:rPr>
          <w:rFonts w:asciiTheme="minorEastAsia" w:eastAsiaTheme="minorEastAsia" w:hAnsiTheme="minorEastAsia" w:hint="eastAsia"/>
          <w:lang w:eastAsia="zh-CN"/>
        </w:rPr>
        <w:t>）表示：“汉高消费品牌已经在亚洲拥有强大的影响力，并为在该地区的进一步扩张做好了准备。</w:t>
      </w:r>
      <w:r w:rsidRPr="00976E9B">
        <w:rPr>
          <w:rFonts w:asciiTheme="minorEastAsia" w:eastAsiaTheme="minorEastAsia" w:hAnsiTheme="minorEastAsia" w:hint="eastAsia"/>
          <w:lang w:eastAsia="zh-CN"/>
        </w:rPr>
        <w:t>此次收购不仅扩大了我们的影响力，</w:t>
      </w:r>
      <w:r w:rsidRPr="00521AB7">
        <w:rPr>
          <w:rFonts w:asciiTheme="minorEastAsia" w:eastAsiaTheme="minorEastAsia" w:hAnsiTheme="minorEastAsia" w:hint="eastAsia"/>
          <w:lang w:eastAsia="zh-CN"/>
        </w:rPr>
        <w:t>更彰显</w:t>
      </w:r>
      <w:r>
        <w:rPr>
          <w:rFonts w:asciiTheme="minorEastAsia" w:eastAsiaTheme="minorEastAsia" w:hAnsiTheme="minorEastAsia" w:hint="eastAsia"/>
          <w:lang w:eastAsia="zh-CN"/>
        </w:rPr>
        <w:t>了</w:t>
      </w:r>
      <w:r w:rsidRPr="00976E9B">
        <w:rPr>
          <w:rFonts w:asciiTheme="minorEastAsia" w:eastAsiaTheme="minorEastAsia" w:hAnsiTheme="minorEastAsia" w:hint="eastAsia"/>
          <w:lang w:eastAsia="zh-CN"/>
        </w:rPr>
        <w:t>我们对</w:t>
      </w:r>
      <w:r w:rsidRPr="00521AB7">
        <w:rPr>
          <w:rFonts w:asciiTheme="minorEastAsia" w:eastAsiaTheme="minorEastAsia" w:hAnsiTheme="minorEastAsia" w:hint="eastAsia"/>
          <w:lang w:eastAsia="zh-CN"/>
        </w:rPr>
        <w:t>这一</w:t>
      </w:r>
      <w:r w:rsidRPr="00976E9B">
        <w:rPr>
          <w:rFonts w:asciiTheme="minorEastAsia" w:eastAsiaTheme="minorEastAsia" w:hAnsiTheme="minorEastAsia" w:hint="eastAsia"/>
          <w:lang w:eastAsia="zh-CN"/>
        </w:rPr>
        <w:t>充满活力市场</w:t>
      </w:r>
      <w:r w:rsidR="001274AA">
        <w:rPr>
          <w:rFonts w:asciiTheme="minorEastAsia" w:eastAsiaTheme="minorEastAsia" w:hAnsiTheme="minorEastAsia" w:hint="eastAsia"/>
          <w:lang w:eastAsia="zh-CN"/>
        </w:rPr>
        <w:t>的</w:t>
      </w:r>
      <w:r w:rsidRPr="00521AB7">
        <w:rPr>
          <w:rFonts w:asciiTheme="minorEastAsia" w:eastAsiaTheme="minorEastAsia" w:hAnsiTheme="minorEastAsia" w:hint="eastAsia"/>
          <w:lang w:eastAsia="zh-CN"/>
        </w:rPr>
        <w:t>长期承诺。我们将共同重新定义未来的亚洲美学。</w:t>
      </w:r>
      <w:r w:rsidRPr="00521AB7">
        <w:rPr>
          <w:rFonts w:asciiTheme="minorEastAsia" w:eastAsiaTheme="minorEastAsia" w:hAnsiTheme="minorEastAsia"/>
          <w:lang w:eastAsia="zh-CN"/>
        </w:rPr>
        <w:t>”</w:t>
      </w:r>
    </w:p>
    <w:p w14:paraId="2C3D34C1" w14:textId="77777777" w:rsidR="00C7634A" w:rsidRPr="00205AC5" w:rsidRDefault="00C7634A" w:rsidP="0095736E">
      <w:pPr>
        <w:rPr>
          <w:lang w:eastAsia="zh-CN"/>
        </w:rPr>
      </w:pPr>
    </w:p>
    <w:p w14:paraId="5CECA654" w14:textId="392C6558" w:rsidR="009B4E93" w:rsidRPr="009B4E93" w:rsidRDefault="009B4E93" w:rsidP="00205AC5">
      <w:pPr>
        <w:rPr>
          <w:rFonts w:asciiTheme="minorEastAsia" w:eastAsiaTheme="minorEastAsia" w:hAnsiTheme="minorEastAsia"/>
          <w:lang w:eastAsia="zh-CN"/>
        </w:rPr>
      </w:pPr>
      <w:r w:rsidRPr="00F72831">
        <w:rPr>
          <w:rFonts w:asciiTheme="minorEastAsia" w:eastAsiaTheme="minorEastAsia" w:hAnsiTheme="minorEastAsia" w:hint="eastAsia"/>
          <w:lang w:eastAsia="zh-CN"/>
        </w:rPr>
        <w:t>此次收购交易受制于约定的交割条件，包括监管部门批准。</w:t>
      </w:r>
    </w:p>
    <w:p w14:paraId="4BEA06A5" w14:textId="1FAE5DE6" w:rsidR="00603C79" w:rsidRDefault="00603C79">
      <w:pPr>
        <w:spacing w:line="240" w:lineRule="auto"/>
        <w:jc w:val="left"/>
        <w:rPr>
          <w:rStyle w:val="AboutandContactHeadline"/>
          <w:szCs w:val="18"/>
          <w:lang w:eastAsia="zh-CN"/>
        </w:rPr>
      </w:pPr>
    </w:p>
    <w:p w14:paraId="4C79C074" w14:textId="77777777" w:rsidR="00AB5217" w:rsidRDefault="00AB5217" w:rsidP="00677B12">
      <w:pPr>
        <w:rPr>
          <w:rStyle w:val="AboutandContactHeadline"/>
          <w:szCs w:val="18"/>
          <w:lang w:eastAsia="zh-CN"/>
        </w:rPr>
      </w:pPr>
    </w:p>
    <w:p w14:paraId="02150E4F" w14:textId="77777777" w:rsidR="002E40A8" w:rsidRPr="00F72831" w:rsidRDefault="002E40A8" w:rsidP="002E40A8">
      <w:pPr>
        <w:rPr>
          <w:rStyle w:val="AboutandContactHeadline"/>
          <w:rFonts w:asciiTheme="minorEastAsia" w:eastAsiaTheme="minorEastAsia" w:hAnsiTheme="minorEastAsia"/>
          <w:lang w:eastAsia="zh-CN"/>
        </w:rPr>
      </w:pPr>
      <w:r w:rsidRPr="00F72831">
        <w:rPr>
          <w:rStyle w:val="AboutandContactHeadline"/>
          <w:rFonts w:asciiTheme="minorEastAsia" w:eastAsiaTheme="minorEastAsia" w:hAnsiTheme="minorEastAsia" w:hint="eastAsia"/>
          <w:lang w:eastAsia="zh-CN"/>
        </w:rPr>
        <w:t>关于汉高</w:t>
      </w:r>
    </w:p>
    <w:p w14:paraId="7CD2B022" w14:textId="77777777" w:rsidR="002E40A8" w:rsidRPr="00F72831" w:rsidRDefault="002E40A8" w:rsidP="002E40A8">
      <w:pPr>
        <w:rPr>
          <w:rStyle w:val="AboutandContactBody"/>
          <w:rFonts w:asciiTheme="minorEastAsia" w:eastAsiaTheme="minorEastAsia" w:hAnsiTheme="minorEastAsia"/>
          <w:lang w:eastAsia="zh-CN"/>
        </w:rPr>
      </w:pPr>
      <w:r w:rsidRPr="00F72831">
        <w:rPr>
          <w:rStyle w:val="AboutandContactBody"/>
          <w:rFonts w:asciiTheme="minorEastAsia" w:eastAsiaTheme="minorEastAsia" w:hAnsiTheme="minorEastAsia" w:hint="eastAsia"/>
          <w:lang w:eastAsia="zh-CN"/>
        </w:rPr>
        <w:t>汉高凭借其品牌、创新和技术，在全球工业和消费品领域中拥有领先的市场地位。汉高粘合剂技术业务部是全球粘合剂、密封剂和功能性涂层市场的领导者。汉高消费品牌在各国市场和众多应用领域中具有领先地位，在头发护理、洗涤剂及家用护理领域尤为突出。乐泰（</w:t>
      </w:r>
      <w:r w:rsidRPr="00F72831">
        <w:rPr>
          <w:rStyle w:val="AboutandContactBody"/>
          <w:rFonts w:asciiTheme="minorEastAsia" w:eastAsiaTheme="minorEastAsia" w:hAnsiTheme="minorEastAsia"/>
          <w:lang w:eastAsia="zh-CN"/>
        </w:rPr>
        <w:t>Loctite</w:t>
      </w:r>
      <w:r w:rsidRPr="00F72831">
        <w:rPr>
          <w:rStyle w:val="AboutandContactBody"/>
          <w:rFonts w:asciiTheme="minorEastAsia" w:eastAsiaTheme="minorEastAsia" w:hAnsiTheme="minorEastAsia" w:hint="eastAsia"/>
          <w:lang w:eastAsia="zh-CN"/>
        </w:rPr>
        <w:t>）、宝莹（</w:t>
      </w:r>
      <w:r w:rsidRPr="00F72831">
        <w:rPr>
          <w:rStyle w:val="AboutandContactBody"/>
          <w:rFonts w:asciiTheme="minorEastAsia" w:eastAsiaTheme="minorEastAsia" w:hAnsiTheme="minorEastAsia"/>
          <w:lang w:eastAsia="zh-CN"/>
        </w:rPr>
        <w:t xml:space="preserve"> Persil</w:t>
      </w:r>
      <w:r w:rsidRPr="00F72831">
        <w:rPr>
          <w:rStyle w:val="AboutandContactBody"/>
          <w:rFonts w:asciiTheme="minorEastAsia" w:eastAsiaTheme="minorEastAsia" w:hAnsiTheme="minorEastAsia" w:hint="eastAsia"/>
          <w:lang w:eastAsia="zh-CN"/>
        </w:rPr>
        <w:t>）和施华蔻（</w:t>
      </w:r>
      <w:r w:rsidRPr="00F72831">
        <w:rPr>
          <w:rStyle w:val="AboutandContactBody"/>
          <w:rFonts w:asciiTheme="minorEastAsia" w:eastAsiaTheme="minorEastAsia" w:hAnsiTheme="minorEastAsia"/>
          <w:lang w:eastAsia="zh-CN"/>
        </w:rPr>
        <w:t>Schwarzkopf</w:t>
      </w:r>
      <w:r w:rsidRPr="00F72831">
        <w:rPr>
          <w:rStyle w:val="AboutandContactBody"/>
          <w:rFonts w:asciiTheme="minorEastAsia" w:eastAsiaTheme="minorEastAsia" w:hAnsiTheme="minorEastAsia" w:hint="eastAsia"/>
          <w:lang w:eastAsia="zh-CN"/>
        </w:rPr>
        <w:t>）是公司的三大核心品牌。</w:t>
      </w:r>
      <w:r w:rsidRPr="00F72831">
        <w:rPr>
          <w:rStyle w:val="AboutandContactBody"/>
          <w:rFonts w:asciiTheme="minorEastAsia" w:eastAsiaTheme="minorEastAsia" w:hAnsiTheme="minorEastAsia"/>
          <w:lang w:eastAsia="zh-CN"/>
        </w:rPr>
        <w:t>2022</w:t>
      </w:r>
      <w:r w:rsidRPr="00F72831">
        <w:rPr>
          <w:rStyle w:val="AboutandContactBody"/>
          <w:rFonts w:asciiTheme="minorEastAsia" w:eastAsiaTheme="minorEastAsia" w:hAnsiTheme="minorEastAsia" w:hint="eastAsia"/>
          <w:lang w:eastAsia="zh-CN"/>
        </w:rPr>
        <w:t>财年，汉高实现销售额逾</w:t>
      </w:r>
      <w:r w:rsidRPr="00F72831">
        <w:rPr>
          <w:rStyle w:val="AboutandContactBody"/>
          <w:rFonts w:asciiTheme="minorEastAsia" w:eastAsiaTheme="minorEastAsia" w:hAnsiTheme="minorEastAsia"/>
          <w:lang w:eastAsia="zh-CN"/>
        </w:rPr>
        <w:t>220</w:t>
      </w:r>
      <w:r w:rsidRPr="00F72831">
        <w:rPr>
          <w:rStyle w:val="AboutandContactBody"/>
          <w:rFonts w:asciiTheme="minorEastAsia" w:eastAsiaTheme="minorEastAsia" w:hAnsiTheme="minorEastAsia" w:hint="eastAsia"/>
          <w:lang w:eastAsia="zh-CN"/>
        </w:rPr>
        <w:t>亿欧元，调整后营业利润达</w:t>
      </w:r>
      <w:r w:rsidRPr="00F72831">
        <w:rPr>
          <w:rStyle w:val="AboutandContactBody"/>
          <w:rFonts w:asciiTheme="minorEastAsia" w:eastAsiaTheme="minorEastAsia" w:hAnsiTheme="minorEastAsia"/>
          <w:lang w:eastAsia="zh-CN"/>
        </w:rPr>
        <w:t>23</w:t>
      </w:r>
      <w:r w:rsidRPr="00F72831">
        <w:rPr>
          <w:rStyle w:val="AboutandContactBody"/>
          <w:rFonts w:asciiTheme="minorEastAsia" w:eastAsiaTheme="minorEastAsia" w:hAnsiTheme="minorEastAsia" w:hint="eastAsia"/>
          <w:lang w:eastAsia="zh-CN"/>
        </w:rPr>
        <w:t>亿欧元左右。</w:t>
      </w:r>
      <w:r w:rsidRPr="00F72831">
        <w:rPr>
          <w:rStyle w:val="AboutandContactBody"/>
          <w:rFonts w:asciiTheme="minorEastAsia" w:eastAsiaTheme="minorEastAsia" w:hAnsiTheme="minorEastAsia"/>
          <w:lang w:eastAsia="zh-CN"/>
        </w:rPr>
        <w:t xml:space="preserve"> </w:t>
      </w:r>
      <w:r w:rsidRPr="00F72831">
        <w:rPr>
          <w:rStyle w:val="AboutandContactBody"/>
          <w:rFonts w:asciiTheme="minorEastAsia" w:eastAsiaTheme="minorEastAsia" w:hAnsiTheme="minorEastAsia" w:hint="eastAsia"/>
          <w:lang w:eastAsia="zh-CN"/>
        </w:rPr>
        <w:t>汉高的优先股已列入德国</w:t>
      </w:r>
      <w:r w:rsidRPr="00F72831">
        <w:rPr>
          <w:rStyle w:val="AboutandContactBody"/>
          <w:rFonts w:asciiTheme="minorEastAsia" w:eastAsiaTheme="minorEastAsia" w:hAnsiTheme="minorEastAsia"/>
          <w:lang w:eastAsia="zh-CN"/>
        </w:rPr>
        <w:t>DAX</w:t>
      </w:r>
      <w:r w:rsidRPr="00F72831">
        <w:rPr>
          <w:rStyle w:val="AboutandContactBody"/>
          <w:rFonts w:asciiTheme="minorEastAsia" w:eastAsiaTheme="minorEastAsia" w:hAnsiTheme="minorEastAsia" w:hint="eastAsia"/>
          <w:lang w:eastAsia="zh-CN"/>
        </w:rPr>
        <w:t>指数。可持续发展在汉高有着悠久的传统，公司确立有明晰的可持续发展战略和具体目标。汉高成立于</w:t>
      </w:r>
      <w:r w:rsidRPr="00F72831">
        <w:rPr>
          <w:rStyle w:val="AboutandContactBody"/>
          <w:rFonts w:asciiTheme="minorEastAsia" w:eastAsiaTheme="minorEastAsia" w:hAnsiTheme="minorEastAsia"/>
          <w:lang w:eastAsia="zh-CN"/>
        </w:rPr>
        <w:t>1876</w:t>
      </w:r>
      <w:r w:rsidRPr="00F72831">
        <w:rPr>
          <w:rStyle w:val="AboutandContactBody"/>
          <w:rFonts w:asciiTheme="minorEastAsia" w:eastAsiaTheme="minorEastAsia" w:hAnsiTheme="minorEastAsia" w:hint="eastAsia"/>
          <w:lang w:eastAsia="zh-CN"/>
        </w:rPr>
        <w:t>年，如今，汉高在全球范围内约有</w:t>
      </w:r>
      <w:r w:rsidRPr="00F72831">
        <w:rPr>
          <w:rStyle w:val="AboutandContactBody"/>
          <w:rFonts w:asciiTheme="minorEastAsia" w:eastAsiaTheme="minorEastAsia" w:hAnsiTheme="minorEastAsia"/>
          <w:lang w:eastAsia="zh-CN"/>
        </w:rPr>
        <w:t>5</w:t>
      </w:r>
      <w:r w:rsidRPr="00F72831">
        <w:rPr>
          <w:rStyle w:val="AboutandContactBody"/>
          <w:rFonts w:asciiTheme="minorEastAsia" w:eastAsiaTheme="minorEastAsia" w:hAnsiTheme="minorEastAsia" w:hint="eastAsia"/>
          <w:lang w:eastAsia="zh-CN"/>
        </w:rPr>
        <w:t>万名员工，在强大的企业文化、共同的价值观与企业目标“</w:t>
      </w:r>
      <w:r w:rsidRPr="00F72831">
        <w:rPr>
          <w:rStyle w:val="AboutandContactBody"/>
          <w:rFonts w:asciiTheme="minorEastAsia" w:eastAsiaTheme="minorEastAsia" w:hAnsiTheme="minorEastAsia"/>
          <w:lang w:eastAsia="zh-CN"/>
        </w:rPr>
        <w:t>Pioneers at heart for the good of generations</w:t>
      </w:r>
      <w:r w:rsidRPr="00F72831">
        <w:rPr>
          <w:rStyle w:val="AboutandContactBody"/>
          <w:rFonts w:asciiTheme="minorEastAsia" w:eastAsiaTheme="minorEastAsia" w:hAnsiTheme="minorEastAsia" w:hint="eastAsia"/>
          <w:lang w:eastAsia="zh-CN"/>
        </w:rPr>
        <w:t>”的引领下，融合为一支多元化的团队。更多资讯，敬请访问</w:t>
      </w:r>
      <w:r w:rsidR="00DB580A">
        <w:fldChar w:fldCharType="begin"/>
      </w:r>
      <w:r w:rsidR="00DB580A">
        <w:rPr>
          <w:lang w:eastAsia="zh-CN"/>
        </w:rPr>
        <w:instrText>HYPERLINK "http://www.henkel.com"</w:instrText>
      </w:r>
      <w:r w:rsidR="00DB580A">
        <w:fldChar w:fldCharType="separate"/>
      </w:r>
      <w:r w:rsidRPr="00F72831">
        <w:rPr>
          <w:rStyle w:val="Hyperlink"/>
          <w:rFonts w:asciiTheme="minorEastAsia" w:eastAsiaTheme="minorEastAsia" w:hAnsiTheme="minorEastAsia"/>
          <w:szCs w:val="24"/>
          <w:lang w:eastAsia="zh-CN"/>
        </w:rPr>
        <w:t>www.henkel.com</w:t>
      </w:r>
      <w:r w:rsidR="00DB580A">
        <w:rPr>
          <w:rStyle w:val="Hyperlink"/>
          <w:rFonts w:asciiTheme="minorEastAsia" w:eastAsiaTheme="minorEastAsia" w:hAnsiTheme="minorEastAsia"/>
          <w:szCs w:val="24"/>
          <w:lang w:eastAsia="zh-CN"/>
        </w:rPr>
        <w:fldChar w:fldCharType="end"/>
      </w:r>
      <w:r w:rsidRPr="00F72831">
        <w:rPr>
          <w:rStyle w:val="AboutandContactBody"/>
          <w:rFonts w:asciiTheme="minorEastAsia" w:eastAsiaTheme="minorEastAsia" w:hAnsiTheme="minorEastAsia" w:hint="eastAsia"/>
          <w:lang w:eastAsia="zh-CN"/>
        </w:rPr>
        <w:t>。</w:t>
      </w:r>
    </w:p>
    <w:p w14:paraId="36464648" w14:textId="77777777" w:rsidR="00620E17" w:rsidRDefault="00620E17" w:rsidP="00A508A7">
      <w:pPr>
        <w:rPr>
          <w:lang w:eastAsia="zh-CN"/>
        </w:rPr>
      </w:pPr>
    </w:p>
    <w:p w14:paraId="0AEC1ADF" w14:textId="7E97FD35" w:rsidR="005D1B7E" w:rsidRPr="005D1B7E" w:rsidRDefault="005D1B7E" w:rsidP="00677B12">
      <w:pPr>
        <w:pStyle w:val="He01Flietext"/>
        <w:rPr>
          <w:rFonts w:asciiTheme="minorEastAsia" w:eastAsiaTheme="minorEastAsia" w:hAnsiTheme="minorEastAsia"/>
          <w:sz w:val="14"/>
          <w:szCs w:val="14"/>
          <w:lang w:val="en-US" w:eastAsia="zh-CN"/>
        </w:rPr>
      </w:pPr>
      <w:r w:rsidRPr="00F72831">
        <w:rPr>
          <w:rFonts w:asciiTheme="minorEastAsia" w:eastAsiaTheme="minorEastAsia" w:hAnsiTheme="minorEastAsia" w:cs="MS Gothic" w:hint="eastAsia"/>
          <w:sz w:val="14"/>
          <w:szCs w:val="14"/>
          <w:lang w:val="en-US" w:eastAsia="zh-CN"/>
        </w:rPr>
        <w:t>本文件所含提及未来</w:t>
      </w:r>
      <w:r w:rsidRPr="00F72831">
        <w:rPr>
          <w:rFonts w:asciiTheme="minorEastAsia" w:eastAsiaTheme="minorEastAsia" w:hAnsiTheme="minorEastAsia" w:cs="Microsoft YaHei" w:hint="eastAsia"/>
          <w:sz w:val="14"/>
          <w:szCs w:val="14"/>
          <w:lang w:val="en-US" w:eastAsia="zh-CN"/>
        </w:rPr>
        <w:t>业务发展、财务业绩及其他与汉高未来相关的事件或发展的声明，由此构成前瞻性声明。前瞻性表述的特点是使用诸如期望、打算、计划、预测、假设、相信、预计、预期、预见和类似的表述。这些表述乃汉高股份及两合公司管理层基于现有的预测和假设。该等表述在任何情况下都不应该被理解成保证该等预期的准确无误。汉高股份及两合公司及其关联公司实际实现的未来业绩和结果取决于一系列的风险和不确定性，因此可能与前瞻性表述有明显差别（包括正面和负面差异）。很多因素，例如未来的经济环境和竞争者行为以及市场上其他参与者的行为，均在汉高的控制之外，无法准确预计。汉高不计划也不承诺更新前瞻性表述。</w:t>
      </w:r>
    </w:p>
    <w:p w14:paraId="354E2471" w14:textId="07EE1A89" w:rsidR="003F3CDD" w:rsidRPr="003F3CDD" w:rsidRDefault="003F3CDD" w:rsidP="00677B12">
      <w:pPr>
        <w:pStyle w:val="He01Flietext"/>
        <w:rPr>
          <w:rFonts w:asciiTheme="minorEastAsia" w:eastAsiaTheme="minorEastAsia" w:hAnsiTheme="minorEastAsia" w:cs="Microsoft YaHei"/>
          <w:sz w:val="14"/>
          <w:szCs w:val="14"/>
          <w:lang w:val="en-US" w:eastAsia="zh-CN"/>
        </w:rPr>
      </w:pPr>
      <w:r w:rsidRPr="00F72831">
        <w:rPr>
          <w:rFonts w:asciiTheme="minorEastAsia" w:eastAsiaTheme="minorEastAsia" w:hAnsiTheme="minorEastAsia" w:cs="Microsoft YaHei" w:hint="eastAsia"/>
          <w:sz w:val="14"/>
          <w:szCs w:val="14"/>
          <w:lang w:val="en-US"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2B080391" w14:textId="5B7BA3A8" w:rsidR="00340C7F" w:rsidRPr="00340C7F" w:rsidRDefault="00340C7F" w:rsidP="00340C7F">
      <w:pPr>
        <w:pStyle w:val="He01Flietext"/>
        <w:rPr>
          <w:rStyle w:val="AboutandContactBody"/>
          <w:rFonts w:asciiTheme="minorEastAsia" w:eastAsiaTheme="minorEastAsia" w:hAnsiTheme="minorEastAsia" w:cs="Microsoft YaHei"/>
          <w:sz w:val="14"/>
          <w:szCs w:val="14"/>
          <w:lang w:val="en-US" w:eastAsia="zh-CN"/>
        </w:rPr>
      </w:pPr>
      <w:r w:rsidRPr="00F72831">
        <w:rPr>
          <w:rFonts w:asciiTheme="minorEastAsia" w:eastAsiaTheme="minorEastAsia" w:hAnsiTheme="minorEastAsia" w:cs="Microsoft YaHei" w:hint="eastAsia"/>
          <w:sz w:val="14"/>
          <w:szCs w:val="14"/>
          <w:lang w:val="en-US" w:eastAsia="zh-CN"/>
        </w:rPr>
        <w:t>本文件仅供参考，并不构成任何对证券的投资建议、出售要约或购买要约。</w:t>
      </w:r>
    </w:p>
    <w:p w14:paraId="2EA74611" w14:textId="77777777" w:rsidR="00370A81" w:rsidRDefault="00370A81" w:rsidP="00677B12">
      <w:pPr>
        <w:tabs>
          <w:tab w:val="left" w:pos="1080"/>
          <w:tab w:val="left" w:pos="4500"/>
        </w:tabs>
        <w:spacing w:line="264" w:lineRule="auto"/>
        <w:rPr>
          <w:rStyle w:val="AboutandContactBody"/>
          <w:rFonts w:asciiTheme="majorHAnsi" w:hAnsiTheme="majorHAnsi" w:cs="Calibri Light"/>
          <w:b/>
          <w:szCs w:val="18"/>
          <w:lang w:eastAsia="zh-CN"/>
        </w:rPr>
      </w:pPr>
    </w:p>
    <w:p w14:paraId="0F1BB9AD" w14:textId="77777777" w:rsidR="00370A81" w:rsidRDefault="00370A81" w:rsidP="00677B12">
      <w:pPr>
        <w:tabs>
          <w:tab w:val="left" w:pos="1080"/>
          <w:tab w:val="left" w:pos="4500"/>
        </w:tabs>
        <w:spacing w:line="264" w:lineRule="auto"/>
        <w:rPr>
          <w:rStyle w:val="AboutandContactBody"/>
          <w:rFonts w:asciiTheme="majorHAnsi" w:hAnsiTheme="majorHAnsi" w:cs="Calibri Light"/>
          <w:b/>
          <w:szCs w:val="18"/>
          <w:lang w:eastAsia="zh-CN"/>
        </w:rPr>
      </w:pPr>
    </w:p>
    <w:p w14:paraId="11206CF9" w14:textId="77777777" w:rsidR="00370A81" w:rsidRDefault="00370A81" w:rsidP="00677B12">
      <w:pPr>
        <w:tabs>
          <w:tab w:val="left" w:pos="1080"/>
          <w:tab w:val="left" w:pos="4500"/>
        </w:tabs>
        <w:spacing w:line="264" w:lineRule="auto"/>
        <w:rPr>
          <w:rStyle w:val="AboutandContactBody"/>
          <w:rFonts w:asciiTheme="majorHAnsi" w:hAnsiTheme="majorHAnsi" w:cs="Calibri Light"/>
          <w:b/>
          <w:szCs w:val="18"/>
          <w:lang w:eastAsia="zh-CN"/>
        </w:rPr>
      </w:pPr>
    </w:p>
    <w:p w14:paraId="028CB02A" w14:textId="77777777" w:rsidR="00DD4979" w:rsidRPr="00473178" w:rsidRDefault="00620E17" w:rsidP="00DD4979">
      <w:pPr>
        <w:pStyle w:val="paragraph"/>
        <w:spacing w:before="0" w:beforeAutospacing="0" w:after="0" w:afterAutospacing="0" w:line="276" w:lineRule="auto"/>
        <w:jc w:val="both"/>
        <w:textAlignment w:val="baseline"/>
        <w:rPr>
          <w:rFonts w:asciiTheme="majorHAnsi" w:hAnsiTheme="majorHAnsi" w:cstheme="majorHAnsi"/>
          <w:sz w:val="18"/>
          <w:szCs w:val="18"/>
          <w:lang w:eastAsia="zh-CN"/>
        </w:rPr>
      </w:pPr>
      <w:r>
        <w:rPr>
          <w:rStyle w:val="AboutandContactBody"/>
          <w:rFonts w:asciiTheme="majorHAnsi" w:hAnsiTheme="majorHAnsi" w:cs="Calibri Light"/>
          <w:b/>
          <w:szCs w:val="18"/>
          <w:lang w:eastAsia="zh-CN"/>
        </w:rPr>
        <w:br w:type="page"/>
      </w:r>
      <w:r w:rsidR="00DD4979" w:rsidRPr="00473178">
        <w:rPr>
          <w:rStyle w:val="normaltextrun"/>
          <w:rFonts w:asciiTheme="majorHAnsi" w:hAnsiTheme="majorHAnsi" w:cstheme="majorHAnsi"/>
          <w:b/>
          <w:bCs/>
          <w:sz w:val="18"/>
          <w:szCs w:val="18"/>
          <w:lang w:eastAsia="zh-CN"/>
        </w:rPr>
        <w:lastRenderedPageBreak/>
        <w:t>媒体联系人</w:t>
      </w:r>
      <w:r w:rsidR="00DD4979" w:rsidRPr="00473178">
        <w:rPr>
          <w:rStyle w:val="eop"/>
          <w:rFonts w:asciiTheme="majorHAnsi" w:hAnsiTheme="majorHAnsi" w:cstheme="majorHAnsi"/>
          <w:sz w:val="18"/>
          <w:szCs w:val="18"/>
          <w:lang w:eastAsia="zh-CN"/>
        </w:rPr>
        <w:t> </w:t>
      </w:r>
    </w:p>
    <w:p w14:paraId="6A4EDE52" w14:textId="77777777" w:rsidR="00DD4979" w:rsidRPr="00473178" w:rsidRDefault="00DD4979" w:rsidP="00DD4979">
      <w:pPr>
        <w:tabs>
          <w:tab w:val="left" w:pos="1080"/>
          <w:tab w:val="left" w:pos="4500"/>
        </w:tabs>
        <w:spacing w:line="264" w:lineRule="auto"/>
        <w:rPr>
          <w:rStyle w:val="AboutandContactBody"/>
          <w:rFonts w:asciiTheme="majorHAnsi" w:hAnsiTheme="majorHAnsi" w:cstheme="majorHAnsi"/>
          <w:b/>
          <w:szCs w:val="18"/>
          <w:lang w:eastAsia="zh-CN"/>
        </w:rPr>
      </w:pPr>
    </w:p>
    <w:p w14:paraId="6EB3F04A" w14:textId="77777777" w:rsidR="00DD4979" w:rsidRPr="00DB580A" w:rsidRDefault="00DD4979" w:rsidP="00DD4979">
      <w:pPr>
        <w:tabs>
          <w:tab w:val="left" w:pos="1080"/>
          <w:tab w:val="left" w:pos="4500"/>
        </w:tabs>
        <w:spacing w:line="264" w:lineRule="auto"/>
        <w:rPr>
          <w:rStyle w:val="AboutandContactBody"/>
          <w:rFonts w:asciiTheme="majorHAnsi" w:eastAsiaTheme="minorEastAsia" w:hAnsiTheme="majorHAnsi" w:cstheme="majorHAnsi"/>
          <w:sz w:val="22"/>
          <w:lang w:eastAsia="de-DE"/>
        </w:rPr>
      </w:pPr>
      <w:proofErr w:type="spellStart"/>
      <w:r w:rsidRPr="00473178">
        <w:rPr>
          <w:rStyle w:val="normaltextrun"/>
          <w:rFonts w:asciiTheme="majorHAnsi" w:eastAsiaTheme="minorEastAsia" w:hAnsiTheme="majorHAnsi" w:cstheme="majorHAnsi"/>
          <w:sz w:val="18"/>
          <w:szCs w:val="18"/>
          <w:lang w:val="de-DE" w:eastAsia="de-DE"/>
        </w:rPr>
        <w:t>姓名</w:t>
      </w:r>
      <w:proofErr w:type="spellEnd"/>
      <w:r w:rsidRPr="00DB580A">
        <w:rPr>
          <w:rStyle w:val="normaltextrun"/>
          <w:rFonts w:asciiTheme="majorHAnsi" w:eastAsiaTheme="minorEastAsia" w:hAnsiTheme="majorHAnsi" w:cstheme="majorHAnsi"/>
          <w:sz w:val="18"/>
          <w:szCs w:val="18"/>
          <w:lang w:eastAsia="de-DE"/>
        </w:rPr>
        <w:t>：</w:t>
      </w:r>
      <w:r w:rsidRPr="00DB580A">
        <w:rPr>
          <w:rStyle w:val="normaltextrun"/>
          <w:rFonts w:asciiTheme="majorHAnsi" w:eastAsiaTheme="minorEastAsia" w:hAnsiTheme="majorHAnsi" w:cstheme="majorHAnsi"/>
          <w:sz w:val="18"/>
          <w:szCs w:val="18"/>
          <w:lang w:eastAsia="de-DE"/>
        </w:rPr>
        <w:t>Beth Ze</w:t>
      </w:r>
      <w:r w:rsidRPr="00473178">
        <w:rPr>
          <w:rStyle w:val="AboutandContactBody"/>
          <w:rFonts w:asciiTheme="majorHAnsi" w:hAnsiTheme="majorHAnsi" w:cstheme="majorHAnsi"/>
          <w:szCs w:val="18"/>
          <w:lang w:eastAsia="zh-CN"/>
        </w:rPr>
        <w:tab/>
      </w:r>
      <w:r w:rsidRPr="00473178">
        <w:rPr>
          <w:rStyle w:val="AboutandContactBody"/>
          <w:rFonts w:asciiTheme="majorHAnsi" w:hAnsiTheme="majorHAnsi" w:cstheme="majorHAnsi"/>
          <w:szCs w:val="18"/>
          <w:lang w:eastAsia="zh-CN"/>
        </w:rPr>
        <w:tab/>
      </w:r>
    </w:p>
    <w:p w14:paraId="08164B6F" w14:textId="77777777" w:rsidR="00DD4979" w:rsidRPr="00DB580A" w:rsidRDefault="00DD4979" w:rsidP="00DD4979">
      <w:pPr>
        <w:tabs>
          <w:tab w:val="left" w:pos="709"/>
          <w:tab w:val="left" w:pos="4500"/>
          <w:tab w:val="left" w:pos="5245"/>
        </w:tabs>
        <w:spacing w:line="264" w:lineRule="auto"/>
        <w:rPr>
          <w:rStyle w:val="AboutandContactBody"/>
          <w:rFonts w:asciiTheme="majorHAnsi" w:hAnsiTheme="majorHAnsi" w:cstheme="majorHAnsi"/>
          <w:szCs w:val="18"/>
          <w:lang w:eastAsia="zh-CN"/>
        </w:rPr>
      </w:pPr>
      <w:r w:rsidRPr="00473178">
        <w:rPr>
          <w:rStyle w:val="normaltextrun"/>
          <w:rFonts w:asciiTheme="majorHAnsi" w:hAnsiTheme="majorHAnsi" w:cstheme="majorHAnsi"/>
          <w:sz w:val="18"/>
          <w:szCs w:val="18"/>
          <w:lang w:eastAsia="zh-CN"/>
        </w:rPr>
        <w:t>邮箱</w:t>
      </w:r>
      <w:r w:rsidRPr="00DB580A">
        <w:rPr>
          <w:rStyle w:val="normaltextrun"/>
          <w:rFonts w:asciiTheme="majorHAnsi" w:eastAsiaTheme="minorEastAsia" w:hAnsiTheme="majorHAnsi" w:cstheme="majorHAnsi"/>
          <w:sz w:val="18"/>
          <w:szCs w:val="18"/>
          <w:lang w:eastAsia="de-DE"/>
        </w:rPr>
        <w:t>：</w:t>
      </w:r>
      <w:hyperlink r:id="rId12" w:history="1">
        <w:r w:rsidRPr="00DB580A">
          <w:rPr>
            <w:rStyle w:val="Hyperlink"/>
            <w:rFonts w:asciiTheme="majorHAnsi" w:hAnsiTheme="majorHAnsi" w:cstheme="majorHAnsi"/>
            <w:lang w:eastAsia="zh-CN"/>
          </w:rPr>
          <w:t>beth.ze@henkel.com</w:t>
        </w:r>
      </w:hyperlink>
      <w:r w:rsidRPr="00DB580A">
        <w:rPr>
          <w:rStyle w:val="AboutandContactBody"/>
          <w:rFonts w:asciiTheme="majorHAnsi" w:hAnsiTheme="majorHAnsi" w:cstheme="majorHAnsi"/>
          <w:szCs w:val="18"/>
          <w:lang w:eastAsia="zh-CN"/>
        </w:rPr>
        <w:t xml:space="preserve"> </w:t>
      </w:r>
    </w:p>
    <w:p w14:paraId="5A58A13D" w14:textId="77777777" w:rsidR="00DD4979" w:rsidRPr="00DB580A" w:rsidRDefault="00DD4979" w:rsidP="00DD4979">
      <w:pPr>
        <w:tabs>
          <w:tab w:val="left" w:pos="709"/>
          <w:tab w:val="left" w:pos="4500"/>
          <w:tab w:val="left" w:pos="5245"/>
        </w:tabs>
        <w:spacing w:line="264" w:lineRule="auto"/>
        <w:rPr>
          <w:rStyle w:val="AboutandContactBody"/>
          <w:rFonts w:asciiTheme="majorHAnsi" w:hAnsiTheme="majorHAnsi" w:cstheme="majorHAnsi"/>
          <w:szCs w:val="18"/>
          <w:lang w:eastAsia="zh-CN"/>
        </w:rPr>
      </w:pPr>
    </w:p>
    <w:p w14:paraId="152E78AE" w14:textId="77777777" w:rsidR="00DD4979" w:rsidRPr="00DB580A" w:rsidRDefault="00DD4979" w:rsidP="00DD4979">
      <w:pPr>
        <w:tabs>
          <w:tab w:val="left" w:pos="1080"/>
          <w:tab w:val="left" w:pos="4500"/>
        </w:tabs>
        <w:spacing w:line="264" w:lineRule="auto"/>
        <w:rPr>
          <w:rStyle w:val="AboutandContactBody"/>
          <w:rFonts w:asciiTheme="majorHAnsi" w:eastAsiaTheme="minorEastAsia" w:hAnsiTheme="majorHAnsi" w:cstheme="majorHAnsi"/>
          <w:sz w:val="22"/>
          <w:lang w:eastAsia="de-DE"/>
        </w:rPr>
      </w:pPr>
      <w:proofErr w:type="spellStart"/>
      <w:r w:rsidRPr="00473178">
        <w:rPr>
          <w:rStyle w:val="normaltextrun"/>
          <w:rFonts w:asciiTheme="majorHAnsi" w:eastAsiaTheme="minorEastAsia" w:hAnsiTheme="majorHAnsi" w:cstheme="majorHAnsi"/>
          <w:sz w:val="18"/>
          <w:szCs w:val="18"/>
          <w:lang w:val="de-DE" w:eastAsia="de-DE"/>
        </w:rPr>
        <w:t>姓名</w:t>
      </w:r>
      <w:proofErr w:type="spellEnd"/>
      <w:r w:rsidRPr="00DB580A">
        <w:rPr>
          <w:rStyle w:val="normaltextrun"/>
          <w:rFonts w:asciiTheme="majorHAnsi" w:eastAsiaTheme="minorEastAsia" w:hAnsiTheme="majorHAnsi" w:cstheme="majorHAnsi"/>
          <w:sz w:val="18"/>
          <w:szCs w:val="18"/>
          <w:lang w:eastAsia="de-DE"/>
        </w:rPr>
        <w:t>：</w:t>
      </w:r>
      <w:r w:rsidRPr="00AD4DC1">
        <w:rPr>
          <w:rStyle w:val="AboutandContactBody"/>
          <w:rFonts w:asciiTheme="majorHAnsi" w:hAnsiTheme="majorHAnsi" w:cstheme="majorHAnsi"/>
          <w:szCs w:val="18"/>
        </w:rPr>
        <w:t>July Fan</w:t>
      </w:r>
      <w:r w:rsidRPr="00DB580A">
        <w:rPr>
          <w:rStyle w:val="normaltextrun"/>
          <w:rFonts w:asciiTheme="majorHAnsi" w:eastAsiaTheme="minorEastAsia" w:hAnsiTheme="majorHAnsi" w:cstheme="majorHAnsi"/>
          <w:sz w:val="18"/>
          <w:szCs w:val="18"/>
          <w:lang w:eastAsia="de-DE"/>
        </w:rPr>
        <w:t xml:space="preserve"> </w:t>
      </w:r>
      <w:r w:rsidRPr="00473178">
        <w:rPr>
          <w:rStyle w:val="AboutandContactBody"/>
          <w:rFonts w:asciiTheme="majorHAnsi" w:hAnsiTheme="majorHAnsi" w:cstheme="majorHAnsi"/>
          <w:b/>
          <w:szCs w:val="18"/>
          <w:lang w:eastAsia="zh-CN"/>
        </w:rPr>
        <w:tab/>
      </w:r>
    </w:p>
    <w:p w14:paraId="7B4BC86A" w14:textId="32D864AF" w:rsidR="00620E17" w:rsidRDefault="00DD4979" w:rsidP="00DD4979">
      <w:pPr>
        <w:spacing w:line="240" w:lineRule="auto"/>
        <w:jc w:val="left"/>
        <w:rPr>
          <w:rStyle w:val="AboutandContactBody"/>
          <w:rFonts w:asciiTheme="majorHAnsi" w:hAnsiTheme="majorHAnsi" w:cs="Calibri Light"/>
          <w:b/>
          <w:szCs w:val="18"/>
          <w:lang w:eastAsia="zh-CN"/>
        </w:rPr>
      </w:pPr>
      <w:r w:rsidRPr="00473178">
        <w:rPr>
          <w:rStyle w:val="normaltextrun"/>
          <w:rFonts w:asciiTheme="majorHAnsi" w:hAnsiTheme="majorHAnsi" w:cstheme="majorHAnsi"/>
          <w:sz w:val="18"/>
          <w:szCs w:val="18"/>
          <w:lang w:eastAsia="zh-CN"/>
        </w:rPr>
        <w:t>邮箱</w:t>
      </w:r>
      <w:r w:rsidRPr="00DB580A">
        <w:rPr>
          <w:rStyle w:val="normaltextrun"/>
          <w:rFonts w:asciiTheme="majorHAnsi" w:eastAsiaTheme="minorEastAsia" w:hAnsiTheme="majorHAnsi" w:cstheme="majorHAnsi"/>
          <w:sz w:val="18"/>
          <w:szCs w:val="18"/>
          <w:lang w:eastAsia="de-DE"/>
        </w:rPr>
        <w:t>：</w:t>
      </w:r>
      <w:hyperlink r:id="rId13" w:history="1">
        <w:r w:rsidRPr="00DB580A">
          <w:rPr>
            <w:rStyle w:val="Hyperlink"/>
            <w:rFonts w:asciiTheme="majorHAnsi" w:hAnsiTheme="majorHAnsi" w:cstheme="majorHAnsi"/>
          </w:rPr>
          <w:t>july.fan@henkel.com</w:t>
        </w:r>
      </w:hyperlink>
      <w:r w:rsidRPr="00DB580A">
        <w:rPr>
          <w:rStyle w:val="AboutandContactBody"/>
          <w:rFonts w:asciiTheme="majorHAnsi" w:hAnsiTheme="majorHAnsi" w:cs="Calibri Light"/>
          <w:szCs w:val="18"/>
        </w:rPr>
        <w:t xml:space="preserve">  </w:t>
      </w:r>
    </w:p>
    <w:sectPr w:rsidR="00620E17" w:rsidSect="00C40137">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903F" w14:textId="77777777" w:rsidR="00141F12" w:rsidRDefault="00141F12">
      <w:r>
        <w:separator/>
      </w:r>
    </w:p>
  </w:endnote>
  <w:endnote w:type="continuationSeparator" w:id="0">
    <w:p w14:paraId="1222681A" w14:textId="77777777" w:rsidR="00141F12" w:rsidRDefault="00141F12">
      <w:r>
        <w:continuationSeparator/>
      </w:r>
    </w:p>
  </w:endnote>
  <w:endnote w:type="continuationNotice" w:id="1">
    <w:p w14:paraId="260E2751" w14:textId="77777777" w:rsidR="00141F12" w:rsidRDefault="00141F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F023D53" w:rsidR="00CF6F33" w:rsidRPr="00112A28" w:rsidRDefault="00112A28" w:rsidP="00112A28">
    <w:pPr>
      <w:pStyle w:val="Footer"/>
      <w:tabs>
        <w:tab w:val="clear" w:pos="7083"/>
        <w:tab w:val="clear" w:pos="8640"/>
        <w:tab w:val="right" w:pos="9071"/>
      </w:tabs>
      <w:jc w:val="both"/>
    </w:pPr>
    <w:r w:rsidRPr="00BF6E82">
      <w:t>Henkel AG &amp; Co. KGaA</w:t>
    </w:r>
    <w:r>
      <w:tab/>
    </w:r>
    <w:r w:rsidR="00677B12">
      <w:t>Page</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DB580A">
      <w:fldChar w:fldCharType="begin"/>
    </w:r>
    <w:r w:rsidR="00DB580A">
      <w:instrText>NUMPAGES  \* Arabic  \* MERGEFORMAT</w:instrText>
    </w:r>
    <w:r w:rsidR="00DB580A">
      <w:fldChar w:fldCharType="separate"/>
    </w:r>
    <w:r>
      <w:t>2</w:t>
    </w:r>
    <w:r w:rsidR="00DB580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0CEE793" w:rsidR="00CF6F33" w:rsidRPr="00992A11" w:rsidRDefault="0059722C" w:rsidP="00992A11">
    <w:pPr>
      <w:pStyle w:val="Footer"/>
    </w:pPr>
    <w:bookmarkStart w:id="3" w:name="_Hlk505758583"/>
    <w:r w:rsidRPr="00992A11">
      <w:drawing>
        <wp:anchor distT="0" distB="0" distL="114300" distR="114300" simplePos="0" relativeHeight="251658242" behindDoc="0" locked="0" layoutInCell="1" allowOverlap="1" wp14:anchorId="5BBC2405" wp14:editId="3462E5D8">
          <wp:simplePos x="0" y="0"/>
          <wp:positionH relativeFrom="column">
            <wp:posOffset>98425</wp:posOffset>
          </wp:positionH>
          <wp:positionV relativeFrom="paragraph">
            <wp:posOffset>-561961</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r w:rsidR="00677B12">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276A" w14:textId="77777777" w:rsidR="00141F12" w:rsidRDefault="00141F12">
      <w:r>
        <w:separator/>
      </w:r>
    </w:p>
  </w:footnote>
  <w:footnote w:type="continuationSeparator" w:id="0">
    <w:p w14:paraId="18DC2278" w14:textId="77777777" w:rsidR="00141F12" w:rsidRDefault="00141F12">
      <w:r>
        <w:continuationSeparator/>
      </w:r>
    </w:p>
  </w:footnote>
  <w:footnote w:type="continuationNotice" w:id="1">
    <w:p w14:paraId="6D7E64EC" w14:textId="77777777" w:rsidR="00141F12" w:rsidRDefault="00141F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EF985D0"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69FB612" id="Group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DD4979">
      <w:rPr>
        <w:rFonts w:asciiTheme="minorEastAsia" w:eastAsiaTheme="minorEastAsia" w:hAnsiTheme="minorEastAsia" w:hint="eastAsia"/>
        <w:noProof/>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8484">
    <w:abstractNumId w:val="2"/>
  </w:num>
  <w:num w:numId="2" w16cid:durableId="551162569">
    <w:abstractNumId w:val="1"/>
  </w:num>
  <w:num w:numId="3" w16cid:durableId="269555478">
    <w:abstractNumId w:val="10"/>
  </w:num>
  <w:num w:numId="4" w16cid:durableId="1603610541">
    <w:abstractNumId w:val="7"/>
  </w:num>
  <w:num w:numId="5" w16cid:durableId="458768014">
    <w:abstractNumId w:val="5"/>
  </w:num>
  <w:num w:numId="6" w16cid:durableId="869955884">
    <w:abstractNumId w:val="8"/>
  </w:num>
  <w:num w:numId="7" w16cid:durableId="1731995347">
    <w:abstractNumId w:val="6"/>
  </w:num>
  <w:num w:numId="8" w16cid:durableId="577907970">
    <w:abstractNumId w:val="0"/>
  </w:num>
  <w:num w:numId="9" w16cid:durableId="508570664">
    <w:abstractNumId w:val="9"/>
  </w:num>
  <w:num w:numId="10" w16cid:durableId="916212069">
    <w:abstractNumId w:val="3"/>
  </w:num>
  <w:num w:numId="11" w16cid:durableId="236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681"/>
    <w:rsid w:val="000109CE"/>
    <w:rsid w:val="00011965"/>
    <w:rsid w:val="0001330B"/>
    <w:rsid w:val="0001450F"/>
    <w:rsid w:val="00016137"/>
    <w:rsid w:val="000161F2"/>
    <w:rsid w:val="00020EDE"/>
    <w:rsid w:val="00021C67"/>
    <w:rsid w:val="000237D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2F6"/>
    <w:rsid w:val="00042329"/>
    <w:rsid w:val="00042475"/>
    <w:rsid w:val="000425ED"/>
    <w:rsid w:val="000427F7"/>
    <w:rsid w:val="00044E68"/>
    <w:rsid w:val="00045757"/>
    <w:rsid w:val="000478FA"/>
    <w:rsid w:val="000505FE"/>
    <w:rsid w:val="000510FC"/>
    <w:rsid w:val="00051E86"/>
    <w:rsid w:val="00053A77"/>
    <w:rsid w:val="000547A6"/>
    <w:rsid w:val="00054AFE"/>
    <w:rsid w:val="000556BF"/>
    <w:rsid w:val="000575F9"/>
    <w:rsid w:val="00057BC1"/>
    <w:rsid w:val="00060FF8"/>
    <w:rsid w:val="000618FC"/>
    <w:rsid w:val="0006396D"/>
    <w:rsid w:val="00064087"/>
    <w:rsid w:val="000649E2"/>
    <w:rsid w:val="00064CCE"/>
    <w:rsid w:val="000665D3"/>
    <w:rsid w:val="000665F3"/>
    <w:rsid w:val="00067071"/>
    <w:rsid w:val="00067F67"/>
    <w:rsid w:val="00070757"/>
    <w:rsid w:val="00070B4E"/>
    <w:rsid w:val="00074C4A"/>
    <w:rsid w:val="000751A7"/>
    <w:rsid w:val="00077AF9"/>
    <w:rsid w:val="00080D10"/>
    <w:rsid w:val="00081241"/>
    <w:rsid w:val="000813FB"/>
    <w:rsid w:val="00081EF8"/>
    <w:rsid w:val="0008357F"/>
    <w:rsid w:val="00083E63"/>
    <w:rsid w:val="0008406B"/>
    <w:rsid w:val="00085040"/>
    <w:rsid w:val="00085A92"/>
    <w:rsid w:val="00085ABA"/>
    <w:rsid w:val="00090686"/>
    <w:rsid w:val="00091B67"/>
    <w:rsid w:val="000925EE"/>
    <w:rsid w:val="000937E1"/>
    <w:rsid w:val="00093A76"/>
    <w:rsid w:val="00093C77"/>
    <w:rsid w:val="00096AD4"/>
    <w:rsid w:val="000A1BF9"/>
    <w:rsid w:val="000A2765"/>
    <w:rsid w:val="000A3FAD"/>
    <w:rsid w:val="000A47BE"/>
    <w:rsid w:val="000A60E3"/>
    <w:rsid w:val="000B005C"/>
    <w:rsid w:val="000B0A62"/>
    <w:rsid w:val="000B2170"/>
    <w:rsid w:val="000B2E86"/>
    <w:rsid w:val="000B39FC"/>
    <w:rsid w:val="000B4D0A"/>
    <w:rsid w:val="000B55CE"/>
    <w:rsid w:val="000B5657"/>
    <w:rsid w:val="000B5D2F"/>
    <w:rsid w:val="000B6244"/>
    <w:rsid w:val="000B695A"/>
    <w:rsid w:val="000B72A8"/>
    <w:rsid w:val="000C09DB"/>
    <w:rsid w:val="000C210A"/>
    <w:rsid w:val="000C27E5"/>
    <w:rsid w:val="000C386C"/>
    <w:rsid w:val="000C56DD"/>
    <w:rsid w:val="000C6C20"/>
    <w:rsid w:val="000D052E"/>
    <w:rsid w:val="000D10D2"/>
    <w:rsid w:val="000D1672"/>
    <w:rsid w:val="000D178A"/>
    <w:rsid w:val="000D6C67"/>
    <w:rsid w:val="000E09D3"/>
    <w:rsid w:val="000E0FB6"/>
    <w:rsid w:val="000E1B84"/>
    <w:rsid w:val="000E25C1"/>
    <w:rsid w:val="000E2F62"/>
    <w:rsid w:val="000E318F"/>
    <w:rsid w:val="000E38ED"/>
    <w:rsid w:val="000E4668"/>
    <w:rsid w:val="000E7F24"/>
    <w:rsid w:val="000F03BE"/>
    <w:rsid w:val="000F1757"/>
    <w:rsid w:val="000F225B"/>
    <w:rsid w:val="000F22C4"/>
    <w:rsid w:val="000F39EA"/>
    <w:rsid w:val="000F48E9"/>
    <w:rsid w:val="000F5C8D"/>
    <w:rsid w:val="000F7F60"/>
    <w:rsid w:val="000F7FAF"/>
    <w:rsid w:val="00100CE9"/>
    <w:rsid w:val="0010226B"/>
    <w:rsid w:val="001027F2"/>
    <w:rsid w:val="0010465B"/>
    <w:rsid w:val="00105975"/>
    <w:rsid w:val="00105C2E"/>
    <w:rsid w:val="0010673F"/>
    <w:rsid w:val="00107F44"/>
    <w:rsid w:val="0011116D"/>
    <w:rsid w:val="00111C0C"/>
    <w:rsid w:val="00111C76"/>
    <w:rsid w:val="00111F4D"/>
    <w:rsid w:val="00112A28"/>
    <w:rsid w:val="00113FCE"/>
    <w:rsid w:val="00115230"/>
    <w:rsid w:val="00115B5F"/>
    <w:rsid w:val="001162B4"/>
    <w:rsid w:val="00116797"/>
    <w:rsid w:val="001210D4"/>
    <w:rsid w:val="00122CBC"/>
    <w:rsid w:val="00124903"/>
    <w:rsid w:val="00124EA9"/>
    <w:rsid w:val="00126C65"/>
    <w:rsid w:val="00126D4A"/>
    <w:rsid w:val="001274AA"/>
    <w:rsid w:val="00127F6F"/>
    <w:rsid w:val="001315E9"/>
    <w:rsid w:val="001318EB"/>
    <w:rsid w:val="00131AFE"/>
    <w:rsid w:val="00132A8B"/>
    <w:rsid w:val="00132DA9"/>
    <w:rsid w:val="0013305B"/>
    <w:rsid w:val="0013318B"/>
    <w:rsid w:val="00133B99"/>
    <w:rsid w:val="0013569C"/>
    <w:rsid w:val="00141F12"/>
    <w:rsid w:val="001443BD"/>
    <w:rsid w:val="0014449A"/>
    <w:rsid w:val="00144A87"/>
    <w:rsid w:val="00146193"/>
    <w:rsid w:val="00146222"/>
    <w:rsid w:val="00146988"/>
    <w:rsid w:val="00147431"/>
    <w:rsid w:val="0015206B"/>
    <w:rsid w:val="0015340B"/>
    <w:rsid w:val="00155615"/>
    <w:rsid w:val="001577E9"/>
    <w:rsid w:val="0016124B"/>
    <w:rsid w:val="0016138C"/>
    <w:rsid w:val="00161C1B"/>
    <w:rsid w:val="00161FC1"/>
    <w:rsid w:val="00162D60"/>
    <w:rsid w:val="00163A85"/>
    <w:rsid w:val="001640D5"/>
    <w:rsid w:val="001659FB"/>
    <w:rsid w:val="001660C5"/>
    <w:rsid w:val="001669CF"/>
    <w:rsid w:val="00171160"/>
    <w:rsid w:val="00171F93"/>
    <w:rsid w:val="00172C99"/>
    <w:rsid w:val="00172DB2"/>
    <w:rsid w:val="001731CE"/>
    <w:rsid w:val="001733F2"/>
    <w:rsid w:val="00175C72"/>
    <w:rsid w:val="001765C5"/>
    <w:rsid w:val="0017764D"/>
    <w:rsid w:val="00181B06"/>
    <w:rsid w:val="00182C40"/>
    <w:rsid w:val="00183E2D"/>
    <w:rsid w:val="0018501C"/>
    <w:rsid w:val="00185167"/>
    <w:rsid w:val="001852F7"/>
    <w:rsid w:val="00186228"/>
    <w:rsid w:val="001862F7"/>
    <w:rsid w:val="001869DB"/>
    <w:rsid w:val="001869F6"/>
    <w:rsid w:val="00186A75"/>
    <w:rsid w:val="001902A7"/>
    <w:rsid w:val="00190A13"/>
    <w:rsid w:val="00191198"/>
    <w:rsid w:val="0019635E"/>
    <w:rsid w:val="0019660A"/>
    <w:rsid w:val="00196956"/>
    <w:rsid w:val="00197E9B"/>
    <w:rsid w:val="001A29C0"/>
    <w:rsid w:val="001A382F"/>
    <w:rsid w:val="001A3D77"/>
    <w:rsid w:val="001A4417"/>
    <w:rsid w:val="001A62F7"/>
    <w:rsid w:val="001A71DA"/>
    <w:rsid w:val="001A7D44"/>
    <w:rsid w:val="001B1523"/>
    <w:rsid w:val="001B5B6F"/>
    <w:rsid w:val="001B771D"/>
    <w:rsid w:val="001B7C20"/>
    <w:rsid w:val="001C0B32"/>
    <w:rsid w:val="001C158C"/>
    <w:rsid w:val="001C2D66"/>
    <w:rsid w:val="001C36F7"/>
    <w:rsid w:val="001C4530"/>
    <w:rsid w:val="001C49C7"/>
    <w:rsid w:val="001C4BE1"/>
    <w:rsid w:val="001D07BE"/>
    <w:rsid w:val="001D14E2"/>
    <w:rsid w:val="001D5E07"/>
    <w:rsid w:val="001D63E7"/>
    <w:rsid w:val="001D6FBE"/>
    <w:rsid w:val="001D7ADF"/>
    <w:rsid w:val="001E0F71"/>
    <w:rsid w:val="001E1CF5"/>
    <w:rsid w:val="001E201D"/>
    <w:rsid w:val="001E21F7"/>
    <w:rsid w:val="001E2B9B"/>
    <w:rsid w:val="001E3C87"/>
    <w:rsid w:val="001E3D73"/>
    <w:rsid w:val="001E4CCB"/>
    <w:rsid w:val="001E668B"/>
    <w:rsid w:val="001E683F"/>
    <w:rsid w:val="001E6D05"/>
    <w:rsid w:val="001E7114"/>
    <w:rsid w:val="001E73E8"/>
    <w:rsid w:val="001E7C28"/>
    <w:rsid w:val="001F13BA"/>
    <w:rsid w:val="001F1BDF"/>
    <w:rsid w:val="001F2B3A"/>
    <w:rsid w:val="001F2CD0"/>
    <w:rsid w:val="001F35F8"/>
    <w:rsid w:val="001F47D7"/>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5AC5"/>
    <w:rsid w:val="002063CF"/>
    <w:rsid w:val="00206613"/>
    <w:rsid w:val="00207B21"/>
    <w:rsid w:val="0021158F"/>
    <w:rsid w:val="00212488"/>
    <w:rsid w:val="002129A6"/>
    <w:rsid w:val="00212BEA"/>
    <w:rsid w:val="002167E7"/>
    <w:rsid w:val="00216CAE"/>
    <w:rsid w:val="00220628"/>
    <w:rsid w:val="002208CB"/>
    <w:rsid w:val="002226D0"/>
    <w:rsid w:val="00222DDC"/>
    <w:rsid w:val="0022308F"/>
    <w:rsid w:val="00224238"/>
    <w:rsid w:val="002260C7"/>
    <w:rsid w:val="0022641B"/>
    <w:rsid w:val="00226640"/>
    <w:rsid w:val="0022670F"/>
    <w:rsid w:val="002302E1"/>
    <w:rsid w:val="002304D2"/>
    <w:rsid w:val="00233D04"/>
    <w:rsid w:val="002346CC"/>
    <w:rsid w:val="00234ABD"/>
    <w:rsid w:val="00235C3A"/>
    <w:rsid w:val="002361CE"/>
    <w:rsid w:val="00236491"/>
    <w:rsid w:val="00236C3B"/>
    <w:rsid w:val="00236E2A"/>
    <w:rsid w:val="00237F62"/>
    <w:rsid w:val="00241A9F"/>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CE4"/>
    <w:rsid w:val="00257E57"/>
    <w:rsid w:val="00261AD4"/>
    <w:rsid w:val="00261B3A"/>
    <w:rsid w:val="00262084"/>
    <w:rsid w:val="00262A91"/>
    <w:rsid w:val="00262C05"/>
    <w:rsid w:val="002634FC"/>
    <w:rsid w:val="00264A77"/>
    <w:rsid w:val="00264DE2"/>
    <w:rsid w:val="00267470"/>
    <w:rsid w:val="00267D23"/>
    <w:rsid w:val="00270878"/>
    <w:rsid w:val="00270D83"/>
    <w:rsid w:val="002715AF"/>
    <w:rsid w:val="0027177F"/>
    <w:rsid w:val="00272130"/>
    <w:rsid w:val="00274491"/>
    <w:rsid w:val="00274CFB"/>
    <w:rsid w:val="00275425"/>
    <w:rsid w:val="00276B8D"/>
    <w:rsid w:val="002803C4"/>
    <w:rsid w:val="00281D14"/>
    <w:rsid w:val="00282C13"/>
    <w:rsid w:val="002833D8"/>
    <w:rsid w:val="00283ECC"/>
    <w:rsid w:val="00284BFB"/>
    <w:rsid w:val="00285FD5"/>
    <w:rsid w:val="00286134"/>
    <w:rsid w:val="00286BF6"/>
    <w:rsid w:val="00286D11"/>
    <w:rsid w:val="0028701A"/>
    <w:rsid w:val="00295D74"/>
    <w:rsid w:val="002A070B"/>
    <w:rsid w:val="002A0DF7"/>
    <w:rsid w:val="002A1168"/>
    <w:rsid w:val="002A2975"/>
    <w:rsid w:val="002A460D"/>
    <w:rsid w:val="002A5EE9"/>
    <w:rsid w:val="002A60E0"/>
    <w:rsid w:val="002A7FC7"/>
    <w:rsid w:val="002B04F8"/>
    <w:rsid w:val="002B22F1"/>
    <w:rsid w:val="002B318A"/>
    <w:rsid w:val="002B359D"/>
    <w:rsid w:val="002B3CE3"/>
    <w:rsid w:val="002B4111"/>
    <w:rsid w:val="002B5036"/>
    <w:rsid w:val="002B56EC"/>
    <w:rsid w:val="002B687A"/>
    <w:rsid w:val="002C0EC1"/>
    <w:rsid w:val="002C11B5"/>
    <w:rsid w:val="002C1344"/>
    <w:rsid w:val="002C13CE"/>
    <w:rsid w:val="002C1FEB"/>
    <w:rsid w:val="002C252E"/>
    <w:rsid w:val="002C2D7B"/>
    <w:rsid w:val="002C366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D77F9"/>
    <w:rsid w:val="002E0B17"/>
    <w:rsid w:val="002E2268"/>
    <w:rsid w:val="002E2551"/>
    <w:rsid w:val="002E26B4"/>
    <w:rsid w:val="002E40A8"/>
    <w:rsid w:val="002E4FFB"/>
    <w:rsid w:val="002E63F7"/>
    <w:rsid w:val="002E67FF"/>
    <w:rsid w:val="002E6E5C"/>
    <w:rsid w:val="002E788F"/>
    <w:rsid w:val="002E7DED"/>
    <w:rsid w:val="002F1024"/>
    <w:rsid w:val="002F5997"/>
    <w:rsid w:val="002F74EB"/>
    <w:rsid w:val="002F7E11"/>
    <w:rsid w:val="00302CF9"/>
    <w:rsid w:val="00304087"/>
    <w:rsid w:val="003050B3"/>
    <w:rsid w:val="003057B1"/>
    <w:rsid w:val="00305E30"/>
    <w:rsid w:val="003062AD"/>
    <w:rsid w:val="00310ACD"/>
    <w:rsid w:val="00312834"/>
    <w:rsid w:val="0031379F"/>
    <w:rsid w:val="00315190"/>
    <w:rsid w:val="0031621E"/>
    <w:rsid w:val="00316A16"/>
    <w:rsid w:val="00317031"/>
    <w:rsid w:val="003173BC"/>
    <w:rsid w:val="00320568"/>
    <w:rsid w:val="00320A26"/>
    <w:rsid w:val="00321174"/>
    <w:rsid w:val="00321344"/>
    <w:rsid w:val="003223E6"/>
    <w:rsid w:val="00325064"/>
    <w:rsid w:val="00325EC9"/>
    <w:rsid w:val="00325EEF"/>
    <w:rsid w:val="0032652C"/>
    <w:rsid w:val="00327A94"/>
    <w:rsid w:val="00332C7C"/>
    <w:rsid w:val="0033451C"/>
    <w:rsid w:val="00334CB3"/>
    <w:rsid w:val="00335DC7"/>
    <w:rsid w:val="00336854"/>
    <w:rsid w:val="0033769B"/>
    <w:rsid w:val="0034015C"/>
    <w:rsid w:val="00340C7F"/>
    <w:rsid w:val="003425B2"/>
    <w:rsid w:val="003442F4"/>
    <w:rsid w:val="003458F5"/>
    <w:rsid w:val="00345C66"/>
    <w:rsid w:val="00346E15"/>
    <w:rsid w:val="0034797F"/>
    <w:rsid w:val="00350685"/>
    <w:rsid w:val="003508DB"/>
    <w:rsid w:val="00350CB4"/>
    <w:rsid w:val="00351DF1"/>
    <w:rsid w:val="00353705"/>
    <w:rsid w:val="00354DEA"/>
    <w:rsid w:val="003562E8"/>
    <w:rsid w:val="00360922"/>
    <w:rsid w:val="00362057"/>
    <w:rsid w:val="00362F56"/>
    <w:rsid w:val="0036357D"/>
    <w:rsid w:val="00363A2B"/>
    <w:rsid w:val="00363E95"/>
    <w:rsid w:val="003649BC"/>
    <w:rsid w:val="00364F7E"/>
    <w:rsid w:val="00365E44"/>
    <w:rsid w:val="003662B1"/>
    <w:rsid w:val="003669AC"/>
    <w:rsid w:val="00367AA1"/>
    <w:rsid w:val="00367F76"/>
    <w:rsid w:val="00370A5B"/>
    <w:rsid w:val="00370A81"/>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3410"/>
    <w:rsid w:val="0039366D"/>
    <w:rsid w:val="00393887"/>
    <w:rsid w:val="00394C6B"/>
    <w:rsid w:val="003957E0"/>
    <w:rsid w:val="00397EE6"/>
    <w:rsid w:val="003A066C"/>
    <w:rsid w:val="003A2836"/>
    <w:rsid w:val="003A3FD5"/>
    <w:rsid w:val="003A4E2E"/>
    <w:rsid w:val="003A4E62"/>
    <w:rsid w:val="003A5A6A"/>
    <w:rsid w:val="003B0EC7"/>
    <w:rsid w:val="003B1069"/>
    <w:rsid w:val="003B1D7A"/>
    <w:rsid w:val="003B24FA"/>
    <w:rsid w:val="003B38CC"/>
    <w:rsid w:val="003B390A"/>
    <w:rsid w:val="003B4E3A"/>
    <w:rsid w:val="003B505D"/>
    <w:rsid w:val="003B5E62"/>
    <w:rsid w:val="003C03CB"/>
    <w:rsid w:val="003C06BF"/>
    <w:rsid w:val="003C15DE"/>
    <w:rsid w:val="003C2889"/>
    <w:rsid w:val="003C342D"/>
    <w:rsid w:val="003C4EB2"/>
    <w:rsid w:val="003C52EC"/>
    <w:rsid w:val="003C5BF5"/>
    <w:rsid w:val="003C6D8F"/>
    <w:rsid w:val="003D1E7B"/>
    <w:rsid w:val="003D3968"/>
    <w:rsid w:val="003D42AF"/>
    <w:rsid w:val="003D48E4"/>
    <w:rsid w:val="003D4A14"/>
    <w:rsid w:val="003D7D6D"/>
    <w:rsid w:val="003E0047"/>
    <w:rsid w:val="003E031D"/>
    <w:rsid w:val="003E153C"/>
    <w:rsid w:val="003E4619"/>
    <w:rsid w:val="003F0A95"/>
    <w:rsid w:val="003F1747"/>
    <w:rsid w:val="003F1AF3"/>
    <w:rsid w:val="003F1C4F"/>
    <w:rsid w:val="003F1F4B"/>
    <w:rsid w:val="003F2688"/>
    <w:rsid w:val="003F2ABC"/>
    <w:rsid w:val="003F3398"/>
    <w:rsid w:val="003F3CDD"/>
    <w:rsid w:val="003F4412"/>
    <w:rsid w:val="003F4D8D"/>
    <w:rsid w:val="003F4EE7"/>
    <w:rsid w:val="003F5AD3"/>
    <w:rsid w:val="003F6175"/>
    <w:rsid w:val="00401508"/>
    <w:rsid w:val="00401688"/>
    <w:rsid w:val="00403259"/>
    <w:rsid w:val="0040386D"/>
    <w:rsid w:val="00404DD2"/>
    <w:rsid w:val="00405450"/>
    <w:rsid w:val="00406B8F"/>
    <w:rsid w:val="0041203F"/>
    <w:rsid w:val="00412237"/>
    <w:rsid w:val="004137C0"/>
    <w:rsid w:val="004138F3"/>
    <w:rsid w:val="004161F0"/>
    <w:rsid w:val="004174D6"/>
    <w:rsid w:val="00420F61"/>
    <w:rsid w:val="00421F20"/>
    <w:rsid w:val="004220F5"/>
    <w:rsid w:val="00423052"/>
    <w:rsid w:val="00424090"/>
    <w:rsid w:val="004249DA"/>
    <w:rsid w:val="004253ED"/>
    <w:rsid w:val="00425755"/>
    <w:rsid w:val="00427BC8"/>
    <w:rsid w:val="004313E7"/>
    <w:rsid w:val="00432856"/>
    <w:rsid w:val="00432A2B"/>
    <w:rsid w:val="004339B2"/>
    <w:rsid w:val="004348D5"/>
    <w:rsid w:val="00434DCD"/>
    <w:rsid w:val="004375F6"/>
    <w:rsid w:val="00441A3A"/>
    <w:rsid w:val="004435EB"/>
    <w:rsid w:val="004446D3"/>
    <w:rsid w:val="00444A70"/>
    <w:rsid w:val="0044763B"/>
    <w:rsid w:val="004513DB"/>
    <w:rsid w:val="00452696"/>
    <w:rsid w:val="00452CB8"/>
    <w:rsid w:val="00453A38"/>
    <w:rsid w:val="0045600B"/>
    <w:rsid w:val="00456A53"/>
    <w:rsid w:val="004571D1"/>
    <w:rsid w:val="004614F7"/>
    <w:rsid w:val="0046262B"/>
    <w:rsid w:val="0046266D"/>
    <w:rsid w:val="004629B3"/>
    <w:rsid w:val="0046376E"/>
    <w:rsid w:val="004640B1"/>
    <w:rsid w:val="004660C2"/>
    <w:rsid w:val="004667A2"/>
    <w:rsid w:val="0046690F"/>
    <w:rsid w:val="00466B0F"/>
    <w:rsid w:val="00470E3B"/>
    <w:rsid w:val="00472FEC"/>
    <w:rsid w:val="004736A3"/>
    <w:rsid w:val="0047563F"/>
    <w:rsid w:val="00475CDA"/>
    <w:rsid w:val="00477F71"/>
    <w:rsid w:val="00480253"/>
    <w:rsid w:val="00482474"/>
    <w:rsid w:val="00483F75"/>
    <w:rsid w:val="004858E1"/>
    <w:rsid w:val="004858FC"/>
    <w:rsid w:val="004864A1"/>
    <w:rsid w:val="00486EE0"/>
    <w:rsid w:val="00490A03"/>
    <w:rsid w:val="00492B0A"/>
    <w:rsid w:val="00493327"/>
    <w:rsid w:val="0049382E"/>
    <w:rsid w:val="00493DF0"/>
    <w:rsid w:val="004947F2"/>
    <w:rsid w:val="00494DBE"/>
    <w:rsid w:val="0049579A"/>
    <w:rsid w:val="00495CE6"/>
    <w:rsid w:val="004968C3"/>
    <w:rsid w:val="004A0DDD"/>
    <w:rsid w:val="004A144D"/>
    <w:rsid w:val="004A1D27"/>
    <w:rsid w:val="004A323C"/>
    <w:rsid w:val="004A42F9"/>
    <w:rsid w:val="004B0801"/>
    <w:rsid w:val="004B0AC6"/>
    <w:rsid w:val="004B0DAF"/>
    <w:rsid w:val="004B0F56"/>
    <w:rsid w:val="004B1117"/>
    <w:rsid w:val="004B1A6B"/>
    <w:rsid w:val="004B26B1"/>
    <w:rsid w:val="004B2B62"/>
    <w:rsid w:val="004B54E8"/>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B79"/>
    <w:rsid w:val="004C6D47"/>
    <w:rsid w:val="004C7345"/>
    <w:rsid w:val="004D059B"/>
    <w:rsid w:val="004D0E64"/>
    <w:rsid w:val="004D2C82"/>
    <w:rsid w:val="004D48A8"/>
    <w:rsid w:val="004D4CB6"/>
    <w:rsid w:val="004D4DCB"/>
    <w:rsid w:val="004D55C4"/>
    <w:rsid w:val="004D5970"/>
    <w:rsid w:val="004D5A57"/>
    <w:rsid w:val="004D607C"/>
    <w:rsid w:val="004D6240"/>
    <w:rsid w:val="004E0907"/>
    <w:rsid w:val="004E2650"/>
    <w:rsid w:val="004E3341"/>
    <w:rsid w:val="004E3794"/>
    <w:rsid w:val="004E73CE"/>
    <w:rsid w:val="004E768A"/>
    <w:rsid w:val="004E77CD"/>
    <w:rsid w:val="004F10C1"/>
    <w:rsid w:val="004F25C7"/>
    <w:rsid w:val="004F2CFC"/>
    <w:rsid w:val="004F5AD9"/>
    <w:rsid w:val="004F7255"/>
    <w:rsid w:val="00501A50"/>
    <w:rsid w:val="00501D3D"/>
    <w:rsid w:val="00501F2F"/>
    <w:rsid w:val="00502E62"/>
    <w:rsid w:val="0050390D"/>
    <w:rsid w:val="0050484D"/>
    <w:rsid w:val="00505B81"/>
    <w:rsid w:val="00506B8A"/>
    <w:rsid w:val="00511B95"/>
    <w:rsid w:val="00512309"/>
    <w:rsid w:val="0051248E"/>
    <w:rsid w:val="005126C5"/>
    <w:rsid w:val="00512C04"/>
    <w:rsid w:val="00513973"/>
    <w:rsid w:val="005141E6"/>
    <w:rsid w:val="0052021B"/>
    <w:rsid w:val="0052212B"/>
    <w:rsid w:val="005230C7"/>
    <w:rsid w:val="00524226"/>
    <w:rsid w:val="00525F76"/>
    <w:rsid w:val="005266EA"/>
    <w:rsid w:val="0053184C"/>
    <w:rsid w:val="00531F94"/>
    <w:rsid w:val="005325A1"/>
    <w:rsid w:val="005337CE"/>
    <w:rsid w:val="00534344"/>
    <w:rsid w:val="00534ADD"/>
    <w:rsid w:val="00534B46"/>
    <w:rsid w:val="00540358"/>
    <w:rsid w:val="005403CB"/>
    <w:rsid w:val="00540CA1"/>
    <w:rsid w:val="00540D24"/>
    <w:rsid w:val="00540D47"/>
    <w:rsid w:val="005415B1"/>
    <w:rsid w:val="00541B86"/>
    <w:rsid w:val="00542578"/>
    <w:rsid w:val="005428D7"/>
    <w:rsid w:val="00542D43"/>
    <w:rsid w:val="005463C3"/>
    <w:rsid w:val="00550366"/>
    <w:rsid w:val="00550483"/>
    <w:rsid w:val="005507DE"/>
    <w:rsid w:val="00550864"/>
    <w:rsid w:val="00550A50"/>
    <w:rsid w:val="00551D6C"/>
    <w:rsid w:val="00552FED"/>
    <w:rsid w:val="005535DF"/>
    <w:rsid w:val="00554851"/>
    <w:rsid w:val="0055571E"/>
    <w:rsid w:val="0055642B"/>
    <w:rsid w:val="00556923"/>
    <w:rsid w:val="00556CDB"/>
    <w:rsid w:val="00556F67"/>
    <w:rsid w:val="0056111A"/>
    <w:rsid w:val="005616EE"/>
    <w:rsid w:val="005617FD"/>
    <w:rsid w:val="00562C8D"/>
    <w:rsid w:val="005652E8"/>
    <w:rsid w:val="00570BC4"/>
    <w:rsid w:val="005718D0"/>
    <w:rsid w:val="00572111"/>
    <w:rsid w:val="00575196"/>
    <w:rsid w:val="00575323"/>
    <w:rsid w:val="00575423"/>
    <w:rsid w:val="005761BA"/>
    <w:rsid w:val="0057667C"/>
    <w:rsid w:val="00576BDA"/>
    <w:rsid w:val="00577C84"/>
    <w:rsid w:val="0058042D"/>
    <w:rsid w:val="005826DA"/>
    <w:rsid w:val="005833F0"/>
    <w:rsid w:val="00583B3C"/>
    <w:rsid w:val="005850EF"/>
    <w:rsid w:val="00585FB0"/>
    <w:rsid w:val="00586280"/>
    <w:rsid w:val="00586609"/>
    <w:rsid w:val="005869CE"/>
    <w:rsid w:val="00586CAF"/>
    <w:rsid w:val="005873E9"/>
    <w:rsid w:val="00591180"/>
    <w:rsid w:val="00591B6F"/>
    <w:rsid w:val="00594315"/>
    <w:rsid w:val="005958F6"/>
    <w:rsid w:val="00596518"/>
    <w:rsid w:val="0059722C"/>
    <w:rsid w:val="00597D07"/>
    <w:rsid w:val="005A1018"/>
    <w:rsid w:val="005A16E6"/>
    <w:rsid w:val="005A30D7"/>
    <w:rsid w:val="005A3846"/>
    <w:rsid w:val="005A4685"/>
    <w:rsid w:val="005A5444"/>
    <w:rsid w:val="005A63CE"/>
    <w:rsid w:val="005A7E97"/>
    <w:rsid w:val="005B150C"/>
    <w:rsid w:val="005B2688"/>
    <w:rsid w:val="005B2CD2"/>
    <w:rsid w:val="005B3CEC"/>
    <w:rsid w:val="005B5778"/>
    <w:rsid w:val="005B6A58"/>
    <w:rsid w:val="005C0076"/>
    <w:rsid w:val="005C088B"/>
    <w:rsid w:val="005C12EA"/>
    <w:rsid w:val="005C220F"/>
    <w:rsid w:val="005C3170"/>
    <w:rsid w:val="005C35EE"/>
    <w:rsid w:val="005C4A5B"/>
    <w:rsid w:val="005C57F0"/>
    <w:rsid w:val="005C58DB"/>
    <w:rsid w:val="005C7112"/>
    <w:rsid w:val="005D0561"/>
    <w:rsid w:val="005D0AD9"/>
    <w:rsid w:val="005D1A67"/>
    <w:rsid w:val="005D1B7E"/>
    <w:rsid w:val="005D22F6"/>
    <w:rsid w:val="005D489B"/>
    <w:rsid w:val="005D5FA0"/>
    <w:rsid w:val="005D68AA"/>
    <w:rsid w:val="005E0C30"/>
    <w:rsid w:val="005E0D58"/>
    <w:rsid w:val="005E134A"/>
    <w:rsid w:val="005E3864"/>
    <w:rsid w:val="005E3EAB"/>
    <w:rsid w:val="005E3FBB"/>
    <w:rsid w:val="005E4D22"/>
    <w:rsid w:val="005E69D9"/>
    <w:rsid w:val="005F27F4"/>
    <w:rsid w:val="005F3239"/>
    <w:rsid w:val="005F4F13"/>
    <w:rsid w:val="005F5915"/>
    <w:rsid w:val="005F6567"/>
    <w:rsid w:val="005F71F8"/>
    <w:rsid w:val="005F7A8A"/>
    <w:rsid w:val="006002C2"/>
    <w:rsid w:val="00600A5E"/>
    <w:rsid w:val="00600ACF"/>
    <w:rsid w:val="00601ED3"/>
    <w:rsid w:val="006034EA"/>
    <w:rsid w:val="00603C3D"/>
    <w:rsid w:val="00603C79"/>
    <w:rsid w:val="00604D69"/>
    <w:rsid w:val="00607094"/>
    <w:rsid w:val="00607256"/>
    <w:rsid w:val="0060790C"/>
    <w:rsid w:val="00610BF6"/>
    <w:rsid w:val="006137EA"/>
    <w:rsid w:val="006144B1"/>
    <w:rsid w:val="00614A57"/>
    <w:rsid w:val="00615D6D"/>
    <w:rsid w:val="00617595"/>
    <w:rsid w:val="006177FF"/>
    <w:rsid w:val="00620E17"/>
    <w:rsid w:val="006218C4"/>
    <w:rsid w:val="006229DB"/>
    <w:rsid w:val="006265FD"/>
    <w:rsid w:val="00631629"/>
    <w:rsid w:val="00631F44"/>
    <w:rsid w:val="00631F88"/>
    <w:rsid w:val="0063219E"/>
    <w:rsid w:val="00632C18"/>
    <w:rsid w:val="006335F1"/>
    <w:rsid w:val="006345B6"/>
    <w:rsid w:val="0063494A"/>
    <w:rsid w:val="00635616"/>
    <w:rsid w:val="00635712"/>
    <w:rsid w:val="006368FF"/>
    <w:rsid w:val="00637394"/>
    <w:rsid w:val="00640DDA"/>
    <w:rsid w:val="0064107F"/>
    <w:rsid w:val="00641D76"/>
    <w:rsid w:val="006431B2"/>
    <w:rsid w:val="00643D8A"/>
    <w:rsid w:val="006448F8"/>
    <w:rsid w:val="00645A5C"/>
    <w:rsid w:val="00646C33"/>
    <w:rsid w:val="006475E9"/>
    <w:rsid w:val="00647822"/>
    <w:rsid w:val="00651FEA"/>
    <w:rsid w:val="00652229"/>
    <w:rsid w:val="0065262F"/>
    <w:rsid w:val="00652793"/>
    <w:rsid w:val="0065516E"/>
    <w:rsid w:val="00656513"/>
    <w:rsid w:val="00660488"/>
    <w:rsid w:val="006614FF"/>
    <w:rsid w:val="0066187E"/>
    <w:rsid w:val="006626CA"/>
    <w:rsid w:val="00663166"/>
    <w:rsid w:val="00663487"/>
    <w:rsid w:val="00664F82"/>
    <w:rsid w:val="006655D3"/>
    <w:rsid w:val="00665D65"/>
    <w:rsid w:val="00670E41"/>
    <w:rsid w:val="00671877"/>
    <w:rsid w:val="00672382"/>
    <w:rsid w:val="00672A83"/>
    <w:rsid w:val="00676CB8"/>
    <w:rsid w:val="00676CCD"/>
    <w:rsid w:val="00677016"/>
    <w:rsid w:val="00677B12"/>
    <w:rsid w:val="006811F8"/>
    <w:rsid w:val="00681257"/>
    <w:rsid w:val="00681524"/>
    <w:rsid w:val="00682092"/>
    <w:rsid w:val="00682292"/>
    <w:rsid w:val="00682643"/>
    <w:rsid w:val="00682EB9"/>
    <w:rsid w:val="0068441A"/>
    <w:rsid w:val="00686568"/>
    <w:rsid w:val="006868A3"/>
    <w:rsid w:val="006908AC"/>
    <w:rsid w:val="00690B19"/>
    <w:rsid w:val="00690DA0"/>
    <w:rsid w:val="00691F6F"/>
    <w:rsid w:val="006959E9"/>
    <w:rsid w:val="00695EBB"/>
    <w:rsid w:val="00697921"/>
    <w:rsid w:val="00697E10"/>
    <w:rsid w:val="006A0A3C"/>
    <w:rsid w:val="006A0C4A"/>
    <w:rsid w:val="006A17C9"/>
    <w:rsid w:val="006A2D10"/>
    <w:rsid w:val="006A3839"/>
    <w:rsid w:val="006A59E9"/>
    <w:rsid w:val="006A79F0"/>
    <w:rsid w:val="006B0142"/>
    <w:rsid w:val="006B1987"/>
    <w:rsid w:val="006B3442"/>
    <w:rsid w:val="006B47EE"/>
    <w:rsid w:val="006B499F"/>
    <w:rsid w:val="006B5105"/>
    <w:rsid w:val="006B5E98"/>
    <w:rsid w:val="006C0950"/>
    <w:rsid w:val="006C1132"/>
    <w:rsid w:val="006C17B6"/>
    <w:rsid w:val="006C1B06"/>
    <w:rsid w:val="006C33BE"/>
    <w:rsid w:val="006C5B53"/>
    <w:rsid w:val="006C7E78"/>
    <w:rsid w:val="006C7F64"/>
    <w:rsid w:val="006D098F"/>
    <w:rsid w:val="006D20E3"/>
    <w:rsid w:val="006D3FF3"/>
    <w:rsid w:val="006D46C4"/>
    <w:rsid w:val="006D4996"/>
    <w:rsid w:val="006D535B"/>
    <w:rsid w:val="006D54AB"/>
    <w:rsid w:val="006D583A"/>
    <w:rsid w:val="006D5FC6"/>
    <w:rsid w:val="006D7172"/>
    <w:rsid w:val="006D764D"/>
    <w:rsid w:val="006E1D33"/>
    <w:rsid w:val="006E1FA9"/>
    <w:rsid w:val="006E3006"/>
    <w:rsid w:val="006E4CDD"/>
    <w:rsid w:val="006E5032"/>
    <w:rsid w:val="006E5721"/>
    <w:rsid w:val="006E5BDA"/>
    <w:rsid w:val="006E7B54"/>
    <w:rsid w:val="006F056C"/>
    <w:rsid w:val="006F0FC7"/>
    <w:rsid w:val="006F39A9"/>
    <w:rsid w:val="006F3D20"/>
    <w:rsid w:val="006F4119"/>
    <w:rsid w:val="006F643F"/>
    <w:rsid w:val="006F670F"/>
    <w:rsid w:val="006F77F3"/>
    <w:rsid w:val="007010EE"/>
    <w:rsid w:val="00701DCE"/>
    <w:rsid w:val="00702921"/>
    <w:rsid w:val="00702F1C"/>
    <w:rsid w:val="00703272"/>
    <w:rsid w:val="0070733C"/>
    <w:rsid w:val="007073A5"/>
    <w:rsid w:val="00710C5D"/>
    <w:rsid w:val="00710E2A"/>
    <w:rsid w:val="0071348C"/>
    <w:rsid w:val="00714BCC"/>
    <w:rsid w:val="00717220"/>
    <w:rsid w:val="00717273"/>
    <w:rsid w:val="00717662"/>
    <w:rsid w:val="00720FD4"/>
    <w:rsid w:val="007228B5"/>
    <w:rsid w:val="00724907"/>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C"/>
    <w:rsid w:val="00745104"/>
    <w:rsid w:val="0075049F"/>
    <w:rsid w:val="007507B5"/>
    <w:rsid w:val="0075091D"/>
    <w:rsid w:val="00750FAD"/>
    <w:rsid w:val="007524A0"/>
    <w:rsid w:val="00753A24"/>
    <w:rsid w:val="0075430D"/>
    <w:rsid w:val="007560B0"/>
    <w:rsid w:val="00767F2F"/>
    <w:rsid w:val="007709ED"/>
    <w:rsid w:val="00772188"/>
    <w:rsid w:val="0077222A"/>
    <w:rsid w:val="00774C85"/>
    <w:rsid w:val="0077567F"/>
    <w:rsid w:val="007813D0"/>
    <w:rsid w:val="007845AC"/>
    <w:rsid w:val="00784F3F"/>
    <w:rsid w:val="00785248"/>
    <w:rsid w:val="00785993"/>
    <w:rsid w:val="007859F0"/>
    <w:rsid w:val="007859F2"/>
    <w:rsid w:val="00785E5A"/>
    <w:rsid w:val="007866E2"/>
    <w:rsid w:val="00786BA3"/>
    <w:rsid w:val="00791B1A"/>
    <w:rsid w:val="0079202F"/>
    <w:rsid w:val="0079248E"/>
    <w:rsid w:val="007934C3"/>
    <w:rsid w:val="00793A4C"/>
    <w:rsid w:val="0079448E"/>
    <w:rsid w:val="00794903"/>
    <w:rsid w:val="00795AF2"/>
    <w:rsid w:val="00795E4F"/>
    <w:rsid w:val="00796AE1"/>
    <w:rsid w:val="00797060"/>
    <w:rsid w:val="007A02E3"/>
    <w:rsid w:val="007A09FC"/>
    <w:rsid w:val="007A22C8"/>
    <w:rsid w:val="007A2AAD"/>
    <w:rsid w:val="007A3400"/>
    <w:rsid w:val="007A4021"/>
    <w:rsid w:val="007A4432"/>
    <w:rsid w:val="007A484C"/>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37C5"/>
    <w:rsid w:val="007C3AE3"/>
    <w:rsid w:val="007C3CC1"/>
    <w:rsid w:val="007C3EDD"/>
    <w:rsid w:val="007C40BD"/>
    <w:rsid w:val="007C40CA"/>
    <w:rsid w:val="007D0000"/>
    <w:rsid w:val="007D2A02"/>
    <w:rsid w:val="007D62A4"/>
    <w:rsid w:val="007D6CEB"/>
    <w:rsid w:val="007E1224"/>
    <w:rsid w:val="007E1736"/>
    <w:rsid w:val="007E2079"/>
    <w:rsid w:val="007E2887"/>
    <w:rsid w:val="007E296E"/>
    <w:rsid w:val="007E32C0"/>
    <w:rsid w:val="007E4090"/>
    <w:rsid w:val="007E452D"/>
    <w:rsid w:val="007E6683"/>
    <w:rsid w:val="007E6EA1"/>
    <w:rsid w:val="007E7E69"/>
    <w:rsid w:val="007E7F63"/>
    <w:rsid w:val="007F023C"/>
    <w:rsid w:val="007F0F63"/>
    <w:rsid w:val="007F1EEE"/>
    <w:rsid w:val="007F2261"/>
    <w:rsid w:val="007F2B1E"/>
    <w:rsid w:val="007F4590"/>
    <w:rsid w:val="007F62B4"/>
    <w:rsid w:val="007F6461"/>
    <w:rsid w:val="007F6990"/>
    <w:rsid w:val="007F6DB8"/>
    <w:rsid w:val="007F7DF9"/>
    <w:rsid w:val="008006F0"/>
    <w:rsid w:val="0080115F"/>
    <w:rsid w:val="00801517"/>
    <w:rsid w:val="00801BDE"/>
    <w:rsid w:val="0080563E"/>
    <w:rsid w:val="008065D5"/>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1459"/>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5882"/>
    <w:rsid w:val="00865DFF"/>
    <w:rsid w:val="00866CDD"/>
    <w:rsid w:val="008712FE"/>
    <w:rsid w:val="0087142D"/>
    <w:rsid w:val="00871646"/>
    <w:rsid w:val="0087253E"/>
    <w:rsid w:val="00872928"/>
    <w:rsid w:val="00873416"/>
    <w:rsid w:val="00873956"/>
    <w:rsid w:val="00875134"/>
    <w:rsid w:val="00876EFE"/>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87F99"/>
    <w:rsid w:val="00890B0E"/>
    <w:rsid w:val="00891A61"/>
    <w:rsid w:val="00891B1A"/>
    <w:rsid w:val="00893244"/>
    <w:rsid w:val="00893C31"/>
    <w:rsid w:val="00896071"/>
    <w:rsid w:val="008968CD"/>
    <w:rsid w:val="00896AE5"/>
    <w:rsid w:val="0089796A"/>
    <w:rsid w:val="008A2375"/>
    <w:rsid w:val="008A2D8E"/>
    <w:rsid w:val="008A40F7"/>
    <w:rsid w:val="008A48B1"/>
    <w:rsid w:val="008A54B6"/>
    <w:rsid w:val="008A7B0F"/>
    <w:rsid w:val="008B072B"/>
    <w:rsid w:val="008B119F"/>
    <w:rsid w:val="008B1744"/>
    <w:rsid w:val="008B251E"/>
    <w:rsid w:val="008B5A68"/>
    <w:rsid w:val="008B73F3"/>
    <w:rsid w:val="008C02E6"/>
    <w:rsid w:val="008C4B84"/>
    <w:rsid w:val="008C5181"/>
    <w:rsid w:val="008C5401"/>
    <w:rsid w:val="008C6041"/>
    <w:rsid w:val="008C6257"/>
    <w:rsid w:val="008C74E3"/>
    <w:rsid w:val="008D2020"/>
    <w:rsid w:val="008D6264"/>
    <w:rsid w:val="008D693B"/>
    <w:rsid w:val="008D76C5"/>
    <w:rsid w:val="008D7C03"/>
    <w:rsid w:val="008E0A04"/>
    <w:rsid w:val="008E0AFA"/>
    <w:rsid w:val="008E1880"/>
    <w:rsid w:val="008E4D7B"/>
    <w:rsid w:val="008E5D13"/>
    <w:rsid w:val="008E709A"/>
    <w:rsid w:val="008E72C0"/>
    <w:rsid w:val="008E75D3"/>
    <w:rsid w:val="008E7AD1"/>
    <w:rsid w:val="008E7BE6"/>
    <w:rsid w:val="008F02C0"/>
    <w:rsid w:val="008F02E9"/>
    <w:rsid w:val="008F0CE4"/>
    <w:rsid w:val="008F1154"/>
    <w:rsid w:val="008F125E"/>
    <w:rsid w:val="008F14EF"/>
    <w:rsid w:val="008F1C0E"/>
    <w:rsid w:val="008F2B54"/>
    <w:rsid w:val="008F4C1E"/>
    <w:rsid w:val="008F4D2F"/>
    <w:rsid w:val="008F510A"/>
    <w:rsid w:val="008F5361"/>
    <w:rsid w:val="008F60C7"/>
    <w:rsid w:val="008F66C9"/>
    <w:rsid w:val="00900235"/>
    <w:rsid w:val="00900440"/>
    <w:rsid w:val="00900745"/>
    <w:rsid w:val="009038F5"/>
    <w:rsid w:val="00906292"/>
    <w:rsid w:val="00906C23"/>
    <w:rsid w:val="00907401"/>
    <w:rsid w:val="009110EF"/>
    <w:rsid w:val="009111C4"/>
    <w:rsid w:val="009131D7"/>
    <w:rsid w:val="00914B5B"/>
    <w:rsid w:val="00917162"/>
    <w:rsid w:val="009172B9"/>
    <w:rsid w:val="009178AA"/>
    <w:rsid w:val="00917E21"/>
    <w:rsid w:val="00921203"/>
    <w:rsid w:val="00921F99"/>
    <w:rsid w:val="00923D29"/>
    <w:rsid w:val="009242C4"/>
    <w:rsid w:val="00924484"/>
    <w:rsid w:val="009251CC"/>
    <w:rsid w:val="00925E5C"/>
    <w:rsid w:val="0092714E"/>
    <w:rsid w:val="009324F0"/>
    <w:rsid w:val="00936193"/>
    <w:rsid w:val="0094024E"/>
    <w:rsid w:val="009408C6"/>
    <w:rsid w:val="00942002"/>
    <w:rsid w:val="00942359"/>
    <w:rsid w:val="00943626"/>
    <w:rsid w:val="00944828"/>
    <w:rsid w:val="00944A6B"/>
    <w:rsid w:val="00945C90"/>
    <w:rsid w:val="00947885"/>
    <w:rsid w:val="00947BC2"/>
    <w:rsid w:val="00947C2B"/>
    <w:rsid w:val="009504AB"/>
    <w:rsid w:val="0095097D"/>
    <w:rsid w:val="00950ED1"/>
    <w:rsid w:val="00951212"/>
    <w:rsid w:val="00952168"/>
    <w:rsid w:val="009527FE"/>
    <w:rsid w:val="009529B2"/>
    <w:rsid w:val="00952AB6"/>
    <w:rsid w:val="009535A6"/>
    <w:rsid w:val="009544C4"/>
    <w:rsid w:val="00957184"/>
    <w:rsid w:val="0095736E"/>
    <w:rsid w:val="00960539"/>
    <w:rsid w:val="00962BA6"/>
    <w:rsid w:val="009636D3"/>
    <w:rsid w:val="00963F42"/>
    <w:rsid w:val="009652C7"/>
    <w:rsid w:val="00971FD4"/>
    <w:rsid w:val="009739A0"/>
    <w:rsid w:val="00974150"/>
    <w:rsid w:val="00974715"/>
    <w:rsid w:val="00974EE4"/>
    <w:rsid w:val="00974F84"/>
    <w:rsid w:val="00976216"/>
    <w:rsid w:val="009767C7"/>
    <w:rsid w:val="00976875"/>
    <w:rsid w:val="00976B7D"/>
    <w:rsid w:val="009803EC"/>
    <w:rsid w:val="00983C3D"/>
    <w:rsid w:val="0098579A"/>
    <w:rsid w:val="00990CCD"/>
    <w:rsid w:val="00991475"/>
    <w:rsid w:val="009918DD"/>
    <w:rsid w:val="0099195A"/>
    <w:rsid w:val="00992A11"/>
    <w:rsid w:val="00992B85"/>
    <w:rsid w:val="009935EE"/>
    <w:rsid w:val="00994681"/>
    <w:rsid w:val="0099486A"/>
    <w:rsid w:val="0099549D"/>
    <w:rsid w:val="00995B23"/>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4E93"/>
    <w:rsid w:val="009B59D6"/>
    <w:rsid w:val="009B6E98"/>
    <w:rsid w:val="009B7D1F"/>
    <w:rsid w:val="009C032B"/>
    <w:rsid w:val="009C088E"/>
    <w:rsid w:val="009C18A8"/>
    <w:rsid w:val="009C1BE1"/>
    <w:rsid w:val="009C1D4D"/>
    <w:rsid w:val="009C1E32"/>
    <w:rsid w:val="009C3FFB"/>
    <w:rsid w:val="009C4408"/>
    <w:rsid w:val="009C4D35"/>
    <w:rsid w:val="009C5549"/>
    <w:rsid w:val="009D1522"/>
    <w:rsid w:val="009D3633"/>
    <w:rsid w:val="009D3AA9"/>
    <w:rsid w:val="009D3AE8"/>
    <w:rsid w:val="009D5DB5"/>
    <w:rsid w:val="009D685C"/>
    <w:rsid w:val="009D7252"/>
    <w:rsid w:val="009D7CC0"/>
    <w:rsid w:val="009E3A90"/>
    <w:rsid w:val="009E53BC"/>
    <w:rsid w:val="009E5EB4"/>
    <w:rsid w:val="009E6C17"/>
    <w:rsid w:val="009E7A25"/>
    <w:rsid w:val="009E7E14"/>
    <w:rsid w:val="009F01FB"/>
    <w:rsid w:val="009F1A22"/>
    <w:rsid w:val="009F21A7"/>
    <w:rsid w:val="009F23DB"/>
    <w:rsid w:val="009F302B"/>
    <w:rsid w:val="009F563C"/>
    <w:rsid w:val="009F5A52"/>
    <w:rsid w:val="009F610E"/>
    <w:rsid w:val="009F6400"/>
    <w:rsid w:val="00A00F7E"/>
    <w:rsid w:val="00A01569"/>
    <w:rsid w:val="00A01F37"/>
    <w:rsid w:val="00A044D6"/>
    <w:rsid w:val="00A04ADB"/>
    <w:rsid w:val="00A04D86"/>
    <w:rsid w:val="00A04F89"/>
    <w:rsid w:val="00A05A57"/>
    <w:rsid w:val="00A05F11"/>
    <w:rsid w:val="00A06906"/>
    <w:rsid w:val="00A11E0F"/>
    <w:rsid w:val="00A141E9"/>
    <w:rsid w:val="00A14280"/>
    <w:rsid w:val="00A15D78"/>
    <w:rsid w:val="00A15F34"/>
    <w:rsid w:val="00A160F8"/>
    <w:rsid w:val="00A16638"/>
    <w:rsid w:val="00A216E5"/>
    <w:rsid w:val="00A22886"/>
    <w:rsid w:val="00A25CD8"/>
    <w:rsid w:val="00A26744"/>
    <w:rsid w:val="00A26CB6"/>
    <w:rsid w:val="00A27084"/>
    <w:rsid w:val="00A306C3"/>
    <w:rsid w:val="00A30834"/>
    <w:rsid w:val="00A31D8F"/>
    <w:rsid w:val="00A32F82"/>
    <w:rsid w:val="00A32F8B"/>
    <w:rsid w:val="00A33997"/>
    <w:rsid w:val="00A33F2A"/>
    <w:rsid w:val="00A3756F"/>
    <w:rsid w:val="00A37906"/>
    <w:rsid w:val="00A40D14"/>
    <w:rsid w:val="00A41A4C"/>
    <w:rsid w:val="00A42D6F"/>
    <w:rsid w:val="00A4474B"/>
    <w:rsid w:val="00A4549D"/>
    <w:rsid w:val="00A45A62"/>
    <w:rsid w:val="00A4674C"/>
    <w:rsid w:val="00A5018E"/>
    <w:rsid w:val="00A5037D"/>
    <w:rsid w:val="00A508A7"/>
    <w:rsid w:val="00A50A0C"/>
    <w:rsid w:val="00A5268A"/>
    <w:rsid w:val="00A54AC5"/>
    <w:rsid w:val="00A55B76"/>
    <w:rsid w:val="00A55DC3"/>
    <w:rsid w:val="00A56D41"/>
    <w:rsid w:val="00A56DEC"/>
    <w:rsid w:val="00A60529"/>
    <w:rsid w:val="00A61353"/>
    <w:rsid w:val="00A61481"/>
    <w:rsid w:val="00A629D6"/>
    <w:rsid w:val="00A62C66"/>
    <w:rsid w:val="00A6302B"/>
    <w:rsid w:val="00A632DC"/>
    <w:rsid w:val="00A637C9"/>
    <w:rsid w:val="00A64055"/>
    <w:rsid w:val="00A66496"/>
    <w:rsid w:val="00A66C61"/>
    <w:rsid w:val="00A66DB1"/>
    <w:rsid w:val="00A67A92"/>
    <w:rsid w:val="00A703FC"/>
    <w:rsid w:val="00A70DC6"/>
    <w:rsid w:val="00A71A39"/>
    <w:rsid w:val="00A74E67"/>
    <w:rsid w:val="00A74FA3"/>
    <w:rsid w:val="00A770B5"/>
    <w:rsid w:val="00A8130E"/>
    <w:rsid w:val="00A834FD"/>
    <w:rsid w:val="00A83616"/>
    <w:rsid w:val="00A842D5"/>
    <w:rsid w:val="00A85AD0"/>
    <w:rsid w:val="00A862AE"/>
    <w:rsid w:val="00A86644"/>
    <w:rsid w:val="00A87870"/>
    <w:rsid w:val="00A91A70"/>
    <w:rsid w:val="00A92740"/>
    <w:rsid w:val="00A9290C"/>
    <w:rsid w:val="00A9415A"/>
    <w:rsid w:val="00A944BB"/>
    <w:rsid w:val="00A95622"/>
    <w:rsid w:val="00A957F6"/>
    <w:rsid w:val="00A97316"/>
    <w:rsid w:val="00A97524"/>
    <w:rsid w:val="00A977E7"/>
    <w:rsid w:val="00AA0B29"/>
    <w:rsid w:val="00AA0D54"/>
    <w:rsid w:val="00AA1B85"/>
    <w:rsid w:val="00AA3290"/>
    <w:rsid w:val="00AA49A6"/>
    <w:rsid w:val="00AA57AE"/>
    <w:rsid w:val="00AB0D6E"/>
    <w:rsid w:val="00AB1CB6"/>
    <w:rsid w:val="00AB1D9A"/>
    <w:rsid w:val="00AB2B21"/>
    <w:rsid w:val="00AB333F"/>
    <w:rsid w:val="00AB47EC"/>
    <w:rsid w:val="00AB5217"/>
    <w:rsid w:val="00AC234B"/>
    <w:rsid w:val="00AC3540"/>
    <w:rsid w:val="00AC50FB"/>
    <w:rsid w:val="00AC531A"/>
    <w:rsid w:val="00AC546B"/>
    <w:rsid w:val="00AC63A8"/>
    <w:rsid w:val="00AC6D67"/>
    <w:rsid w:val="00AD0109"/>
    <w:rsid w:val="00AD0A56"/>
    <w:rsid w:val="00AD0C22"/>
    <w:rsid w:val="00AD0EBA"/>
    <w:rsid w:val="00AD140B"/>
    <w:rsid w:val="00AD442C"/>
    <w:rsid w:val="00AD44FE"/>
    <w:rsid w:val="00AD5A37"/>
    <w:rsid w:val="00AD6AA1"/>
    <w:rsid w:val="00AD6C45"/>
    <w:rsid w:val="00AE05A4"/>
    <w:rsid w:val="00AE09A6"/>
    <w:rsid w:val="00AE1070"/>
    <w:rsid w:val="00AE1208"/>
    <w:rsid w:val="00AE25FC"/>
    <w:rsid w:val="00AE3883"/>
    <w:rsid w:val="00AE3B42"/>
    <w:rsid w:val="00AE400C"/>
    <w:rsid w:val="00AE49F1"/>
    <w:rsid w:val="00AE4A1C"/>
    <w:rsid w:val="00AE4B7A"/>
    <w:rsid w:val="00AE5532"/>
    <w:rsid w:val="00AE6879"/>
    <w:rsid w:val="00AE6C77"/>
    <w:rsid w:val="00AE7CC9"/>
    <w:rsid w:val="00AE7D0E"/>
    <w:rsid w:val="00AF5B77"/>
    <w:rsid w:val="00AF6CE4"/>
    <w:rsid w:val="00AF7875"/>
    <w:rsid w:val="00B05CCA"/>
    <w:rsid w:val="00B06D92"/>
    <w:rsid w:val="00B07125"/>
    <w:rsid w:val="00B10556"/>
    <w:rsid w:val="00B1132A"/>
    <w:rsid w:val="00B12B54"/>
    <w:rsid w:val="00B12E89"/>
    <w:rsid w:val="00B14271"/>
    <w:rsid w:val="00B16230"/>
    <w:rsid w:val="00B16270"/>
    <w:rsid w:val="00B1753B"/>
    <w:rsid w:val="00B216CE"/>
    <w:rsid w:val="00B21D7E"/>
    <w:rsid w:val="00B23C16"/>
    <w:rsid w:val="00B23C52"/>
    <w:rsid w:val="00B2438D"/>
    <w:rsid w:val="00B259E1"/>
    <w:rsid w:val="00B2617F"/>
    <w:rsid w:val="00B2685D"/>
    <w:rsid w:val="00B30351"/>
    <w:rsid w:val="00B30FC9"/>
    <w:rsid w:val="00B3111B"/>
    <w:rsid w:val="00B33C2A"/>
    <w:rsid w:val="00B355FC"/>
    <w:rsid w:val="00B35967"/>
    <w:rsid w:val="00B37B7B"/>
    <w:rsid w:val="00B422EC"/>
    <w:rsid w:val="00B42305"/>
    <w:rsid w:val="00B44875"/>
    <w:rsid w:val="00B460B5"/>
    <w:rsid w:val="00B47F0A"/>
    <w:rsid w:val="00B50018"/>
    <w:rsid w:val="00B50B6B"/>
    <w:rsid w:val="00B517CD"/>
    <w:rsid w:val="00B54885"/>
    <w:rsid w:val="00B548BE"/>
    <w:rsid w:val="00B550DE"/>
    <w:rsid w:val="00B55310"/>
    <w:rsid w:val="00B5534E"/>
    <w:rsid w:val="00B5562D"/>
    <w:rsid w:val="00B5628D"/>
    <w:rsid w:val="00B5774C"/>
    <w:rsid w:val="00B57B58"/>
    <w:rsid w:val="00B620B3"/>
    <w:rsid w:val="00B634AB"/>
    <w:rsid w:val="00B63624"/>
    <w:rsid w:val="00B675CD"/>
    <w:rsid w:val="00B679BD"/>
    <w:rsid w:val="00B714EF"/>
    <w:rsid w:val="00B715CF"/>
    <w:rsid w:val="00B726D4"/>
    <w:rsid w:val="00B73A1C"/>
    <w:rsid w:val="00B748CA"/>
    <w:rsid w:val="00B75032"/>
    <w:rsid w:val="00B75A31"/>
    <w:rsid w:val="00B80896"/>
    <w:rsid w:val="00B8214F"/>
    <w:rsid w:val="00B8230F"/>
    <w:rsid w:val="00B82B43"/>
    <w:rsid w:val="00B82B48"/>
    <w:rsid w:val="00B84AE3"/>
    <w:rsid w:val="00B85133"/>
    <w:rsid w:val="00B86A4F"/>
    <w:rsid w:val="00B879EB"/>
    <w:rsid w:val="00B921F8"/>
    <w:rsid w:val="00B93035"/>
    <w:rsid w:val="00B93DA0"/>
    <w:rsid w:val="00B958E8"/>
    <w:rsid w:val="00B97C49"/>
    <w:rsid w:val="00B97CBC"/>
    <w:rsid w:val="00B97E4A"/>
    <w:rsid w:val="00BA09B2"/>
    <w:rsid w:val="00BA0F35"/>
    <w:rsid w:val="00BA1B56"/>
    <w:rsid w:val="00BA1EEC"/>
    <w:rsid w:val="00BA2A99"/>
    <w:rsid w:val="00BA2B73"/>
    <w:rsid w:val="00BA465D"/>
    <w:rsid w:val="00BA5B46"/>
    <w:rsid w:val="00BA782A"/>
    <w:rsid w:val="00BB0327"/>
    <w:rsid w:val="00BB0734"/>
    <w:rsid w:val="00BB2D73"/>
    <w:rsid w:val="00BB45BA"/>
    <w:rsid w:val="00BB4A3A"/>
    <w:rsid w:val="00BB588E"/>
    <w:rsid w:val="00BB5D0B"/>
    <w:rsid w:val="00BB63A8"/>
    <w:rsid w:val="00BB68F4"/>
    <w:rsid w:val="00BB7599"/>
    <w:rsid w:val="00BB7E83"/>
    <w:rsid w:val="00BC0995"/>
    <w:rsid w:val="00BC0C51"/>
    <w:rsid w:val="00BC179A"/>
    <w:rsid w:val="00BC3D1F"/>
    <w:rsid w:val="00BC54E0"/>
    <w:rsid w:val="00BC61BB"/>
    <w:rsid w:val="00BC6DE2"/>
    <w:rsid w:val="00BC6E62"/>
    <w:rsid w:val="00BD0610"/>
    <w:rsid w:val="00BD0A65"/>
    <w:rsid w:val="00BD1A32"/>
    <w:rsid w:val="00BD3A53"/>
    <w:rsid w:val="00BD5C3E"/>
    <w:rsid w:val="00BD656A"/>
    <w:rsid w:val="00BD707B"/>
    <w:rsid w:val="00BD71F4"/>
    <w:rsid w:val="00BD73FF"/>
    <w:rsid w:val="00BE00D8"/>
    <w:rsid w:val="00BE0A46"/>
    <w:rsid w:val="00BE2AA8"/>
    <w:rsid w:val="00BE2B92"/>
    <w:rsid w:val="00BE2D0A"/>
    <w:rsid w:val="00BE353F"/>
    <w:rsid w:val="00BE4248"/>
    <w:rsid w:val="00BE4603"/>
    <w:rsid w:val="00BE47D4"/>
    <w:rsid w:val="00BE48D3"/>
    <w:rsid w:val="00BE4AE2"/>
    <w:rsid w:val="00BE4BF9"/>
    <w:rsid w:val="00BE793A"/>
    <w:rsid w:val="00BE7A0B"/>
    <w:rsid w:val="00BE7A4D"/>
    <w:rsid w:val="00BF0392"/>
    <w:rsid w:val="00BF10F4"/>
    <w:rsid w:val="00BF2B82"/>
    <w:rsid w:val="00BF33DD"/>
    <w:rsid w:val="00BF432A"/>
    <w:rsid w:val="00BF4E74"/>
    <w:rsid w:val="00BF6083"/>
    <w:rsid w:val="00BF6E82"/>
    <w:rsid w:val="00BF6F12"/>
    <w:rsid w:val="00BF75BC"/>
    <w:rsid w:val="00C060C7"/>
    <w:rsid w:val="00C063B2"/>
    <w:rsid w:val="00C10E7D"/>
    <w:rsid w:val="00C10EA4"/>
    <w:rsid w:val="00C11632"/>
    <w:rsid w:val="00C11E38"/>
    <w:rsid w:val="00C132DD"/>
    <w:rsid w:val="00C169EE"/>
    <w:rsid w:val="00C16F8F"/>
    <w:rsid w:val="00C17762"/>
    <w:rsid w:val="00C1787E"/>
    <w:rsid w:val="00C17C26"/>
    <w:rsid w:val="00C20245"/>
    <w:rsid w:val="00C2036B"/>
    <w:rsid w:val="00C21897"/>
    <w:rsid w:val="00C223C7"/>
    <w:rsid w:val="00C24C17"/>
    <w:rsid w:val="00C24C40"/>
    <w:rsid w:val="00C256DE"/>
    <w:rsid w:val="00C275DD"/>
    <w:rsid w:val="00C27B4A"/>
    <w:rsid w:val="00C31148"/>
    <w:rsid w:val="00C31B75"/>
    <w:rsid w:val="00C3278C"/>
    <w:rsid w:val="00C34829"/>
    <w:rsid w:val="00C3628C"/>
    <w:rsid w:val="00C3758F"/>
    <w:rsid w:val="00C37815"/>
    <w:rsid w:val="00C40137"/>
    <w:rsid w:val="00C40B88"/>
    <w:rsid w:val="00C433B8"/>
    <w:rsid w:val="00C44489"/>
    <w:rsid w:val="00C44EFC"/>
    <w:rsid w:val="00C44FC2"/>
    <w:rsid w:val="00C4535E"/>
    <w:rsid w:val="00C47071"/>
    <w:rsid w:val="00C47D87"/>
    <w:rsid w:val="00C5376E"/>
    <w:rsid w:val="00C5425F"/>
    <w:rsid w:val="00C55AEE"/>
    <w:rsid w:val="00C5675C"/>
    <w:rsid w:val="00C56CAA"/>
    <w:rsid w:val="00C5701B"/>
    <w:rsid w:val="00C5782F"/>
    <w:rsid w:val="00C63616"/>
    <w:rsid w:val="00C64C0C"/>
    <w:rsid w:val="00C64D40"/>
    <w:rsid w:val="00C65D49"/>
    <w:rsid w:val="00C66218"/>
    <w:rsid w:val="00C6721A"/>
    <w:rsid w:val="00C677C9"/>
    <w:rsid w:val="00C70797"/>
    <w:rsid w:val="00C70DBC"/>
    <w:rsid w:val="00C70E96"/>
    <w:rsid w:val="00C721D4"/>
    <w:rsid w:val="00C73719"/>
    <w:rsid w:val="00C755A9"/>
    <w:rsid w:val="00C7634A"/>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87993"/>
    <w:rsid w:val="00C902C4"/>
    <w:rsid w:val="00C905CB"/>
    <w:rsid w:val="00C93B02"/>
    <w:rsid w:val="00C9492A"/>
    <w:rsid w:val="00C95DF3"/>
    <w:rsid w:val="00C969C3"/>
    <w:rsid w:val="00C96A6A"/>
    <w:rsid w:val="00C97091"/>
    <w:rsid w:val="00C97260"/>
    <w:rsid w:val="00CA015E"/>
    <w:rsid w:val="00CA06AE"/>
    <w:rsid w:val="00CA2001"/>
    <w:rsid w:val="00CA2414"/>
    <w:rsid w:val="00CA26C7"/>
    <w:rsid w:val="00CA38BC"/>
    <w:rsid w:val="00CA3B72"/>
    <w:rsid w:val="00CA7554"/>
    <w:rsid w:val="00CB3473"/>
    <w:rsid w:val="00CB3755"/>
    <w:rsid w:val="00CB3782"/>
    <w:rsid w:val="00CB4C21"/>
    <w:rsid w:val="00CB5076"/>
    <w:rsid w:val="00CB5644"/>
    <w:rsid w:val="00CB5B6C"/>
    <w:rsid w:val="00CB5C5D"/>
    <w:rsid w:val="00CC052E"/>
    <w:rsid w:val="00CC08C2"/>
    <w:rsid w:val="00CC16F9"/>
    <w:rsid w:val="00CC3B07"/>
    <w:rsid w:val="00CC720E"/>
    <w:rsid w:val="00CC72A2"/>
    <w:rsid w:val="00CC7E82"/>
    <w:rsid w:val="00CD0294"/>
    <w:rsid w:val="00CD16BE"/>
    <w:rsid w:val="00CD2268"/>
    <w:rsid w:val="00CD4616"/>
    <w:rsid w:val="00CD56AF"/>
    <w:rsid w:val="00CD586A"/>
    <w:rsid w:val="00CD6A08"/>
    <w:rsid w:val="00CD70F9"/>
    <w:rsid w:val="00CE035D"/>
    <w:rsid w:val="00CE2A8C"/>
    <w:rsid w:val="00CE33D5"/>
    <w:rsid w:val="00CE4712"/>
    <w:rsid w:val="00CE4AE8"/>
    <w:rsid w:val="00CE757D"/>
    <w:rsid w:val="00CE7AD5"/>
    <w:rsid w:val="00CE7F1D"/>
    <w:rsid w:val="00CF06E0"/>
    <w:rsid w:val="00CF341B"/>
    <w:rsid w:val="00CF44F7"/>
    <w:rsid w:val="00CF5316"/>
    <w:rsid w:val="00CF531A"/>
    <w:rsid w:val="00CF5D37"/>
    <w:rsid w:val="00CF6F33"/>
    <w:rsid w:val="00CF7E33"/>
    <w:rsid w:val="00D00A97"/>
    <w:rsid w:val="00D02248"/>
    <w:rsid w:val="00D04429"/>
    <w:rsid w:val="00D04E37"/>
    <w:rsid w:val="00D0568F"/>
    <w:rsid w:val="00D05DD9"/>
    <w:rsid w:val="00D063B8"/>
    <w:rsid w:val="00D0661A"/>
    <w:rsid w:val="00D06825"/>
    <w:rsid w:val="00D0723C"/>
    <w:rsid w:val="00D07467"/>
    <w:rsid w:val="00D07A0C"/>
    <w:rsid w:val="00D07AE7"/>
    <w:rsid w:val="00D10074"/>
    <w:rsid w:val="00D107B3"/>
    <w:rsid w:val="00D11AF4"/>
    <w:rsid w:val="00D12024"/>
    <w:rsid w:val="00D1284A"/>
    <w:rsid w:val="00D152CF"/>
    <w:rsid w:val="00D15A3C"/>
    <w:rsid w:val="00D177AA"/>
    <w:rsid w:val="00D17E3B"/>
    <w:rsid w:val="00D20D1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C90"/>
    <w:rsid w:val="00D37DD9"/>
    <w:rsid w:val="00D400C8"/>
    <w:rsid w:val="00D415F7"/>
    <w:rsid w:val="00D41BFE"/>
    <w:rsid w:val="00D42585"/>
    <w:rsid w:val="00D438F3"/>
    <w:rsid w:val="00D44D58"/>
    <w:rsid w:val="00D44FB5"/>
    <w:rsid w:val="00D4700E"/>
    <w:rsid w:val="00D50248"/>
    <w:rsid w:val="00D50EEC"/>
    <w:rsid w:val="00D51350"/>
    <w:rsid w:val="00D519AF"/>
    <w:rsid w:val="00D532A9"/>
    <w:rsid w:val="00D53653"/>
    <w:rsid w:val="00D5437A"/>
    <w:rsid w:val="00D5611E"/>
    <w:rsid w:val="00D5653B"/>
    <w:rsid w:val="00D5726D"/>
    <w:rsid w:val="00D57B8C"/>
    <w:rsid w:val="00D61D6E"/>
    <w:rsid w:val="00D62EF1"/>
    <w:rsid w:val="00D6309D"/>
    <w:rsid w:val="00D63915"/>
    <w:rsid w:val="00D644CA"/>
    <w:rsid w:val="00D6470B"/>
    <w:rsid w:val="00D64EA0"/>
    <w:rsid w:val="00D65828"/>
    <w:rsid w:val="00D66DBA"/>
    <w:rsid w:val="00D66FC2"/>
    <w:rsid w:val="00D7044E"/>
    <w:rsid w:val="00D72210"/>
    <w:rsid w:val="00D72DD3"/>
    <w:rsid w:val="00D72E1E"/>
    <w:rsid w:val="00D76C7E"/>
    <w:rsid w:val="00D771DE"/>
    <w:rsid w:val="00D7776D"/>
    <w:rsid w:val="00D834F1"/>
    <w:rsid w:val="00D835F6"/>
    <w:rsid w:val="00D83609"/>
    <w:rsid w:val="00D853FE"/>
    <w:rsid w:val="00D861C1"/>
    <w:rsid w:val="00D86842"/>
    <w:rsid w:val="00D9088C"/>
    <w:rsid w:val="00D91F8D"/>
    <w:rsid w:val="00D92179"/>
    <w:rsid w:val="00D922C6"/>
    <w:rsid w:val="00D9293F"/>
    <w:rsid w:val="00D92DE7"/>
    <w:rsid w:val="00D93598"/>
    <w:rsid w:val="00D93FDD"/>
    <w:rsid w:val="00D94168"/>
    <w:rsid w:val="00DA1073"/>
    <w:rsid w:val="00DA1E18"/>
    <w:rsid w:val="00DA2009"/>
    <w:rsid w:val="00DA4F65"/>
    <w:rsid w:val="00DA583B"/>
    <w:rsid w:val="00DA6E7A"/>
    <w:rsid w:val="00DA7769"/>
    <w:rsid w:val="00DA7E35"/>
    <w:rsid w:val="00DB0449"/>
    <w:rsid w:val="00DB05B1"/>
    <w:rsid w:val="00DB1BEE"/>
    <w:rsid w:val="00DB2823"/>
    <w:rsid w:val="00DB2D74"/>
    <w:rsid w:val="00DB350B"/>
    <w:rsid w:val="00DB3786"/>
    <w:rsid w:val="00DB3EE6"/>
    <w:rsid w:val="00DB40F1"/>
    <w:rsid w:val="00DB4E26"/>
    <w:rsid w:val="00DB5229"/>
    <w:rsid w:val="00DB55B1"/>
    <w:rsid w:val="00DB580A"/>
    <w:rsid w:val="00DB59E8"/>
    <w:rsid w:val="00DB5A79"/>
    <w:rsid w:val="00DC0D84"/>
    <w:rsid w:val="00DC2465"/>
    <w:rsid w:val="00DC30FD"/>
    <w:rsid w:val="00DC31A9"/>
    <w:rsid w:val="00DC6195"/>
    <w:rsid w:val="00DC7611"/>
    <w:rsid w:val="00DC7D48"/>
    <w:rsid w:val="00DD0C3F"/>
    <w:rsid w:val="00DD145A"/>
    <w:rsid w:val="00DD1A30"/>
    <w:rsid w:val="00DD3080"/>
    <w:rsid w:val="00DD3FFB"/>
    <w:rsid w:val="00DD483D"/>
    <w:rsid w:val="00DD4979"/>
    <w:rsid w:val="00DD512E"/>
    <w:rsid w:val="00DD5EC8"/>
    <w:rsid w:val="00DD79C1"/>
    <w:rsid w:val="00DE1177"/>
    <w:rsid w:val="00DE14CF"/>
    <w:rsid w:val="00DE192C"/>
    <w:rsid w:val="00DE2035"/>
    <w:rsid w:val="00DE2052"/>
    <w:rsid w:val="00DE22AC"/>
    <w:rsid w:val="00DE2CEA"/>
    <w:rsid w:val="00DE5075"/>
    <w:rsid w:val="00DE55CF"/>
    <w:rsid w:val="00DE5BB8"/>
    <w:rsid w:val="00DE6154"/>
    <w:rsid w:val="00DE6A3C"/>
    <w:rsid w:val="00DE6D2A"/>
    <w:rsid w:val="00DE74F4"/>
    <w:rsid w:val="00DE7F97"/>
    <w:rsid w:val="00DF1010"/>
    <w:rsid w:val="00DF2CF3"/>
    <w:rsid w:val="00DF5AEA"/>
    <w:rsid w:val="00DF63F6"/>
    <w:rsid w:val="00DF69CA"/>
    <w:rsid w:val="00DF7BD0"/>
    <w:rsid w:val="00E006F4"/>
    <w:rsid w:val="00E00AEF"/>
    <w:rsid w:val="00E014F2"/>
    <w:rsid w:val="00E0219D"/>
    <w:rsid w:val="00E02AFD"/>
    <w:rsid w:val="00E033FC"/>
    <w:rsid w:val="00E0374B"/>
    <w:rsid w:val="00E07AB9"/>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28F4"/>
    <w:rsid w:val="00E3437B"/>
    <w:rsid w:val="00E34666"/>
    <w:rsid w:val="00E35A62"/>
    <w:rsid w:val="00E36A66"/>
    <w:rsid w:val="00E37445"/>
    <w:rsid w:val="00E37F70"/>
    <w:rsid w:val="00E41377"/>
    <w:rsid w:val="00E41985"/>
    <w:rsid w:val="00E4343E"/>
    <w:rsid w:val="00E446C1"/>
    <w:rsid w:val="00E45F68"/>
    <w:rsid w:val="00E46BCD"/>
    <w:rsid w:val="00E4740A"/>
    <w:rsid w:val="00E47FE7"/>
    <w:rsid w:val="00E545D7"/>
    <w:rsid w:val="00E547FE"/>
    <w:rsid w:val="00E54C4F"/>
    <w:rsid w:val="00E5669C"/>
    <w:rsid w:val="00E56A1E"/>
    <w:rsid w:val="00E57DDC"/>
    <w:rsid w:val="00E60ECA"/>
    <w:rsid w:val="00E613AB"/>
    <w:rsid w:val="00E61A94"/>
    <w:rsid w:val="00E61C9E"/>
    <w:rsid w:val="00E6312A"/>
    <w:rsid w:val="00E63F74"/>
    <w:rsid w:val="00E64B6E"/>
    <w:rsid w:val="00E65928"/>
    <w:rsid w:val="00E663B6"/>
    <w:rsid w:val="00E6695F"/>
    <w:rsid w:val="00E6780D"/>
    <w:rsid w:val="00E71439"/>
    <w:rsid w:val="00E71CB0"/>
    <w:rsid w:val="00E7354A"/>
    <w:rsid w:val="00E758B9"/>
    <w:rsid w:val="00E7734A"/>
    <w:rsid w:val="00E80271"/>
    <w:rsid w:val="00E82191"/>
    <w:rsid w:val="00E84236"/>
    <w:rsid w:val="00E85569"/>
    <w:rsid w:val="00E856AF"/>
    <w:rsid w:val="00E868A4"/>
    <w:rsid w:val="00E86B83"/>
    <w:rsid w:val="00E86C57"/>
    <w:rsid w:val="00E87C64"/>
    <w:rsid w:val="00E93A01"/>
    <w:rsid w:val="00E93FF8"/>
    <w:rsid w:val="00E94EB6"/>
    <w:rsid w:val="00E95AC2"/>
    <w:rsid w:val="00E95CA8"/>
    <w:rsid w:val="00E95FA2"/>
    <w:rsid w:val="00E96643"/>
    <w:rsid w:val="00E96878"/>
    <w:rsid w:val="00E96EAF"/>
    <w:rsid w:val="00E97FBD"/>
    <w:rsid w:val="00EA0DBD"/>
    <w:rsid w:val="00EA0FE2"/>
    <w:rsid w:val="00EA101E"/>
    <w:rsid w:val="00EA1752"/>
    <w:rsid w:val="00EA539B"/>
    <w:rsid w:val="00EA5A89"/>
    <w:rsid w:val="00EA5BDB"/>
    <w:rsid w:val="00EA60E6"/>
    <w:rsid w:val="00EA63FA"/>
    <w:rsid w:val="00EB051C"/>
    <w:rsid w:val="00EB1DE2"/>
    <w:rsid w:val="00EB20AB"/>
    <w:rsid w:val="00EB46D9"/>
    <w:rsid w:val="00EB5D34"/>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4F67"/>
    <w:rsid w:val="00ED657B"/>
    <w:rsid w:val="00ED7A08"/>
    <w:rsid w:val="00ED7CBF"/>
    <w:rsid w:val="00EE1A8C"/>
    <w:rsid w:val="00EE1C4D"/>
    <w:rsid w:val="00EE410A"/>
    <w:rsid w:val="00EE416B"/>
    <w:rsid w:val="00EE4643"/>
    <w:rsid w:val="00EE529F"/>
    <w:rsid w:val="00EE6A3C"/>
    <w:rsid w:val="00EE7F1A"/>
    <w:rsid w:val="00EF040A"/>
    <w:rsid w:val="00EF0864"/>
    <w:rsid w:val="00EF1330"/>
    <w:rsid w:val="00EF15FF"/>
    <w:rsid w:val="00EF47A9"/>
    <w:rsid w:val="00EF55E6"/>
    <w:rsid w:val="00EF5707"/>
    <w:rsid w:val="00EF6F3B"/>
    <w:rsid w:val="00EF70EC"/>
    <w:rsid w:val="00EF7111"/>
    <w:rsid w:val="00EF7D1A"/>
    <w:rsid w:val="00EF7D5B"/>
    <w:rsid w:val="00EF7FFC"/>
    <w:rsid w:val="00F00AAD"/>
    <w:rsid w:val="00F0202B"/>
    <w:rsid w:val="00F02759"/>
    <w:rsid w:val="00F0448F"/>
    <w:rsid w:val="00F0716C"/>
    <w:rsid w:val="00F07DD9"/>
    <w:rsid w:val="00F105AE"/>
    <w:rsid w:val="00F108A8"/>
    <w:rsid w:val="00F129B5"/>
    <w:rsid w:val="00F13F58"/>
    <w:rsid w:val="00F1541A"/>
    <w:rsid w:val="00F16135"/>
    <w:rsid w:val="00F16ADA"/>
    <w:rsid w:val="00F26067"/>
    <w:rsid w:val="00F270E9"/>
    <w:rsid w:val="00F27440"/>
    <w:rsid w:val="00F275C0"/>
    <w:rsid w:val="00F30319"/>
    <w:rsid w:val="00F317B5"/>
    <w:rsid w:val="00F32094"/>
    <w:rsid w:val="00F33B8F"/>
    <w:rsid w:val="00F3404C"/>
    <w:rsid w:val="00F346B6"/>
    <w:rsid w:val="00F36145"/>
    <w:rsid w:val="00F37BDD"/>
    <w:rsid w:val="00F401A4"/>
    <w:rsid w:val="00F41503"/>
    <w:rsid w:val="00F43113"/>
    <w:rsid w:val="00F43A55"/>
    <w:rsid w:val="00F44D82"/>
    <w:rsid w:val="00F46114"/>
    <w:rsid w:val="00F46207"/>
    <w:rsid w:val="00F466C8"/>
    <w:rsid w:val="00F469A9"/>
    <w:rsid w:val="00F46B50"/>
    <w:rsid w:val="00F470FC"/>
    <w:rsid w:val="00F473E2"/>
    <w:rsid w:val="00F47C20"/>
    <w:rsid w:val="00F5043C"/>
    <w:rsid w:val="00F50B46"/>
    <w:rsid w:val="00F50D1F"/>
    <w:rsid w:val="00F51545"/>
    <w:rsid w:val="00F54284"/>
    <w:rsid w:val="00F55325"/>
    <w:rsid w:val="00F56043"/>
    <w:rsid w:val="00F56BD8"/>
    <w:rsid w:val="00F56EAB"/>
    <w:rsid w:val="00F5789A"/>
    <w:rsid w:val="00F60166"/>
    <w:rsid w:val="00F6171A"/>
    <w:rsid w:val="00F62F8B"/>
    <w:rsid w:val="00F635FC"/>
    <w:rsid w:val="00F63D03"/>
    <w:rsid w:val="00F65E2F"/>
    <w:rsid w:val="00F67DF1"/>
    <w:rsid w:val="00F7054E"/>
    <w:rsid w:val="00F73158"/>
    <w:rsid w:val="00F75193"/>
    <w:rsid w:val="00F8309B"/>
    <w:rsid w:val="00F833C9"/>
    <w:rsid w:val="00F84793"/>
    <w:rsid w:val="00F84965"/>
    <w:rsid w:val="00F86752"/>
    <w:rsid w:val="00F87932"/>
    <w:rsid w:val="00F90064"/>
    <w:rsid w:val="00F9125C"/>
    <w:rsid w:val="00F914C3"/>
    <w:rsid w:val="00F91981"/>
    <w:rsid w:val="00F93C47"/>
    <w:rsid w:val="00F94217"/>
    <w:rsid w:val="00F945F6"/>
    <w:rsid w:val="00F952BA"/>
    <w:rsid w:val="00F952BD"/>
    <w:rsid w:val="00F9586C"/>
    <w:rsid w:val="00F96AFD"/>
    <w:rsid w:val="00F97B33"/>
    <w:rsid w:val="00FA07F4"/>
    <w:rsid w:val="00FA0F6E"/>
    <w:rsid w:val="00FA1398"/>
    <w:rsid w:val="00FA1C45"/>
    <w:rsid w:val="00FA2E19"/>
    <w:rsid w:val="00FA42CC"/>
    <w:rsid w:val="00FA57B7"/>
    <w:rsid w:val="00FA6665"/>
    <w:rsid w:val="00FA697F"/>
    <w:rsid w:val="00FA734E"/>
    <w:rsid w:val="00FB3529"/>
    <w:rsid w:val="00FB3846"/>
    <w:rsid w:val="00FB429D"/>
    <w:rsid w:val="00FB5521"/>
    <w:rsid w:val="00FB610D"/>
    <w:rsid w:val="00FB6B16"/>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471E"/>
    <w:rsid w:val="00FE6BC0"/>
    <w:rsid w:val="00FF0170"/>
    <w:rsid w:val="00FF0420"/>
    <w:rsid w:val="00FF14D1"/>
    <w:rsid w:val="00FF1C6E"/>
    <w:rsid w:val="00FF286E"/>
    <w:rsid w:val="00FF5111"/>
    <w:rsid w:val="00FF6A18"/>
    <w:rsid w:val="00FF7E69"/>
    <w:rsid w:val="6169E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409AA"/>
  <w15:docId w15:val="{B9A5A00D-0619-DD44-A423-57A18BC6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PMingLiU"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lang w:val="de-DE"/>
    </w:rPr>
  </w:style>
  <w:style w:type="paragraph" w:styleId="NormalWeb">
    <w:name w:val="Normal (Web)"/>
    <w:basedOn w:val="Normal"/>
    <w:uiPriority w:val="99"/>
    <w:unhideWhenUsed/>
    <w:rsid w:val="00ED7CBF"/>
    <w:pPr>
      <w:spacing w:before="100" w:beforeAutospacing="1" w:after="100" w:afterAutospacing="1" w:line="240" w:lineRule="auto"/>
      <w:jc w:val="left"/>
    </w:pPr>
    <w:rPr>
      <w:rFonts w:ascii="Times New Roman" w:hAnsi="Times New Roman"/>
      <w:sz w:val="24"/>
      <w:lang w:val="de-DE" w:eastAsia="de-DE"/>
    </w:rPr>
  </w:style>
  <w:style w:type="character" w:styleId="Mention">
    <w:name w:val="Mention"/>
    <w:basedOn w:val="DefaultParagraphFont"/>
    <w:uiPriority w:val="99"/>
    <w:unhideWhenUsed/>
    <w:rsid w:val="0087253E"/>
    <w:rPr>
      <w:color w:val="2B579A"/>
      <w:shd w:val="clear" w:color="auto" w:fill="E1DFDD"/>
    </w:rPr>
  </w:style>
  <w:style w:type="paragraph" w:customStyle="1" w:styleId="paragraph">
    <w:name w:val="paragraph"/>
    <w:basedOn w:val="Normal"/>
    <w:rsid w:val="00DD4979"/>
    <w:pPr>
      <w:spacing w:before="100" w:beforeAutospacing="1" w:after="100" w:afterAutospacing="1" w:line="240" w:lineRule="auto"/>
      <w:jc w:val="left"/>
    </w:pPr>
    <w:rPr>
      <w:rFonts w:ascii="Times New Roman" w:eastAsiaTheme="minorEastAsia" w:hAnsi="Times New Roman"/>
      <w:sz w:val="24"/>
      <w:lang w:val="de-DE" w:eastAsia="de-DE"/>
    </w:rPr>
  </w:style>
  <w:style w:type="character" w:customStyle="1" w:styleId="normaltextrun">
    <w:name w:val="normaltextrun"/>
    <w:basedOn w:val="DefaultParagraphFont"/>
    <w:rsid w:val="00DD4979"/>
  </w:style>
  <w:style w:type="character" w:customStyle="1" w:styleId="eop">
    <w:name w:val="eop"/>
    <w:basedOn w:val="DefaultParagraphFont"/>
    <w:rsid w:val="00DD4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2262788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54057694">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745370364">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1939369835">
      <w:bodyDiv w:val="1"/>
      <w:marLeft w:val="0"/>
      <w:marRight w:val="0"/>
      <w:marTop w:val="0"/>
      <w:marBottom w:val="0"/>
      <w:divBdr>
        <w:top w:val="none" w:sz="0" w:space="0" w:color="auto"/>
        <w:left w:val="none" w:sz="0" w:space="0" w:color="auto"/>
        <w:bottom w:val="none" w:sz="0" w:space="0" w:color="auto"/>
        <w:right w:val="none" w:sz="0" w:space="0" w:color="auto"/>
      </w:divBdr>
      <w:divsChild>
        <w:div w:id="1336224684">
          <w:marLeft w:val="274"/>
          <w:marRight w:val="0"/>
          <w:marTop w:val="0"/>
          <w:marBottom w:val="0"/>
          <w:divBdr>
            <w:top w:val="none" w:sz="0" w:space="0" w:color="auto"/>
            <w:left w:val="none" w:sz="0" w:space="0" w:color="auto"/>
            <w:bottom w:val="none" w:sz="0" w:space="0" w:color="auto"/>
            <w:right w:val="none" w:sz="0" w:space="0" w:color="auto"/>
          </w:divBdr>
        </w:div>
      </w:divsChild>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y.fan@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h.ze@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10abc8cb-3174-4e97-8821-6cdb11aba2ba" xsi:nil="true"/>
    <lcf76f155ced4ddcb4097134ff3c332f xmlns="97f46585-1f0a-499d-ad32-5a191efd19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5BF5140AE9AEB4194F294F7B773A3DC" ma:contentTypeVersion="17" ma:contentTypeDescription="Create a new document." ma:contentTypeScope="" ma:versionID="a4e9bb8d73c3f9e7653a990b298a5265">
  <xsd:schema xmlns:xsd="http://www.w3.org/2001/XMLSchema" xmlns:xs="http://www.w3.org/2001/XMLSchema" xmlns:p="http://schemas.microsoft.com/office/2006/metadata/properties" xmlns:ns2="97f46585-1f0a-499d-ad32-5a191efd1999" xmlns:ns3="10abc8cb-3174-4e97-8821-6cdb11aba2ba" targetNamespace="http://schemas.microsoft.com/office/2006/metadata/properties" ma:root="true" ma:fieldsID="2c32486dbcdb5e1a501dee9a08a4a7e9" ns2:_="" ns3:_="">
    <xsd:import namespace="97f46585-1f0a-499d-ad32-5a191efd1999"/>
    <xsd:import namespace="10abc8cb-3174-4e97-8821-6cdb11aba2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46585-1f0a-499d-ad32-5a191efd1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bc8cb-3174-4e97-8821-6cdb11aba2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a43ca0-8c5a-4cab-8695-179cf8f1e831}" ma:internalName="TaxCatchAll" ma:showField="CatchAllData" ma:web="10abc8cb-3174-4e97-8821-6cdb11aba2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D4947-B723-4979-9FE7-2C92FE4389A2}">
  <ds:schemaRefs>
    <ds:schemaRef ds:uri="Microsoft.SharePoint.Taxonomy.ContentTypeSync"/>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3c59c055-e747-4d91-b9b1-42593b14c799"/>
    <ds:schemaRef ds:uri="10abc8cb-3174-4e97-8821-6cdb11aba2ba"/>
    <ds:schemaRef ds:uri="97f46585-1f0a-499d-ad32-5a191efd1999"/>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5.xml><?xml version="1.0" encoding="utf-8"?>
<ds:datastoreItem xmlns:ds="http://schemas.openxmlformats.org/officeDocument/2006/customXml" ds:itemID="{C2A37985-F3CF-4D43-B459-EE0E481C0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46585-1f0a-499d-ad32-5a191efd1999"/>
    <ds:schemaRef ds:uri="10abc8cb-3174-4e97-8821-6cdb11aba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0</TotalTime>
  <Pages>3</Pages>
  <Words>283</Words>
  <Characters>1619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25</cp:revision>
  <cp:lastPrinted>2024-01-18T16:35:00Z</cp:lastPrinted>
  <dcterms:created xsi:type="dcterms:W3CDTF">2024-01-26T10:59:00Z</dcterms:created>
  <dcterms:modified xsi:type="dcterms:W3CDTF">2024-02-01T10:29:00Z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0x01010045BF5140AE9AEB4194F294F7B773A3DC</vt:lpwstr>
  </property>
  <property fmtid="{D5CDD505-2E9C-101B-9397-08002B2CF9AE}" pid="3" name="MediaServiceImageTags">
    <vt:lpwstr/>
  </property>
</Properties>
</file>