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C53718B" w:rsidR="00B422EC" w:rsidRPr="00EF1330" w:rsidRDefault="005072F5" w:rsidP="00937E50">
      <w:pPr>
        <w:pStyle w:val="MonthDayYear"/>
      </w:pPr>
      <w:r>
        <w:rPr>
          <w:rFonts w:asciiTheme="majorHAnsi" w:hAnsiTheme="majorHAnsi" w:cstheme="majorHAnsi"/>
          <w:color w:val="202124"/>
          <w:szCs w:val="22"/>
          <w:shd w:val="clear" w:color="auto" w:fill="F8F9FA"/>
        </w:rPr>
        <w:t>9</w:t>
      </w:r>
      <w:r w:rsidR="00030357" w:rsidRPr="005072F5">
        <w:rPr>
          <w:rFonts w:asciiTheme="majorHAnsi" w:hAnsiTheme="majorHAnsi" w:cstheme="majorHAnsi"/>
          <w:color w:val="202124"/>
          <w:szCs w:val="22"/>
          <w:shd w:val="clear" w:color="auto" w:fill="F8F9FA"/>
        </w:rPr>
        <w:t xml:space="preserve"> </w:t>
      </w:r>
      <w:proofErr w:type="spellStart"/>
      <w:r w:rsidR="00BD22F7">
        <w:rPr>
          <w:rFonts w:asciiTheme="majorHAnsi" w:hAnsiTheme="majorHAnsi" w:cstheme="majorHAnsi"/>
          <w:color w:val="202124"/>
          <w:szCs w:val="22"/>
          <w:shd w:val="clear" w:color="auto" w:fill="F8F9FA"/>
        </w:rPr>
        <w:t>Februari</w:t>
      </w:r>
      <w:proofErr w:type="spellEnd"/>
      <w:r w:rsidR="00030357" w:rsidRPr="005072F5">
        <w:rPr>
          <w:rFonts w:asciiTheme="majorHAnsi" w:hAnsiTheme="majorHAnsi" w:cstheme="majorHAnsi"/>
          <w:color w:val="202124"/>
          <w:szCs w:val="22"/>
          <w:shd w:val="clear" w:color="auto" w:fill="F8F9FA"/>
        </w:rPr>
        <w:t xml:space="preserve"> 2024</w:t>
      </w:r>
    </w:p>
    <w:p w14:paraId="066D9457" w14:textId="6FF88D70" w:rsidR="00907FFC" w:rsidRDefault="009D78C8" w:rsidP="00891E78">
      <w:pPr>
        <w:pStyle w:val="Topline"/>
        <w:jc w:val="left"/>
      </w:pPr>
      <w:proofErr w:type="spellStart"/>
      <w:r w:rsidRPr="009D78C8">
        <w:t>Penghargaan</w:t>
      </w:r>
      <w:proofErr w:type="spellEnd"/>
      <w:r w:rsidRPr="009D78C8">
        <w:t xml:space="preserve"> </w:t>
      </w:r>
      <w:proofErr w:type="spellStart"/>
      <w:r w:rsidRPr="009D78C8">
        <w:t>untuk</w:t>
      </w:r>
      <w:proofErr w:type="spellEnd"/>
      <w:r w:rsidRPr="009D78C8">
        <w:t xml:space="preserve"> </w:t>
      </w:r>
      <w:proofErr w:type="spellStart"/>
      <w:r w:rsidRPr="009D78C8">
        <w:t>peneliti</w:t>
      </w:r>
      <w:proofErr w:type="spellEnd"/>
      <w:r w:rsidRPr="009D78C8">
        <w:t xml:space="preserve"> </w:t>
      </w:r>
      <w:proofErr w:type="spellStart"/>
      <w:r w:rsidRPr="009D78C8">
        <w:t>perempuan</w:t>
      </w:r>
      <w:proofErr w:type="spellEnd"/>
      <w:r w:rsidRPr="009D78C8">
        <w:t xml:space="preserve">: </w:t>
      </w:r>
      <w:proofErr w:type="spellStart"/>
      <w:r w:rsidRPr="009D78C8">
        <w:t>periode</w:t>
      </w:r>
      <w:proofErr w:type="spellEnd"/>
      <w:r w:rsidRPr="009D78C8">
        <w:t xml:space="preserve"> </w:t>
      </w:r>
      <w:proofErr w:type="spellStart"/>
      <w:r w:rsidRPr="009D78C8">
        <w:t>pendaftaran</w:t>
      </w:r>
      <w:proofErr w:type="spellEnd"/>
      <w:r w:rsidRPr="009D78C8">
        <w:t xml:space="preserve"> </w:t>
      </w:r>
      <w:proofErr w:type="spellStart"/>
      <w:r w:rsidRPr="009D78C8">
        <w:t>dimulai</w:t>
      </w:r>
      <w:proofErr w:type="spellEnd"/>
      <w:r w:rsidRPr="009D78C8">
        <w:t xml:space="preserve"> </w:t>
      </w:r>
      <w:proofErr w:type="spellStart"/>
      <w:r w:rsidRPr="009D78C8">
        <w:t>sekarang</w:t>
      </w:r>
      <w:proofErr w:type="spellEnd"/>
      <w:r w:rsidR="00907FFC">
        <w:br/>
      </w:r>
      <w:r w:rsidR="006113E6" w:rsidRPr="006113E6">
        <w:rPr>
          <w:rStyle w:val="Headline"/>
        </w:rPr>
        <w:t xml:space="preserve">Henkel </w:t>
      </w:r>
      <w:proofErr w:type="spellStart"/>
      <w:r w:rsidR="006113E6" w:rsidRPr="006113E6">
        <w:rPr>
          <w:rStyle w:val="Headline"/>
        </w:rPr>
        <w:t>mempersembahkan</w:t>
      </w:r>
      <w:proofErr w:type="spellEnd"/>
      <w:r w:rsidR="006113E6" w:rsidRPr="006113E6">
        <w:rPr>
          <w:rStyle w:val="Headline"/>
        </w:rPr>
        <w:t xml:space="preserve"> </w:t>
      </w:r>
      <w:proofErr w:type="spellStart"/>
      <w:r w:rsidR="006113E6" w:rsidRPr="006113E6">
        <w:rPr>
          <w:rStyle w:val="Headline"/>
        </w:rPr>
        <w:t>Penghargaan</w:t>
      </w:r>
      <w:proofErr w:type="spellEnd"/>
      <w:r w:rsidR="006113E6" w:rsidRPr="006113E6">
        <w:rPr>
          <w:rStyle w:val="Headline"/>
        </w:rPr>
        <w:t xml:space="preserve"> Martha Schwarzkopf </w:t>
      </w:r>
      <w:proofErr w:type="spellStart"/>
      <w:r w:rsidR="009C30EA">
        <w:rPr>
          <w:rStyle w:val="Headline"/>
        </w:rPr>
        <w:t>untuk</w:t>
      </w:r>
      <w:proofErr w:type="spellEnd"/>
      <w:r w:rsidR="006113E6" w:rsidRPr="006113E6">
        <w:rPr>
          <w:rStyle w:val="Headline"/>
        </w:rPr>
        <w:t xml:space="preserve"> Perempuan </w:t>
      </w:r>
      <w:proofErr w:type="spellStart"/>
      <w:r w:rsidR="006113E6" w:rsidRPr="006113E6">
        <w:rPr>
          <w:rStyle w:val="Headline"/>
        </w:rPr>
        <w:t>dalam</w:t>
      </w:r>
      <w:proofErr w:type="spellEnd"/>
      <w:r w:rsidR="006113E6" w:rsidRPr="006113E6">
        <w:rPr>
          <w:rStyle w:val="Headline"/>
        </w:rPr>
        <w:t xml:space="preserve"> </w:t>
      </w:r>
      <w:r w:rsidR="00E176BD">
        <w:rPr>
          <w:rStyle w:val="Headline"/>
          <w:lang w:val="id-ID"/>
        </w:rPr>
        <w:t xml:space="preserve">Dunia </w:t>
      </w:r>
      <w:r w:rsidR="006113E6" w:rsidRPr="006113E6">
        <w:rPr>
          <w:rStyle w:val="Headline"/>
        </w:rPr>
        <w:t>Sains</w:t>
      </w:r>
      <w:r w:rsidR="009C30EA">
        <w:rPr>
          <w:rStyle w:val="Headline"/>
        </w:rPr>
        <w:t xml:space="preserve"> pada </w:t>
      </w:r>
      <w:proofErr w:type="spellStart"/>
      <w:r w:rsidR="009C30EA">
        <w:rPr>
          <w:rStyle w:val="Headline"/>
        </w:rPr>
        <w:t>edisi</w:t>
      </w:r>
      <w:proofErr w:type="spellEnd"/>
      <w:r w:rsidR="009C30EA">
        <w:rPr>
          <w:rStyle w:val="Headline"/>
        </w:rPr>
        <w:t xml:space="preserve"> </w:t>
      </w:r>
      <w:proofErr w:type="spellStart"/>
      <w:r w:rsidR="009C30EA">
        <w:rPr>
          <w:rStyle w:val="Headline"/>
        </w:rPr>
        <w:t>berikutnya</w:t>
      </w:r>
      <w:proofErr w:type="spellEnd"/>
    </w:p>
    <w:p w14:paraId="66BF64AA" w14:textId="50482E8D" w:rsidR="00BD6424" w:rsidRPr="008D663D" w:rsidRDefault="008D663D" w:rsidP="00D54660">
      <w:pPr>
        <w:pStyle w:val="Topline"/>
      </w:pPr>
      <w:r>
        <w:t>Jakarta</w:t>
      </w:r>
      <w:r w:rsidR="000D3C8F">
        <w:t xml:space="preserve"> </w:t>
      </w:r>
      <w:r>
        <w:t>–</w:t>
      </w:r>
      <w:r w:rsidR="000D3C8F">
        <w:t xml:space="preserve"> </w:t>
      </w:r>
      <w:proofErr w:type="spellStart"/>
      <w:r w:rsidR="000D3C8F">
        <w:t>Untuk</w:t>
      </w:r>
      <w:proofErr w:type="spellEnd"/>
      <w:r w:rsidR="000D3C8F">
        <w:t xml:space="preserve"> </w:t>
      </w:r>
      <w:proofErr w:type="spellStart"/>
      <w:r w:rsidR="000D3C8F">
        <w:t>ketiga</w:t>
      </w:r>
      <w:proofErr w:type="spellEnd"/>
      <w:r w:rsidR="000D3C8F">
        <w:t xml:space="preserve"> </w:t>
      </w:r>
      <w:proofErr w:type="spellStart"/>
      <w:r w:rsidR="000D3C8F">
        <w:t>kalinya</w:t>
      </w:r>
      <w:proofErr w:type="spellEnd"/>
      <w:r w:rsidR="000D3C8F">
        <w:t xml:space="preserve">, Henkel </w:t>
      </w:r>
      <w:proofErr w:type="spellStart"/>
      <w:r w:rsidR="000D3C8F">
        <w:t>mempersembahkan</w:t>
      </w:r>
      <w:proofErr w:type="spellEnd"/>
      <w:r w:rsidR="000D3C8F">
        <w:t xml:space="preserve"> </w:t>
      </w:r>
      <w:proofErr w:type="spellStart"/>
      <w:r w:rsidR="000D3C8F">
        <w:t>penghargaan</w:t>
      </w:r>
      <w:proofErr w:type="spellEnd"/>
      <w:r w:rsidR="000D3C8F">
        <w:t xml:space="preserve"> </w:t>
      </w:r>
      <w:proofErr w:type="spellStart"/>
      <w:r w:rsidR="000D3C8F">
        <w:t>penelitiannya</w:t>
      </w:r>
      <w:proofErr w:type="spellEnd"/>
      <w:r w:rsidR="000D3C8F">
        <w:t xml:space="preserve">, "Martha Schwarzkopf </w:t>
      </w:r>
      <w:r w:rsidR="000D3C8F" w:rsidRPr="00832DF0">
        <w:rPr>
          <w:i/>
          <w:iCs/>
        </w:rPr>
        <w:t>Award for Women in Science</w:t>
      </w:r>
      <w:r w:rsidR="000D3C8F">
        <w:t xml:space="preserve">", yang </w:t>
      </w:r>
      <w:proofErr w:type="spellStart"/>
      <w:r w:rsidR="000D3C8F">
        <w:t>didedikasikan</w:t>
      </w:r>
      <w:proofErr w:type="spellEnd"/>
      <w:r w:rsidR="000D3C8F">
        <w:t xml:space="preserve"> </w:t>
      </w:r>
      <w:proofErr w:type="spellStart"/>
      <w:r w:rsidR="000D3C8F">
        <w:t>untuk</w:t>
      </w:r>
      <w:proofErr w:type="spellEnd"/>
      <w:r w:rsidR="000D3C8F">
        <w:t xml:space="preserve"> </w:t>
      </w:r>
      <w:proofErr w:type="spellStart"/>
      <w:r w:rsidR="000D3C8F">
        <w:t>mendukung</w:t>
      </w:r>
      <w:proofErr w:type="spellEnd"/>
      <w:r w:rsidR="000D3C8F">
        <w:t xml:space="preserve"> para </w:t>
      </w:r>
      <w:proofErr w:type="spellStart"/>
      <w:r w:rsidR="000D3C8F">
        <w:t>ilmuwan</w:t>
      </w:r>
      <w:proofErr w:type="spellEnd"/>
      <w:r w:rsidR="000D3C8F">
        <w:t xml:space="preserve"> </w:t>
      </w:r>
      <w:proofErr w:type="spellStart"/>
      <w:r w:rsidR="000D3C8F">
        <w:t>perempuan</w:t>
      </w:r>
      <w:proofErr w:type="spellEnd"/>
      <w:r w:rsidR="000D3C8F">
        <w:t xml:space="preserve">. </w:t>
      </w:r>
      <w:proofErr w:type="spellStart"/>
      <w:r w:rsidR="000D3C8F">
        <w:t>Bersamaan</w:t>
      </w:r>
      <w:proofErr w:type="spellEnd"/>
      <w:r w:rsidR="000D3C8F">
        <w:t xml:space="preserve"> </w:t>
      </w:r>
      <w:proofErr w:type="spellStart"/>
      <w:r w:rsidR="000D3C8F">
        <w:t>dengan</w:t>
      </w:r>
      <w:proofErr w:type="spellEnd"/>
      <w:r w:rsidR="000D3C8F">
        <w:t xml:space="preserve"> </w:t>
      </w:r>
      <w:proofErr w:type="spellStart"/>
      <w:r w:rsidR="000D3C8F">
        <w:t>hadiah</w:t>
      </w:r>
      <w:proofErr w:type="spellEnd"/>
      <w:r w:rsidR="000D3C8F">
        <w:t xml:space="preserve"> </w:t>
      </w:r>
      <w:proofErr w:type="spellStart"/>
      <w:r w:rsidR="000D3C8F">
        <w:t>utama</w:t>
      </w:r>
      <w:proofErr w:type="spellEnd"/>
      <w:r w:rsidR="000D3C8F">
        <w:t xml:space="preserve">, </w:t>
      </w:r>
      <w:proofErr w:type="spellStart"/>
      <w:r w:rsidR="000D3C8F">
        <w:t>dengan</w:t>
      </w:r>
      <w:proofErr w:type="spellEnd"/>
      <w:r w:rsidR="000D3C8F">
        <w:t xml:space="preserve"> </w:t>
      </w:r>
      <w:proofErr w:type="spellStart"/>
      <w:r w:rsidR="009C30EA">
        <w:t>peringkat</w:t>
      </w:r>
      <w:proofErr w:type="spellEnd"/>
      <w:r w:rsidR="000D3C8F">
        <w:t xml:space="preserve"> </w:t>
      </w:r>
      <w:proofErr w:type="spellStart"/>
      <w:r w:rsidR="000D3C8F">
        <w:t>pertama</w:t>
      </w:r>
      <w:proofErr w:type="spellEnd"/>
      <w:r w:rsidR="000D3C8F">
        <w:t xml:space="preserve"> dan </w:t>
      </w:r>
      <w:proofErr w:type="spellStart"/>
      <w:r w:rsidR="000D3C8F">
        <w:t>kedua</w:t>
      </w:r>
      <w:proofErr w:type="spellEnd"/>
      <w:r w:rsidR="000D3C8F">
        <w:t xml:space="preserve"> </w:t>
      </w:r>
      <w:proofErr w:type="spellStart"/>
      <w:r w:rsidR="000D3C8F">
        <w:t>untuk</w:t>
      </w:r>
      <w:proofErr w:type="spellEnd"/>
      <w:r w:rsidR="000D3C8F">
        <w:t xml:space="preserve"> </w:t>
      </w:r>
      <w:proofErr w:type="spellStart"/>
      <w:r w:rsidR="000D3C8F">
        <w:t>kontribusi</w:t>
      </w:r>
      <w:proofErr w:type="spellEnd"/>
      <w:r w:rsidR="000D3C8F">
        <w:t xml:space="preserve"> </w:t>
      </w:r>
      <w:proofErr w:type="spellStart"/>
      <w:r w:rsidR="000D3C8F">
        <w:t>seumur</w:t>
      </w:r>
      <w:proofErr w:type="spellEnd"/>
      <w:r w:rsidR="000D3C8F">
        <w:t xml:space="preserve"> </w:t>
      </w:r>
      <w:proofErr w:type="spellStart"/>
      <w:r w:rsidR="000D3C8F">
        <w:t>hidup</w:t>
      </w:r>
      <w:proofErr w:type="spellEnd"/>
      <w:r w:rsidR="000D3C8F">
        <w:t xml:space="preserve"> </w:t>
      </w:r>
      <w:proofErr w:type="spellStart"/>
      <w:r w:rsidR="000D3C8F">
        <w:t>dalam</w:t>
      </w:r>
      <w:proofErr w:type="spellEnd"/>
      <w:r w:rsidR="000D3C8F">
        <w:t xml:space="preserve"> </w:t>
      </w:r>
      <w:proofErr w:type="spellStart"/>
      <w:r w:rsidR="000D3C8F">
        <w:t>ilmu</w:t>
      </w:r>
      <w:proofErr w:type="spellEnd"/>
      <w:r w:rsidR="000D3C8F">
        <w:t xml:space="preserve"> </w:t>
      </w:r>
      <w:proofErr w:type="spellStart"/>
      <w:r w:rsidR="000D3C8F">
        <w:t>pengetahuan</w:t>
      </w:r>
      <w:proofErr w:type="spellEnd"/>
      <w:r w:rsidR="000D3C8F">
        <w:t xml:space="preserve"> </w:t>
      </w:r>
      <w:proofErr w:type="spellStart"/>
      <w:r w:rsidR="000D3C8F">
        <w:t>rambut</w:t>
      </w:r>
      <w:proofErr w:type="spellEnd"/>
      <w:r w:rsidR="000D3C8F">
        <w:t xml:space="preserve">, </w:t>
      </w:r>
      <w:proofErr w:type="spellStart"/>
      <w:r w:rsidR="000D3C8F">
        <w:t>hadiah</w:t>
      </w:r>
      <w:proofErr w:type="spellEnd"/>
      <w:r w:rsidR="000D3C8F">
        <w:t xml:space="preserve"> </w:t>
      </w:r>
      <w:proofErr w:type="spellStart"/>
      <w:r w:rsidR="000D3C8F">
        <w:t>tambahan</w:t>
      </w:r>
      <w:proofErr w:type="spellEnd"/>
      <w:r w:rsidR="000D3C8F">
        <w:t xml:space="preserve"> </w:t>
      </w:r>
      <w:proofErr w:type="spellStart"/>
      <w:r w:rsidR="000D3C8F">
        <w:t>untuk</w:t>
      </w:r>
      <w:proofErr w:type="spellEnd"/>
      <w:r w:rsidR="000D3C8F">
        <w:t xml:space="preserve"> "</w:t>
      </w:r>
      <w:r w:rsidR="000D3C8F" w:rsidRPr="00832DF0">
        <w:rPr>
          <w:i/>
          <w:iCs/>
        </w:rPr>
        <w:t>Emerging Talents</w:t>
      </w:r>
      <w:r w:rsidR="000D3C8F">
        <w:t xml:space="preserve">" </w:t>
      </w:r>
      <w:proofErr w:type="spellStart"/>
      <w:r w:rsidR="000D3C8F">
        <w:t>akan</w:t>
      </w:r>
      <w:proofErr w:type="spellEnd"/>
      <w:r w:rsidR="000D3C8F">
        <w:t xml:space="preserve"> </w:t>
      </w:r>
      <w:proofErr w:type="spellStart"/>
      <w:r w:rsidR="000D3C8F">
        <w:t>kembali</w:t>
      </w:r>
      <w:proofErr w:type="spellEnd"/>
      <w:r w:rsidR="000D3C8F">
        <w:t xml:space="preserve"> </w:t>
      </w:r>
      <w:proofErr w:type="spellStart"/>
      <w:r w:rsidR="000D3C8F">
        <w:t>diberikan</w:t>
      </w:r>
      <w:proofErr w:type="spellEnd"/>
      <w:r w:rsidR="000D3C8F">
        <w:t xml:space="preserve"> </w:t>
      </w:r>
      <w:proofErr w:type="spellStart"/>
      <w:r w:rsidR="000D3C8F">
        <w:t>tahun</w:t>
      </w:r>
      <w:proofErr w:type="spellEnd"/>
      <w:r w:rsidR="000D3C8F">
        <w:t xml:space="preserve"> </w:t>
      </w:r>
      <w:proofErr w:type="spellStart"/>
      <w:r w:rsidR="000D3C8F">
        <w:t>ini</w:t>
      </w:r>
      <w:proofErr w:type="spellEnd"/>
      <w:r w:rsidR="000D3C8F">
        <w:t xml:space="preserve">. </w:t>
      </w:r>
      <w:r w:rsidR="000D3C8F" w:rsidRPr="009C30EA">
        <w:rPr>
          <w:lang w:val="sv-SE"/>
        </w:rPr>
        <w:t>Periode pendaftaran dimulai pada tanggal 11 Februari, yang merupakan Hari Perempuan dan Anak Perempuan dalam Sains Internasional. Para peneliti wanita dengan latar belakang ilmu pengetahuan alam, kedokteran atau ilmu komputer dapat mendaftar dengan mempresentasikan kontribusi mereka pada bidang penelitian rambut atau bidang terkait. Mereka berkesempatan memenangkan 10.000 euro untuk juara pertama, 5.000 euro untuk juara kedua, dan 5.000 euro untuk hadiah "</w:t>
      </w:r>
      <w:r w:rsidR="000D3C8F" w:rsidRPr="009C30EA">
        <w:rPr>
          <w:i/>
          <w:iCs/>
          <w:lang w:val="sv-SE"/>
        </w:rPr>
        <w:t>Emerging Talent</w:t>
      </w:r>
      <w:r w:rsidR="000D3C8F" w:rsidRPr="009C30EA">
        <w:rPr>
          <w:lang w:val="sv-SE"/>
        </w:rPr>
        <w:t>".</w:t>
      </w:r>
      <w:r w:rsidR="00F25E0C" w:rsidRPr="009C30EA">
        <w:rPr>
          <w:lang w:val="sv-SE"/>
        </w:rPr>
        <w:t xml:space="preserve"> </w:t>
      </w:r>
    </w:p>
    <w:p w14:paraId="4C730F6E" w14:textId="58325F4B" w:rsidR="00694DB9" w:rsidRPr="009C30EA" w:rsidRDefault="005B4E89" w:rsidP="00D54660">
      <w:pPr>
        <w:pStyle w:val="Topline"/>
        <w:rPr>
          <w:lang w:val="sv-SE"/>
        </w:rPr>
      </w:pPr>
      <w:r w:rsidRPr="56C40FA8">
        <w:rPr>
          <w:lang w:val="sv-SE"/>
        </w:rPr>
        <w:t xml:space="preserve">"Inovasi bergantung pada kemajuan ilmu pengetahuan alam dan keragaman dalam pendekatan dan ide.  Namun, perempuan dalam sains masih kurang terwakili. Karena kami di Henkel memiliki komitmen tinggi terhadap kesetaraan gender, kami merayakan Hari Perempuan dan Anak Perempuan dalam Sains Internasional dengan memulai periode pendaftaran untuk Martha Schwarzkopf Award tahun ini," ujar Frank Meyer, Senior Vice President Global R&amp;D Henkel Consumer Brands. Astrid Kleen, Direktur </w:t>
      </w:r>
      <w:r w:rsidR="009C30EA" w:rsidRPr="56C40FA8">
        <w:rPr>
          <w:lang w:val="sv-SE"/>
        </w:rPr>
        <w:t xml:space="preserve">Global Hair R&amp;D </w:t>
      </w:r>
      <w:r w:rsidRPr="56C40FA8">
        <w:rPr>
          <w:lang w:val="sv-SE"/>
        </w:rPr>
        <w:t>di Henkel Consumer Brands, menambahkan: "</w:t>
      </w:r>
      <w:r w:rsidR="00197965" w:rsidRPr="56C40FA8">
        <w:rPr>
          <w:lang w:val="sv-SE"/>
        </w:rPr>
        <w:t>K</w:t>
      </w:r>
      <w:r w:rsidR="00197965" w:rsidRPr="56C40FA8">
        <w:rPr>
          <w:lang w:val="id-ID"/>
        </w:rPr>
        <w:t>ompleksitas</w:t>
      </w:r>
      <w:r w:rsidRPr="56C40FA8">
        <w:rPr>
          <w:lang w:val="sv-SE"/>
        </w:rPr>
        <w:t xml:space="preserve"> serat rambut dan akar rambut yang perlu terus dieksplorasi untuk inovasi produk kami. Dengan penghargaan ini, kami menghargai kemajuan yang dibuat oleh para peneliti wanita yang luar biasa di bidang penelitian rambut dan kulit kepala</w:t>
      </w:r>
      <w:r w:rsidR="5C2D707D" w:rsidRPr="56C40FA8">
        <w:rPr>
          <w:lang w:val="sv-SE"/>
        </w:rPr>
        <w:t xml:space="preserve"> termasuk ilmu pengetahuan material dan komputasi</w:t>
      </w:r>
      <w:r w:rsidRPr="56C40FA8">
        <w:rPr>
          <w:lang w:val="sv-SE"/>
        </w:rPr>
        <w:t>."</w:t>
      </w:r>
    </w:p>
    <w:p w14:paraId="7341ADD8" w14:textId="79CB5E87" w:rsidR="000D29E6" w:rsidRPr="009C30EA" w:rsidRDefault="000D29E6" w:rsidP="00D54660">
      <w:pPr>
        <w:pStyle w:val="Topline"/>
        <w:rPr>
          <w:shd w:val="clear" w:color="auto" w:fill="FFFFFF"/>
          <w:lang w:val="sv-SE"/>
        </w:rPr>
      </w:pPr>
      <w:r w:rsidRPr="009C30EA">
        <w:rPr>
          <w:shd w:val="clear" w:color="auto" w:fill="FFFFFF"/>
          <w:lang w:val="sv-SE"/>
        </w:rPr>
        <w:lastRenderedPageBreak/>
        <w:t xml:space="preserve">Penghargaan ini diberikan kepada Martha Schwarzkopf, salah satu wanita pertama di Jerman yang memimpin sebuah perusahaan dan mendirikan </w:t>
      </w:r>
      <w:r w:rsidRPr="009C30EA">
        <w:rPr>
          <w:i/>
          <w:iCs/>
          <w:shd w:val="clear" w:color="auto" w:fill="FFFFFF"/>
          <w:lang w:val="sv-SE"/>
        </w:rPr>
        <w:t>Institute for Hair Research</w:t>
      </w:r>
      <w:r w:rsidRPr="009C30EA">
        <w:rPr>
          <w:shd w:val="clear" w:color="auto" w:fill="FFFFFF"/>
          <w:lang w:val="sv-SE"/>
        </w:rPr>
        <w:t xml:space="preserve">. Saat ini, Schwarzkopf adalah merek terbesar di segmen perawatan rambut </w:t>
      </w:r>
      <w:r w:rsidRPr="009C30EA">
        <w:rPr>
          <w:i/>
          <w:iCs/>
          <w:shd w:val="clear" w:color="auto" w:fill="FFFFFF"/>
          <w:lang w:val="sv-SE"/>
        </w:rPr>
        <w:t>Consumer Brands</w:t>
      </w:r>
      <w:r w:rsidRPr="009C30EA">
        <w:rPr>
          <w:shd w:val="clear" w:color="auto" w:fill="FFFFFF"/>
          <w:lang w:val="sv-SE"/>
        </w:rPr>
        <w:t xml:space="preserve"> Henkel. Semua inovasi teknis di bawah merek ini mengacu pada warisan yang kaya dari Institut Penelitian Rambut Schwarzkopf, yang mengawasi laboratorium penelitian dan pengembangan, salon tes rambut, dan akademi rambut di seluruh dunia. Penghargaan ini merupakan penghargaan atas semangat kewirausahaan dan inovasi Martha, serta empati yang ia gunakan untuk memimpin perusahaan Schwarzkopf dan Pusat Penelitian Rambut Schwarzkopf.</w:t>
      </w:r>
    </w:p>
    <w:p w14:paraId="5B66FB9D" w14:textId="27A6353D" w:rsidR="00F25E0C" w:rsidRPr="009C30EA" w:rsidRDefault="000D29E6" w:rsidP="00D54660">
      <w:pPr>
        <w:pStyle w:val="Topline"/>
        <w:rPr>
          <w:lang w:val="sv-SE"/>
        </w:rPr>
      </w:pPr>
      <w:r w:rsidRPr="009C30EA">
        <w:rPr>
          <w:shd w:val="clear" w:color="auto" w:fill="FFFFFF"/>
          <w:lang w:val="sv-SE"/>
        </w:rPr>
        <w:t xml:space="preserve">"Kami senang dapat secara konsisten memperluas jaringan peneliti rambut kami. Para pelamar dan pemenang dari dua putaran terakhir sekarang menjadi bagian integral dari jaringan ini, dan kami menikmati pertukaran ilmiah dan kolaborasi dengan mereka. Dengan memberikan hadiah utama untuk kontribusi seumur hidup bersama dengan </w:t>
      </w:r>
      <w:r w:rsidRPr="009C30EA">
        <w:rPr>
          <w:i/>
          <w:iCs/>
          <w:shd w:val="clear" w:color="auto" w:fill="FFFFFF"/>
          <w:lang w:val="sv-SE"/>
        </w:rPr>
        <w:t>Emerging Talents Award</w:t>
      </w:r>
      <w:r w:rsidRPr="009C30EA">
        <w:rPr>
          <w:shd w:val="clear" w:color="auto" w:fill="FFFFFF"/>
          <w:lang w:val="sv-SE"/>
        </w:rPr>
        <w:t>, kami membawa perspektif dari ilmuwan wanita yang berpengalaman dan peneliti yang menjanjikan yang masih berada di awal karir mereka," kata Andrea Sättler, Director R&amp;D Academy di Henkel Consumer Brands dan Ketua juri ahli Martha Schwarzkopf Award.</w:t>
      </w:r>
    </w:p>
    <w:p w14:paraId="18CF94BF" w14:textId="77777777" w:rsidR="00F25E0C" w:rsidRPr="009C30EA" w:rsidRDefault="00F25E0C" w:rsidP="00891E78">
      <w:pPr>
        <w:jc w:val="left"/>
        <w:rPr>
          <w:rFonts w:cs="Segoe UI"/>
          <w:szCs w:val="22"/>
          <w:lang w:val="sv-SE"/>
        </w:rPr>
      </w:pPr>
    </w:p>
    <w:p w14:paraId="6E8A2DA3" w14:textId="3CC8B61F" w:rsidR="00F25E0C" w:rsidRPr="00F73239" w:rsidRDefault="00F73239" w:rsidP="00D54660">
      <w:pPr>
        <w:spacing w:after="120"/>
        <w:rPr>
          <w:rFonts w:cs="Segoe UI"/>
          <w:b/>
          <w:bCs/>
          <w:szCs w:val="22"/>
          <w:lang w:val="id-ID"/>
        </w:rPr>
      </w:pPr>
      <w:r>
        <w:rPr>
          <w:rFonts w:cs="Segoe UI"/>
          <w:b/>
          <w:bCs/>
          <w:szCs w:val="22"/>
        </w:rPr>
        <w:t>C</w:t>
      </w:r>
      <w:r>
        <w:rPr>
          <w:rFonts w:cs="Segoe UI"/>
          <w:b/>
          <w:bCs/>
          <w:szCs w:val="22"/>
          <w:lang w:val="id-ID"/>
        </w:rPr>
        <w:t>ara Mendaftar</w:t>
      </w:r>
    </w:p>
    <w:p w14:paraId="0D995862" w14:textId="1596589A" w:rsidR="00B95877" w:rsidRPr="009C30EA" w:rsidRDefault="00B95877" w:rsidP="00D54660">
      <w:pPr>
        <w:spacing w:after="120"/>
        <w:rPr>
          <w:rFonts w:cs="Segoe UI"/>
          <w:lang w:val="sv-SE"/>
        </w:rPr>
      </w:pPr>
      <w:r w:rsidRPr="009C30EA">
        <w:rPr>
          <w:rFonts w:cs="Segoe UI"/>
          <w:lang w:val="id-ID"/>
        </w:rPr>
        <w:t xml:space="preserve">Martha Schwarzkopf Award terbuka bagi para peneliti wanita di seluruh dunia yang memiliki gelar doktor dan memiliki pengalaman yang luas di bidang ilmu pengetahuan alam, kedokteran, dan ilmu komputer. Penghargaan ini secara khusus diberikan kepada mereka yang berfokus pada penelitian rambut atau bidang terkait, seperti penelitian tekstil dan serat wol, analisis permukaan biologis, atau interaksi zat dengan rambut atau kulit kepala. </w:t>
      </w:r>
      <w:r w:rsidRPr="009C30EA">
        <w:rPr>
          <w:rFonts w:cs="Segoe UI"/>
          <w:lang w:val="sv-SE"/>
        </w:rPr>
        <w:t>Pada babak ini, kami secara khusus mendorong pelamar dari peneliti wanita yang tertarik dalam penyelidikan serat rambut atau permukaan rambut. Peneliti wanita yang telah menyelesaikan gelar master di bidang penelitian yang sama memenuhi syarat untuk mengajukan permohonan penghargaan "</w:t>
      </w:r>
      <w:r w:rsidRPr="009C30EA">
        <w:rPr>
          <w:rFonts w:cs="Segoe UI"/>
          <w:i/>
          <w:iCs/>
          <w:lang w:val="sv-SE"/>
        </w:rPr>
        <w:t>Emerging Talents</w:t>
      </w:r>
      <w:r w:rsidRPr="009C30EA">
        <w:rPr>
          <w:rFonts w:cs="Segoe UI"/>
          <w:lang w:val="sv-SE"/>
        </w:rPr>
        <w:t xml:space="preserve">", meskipun mereka masih dalam tahap awal karir ilmiah mereka. </w:t>
      </w:r>
    </w:p>
    <w:p w14:paraId="433B7FA4" w14:textId="03613292" w:rsidR="00F25E0C" w:rsidRPr="009C30EA" w:rsidRDefault="00B95877" w:rsidP="00D54660">
      <w:pPr>
        <w:spacing w:after="120"/>
        <w:rPr>
          <w:rFonts w:cs="Segoe UI"/>
          <w:shd w:val="clear" w:color="auto" w:fill="FFFFFF"/>
          <w:lang w:val="sv-SE"/>
        </w:rPr>
      </w:pPr>
      <w:r w:rsidRPr="009C30EA">
        <w:rPr>
          <w:rFonts w:cs="Segoe UI"/>
          <w:lang w:val="sv-SE"/>
        </w:rPr>
        <w:t xml:space="preserve">Juri yang terdiri dari para ahli, yang terdiri dari para ilmuwan perempuan terkemuka dari </w:t>
      </w:r>
      <w:r w:rsidRPr="009C30EA">
        <w:rPr>
          <w:rFonts w:cs="Segoe UI"/>
          <w:i/>
          <w:iCs/>
          <w:lang w:val="sv-SE"/>
        </w:rPr>
        <w:t>Consumer Brands</w:t>
      </w:r>
      <w:r w:rsidRPr="009C30EA">
        <w:rPr>
          <w:rFonts w:cs="Segoe UI"/>
          <w:lang w:val="sv-SE"/>
        </w:rPr>
        <w:t xml:space="preserve"> R&amp;D Henkel, akan menilai aplikasi yang masuk. Selain penghargaan finansial, para pemenang akan diundang untuk menghadiri upacara penghargaan, yang akan diselenggarakan bersamaan dengan konferensi ilmiah dari jaringan rambut Martha Schwarzkopf yang sedang berkembang. Acara ini akan berlangsung pada akhir kuartal ketiga tahun 2024 di Jerman. Selain itu, semua penerima penghargaan akan memiliki kesempatan untuk berpartisipasi dalam program mentoring dengan ilmuwan Henkel.</w:t>
      </w:r>
      <w:r w:rsidR="00F25E0C" w:rsidRPr="009C30EA">
        <w:rPr>
          <w:rFonts w:cs="Segoe UI"/>
          <w:lang w:val="sv-SE"/>
        </w:rPr>
        <w:t xml:space="preserve"> </w:t>
      </w:r>
      <w:r w:rsidR="008577B1" w:rsidRPr="009C30EA">
        <w:rPr>
          <w:rFonts w:cs="Segoe UI"/>
          <w:szCs w:val="22"/>
          <w:lang w:val="sv-SE"/>
        </w:rPr>
        <w:t xml:space="preserve">Periode pendaftaran </w:t>
      </w:r>
      <w:r w:rsidR="008577B1" w:rsidRPr="009C30EA">
        <w:rPr>
          <w:rFonts w:cs="Segoe UI"/>
          <w:szCs w:val="22"/>
          <w:lang w:val="sv-SE"/>
        </w:rPr>
        <w:lastRenderedPageBreak/>
        <w:t>berakhir pada 1 Juni 2024. Ilmuwan perempuan yang berminat dapat mengirimkan lamaran dalam bahasa Inggris ke</w:t>
      </w:r>
      <w:r w:rsidR="00F25E0C" w:rsidRPr="009C30EA">
        <w:rPr>
          <w:rFonts w:cs="Segoe UI"/>
          <w:szCs w:val="22"/>
          <w:lang w:val="sv-SE"/>
        </w:rPr>
        <w:t> </w:t>
      </w:r>
      <w:hyperlink r:id="rId12" w:tgtFrame="_blank" w:history="1">
        <w:r w:rsidR="00F25E0C" w:rsidRPr="009C30EA">
          <w:rPr>
            <w:rStyle w:val="Hyperlink"/>
            <w:rFonts w:cs="Segoe UI"/>
            <w:color w:val="auto"/>
            <w:sz w:val="22"/>
            <w:szCs w:val="22"/>
            <w:lang w:val="sv-SE"/>
          </w:rPr>
          <w:t>RnD.Award@henkel.com</w:t>
        </w:r>
      </w:hyperlink>
      <w:r w:rsidR="00F25E0C" w:rsidRPr="009C30EA">
        <w:rPr>
          <w:rFonts w:cs="Segoe UI"/>
          <w:szCs w:val="22"/>
          <w:lang w:val="sv-SE"/>
        </w:rPr>
        <w:t>.</w:t>
      </w:r>
    </w:p>
    <w:p w14:paraId="5C9C9164" w14:textId="77777777" w:rsidR="00F25E0C" w:rsidRPr="009C30EA" w:rsidRDefault="00F25E0C" w:rsidP="00891E78">
      <w:pPr>
        <w:jc w:val="left"/>
        <w:rPr>
          <w:rFonts w:cs="Segoe UI"/>
          <w:szCs w:val="22"/>
          <w:lang w:val="sv-SE"/>
        </w:rPr>
      </w:pPr>
    </w:p>
    <w:p w14:paraId="13C95078" w14:textId="462B0DA0" w:rsidR="00F25E0C" w:rsidRPr="009C30EA" w:rsidRDefault="00F94CE8" w:rsidP="00D54660">
      <w:pPr>
        <w:rPr>
          <w:rFonts w:cs="Segoe UI"/>
          <w:szCs w:val="22"/>
          <w:lang w:val="sv-SE"/>
        </w:rPr>
      </w:pPr>
      <w:r w:rsidRPr="009C30EA">
        <w:rPr>
          <w:rFonts w:cs="Segoe UI"/>
          <w:szCs w:val="22"/>
          <w:lang w:val="sv-SE"/>
        </w:rPr>
        <w:t xml:space="preserve">Dokumen-dokumen berikut ini harus diserahkan bersama dengan </w:t>
      </w:r>
      <w:r w:rsidR="00156E1F">
        <w:rPr>
          <w:rFonts w:cs="Segoe UI"/>
          <w:szCs w:val="22"/>
          <w:lang w:val="id-ID"/>
        </w:rPr>
        <w:t>berkas pengaplikasiannya</w:t>
      </w:r>
      <w:r w:rsidRPr="009C30EA">
        <w:rPr>
          <w:rFonts w:cs="Segoe UI"/>
          <w:szCs w:val="22"/>
          <w:lang w:val="sv-SE"/>
        </w:rPr>
        <w:t>:</w:t>
      </w:r>
    </w:p>
    <w:p w14:paraId="77E754A1" w14:textId="45FD218D" w:rsidR="00AC6C20" w:rsidRPr="009C30EA" w:rsidRDefault="00AC6C20" w:rsidP="00D54660">
      <w:pPr>
        <w:numPr>
          <w:ilvl w:val="0"/>
          <w:numId w:val="9"/>
        </w:numPr>
        <w:rPr>
          <w:rFonts w:cs="Segoe UI"/>
          <w:szCs w:val="22"/>
          <w:lang w:val="sv-SE"/>
        </w:rPr>
      </w:pPr>
      <w:r w:rsidRPr="009C30EA">
        <w:rPr>
          <w:rFonts w:cs="Segoe UI"/>
          <w:szCs w:val="22"/>
          <w:lang w:val="sv-SE"/>
        </w:rPr>
        <w:t>Surat motivasi, memberikan pernyataan alasan pribadi untuk mengajukan permohonan penghargaan ini</w:t>
      </w:r>
    </w:p>
    <w:p w14:paraId="5B51F297" w14:textId="27B54357" w:rsidR="00F25E0C" w:rsidRPr="009C30EA" w:rsidRDefault="002A21DC" w:rsidP="00D54660">
      <w:pPr>
        <w:numPr>
          <w:ilvl w:val="0"/>
          <w:numId w:val="9"/>
        </w:numPr>
        <w:rPr>
          <w:rFonts w:cs="Segoe UI"/>
          <w:szCs w:val="22"/>
          <w:lang w:val="sv-SE"/>
        </w:rPr>
      </w:pPr>
      <w:r w:rsidRPr="009C30EA">
        <w:rPr>
          <w:rFonts w:cs="Segoe UI"/>
          <w:szCs w:val="22"/>
          <w:lang w:val="sv-SE"/>
        </w:rPr>
        <w:t>Daftar riwayat hidup singkat dengan fokus pada bidang keilmuan yang diminati</w:t>
      </w:r>
    </w:p>
    <w:p w14:paraId="71D475A0" w14:textId="3317A1BC" w:rsidR="00F25E0C" w:rsidRPr="009C30EA" w:rsidRDefault="006972D6" w:rsidP="00D54660">
      <w:pPr>
        <w:numPr>
          <w:ilvl w:val="0"/>
          <w:numId w:val="9"/>
        </w:numPr>
        <w:rPr>
          <w:rFonts w:cs="Segoe UI"/>
          <w:szCs w:val="22"/>
          <w:lang w:val="sv-SE"/>
        </w:rPr>
      </w:pPr>
      <w:r>
        <w:rPr>
          <w:rFonts w:cs="Segoe UI"/>
          <w:szCs w:val="22"/>
          <w:lang w:val="id-ID"/>
        </w:rPr>
        <w:t xml:space="preserve">Daftar publikasi relevan yang </w:t>
      </w:r>
      <w:r w:rsidR="00EA16EB">
        <w:rPr>
          <w:rFonts w:cs="Segoe UI"/>
          <w:szCs w:val="22"/>
          <w:lang w:val="id-ID"/>
        </w:rPr>
        <w:t>dinilai paling penting</w:t>
      </w:r>
    </w:p>
    <w:p w14:paraId="7EB1751B" w14:textId="7ADD1615" w:rsidR="00F25E0C" w:rsidRPr="009C30EA" w:rsidRDefault="00CB6062" w:rsidP="00D54660">
      <w:pPr>
        <w:numPr>
          <w:ilvl w:val="0"/>
          <w:numId w:val="9"/>
        </w:numPr>
        <w:rPr>
          <w:rFonts w:cs="Segoe UI"/>
          <w:szCs w:val="22"/>
          <w:lang w:val="sv-SE"/>
        </w:rPr>
      </w:pPr>
      <w:r w:rsidRPr="009C30EA">
        <w:rPr>
          <w:rFonts w:cs="Segoe UI"/>
          <w:szCs w:val="22"/>
          <w:lang w:val="sv-SE"/>
        </w:rPr>
        <w:t>Ringkasan penelitian kandidat yang tersedia untuk umum di bidang penelitian rambut dan kulit kepala, teknologi serat, model berbasis komputer untuk mempelajari serat, termasuk metode ilmiah untuk analisis permukaan, struktur serat, sintesis pewarna, atau analisis proses biologis di akar rambut (semua pendekatan penelitian dimungkinkan)</w:t>
      </w:r>
    </w:p>
    <w:p w14:paraId="78E681EB" w14:textId="75267184" w:rsidR="00F25E0C" w:rsidRPr="00D33EE2" w:rsidRDefault="00572BC5" w:rsidP="00D54660">
      <w:pPr>
        <w:numPr>
          <w:ilvl w:val="0"/>
          <w:numId w:val="9"/>
        </w:numPr>
        <w:rPr>
          <w:rFonts w:cs="Segoe UI"/>
          <w:szCs w:val="22"/>
          <w:lang w:val="de-DE"/>
        </w:rPr>
      </w:pPr>
      <w:r>
        <w:rPr>
          <w:rFonts w:cs="Segoe UI"/>
          <w:szCs w:val="22"/>
          <w:lang w:val="id-ID"/>
        </w:rPr>
        <w:t>Foto lamp</w:t>
      </w:r>
      <w:r w:rsidR="00966ADD">
        <w:rPr>
          <w:rFonts w:cs="Segoe UI"/>
          <w:szCs w:val="22"/>
          <w:lang w:val="id-ID"/>
        </w:rPr>
        <w:t>iran</w:t>
      </w:r>
      <w:r w:rsidR="00F25E0C" w:rsidRPr="00D33EE2">
        <w:rPr>
          <w:rFonts w:cs="Segoe UI"/>
          <w:szCs w:val="22"/>
          <w:lang w:val="de-DE"/>
        </w:rPr>
        <w:t> (op</w:t>
      </w:r>
      <w:r w:rsidR="00966ADD">
        <w:rPr>
          <w:rFonts w:cs="Segoe UI"/>
          <w:szCs w:val="22"/>
          <w:lang w:val="id-ID"/>
        </w:rPr>
        <w:t>sional</w:t>
      </w:r>
      <w:r w:rsidR="00F25E0C" w:rsidRPr="00D33EE2">
        <w:rPr>
          <w:rFonts w:cs="Segoe UI"/>
          <w:szCs w:val="22"/>
          <w:lang w:val="de-DE"/>
        </w:rPr>
        <w:t>)</w:t>
      </w:r>
    </w:p>
    <w:p w14:paraId="7C7F235A" w14:textId="678721DD" w:rsidR="00F25E0C" w:rsidRPr="009C30EA" w:rsidRDefault="007032DA" w:rsidP="00D54660">
      <w:pPr>
        <w:rPr>
          <w:rFonts w:cs="Segoe UI"/>
          <w:szCs w:val="22"/>
          <w:lang w:val="sv-SE"/>
        </w:rPr>
      </w:pPr>
      <w:r w:rsidRPr="009C30EA">
        <w:rPr>
          <w:rFonts w:cs="Segoe UI"/>
          <w:szCs w:val="22"/>
          <w:lang w:val="sv-SE"/>
        </w:rPr>
        <w:t>Kriteria utama dalam evaluasi oleh juri ahli meliputi relevansi karya di bidang penelitian rambut, serta dampaknya terhadap konsumen dan lingkungan. Faktor-faktor tambahan yang dipertimbangkan adalah semangat kepeloporan, orisinalitas, potensi inovasi, kelayakan proyek penelitian, dan signifikansi untuk sektor kosmetik rambut.</w:t>
      </w:r>
    </w:p>
    <w:p w14:paraId="02EFE442" w14:textId="77777777" w:rsidR="001E172E" w:rsidRPr="009C30EA" w:rsidRDefault="001E172E" w:rsidP="00D54660">
      <w:pPr>
        <w:pStyle w:val="Topline"/>
        <w:spacing w:before="0" w:after="0"/>
        <w:rPr>
          <w:lang w:val="sv-SE"/>
        </w:rPr>
      </w:pPr>
    </w:p>
    <w:p w14:paraId="2204F56A" w14:textId="77777777" w:rsidR="0045790A" w:rsidRDefault="0045790A" w:rsidP="00D54660">
      <w:pPr>
        <w:rPr>
          <w:b/>
          <w:sz w:val="18"/>
        </w:rPr>
      </w:pPr>
      <w:proofErr w:type="spellStart"/>
      <w:r>
        <w:rPr>
          <w:b/>
          <w:sz w:val="18"/>
        </w:rPr>
        <w:t>Tentang</w:t>
      </w:r>
      <w:proofErr w:type="spellEnd"/>
      <w:r>
        <w:rPr>
          <w:b/>
          <w:spacing w:val="-5"/>
          <w:sz w:val="18"/>
        </w:rPr>
        <w:t xml:space="preserve"> </w:t>
      </w:r>
      <w:r>
        <w:rPr>
          <w:b/>
          <w:sz w:val="18"/>
        </w:rPr>
        <w:t>Henkel</w:t>
      </w:r>
    </w:p>
    <w:p w14:paraId="3347A752" w14:textId="763F0631" w:rsidR="0045790A" w:rsidRPr="009C30EA" w:rsidRDefault="0045790A" w:rsidP="00A35E52">
      <w:pPr>
        <w:spacing w:before="37"/>
        <w:ind w:right="13"/>
        <w:rPr>
          <w:sz w:val="18"/>
          <w:szCs w:val="18"/>
          <w:lang w:val="sv-SE"/>
        </w:rPr>
      </w:pPr>
      <w:r w:rsidRPr="1244BEF4">
        <w:rPr>
          <w:sz w:val="18"/>
          <w:szCs w:val="18"/>
          <w:lang w:val="sv-SE"/>
        </w:rPr>
        <w:t>Dengan merek, inovasi dan teknologinya. Henkel memegang posisi pasar terdepan diseluruh dunia dalam bisnis</w:t>
      </w:r>
      <w:r w:rsidRPr="1244BEF4">
        <w:rPr>
          <w:spacing w:val="1"/>
          <w:sz w:val="18"/>
          <w:szCs w:val="18"/>
          <w:lang w:val="sv-SE"/>
        </w:rPr>
        <w:t xml:space="preserve"> </w:t>
      </w:r>
      <w:r w:rsidRPr="1244BEF4">
        <w:rPr>
          <w:sz w:val="18"/>
          <w:szCs w:val="18"/>
          <w:lang w:val="sv-SE"/>
        </w:rPr>
        <w:t xml:space="preserve">indrustri dan konsumen. Unit bisnis </w:t>
      </w:r>
      <w:r w:rsidRPr="0E2D8AA6">
        <w:rPr>
          <w:i/>
          <w:iCs/>
          <w:sz w:val="18"/>
          <w:szCs w:val="18"/>
          <w:lang w:val="sv-SE"/>
        </w:rPr>
        <w:t>Adhesive Technology</w:t>
      </w:r>
      <w:r w:rsidRPr="0E2D8AA6">
        <w:rPr>
          <w:i/>
          <w:iCs/>
          <w:spacing w:val="49"/>
          <w:sz w:val="18"/>
          <w:szCs w:val="18"/>
          <w:lang w:val="sv-SE"/>
        </w:rPr>
        <w:t xml:space="preserve"> </w:t>
      </w:r>
      <w:r w:rsidRPr="1244BEF4">
        <w:rPr>
          <w:sz w:val="18"/>
          <w:szCs w:val="18"/>
          <w:lang w:val="sv-SE"/>
        </w:rPr>
        <w:t>merupakan pemimpin global dalam pasar perekat,</w:t>
      </w:r>
      <w:r w:rsidRPr="1244BEF4">
        <w:rPr>
          <w:spacing w:val="1"/>
          <w:sz w:val="18"/>
          <w:szCs w:val="18"/>
          <w:lang w:val="sv-SE"/>
        </w:rPr>
        <w:t xml:space="preserve"> </w:t>
      </w:r>
      <w:r w:rsidRPr="1244BEF4">
        <w:rPr>
          <w:sz w:val="18"/>
          <w:szCs w:val="18"/>
          <w:lang w:val="sv-SE"/>
        </w:rPr>
        <w:t>sealant dan pelapis fungsional. Dengan Costumer Brands, perusahaan ini memegang posisi terdepan terutama</w:t>
      </w:r>
      <w:r w:rsidRPr="1244BEF4">
        <w:rPr>
          <w:spacing w:val="1"/>
          <w:sz w:val="18"/>
          <w:szCs w:val="18"/>
          <w:lang w:val="sv-SE"/>
        </w:rPr>
        <w:t xml:space="preserve"> </w:t>
      </w:r>
      <w:r w:rsidRPr="1244BEF4">
        <w:rPr>
          <w:sz w:val="18"/>
          <w:szCs w:val="18"/>
          <w:lang w:val="sv-SE"/>
        </w:rPr>
        <w:t>dalam perawatan rambut dan laundry &amp; perawatan rumah di banyak pasar dan kategori di seluruh dunia. Tiga</w:t>
      </w:r>
      <w:r w:rsidRPr="1244BEF4">
        <w:rPr>
          <w:spacing w:val="1"/>
          <w:sz w:val="18"/>
          <w:szCs w:val="18"/>
          <w:lang w:val="sv-SE"/>
        </w:rPr>
        <w:t xml:space="preserve"> </w:t>
      </w:r>
      <w:r w:rsidRPr="1244BEF4">
        <w:rPr>
          <w:sz w:val="18"/>
          <w:szCs w:val="18"/>
          <w:lang w:val="sv-SE"/>
        </w:rPr>
        <w:t>merek terkuat perusahaan adalah Loctite, Persil, dan Schwarzkopf. Pada tahun fiskal 2022, Henkel melaporkan</w:t>
      </w:r>
      <w:r w:rsidRPr="1244BEF4">
        <w:rPr>
          <w:spacing w:val="1"/>
          <w:sz w:val="18"/>
          <w:szCs w:val="18"/>
          <w:lang w:val="sv-SE"/>
        </w:rPr>
        <w:t xml:space="preserve"> </w:t>
      </w:r>
      <w:r w:rsidRPr="1244BEF4">
        <w:rPr>
          <w:sz w:val="18"/>
          <w:szCs w:val="18"/>
          <w:lang w:val="sv-SE"/>
        </w:rPr>
        <w:t>penjualan lebih dari 22 miliar euro dan laba operasional yang disesuaikan sekitar 2,3 miliar euro. Saham preferen</w:t>
      </w:r>
      <w:r w:rsidRPr="1244BEF4">
        <w:rPr>
          <w:spacing w:val="1"/>
          <w:sz w:val="18"/>
          <w:szCs w:val="18"/>
          <w:lang w:val="sv-SE"/>
        </w:rPr>
        <w:t xml:space="preserve"> </w:t>
      </w:r>
      <w:r w:rsidRPr="1244BEF4">
        <w:rPr>
          <w:sz w:val="18"/>
          <w:szCs w:val="18"/>
          <w:lang w:val="sv-SE"/>
        </w:rPr>
        <w:t>Henkel</w:t>
      </w:r>
      <w:r w:rsidRPr="1244BEF4">
        <w:rPr>
          <w:spacing w:val="1"/>
          <w:sz w:val="18"/>
          <w:szCs w:val="18"/>
          <w:lang w:val="sv-SE"/>
        </w:rPr>
        <w:t xml:space="preserve"> </w:t>
      </w:r>
      <w:r w:rsidRPr="1244BEF4">
        <w:rPr>
          <w:sz w:val="18"/>
          <w:szCs w:val="18"/>
          <w:lang w:val="sv-SE"/>
        </w:rPr>
        <w:t>terdaftar</w:t>
      </w:r>
      <w:r w:rsidRPr="1244BEF4">
        <w:rPr>
          <w:spacing w:val="1"/>
          <w:sz w:val="18"/>
          <w:szCs w:val="18"/>
          <w:lang w:val="sv-SE"/>
        </w:rPr>
        <w:t xml:space="preserve"> </w:t>
      </w:r>
      <w:r w:rsidRPr="1244BEF4">
        <w:rPr>
          <w:sz w:val="18"/>
          <w:szCs w:val="18"/>
          <w:lang w:val="sv-SE"/>
        </w:rPr>
        <w:t>indeks</w:t>
      </w:r>
      <w:r w:rsidRPr="1244BEF4">
        <w:rPr>
          <w:spacing w:val="1"/>
          <w:sz w:val="18"/>
          <w:szCs w:val="18"/>
          <w:lang w:val="sv-SE"/>
        </w:rPr>
        <w:t xml:space="preserve"> </w:t>
      </w:r>
      <w:r w:rsidRPr="1244BEF4">
        <w:rPr>
          <w:sz w:val="18"/>
          <w:szCs w:val="18"/>
          <w:lang w:val="sv-SE"/>
        </w:rPr>
        <w:t>saham</w:t>
      </w:r>
      <w:r w:rsidRPr="1244BEF4">
        <w:rPr>
          <w:spacing w:val="1"/>
          <w:sz w:val="18"/>
          <w:szCs w:val="18"/>
          <w:lang w:val="sv-SE"/>
        </w:rPr>
        <w:t xml:space="preserve"> </w:t>
      </w:r>
      <w:r w:rsidRPr="1244BEF4">
        <w:rPr>
          <w:sz w:val="18"/>
          <w:szCs w:val="18"/>
          <w:lang w:val="sv-SE"/>
        </w:rPr>
        <w:t>Jerman</w:t>
      </w:r>
      <w:r w:rsidRPr="1244BEF4">
        <w:rPr>
          <w:spacing w:val="1"/>
          <w:sz w:val="18"/>
          <w:szCs w:val="18"/>
          <w:lang w:val="sv-SE"/>
        </w:rPr>
        <w:t xml:space="preserve"> </w:t>
      </w:r>
      <w:r w:rsidRPr="1244BEF4">
        <w:rPr>
          <w:sz w:val="18"/>
          <w:szCs w:val="18"/>
          <w:lang w:val="sv-SE"/>
        </w:rPr>
        <w:t>DAX.</w:t>
      </w:r>
      <w:r w:rsidRPr="1244BEF4">
        <w:rPr>
          <w:spacing w:val="1"/>
          <w:sz w:val="18"/>
          <w:szCs w:val="18"/>
          <w:lang w:val="sv-SE"/>
        </w:rPr>
        <w:t xml:space="preserve"> </w:t>
      </w:r>
      <w:r w:rsidRPr="1244BEF4">
        <w:rPr>
          <w:sz w:val="18"/>
          <w:szCs w:val="18"/>
          <w:lang w:val="sv-SE"/>
        </w:rPr>
        <w:t>Keberlanjutan</w:t>
      </w:r>
      <w:r w:rsidRPr="1244BEF4">
        <w:rPr>
          <w:spacing w:val="1"/>
          <w:sz w:val="18"/>
          <w:szCs w:val="18"/>
          <w:lang w:val="sv-SE"/>
        </w:rPr>
        <w:t xml:space="preserve"> </w:t>
      </w:r>
      <w:r w:rsidRPr="1244BEF4">
        <w:rPr>
          <w:sz w:val="18"/>
          <w:szCs w:val="18"/>
          <w:lang w:val="sv-SE"/>
        </w:rPr>
        <w:t>memiliki</w:t>
      </w:r>
      <w:r w:rsidRPr="1244BEF4">
        <w:rPr>
          <w:spacing w:val="1"/>
          <w:sz w:val="18"/>
          <w:szCs w:val="18"/>
          <w:lang w:val="sv-SE"/>
        </w:rPr>
        <w:t xml:space="preserve"> </w:t>
      </w:r>
      <w:r w:rsidRPr="1244BEF4">
        <w:rPr>
          <w:sz w:val="18"/>
          <w:szCs w:val="18"/>
          <w:lang w:val="sv-SE"/>
        </w:rPr>
        <w:t>tradisi</w:t>
      </w:r>
      <w:r w:rsidRPr="1244BEF4">
        <w:rPr>
          <w:spacing w:val="1"/>
          <w:sz w:val="18"/>
          <w:szCs w:val="18"/>
          <w:lang w:val="sv-SE"/>
        </w:rPr>
        <w:t xml:space="preserve"> </w:t>
      </w:r>
      <w:r w:rsidRPr="1244BEF4">
        <w:rPr>
          <w:sz w:val="18"/>
          <w:szCs w:val="18"/>
          <w:lang w:val="sv-SE"/>
        </w:rPr>
        <w:t>yang</w:t>
      </w:r>
      <w:r w:rsidRPr="1244BEF4">
        <w:rPr>
          <w:spacing w:val="1"/>
          <w:sz w:val="18"/>
          <w:szCs w:val="18"/>
          <w:lang w:val="sv-SE"/>
        </w:rPr>
        <w:t xml:space="preserve"> </w:t>
      </w:r>
      <w:r w:rsidRPr="1244BEF4">
        <w:rPr>
          <w:sz w:val="18"/>
          <w:szCs w:val="18"/>
          <w:lang w:val="sv-SE"/>
        </w:rPr>
        <w:t>panjang</w:t>
      </w:r>
      <w:r w:rsidRPr="1244BEF4">
        <w:rPr>
          <w:spacing w:val="1"/>
          <w:sz w:val="18"/>
          <w:szCs w:val="18"/>
          <w:lang w:val="sv-SE"/>
        </w:rPr>
        <w:t xml:space="preserve"> </w:t>
      </w:r>
      <w:r w:rsidRPr="1244BEF4">
        <w:rPr>
          <w:sz w:val="18"/>
          <w:szCs w:val="18"/>
          <w:lang w:val="sv-SE"/>
        </w:rPr>
        <w:t>di</w:t>
      </w:r>
      <w:r w:rsidRPr="1244BEF4">
        <w:rPr>
          <w:spacing w:val="1"/>
          <w:sz w:val="18"/>
          <w:szCs w:val="18"/>
          <w:lang w:val="sv-SE"/>
        </w:rPr>
        <w:t xml:space="preserve"> </w:t>
      </w:r>
      <w:r w:rsidRPr="1244BEF4">
        <w:rPr>
          <w:sz w:val="18"/>
          <w:szCs w:val="18"/>
          <w:lang w:val="sv-SE"/>
        </w:rPr>
        <w:t>Henkel,</w:t>
      </w:r>
      <w:r w:rsidRPr="1244BEF4">
        <w:rPr>
          <w:spacing w:val="1"/>
          <w:sz w:val="18"/>
          <w:szCs w:val="18"/>
          <w:lang w:val="sv-SE"/>
        </w:rPr>
        <w:t xml:space="preserve"> </w:t>
      </w:r>
      <w:r w:rsidRPr="1244BEF4">
        <w:rPr>
          <w:sz w:val="18"/>
          <w:szCs w:val="18"/>
          <w:lang w:val="sv-SE"/>
        </w:rPr>
        <w:t>dan</w:t>
      </w:r>
      <w:r w:rsidRPr="1244BEF4">
        <w:rPr>
          <w:spacing w:val="1"/>
          <w:sz w:val="18"/>
          <w:szCs w:val="18"/>
          <w:lang w:val="sv-SE"/>
        </w:rPr>
        <w:t xml:space="preserve"> </w:t>
      </w:r>
      <w:r w:rsidRPr="1244BEF4">
        <w:rPr>
          <w:sz w:val="18"/>
          <w:szCs w:val="18"/>
          <w:lang w:val="sv-SE"/>
        </w:rPr>
        <w:t>perusahaan ini memiliki strategi keberlanjuatan yang jelas dengan target yang konkret. Henkel didirikan pada</w:t>
      </w:r>
      <w:r w:rsidRPr="1244BEF4">
        <w:rPr>
          <w:spacing w:val="1"/>
          <w:sz w:val="18"/>
          <w:szCs w:val="18"/>
          <w:lang w:val="sv-SE"/>
        </w:rPr>
        <w:t xml:space="preserve"> </w:t>
      </w:r>
      <w:r w:rsidRPr="1244BEF4">
        <w:rPr>
          <w:sz w:val="18"/>
          <w:szCs w:val="18"/>
          <w:lang w:val="sv-SE"/>
        </w:rPr>
        <w:t xml:space="preserve">tahun 1876 dan saat ini mempekerjakan tim yang beragam </w:t>
      </w:r>
      <w:r w:rsidR="0F80A63A" w:rsidRPr="1244BEF4">
        <w:rPr>
          <w:sz w:val="18"/>
          <w:szCs w:val="18"/>
          <w:lang w:val="sv-SE"/>
        </w:rPr>
        <w:t xml:space="preserve">terdiri dari </w:t>
      </w:r>
      <w:r w:rsidR="727C9061" w:rsidRPr="5AC9B252">
        <w:rPr>
          <w:sz w:val="18"/>
          <w:szCs w:val="18"/>
          <w:lang w:val="sv-SE"/>
        </w:rPr>
        <w:t>sekitar</w:t>
      </w:r>
      <w:r w:rsidRPr="1244BEF4">
        <w:rPr>
          <w:sz w:val="18"/>
          <w:szCs w:val="18"/>
          <w:lang w:val="sv-SE"/>
        </w:rPr>
        <w:t xml:space="preserve"> 50.000 orang diseluruh dunia –</w:t>
      </w:r>
      <w:r w:rsidRPr="1244BEF4">
        <w:rPr>
          <w:spacing w:val="1"/>
          <w:sz w:val="18"/>
          <w:szCs w:val="18"/>
          <w:lang w:val="sv-SE"/>
        </w:rPr>
        <w:t xml:space="preserve"> </w:t>
      </w:r>
      <w:r w:rsidRPr="1244BEF4">
        <w:rPr>
          <w:sz w:val="18"/>
          <w:szCs w:val="18"/>
          <w:lang w:val="sv-SE"/>
        </w:rPr>
        <w:t>disatukan oleh budaya perusahaan yang kuat, nilai-nilai yang dianut bersama, dan tujuan yang sama: “Pelopor</w:t>
      </w:r>
      <w:r w:rsidRPr="1244BEF4">
        <w:rPr>
          <w:spacing w:val="1"/>
          <w:sz w:val="18"/>
          <w:szCs w:val="18"/>
          <w:lang w:val="sv-SE"/>
        </w:rPr>
        <w:t xml:space="preserve"> </w:t>
      </w:r>
      <w:r w:rsidRPr="1244BEF4">
        <w:rPr>
          <w:sz w:val="18"/>
          <w:szCs w:val="18"/>
          <w:lang w:val="sv-SE"/>
        </w:rPr>
        <w:t>untuk</w:t>
      </w:r>
      <w:r w:rsidRPr="1244BEF4">
        <w:rPr>
          <w:spacing w:val="-1"/>
          <w:sz w:val="18"/>
          <w:szCs w:val="18"/>
          <w:lang w:val="sv-SE"/>
        </w:rPr>
        <w:t xml:space="preserve"> </w:t>
      </w:r>
      <w:r w:rsidRPr="1244BEF4">
        <w:rPr>
          <w:sz w:val="18"/>
          <w:szCs w:val="18"/>
          <w:lang w:val="sv-SE"/>
        </w:rPr>
        <w:t>kebaikan</w:t>
      </w:r>
      <w:r w:rsidRPr="1244BEF4">
        <w:rPr>
          <w:spacing w:val="-1"/>
          <w:sz w:val="18"/>
          <w:szCs w:val="18"/>
          <w:lang w:val="sv-SE"/>
        </w:rPr>
        <w:t xml:space="preserve"> </w:t>
      </w:r>
      <w:r w:rsidRPr="1244BEF4">
        <w:rPr>
          <w:sz w:val="18"/>
          <w:szCs w:val="18"/>
          <w:lang w:val="sv-SE"/>
        </w:rPr>
        <w:t>generasi.”</w:t>
      </w:r>
      <w:r w:rsidRPr="1244BEF4">
        <w:rPr>
          <w:spacing w:val="-1"/>
          <w:sz w:val="18"/>
          <w:szCs w:val="18"/>
          <w:lang w:val="sv-SE"/>
        </w:rPr>
        <w:t xml:space="preserve"> </w:t>
      </w:r>
      <w:r w:rsidRPr="1244BEF4">
        <w:rPr>
          <w:sz w:val="18"/>
          <w:szCs w:val="18"/>
          <w:lang w:val="sv-SE"/>
        </w:rPr>
        <w:t>Informasi lebih</w:t>
      </w:r>
      <w:r w:rsidRPr="1244BEF4">
        <w:rPr>
          <w:spacing w:val="-1"/>
          <w:sz w:val="18"/>
          <w:szCs w:val="18"/>
          <w:lang w:val="sv-SE"/>
        </w:rPr>
        <w:t xml:space="preserve"> </w:t>
      </w:r>
      <w:r w:rsidRPr="1244BEF4">
        <w:rPr>
          <w:sz w:val="18"/>
          <w:szCs w:val="18"/>
          <w:lang w:val="sv-SE"/>
        </w:rPr>
        <w:t>lanjut</w:t>
      </w:r>
      <w:r w:rsidRPr="1244BEF4">
        <w:rPr>
          <w:spacing w:val="1"/>
          <w:sz w:val="18"/>
          <w:szCs w:val="18"/>
          <w:lang w:val="sv-SE"/>
        </w:rPr>
        <w:t xml:space="preserve"> </w:t>
      </w:r>
      <w:r w:rsidRPr="1244BEF4">
        <w:rPr>
          <w:sz w:val="18"/>
          <w:szCs w:val="18"/>
          <w:lang w:val="sv-SE"/>
        </w:rPr>
        <w:t>di</w:t>
      </w:r>
      <w:r w:rsidRPr="1244BEF4">
        <w:rPr>
          <w:spacing w:val="1"/>
          <w:sz w:val="18"/>
          <w:szCs w:val="18"/>
          <w:lang w:val="sv-SE"/>
        </w:rPr>
        <w:t xml:space="preserve"> </w:t>
      </w:r>
      <w:hyperlink r:id="rId13">
        <w:r w:rsidRPr="1244BEF4">
          <w:rPr>
            <w:color w:val="0000FF"/>
            <w:sz w:val="18"/>
            <w:szCs w:val="18"/>
            <w:u w:val="single" w:color="0000FF"/>
            <w:lang w:val="sv-SE"/>
          </w:rPr>
          <w:t>www.henkel.com</w:t>
        </w:r>
      </w:hyperlink>
    </w:p>
    <w:p w14:paraId="5A6715C2" w14:textId="77777777" w:rsidR="00A22536" w:rsidRPr="009C30EA" w:rsidRDefault="00A22536" w:rsidP="00D54660">
      <w:pPr>
        <w:rPr>
          <w:rStyle w:val="AboutandContactHeadline"/>
          <w:lang w:val="sv-SE"/>
        </w:rPr>
      </w:pPr>
    </w:p>
    <w:p w14:paraId="0BE81797" w14:textId="77777777" w:rsidR="00BD22F7" w:rsidRPr="009C30EA" w:rsidRDefault="00BD22F7" w:rsidP="00D54660">
      <w:pPr>
        <w:rPr>
          <w:rStyle w:val="AboutandContactHeadline"/>
          <w:szCs w:val="18"/>
          <w:lang w:val="sv-SE"/>
        </w:rPr>
      </w:pPr>
      <w:r w:rsidRPr="009C30EA">
        <w:rPr>
          <w:rStyle w:val="AboutandContactHeadline"/>
          <w:szCs w:val="18"/>
          <w:lang w:val="sv-SE"/>
        </w:rPr>
        <w:t xml:space="preserve">Materi foto tersedia di </w:t>
      </w:r>
      <w:hyperlink r:id="rId14" w:history="1">
        <w:r w:rsidRPr="009C30EA">
          <w:rPr>
            <w:rStyle w:val="Hyperlink"/>
            <w:b/>
            <w:lang w:val="sv-SE"/>
          </w:rPr>
          <w:t>www.henkel.com/press</w:t>
        </w:r>
      </w:hyperlink>
    </w:p>
    <w:p w14:paraId="09AFAF7D" w14:textId="77777777" w:rsidR="00BD22F7" w:rsidRPr="009C30EA" w:rsidRDefault="00BD22F7" w:rsidP="00D54660">
      <w:pPr>
        <w:rPr>
          <w:b/>
          <w:sz w:val="18"/>
          <w:szCs w:val="18"/>
          <w:lang w:val="sv-SE"/>
        </w:rPr>
      </w:pPr>
    </w:p>
    <w:p w14:paraId="61DDB579" w14:textId="5DCFD874" w:rsidR="00BD22F7" w:rsidRDefault="00BD22F7" w:rsidP="00D54660">
      <w:r>
        <w:rPr>
          <w:b/>
          <w:sz w:val="18"/>
          <w:szCs w:val="18"/>
        </w:rPr>
        <w:t>Kontak media</w:t>
      </w:r>
    </w:p>
    <w:p w14:paraId="1187D6F3" w14:textId="77777777" w:rsidR="00BD22F7" w:rsidRDefault="00BD22F7" w:rsidP="00D54660">
      <w:pPr>
        <w:autoSpaceDE w:val="0"/>
        <w:autoSpaceDN w:val="0"/>
        <w:rPr>
          <w:rFonts w:cs="Segoe UI"/>
          <w:sz w:val="18"/>
          <w:szCs w:val="18"/>
        </w:rPr>
      </w:pPr>
      <w:r>
        <w:rPr>
          <w:sz w:val="18"/>
          <w:szCs w:val="18"/>
        </w:rPr>
        <w:t>Meiling Wee</w:t>
      </w:r>
      <w:r>
        <w:rPr>
          <w:sz w:val="18"/>
          <w:szCs w:val="18"/>
        </w:rPr>
        <w:tab/>
      </w:r>
      <w:r>
        <w:rPr>
          <w:sz w:val="18"/>
          <w:szCs w:val="18"/>
        </w:rPr>
        <w:tab/>
      </w:r>
      <w:r>
        <w:rPr>
          <w:sz w:val="18"/>
          <w:szCs w:val="18"/>
        </w:rPr>
        <w:tab/>
      </w:r>
      <w:r>
        <w:rPr>
          <w:sz w:val="18"/>
          <w:szCs w:val="18"/>
        </w:rPr>
        <w:tab/>
      </w:r>
    </w:p>
    <w:p w14:paraId="234DE2A6" w14:textId="77777777" w:rsidR="00BD22F7" w:rsidRDefault="00BD22F7" w:rsidP="00D54660">
      <w:pPr>
        <w:autoSpaceDE w:val="0"/>
        <w:autoSpaceDN w:val="0"/>
        <w:rPr>
          <w:rFonts w:cs="Segoe UI"/>
          <w:sz w:val="18"/>
          <w:szCs w:val="18"/>
        </w:rPr>
      </w:pPr>
      <w:r>
        <w:rPr>
          <w:sz w:val="18"/>
          <w:szCs w:val="18"/>
        </w:rPr>
        <w:t>+65 8799 3216</w:t>
      </w:r>
      <w:r>
        <w:rPr>
          <w:sz w:val="18"/>
          <w:szCs w:val="18"/>
        </w:rPr>
        <w:tab/>
      </w:r>
      <w:r>
        <w:rPr>
          <w:sz w:val="18"/>
          <w:szCs w:val="18"/>
        </w:rPr>
        <w:tab/>
      </w:r>
      <w:r>
        <w:rPr>
          <w:sz w:val="18"/>
          <w:szCs w:val="18"/>
        </w:rPr>
        <w:tab/>
      </w:r>
      <w:r>
        <w:rPr>
          <w:sz w:val="18"/>
          <w:szCs w:val="18"/>
        </w:rPr>
        <w:tab/>
      </w:r>
    </w:p>
    <w:p w14:paraId="7DFCC0E2" w14:textId="77777777" w:rsidR="00BD22F7" w:rsidRDefault="00667D73" w:rsidP="00D54660">
      <w:pPr>
        <w:autoSpaceDE w:val="0"/>
        <w:autoSpaceDN w:val="0"/>
        <w:rPr>
          <w:rStyle w:val="AboutandContactBody"/>
          <w:rFonts w:eastAsia="Segoe UI"/>
          <w:lang w:val="fr-FR"/>
        </w:rPr>
      </w:pPr>
      <w:hyperlink r:id="rId15" w:history="1">
        <w:r w:rsidR="00BD22F7">
          <w:rPr>
            <w:rStyle w:val="Hyperlink"/>
          </w:rPr>
          <w:t>meiling.wee@henkel.com</w:t>
        </w:r>
      </w:hyperlink>
      <w:r w:rsidR="00BD22F7">
        <w:rPr>
          <w:sz w:val="18"/>
          <w:szCs w:val="18"/>
        </w:rPr>
        <w:t xml:space="preserve">                    </w:t>
      </w:r>
    </w:p>
    <w:p w14:paraId="2A474A70" w14:textId="3449BD18" w:rsidR="00BF6E82" w:rsidRPr="00A7607D" w:rsidRDefault="005005BE" w:rsidP="00891E78">
      <w:pPr>
        <w:autoSpaceDE w:val="0"/>
        <w:autoSpaceDN w:val="0"/>
        <w:jc w:val="left"/>
        <w:rPr>
          <w:rStyle w:val="AboutandContactBody"/>
          <w:szCs w:val="18"/>
        </w:rPr>
      </w:pPr>
      <w:r>
        <w:rPr>
          <w:rFonts w:cs="Segoe UI"/>
          <w:sz w:val="18"/>
          <w:szCs w:val="18"/>
          <w:lang w:val="vi"/>
        </w:rPr>
        <w:tab/>
        <w:t xml:space="preserve"> </w:t>
      </w:r>
    </w:p>
    <w:sectPr w:rsidR="00BF6E82" w:rsidRPr="00A7607D"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E639" w14:textId="77777777" w:rsidR="0060107F" w:rsidRDefault="0060107F">
      <w:r>
        <w:separator/>
      </w:r>
    </w:p>
  </w:endnote>
  <w:endnote w:type="continuationSeparator" w:id="0">
    <w:p w14:paraId="077951E5" w14:textId="77777777" w:rsidR="0060107F" w:rsidRDefault="0060107F">
      <w:r>
        <w:continuationSeparator/>
      </w:r>
    </w:p>
  </w:endnote>
  <w:endnote w:type="continuationNotice" w:id="1">
    <w:p w14:paraId="55928B44" w14:textId="77777777" w:rsidR="0060107F" w:rsidRDefault="00601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1CB0E01" w:rsidR="00CF6F33" w:rsidRPr="00112A28" w:rsidRDefault="00112A28" w:rsidP="00112A28">
    <w:pPr>
      <w:pStyle w:val="Footer"/>
      <w:tabs>
        <w:tab w:val="clear" w:pos="7083"/>
        <w:tab w:val="clear" w:pos="8640"/>
        <w:tab w:val="right" w:pos="9071"/>
      </w:tabs>
      <w:jc w:val="both"/>
    </w:pPr>
    <w:r>
      <w:rPr>
        <w:bCs w:val="0"/>
        <w:lang w:val="vi"/>
      </w:rPr>
      <w:t>Henkel AG &amp; Co. KGaA</w:t>
    </w:r>
    <w:r>
      <w:rPr>
        <w:bCs w:val="0"/>
        <w:lang w:val="vi"/>
      </w:rPr>
      <w:tab/>
    </w:r>
    <w:r w:rsidR="00D846E4">
      <w:rPr>
        <w:bCs w:val="0"/>
      </w:rPr>
      <w:t>Halaman</w:t>
    </w:r>
    <w:r>
      <w:rPr>
        <w:bCs w:val="0"/>
        <w:lang w:val="vi"/>
      </w:rPr>
      <w:t xml:space="preserve"> </w:t>
    </w:r>
    <w:r>
      <w:rPr>
        <w:bCs w:val="0"/>
        <w:lang w:val="vi"/>
      </w:rPr>
      <w:fldChar w:fldCharType="begin"/>
    </w:r>
    <w:r>
      <w:rPr>
        <w:bCs w:val="0"/>
        <w:lang w:val="vi"/>
      </w:rPr>
      <w:instrText xml:space="preserve"> PAGE  \* Arabic  \* MERGEFORMAT </w:instrText>
    </w:r>
    <w:r>
      <w:rPr>
        <w:bCs w:val="0"/>
        <w:lang w:val="vi"/>
      </w:rPr>
      <w:fldChar w:fldCharType="separate"/>
    </w:r>
    <w:r w:rsidR="00D54660">
      <w:rPr>
        <w:bCs w:val="0"/>
        <w:lang w:val="vi"/>
      </w:rPr>
      <w:t>3</w:t>
    </w:r>
    <w:r>
      <w:rPr>
        <w:bCs w:val="0"/>
        <w:lang w:val="vi"/>
      </w:rPr>
      <w:fldChar w:fldCharType="end"/>
    </w:r>
    <w:r>
      <w:rPr>
        <w:bCs w:val="0"/>
        <w:lang w:val="vi"/>
      </w:rPr>
      <w:t>/</w:t>
    </w:r>
    <w:r>
      <w:rPr>
        <w:bCs w:val="0"/>
        <w:lang w:val="vi"/>
      </w:rPr>
      <w:fldChar w:fldCharType="begin"/>
    </w:r>
    <w:r>
      <w:rPr>
        <w:bCs w:val="0"/>
        <w:lang w:val="vi"/>
      </w:rPr>
      <w:instrText>NUMPAGES  \* Arabic  \* MERGEFORMAT</w:instrText>
    </w:r>
    <w:r>
      <w:rPr>
        <w:bCs w:val="0"/>
        <w:lang w:val="vi"/>
      </w:rPr>
      <w:fldChar w:fldCharType="separate"/>
    </w:r>
    <w:r w:rsidR="00D54660">
      <w:rPr>
        <w:bCs w:val="0"/>
        <w:lang w:val="vi"/>
      </w:rPr>
      <w:t>3</w:t>
    </w:r>
    <w:r>
      <w:rPr>
        <w:bCs w:val="0"/>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rPr>
        <w:bCs w:val="0"/>
      </w:rPr>
      <w:drawing>
        <wp:anchor distT="0" distB="0" distL="114300" distR="114300" simplePos="0" relativeHeight="251658242"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rPr>
        <w:bCs w:val="0"/>
        <w:lang w:val="vi"/>
      </w:rPr>
      <w:t xml:space="preserve"> </w:t>
    </w:r>
    <w:r>
      <w:rPr>
        <w:bCs w:val="0"/>
        <w:lang w:val="vi"/>
      </w:rPr>
      <w:t xml:space="preserve">Trang </w:t>
    </w:r>
    <w:r>
      <w:rPr>
        <w:bCs w:val="0"/>
        <w:lang w:val="vi"/>
      </w:rPr>
      <w:fldChar w:fldCharType="begin"/>
    </w:r>
    <w:r>
      <w:rPr>
        <w:bCs w:val="0"/>
        <w:lang w:val="vi"/>
      </w:rPr>
      <w:instrText xml:space="preserve"> PAGE  \* Arabic  \* MERGEFORMAT </w:instrText>
    </w:r>
    <w:r>
      <w:rPr>
        <w:bCs w:val="0"/>
        <w:lang w:val="vi"/>
      </w:rPr>
      <w:fldChar w:fldCharType="separate"/>
    </w:r>
    <w:r w:rsidR="00D54660">
      <w:rPr>
        <w:bCs w:val="0"/>
        <w:lang w:val="vi"/>
      </w:rPr>
      <w:t>1</w:t>
    </w:r>
    <w:r>
      <w:rPr>
        <w:bCs w:val="0"/>
        <w:lang w:val="vi"/>
      </w:rPr>
      <w:fldChar w:fldCharType="end"/>
    </w:r>
    <w:r>
      <w:rPr>
        <w:bCs w:val="0"/>
        <w:lang w:val="vi"/>
      </w:rPr>
      <w:t>/</w:t>
    </w:r>
    <w:r>
      <w:rPr>
        <w:bCs w:val="0"/>
        <w:lang w:val="vi"/>
      </w:rPr>
      <w:fldChar w:fldCharType="begin"/>
    </w:r>
    <w:r>
      <w:rPr>
        <w:bCs w:val="0"/>
        <w:lang w:val="vi"/>
      </w:rPr>
      <w:instrText xml:space="preserve"> NUMPAGES  \* Arabic  \* MERGEFORMAT </w:instrText>
    </w:r>
    <w:r>
      <w:rPr>
        <w:bCs w:val="0"/>
        <w:lang w:val="vi"/>
      </w:rPr>
      <w:fldChar w:fldCharType="separate"/>
    </w:r>
    <w:r w:rsidR="00D54660">
      <w:rPr>
        <w:bCs w:val="0"/>
        <w:lang w:val="vi"/>
      </w:rPr>
      <w:t>3</w:t>
    </w:r>
    <w:r>
      <w:rPr>
        <w:bCs w:val="0"/>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E853" w14:textId="77777777" w:rsidR="0060107F" w:rsidRDefault="0060107F">
      <w:r>
        <w:separator/>
      </w:r>
    </w:p>
  </w:footnote>
  <w:footnote w:type="continuationSeparator" w:id="0">
    <w:p w14:paraId="2D4A7F51" w14:textId="77777777" w:rsidR="0060107F" w:rsidRDefault="0060107F">
      <w:r>
        <w:continuationSeparator/>
      </w:r>
    </w:p>
  </w:footnote>
  <w:footnote w:type="continuationNotice" w:id="1">
    <w:p w14:paraId="742B59B9" w14:textId="77777777" w:rsidR="0060107F" w:rsidRDefault="006010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4B9158F" w:rsidR="00CF6F33" w:rsidRPr="00EB46D9" w:rsidRDefault="0059722C" w:rsidP="00EB46D9">
    <w:pPr>
      <w:pStyle w:val="Header"/>
    </w:pPr>
    <w:r>
      <w:rPr>
        <w:b w:val="0"/>
        <w:bCs w:val="0"/>
        <w:noProof/>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rPr>
      <mc:AlternateContent>
        <mc:Choice Requires="wpg">
          <w:drawing>
            <wp:anchor distT="0" distB="0" distL="114300" distR="114300" simplePos="0" relativeHeight="251658241"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E0EA09D" id="Group 2" o:spid="_x0000_s1026" style="position:absolute;margin-left:14.2pt;margin-top:297.7pt;width:14.15pt;height:297.65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BD22F7">
      <w:t>Rilis</w:t>
    </w:r>
    <w:proofErr w:type="spellEnd"/>
    <w:r w:rsidR="00BD22F7">
      <w:t xml:space="preserve">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8232759"/>
    <w:multiLevelType w:val="hybridMultilevel"/>
    <w:tmpl w:val="6746502C"/>
    <w:lvl w:ilvl="0" w:tplc="FFB8E400">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8C5ADB"/>
    <w:multiLevelType w:val="hybridMultilevel"/>
    <w:tmpl w:val="A55AFD2E"/>
    <w:lvl w:ilvl="0" w:tplc="DC821FE0">
      <w:start w:val="1"/>
      <w:numFmt w:val="bullet"/>
      <w:lvlText w:val="-"/>
      <w:lvlJc w:val="left"/>
      <w:pPr>
        <w:ind w:left="3234" w:hanging="360"/>
      </w:pPr>
      <w:rPr>
        <w:rFonts w:ascii="Segoe UI" w:hAnsi="Segoe UI" w:hint="default"/>
      </w:rPr>
    </w:lvl>
    <w:lvl w:ilvl="1" w:tplc="08090003" w:tentative="1">
      <w:start w:val="1"/>
      <w:numFmt w:val="bullet"/>
      <w:lvlText w:val="o"/>
      <w:lvlJc w:val="left"/>
      <w:pPr>
        <w:ind w:left="3954" w:hanging="360"/>
      </w:pPr>
      <w:rPr>
        <w:rFonts w:ascii="Courier New" w:hAnsi="Courier New" w:cs="Courier New" w:hint="default"/>
      </w:rPr>
    </w:lvl>
    <w:lvl w:ilvl="2" w:tplc="08090005" w:tentative="1">
      <w:start w:val="1"/>
      <w:numFmt w:val="bullet"/>
      <w:lvlText w:val=""/>
      <w:lvlJc w:val="left"/>
      <w:pPr>
        <w:ind w:left="4674" w:hanging="360"/>
      </w:pPr>
      <w:rPr>
        <w:rFonts w:ascii="Wingdings" w:hAnsi="Wingdings" w:hint="default"/>
      </w:rPr>
    </w:lvl>
    <w:lvl w:ilvl="3" w:tplc="08090001" w:tentative="1">
      <w:start w:val="1"/>
      <w:numFmt w:val="bullet"/>
      <w:lvlText w:val=""/>
      <w:lvlJc w:val="left"/>
      <w:pPr>
        <w:ind w:left="5394" w:hanging="360"/>
      </w:pPr>
      <w:rPr>
        <w:rFonts w:ascii="Symbol" w:hAnsi="Symbol" w:hint="default"/>
      </w:rPr>
    </w:lvl>
    <w:lvl w:ilvl="4" w:tplc="08090003" w:tentative="1">
      <w:start w:val="1"/>
      <w:numFmt w:val="bullet"/>
      <w:lvlText w:val="o"/>
      <w:lvlJc w:val="left"/>
      <w:pPr>
        <w:ind w:left="6114" w:hanging="360"/>
      </w:pPr>
      <w:rPr>
        <w:rFonts w:ascii="Courier New" w:hAnsi="Courier New" w:cs="Courier New" w:hint="default"/>
      </w:rPr>
    </w:lvl>
    <w:lvl w:ilvl="5" w:tplc="08090005" w:tentative="1">
      <w:start w:val="1"/>
      <w:numFmt w:val="bullet"/>
      <w:lvlText w:val=""/>
      <w:lvlJc w:val="left"/>
      <w:pPr>
        <w:ind w:left="6834" w:hanging="360"/>
      </w:pPr>
      <w:rPr>
        <w:rFonts w:ascii="Wingdings" w:hAnsi="Wingdings" w:hint="default"/>
      </w:rPr>
    </w:lvl>
    <w:lvl w:ilvl="6" w:tplc="08090001" w:tentative="1">
      <w:start w:val="1"/>
      <w:numFmt w:val="bullet"/>
      <w:lvlText w:val=""/>
      <w:lvlJc w:val="left"/>
      <w:pPr>
        <w:ind w:left="7554" w:hanging="360"/>
      </w:pPr>
      <w:rPr>
        <w:rFonts w:ascii="Symbol" w:hAnsi="Symbol" w:hint="default"/>
      </w:rPr>
    </w:lvl>
    <w:lvl w:ilvl="7" w:tplc="08090003" w:tentative="1">
      <w:start w:val="1"/>
      <w:numFmt w:val="bullet"/>
      <w:lvlText w:val="o"/>
      <w:lvlJc w:val="left"/>
      <w:pPr>
        <w:ind w:left="8274" w:hanging="360"/>
      </w:pPr>
      <w:rPr>
        <w:rFonts w:ascii="Courier New" w:hAnsi="Courier New" w:cs="Courier New" w:hint="default"/>
      </w:rPr>
    </w:lvl>
    <w:lvl w:ilvl="8" w:tplc="08090005" w:tentative="1">
      <w:start w:val="1"/>
      <w:numFmt w:val="bullet"/>
      <w:lvlText w:val=""/>
      <w:lvlJc w:val="left"/>
      <w:pPr>
        <w:ind w:left="899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5648631">
    <w:abstractNumId w:val="1"/>
  </w:num>
  <w:num w:numId="2" w16cid:durableId="1360398309">
    <w:abstractNumId w:val="0"/>
  </w:num>
  <w:num w:numId="3" w16cid:durableId="322702086">
    <w:abstractNumId w:val="8"/>
  </w:num>
  <w:num w:numId="4" w16cid:durableId="1011906251">
    <w:abstractNumId w:val="3"/>
  </w:num>
  <w:num w:numId="5" w16cid:durableId="1843353740">
    <w:abstractNumId w:val="2"/>
  </w:num>
  <w:num w:numId="6" w16cid:durableId="784352657">
    <w:abstractNumId w:val="6"/>
  </w:num>
  <w:num w:numId="7" w16cid:durableId="1900283245">
    <w:abstractNumId w:val="4"/>
  </w:num>
  <w:num w:numId="8" w16cid:durableId="1092702000">
    <w:abstractNumId w:val="5"/>
  </w:num>
  <w:num w:numId="9" w16cid:durableId="995035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48E5"/>
    <w:rsid w:val="00021C67"/>
    <w:rsid w:val="00030357"/>
    <w:rsid w:val="00030557"/>
    <w:rsid w:val="00030F51"/>
    <w:rsid w:val="00035A84"/>
    <w:rsid w:val="00040CC9"/>
    <w:rsid w:val="00051E86"/>
    <w:rsid w:val="000575F9"/>
    <w:rsid w:val="000618FC"/>
    <w:rsid w:val="00061C3B"/>
    <w:rsid w:val="0006344D"/>
    <w:rsid w:val="00067071"/>
    <w:rsid w:val="000722E8"/>
    <w:rsid w:val="00080D10"/>
    <w:rsid w:val="0008357F"/>
    <w:rsid w:val="00097330"/>
    <w:rsid w:val="000B1A57"/>
    <w:rsid w:val="000B245F"/>
    <w:rsid w:val="000B695A"/>
    <w:rsid w:val="000C1C42"/>
    <w:rsid w:val="000C210A"/>
    <w:rsid w:val="000C56DD"/>
    <w:rsid w:val="000D1672"/>
    <w:rsid w:val="000D29E6"/>
    <w:rsid w:val="000D3C8F"/>
    <w:rsid w:val="000E2F62"/>
    <w:rsid w:val="000E38ED"/>
    <w:rsid w:val="000E7F24"/>
    <w:rsid w:val="000F03BE"/>
    <w:rsid w:val="000F1757"/>
    <w:rsid w:val="000F225B"/>
    <w:rsid w:val="000F7FAF"/>
    <w:rsid w:val="00105975"/>
    <w:rsid w:val="00111F4D"/>
    <w:rsid w:val="00112A28"/>
    <w:rsid w:val="00115230"/>
    <w:rsid w:val="00115B5F"/>
    <w:rsid w:val="00115D7A"/>
    <w:rsid w:val="001162B4"/>
    <w:rsid w:val="001168D5"/>
    <w:rsid w:val="00122CBC"/>
    <w:rsid w:val="00126D4A"/>
    <w:rsid w:val="00132DA9"/>
    <w:rsid w:val="0013305B"/>
    <w:rsid w:val="00133B99"/>
    <w:rsid w:val="00140D14"/>
    <w:rsid w:val="001443BD"/>
    <w:rsid w:val="00156E1F"/>
    <w:rsid w:val="001577E9"/>
    <w:rsid w:val="0016138C"/>
    <w:rsid w:val="001731CE"/>
    <w:rsid w:val="0017575D"/>
    <w:rsid w:val="0019257D"/>
    <w:rsid w:val="00197965"/>
    <w:rsid w:val="001A4B1A"/>
    <w:rsid w:val="001B7C20"/>
    <w:rsid w:val="001C0B32"/>
    <w:rsid w:val="001C4BE1"/>
    <w:rsid w:val="001C527B"/>
    <w:rsid w:val="001C79FF"/>
    <w:rsid w:val="001D5EB3"/>
    <w:rsid w:val="001D7ADF"/>
    <w:rsid w:val="001E0F71"/>
    <w:rsid w:val="001E172E"/>
    <w:rsid w:val="001E6D05"/>
    <w:rsid w:val="001E7C28"/>
    <w:rsid w:val="001F1BDF"/>
    <w:rsid w:val="001F3604"/>
    <w:rsid w:val="001F7110"/>
    <w:rsid w:val="001F7E96"/>
    <w:rsid w:val="00202284"/>
    <w:rsid w:val="00204509"/>
    <w:rsid w:val="00212488"/>
    <w:rsid w:val="00217CE6"/>
    <w:rsid w:val="00220628"/>
    <w:rsid w:val="002304D2"/>
    <w:rsid w:val="00234ABD"/>
    <w:rsid w:val="0023644F"/>
    <w:rsid w:val="00236E2A"/>
    <w:rsid w:val="00237F62"/>
    <w:rsid w:val="0024586A"/>
    <w:rsid w:val="00256F0C"/>
    <w:rsid w:val="00262C05"/>
    <w:rsid w:val="00262D8C"/>
    <w:rsid w:val="00281D14"/>
    <w:rsid w:val="002823AE"/>
    <w:rsid w:val="00282C13"/>
    <w:rsid w:val="00292F1F"/>
    <w:rsid w:val="002A0DF7"/>
    <w:rsid w:val="002A21DC"/>
    <w:rsid w:val="002A2975"/>
    <w:rsid w:val="002A4AE5"/>
    <w:rsid w:val="002A60E0"/>
    <w:rsid w:val="002C1344"/>
    <w:rsid w:val="002C252E"/>
    <w:rsid w:val="002C6773"/>
    <w:rsid w:val="002D2A3D"/>
    <w:rsid w:val="002E0B17"/>
    <w:rsid w:val="002E4FFB"/>
    <w:rsid w:val="002E7DED"/>
    <w:rsid w:val="002F7E11"/>
    <w:rsid w:val="00304087"/>
    <w:rsid w:val="00306B4F"/>
    <w:rsid w:val="003101C3"/>
    <w:rsid w:val="00310ACD"/>
    <w:rsid w:val="0031379F"/>
    <w:rsid w:val="00320A26"/>
    <w:rsid w:val="00321344"/>
    <w:rsid w:val="00325643"/>
    <w:rsid w:val="0033451C"/>
    <w:rsid w:val="00334741"/>
    <w:rsid w:val="00336854"/>
    <w:rsid w:val="0034015C"/>
    <w:rsid w:val="003442F4"/>
    <w:rsid w:val="00353705"/>
    <w:rsid w:val="003562E8"/>
    <w:rsid w:val="0036357D"/>
    <w:rsid w:val="003649BC"/>
    <w:rsid w:val="00365E44"/>
    <w:rsid w:val="00367AA1"/>
    <w:rsid w:val="00372815"/>
    <w:rsid w:val="00372E36"/>
    <w:rsid w:val="00376EE9"/>
    <w:rsid w:val="00377CBB"/>
    <w:rsid w:val="00385185"/>
    <w:rsid w:val="003877B6"/>
    <w:rsid w:val="00393887"/>
    <w:rsid w:val="00394C6B"/>
    <w:rsid w:val="003A083E"/>
    <w:rsid w:val="003A260B"/>
    <w:rsid w:val="003A4E62"/>
    <w:rsid w:val="003B1069"/>
    <w:rsid w:val="003B2965"/>
    <w:rsid w:val="003B390A"/>
    <w:rsid w:val="003B3D29"/>
    <w:rsid w:val="003C15DE"/>
    <w:rsid w:val="003C4EB2"/>
    <w:rsid w:val="003C6A09"/>
    <w:rsid w:val="003E4D58"/>
    <w:rsid w:val="003F1AF3"/>
    <w:rsid w:val="003F4D8D"/>
    <w:rsid w:val="00414014"/>
    <w:rsid w:val="00415DAC"/>
    <w:rsid w:val="00424916"/>
    <w:rsid w:val="004313E7"/>
    <w:rsid w:val="0044763B"/>
    <w:rsid w:val="00451F34"/>
    <w:rsid w:val="00452931"/>
    <w:rsid w:val="00455EC5"/>
    <w:rsid w:val="0045790A"/>
    <w:rsid w:val="004626F4"/>
    <w:rsid w:val="004629B3"/>
    <w:rsid w:val="0046376E"/>
    <w:rsid w:val="00463FC0"/>
    <w:rsid w:val="0046690F"/>
    <w:rsid w:val="00472FEC"/>
    <w:rsid w:val="00482DF0"/>
    <w:rsid w:val="00490A03"/>
    <w:rsid w:val="00493327"/>
    <w:rsid w:val="00494DBE"/>
    <w:rsid w:val="00495CE6"/>
    <w:rsid w:val="004A323C"/>
    <w:rsid w:val="004B54E8"/>
    <w:rsid w:val="004C4FEB"/>
    <w:rsid w:val="004C6B79"/>
    <w:rsid w:val="004D059B"/>
    <w:rsid w:val="004D4CB6"/>
    <w:rsid w:val="004E0870"/>
    <w:rsid w:val="004E3341"/>
    <w:rsid w:val="004E6EE9"/>
    <w:rsid w:val="004F10C1"/>
    <w:rsid w:val="004F1852"/>
    <w:rsid w:val="004F35A1"/>
    <w:rsid w:val="005005BE"/>
    <w:rsid w:val="00502E62"/>
    <w:rsid w:val="00504452"/>
    <w:rsid w:val="00506B8A"/>
    <w:rsid w:val="005072F5"/>
    <w:rsid w:val="0051332C"/>
    <w:rsid w:val="0052212B"/>
    <w:rsid w:val="0052358E"/>
    <w:rsid w:val="00524F6A"/>
    <w:rsid w:val="005255B6"/>
    <w:rsid w:val="00531B98"/>
    <w:rsid w:val="00534B46"/>
    <w:rsid w:val="00540358"/>
    <w:rsid w:val="00540D47"/>
    <w:rsid w:val="005471D7"/>
    <w:rsid w:val="00550864"/>
    <w:rsid w:val="0055571E"/>
    <w:rsid w:val="00556F67"/>
    <w:rsid w:val="0056087B"/>
    <w:rsid w:val="00572BC5"/>
    <w:rsid w:val="0058068C"/>
    <w:rsid w:val="005833F0"/>
    <w:rsid w:val="00585A87"/>
    <w:rsid w:val="00586CAF"/>
    <w:rsid w:val="005873E9"/>
    <w:rsid w:val="00591180"/>
    <w:rsid w:val="0059367D"/>
    <w:rsid w:val="00594D0E"/>
    <w:rsid w:val="0059722C"/>
    <w:rsid w:val="00597BD1"/>
    <w:rsid w:val="00597D07"/>
    <w:rsid w:val="005A3846"/>
    <w:rsid w:val="005A66CF"/>
    <w:rsid w:val="005B1F0C"/>
    <w:rsid w:val="005B4E89"/>
    <w:rsid w:val="005B52E5"/>
    <w:rsid w:val="005B6A58"/>
    <w:rsid w:val="005B71BA"/>
    <w:rsid w:val="005C7112"/>
    <w:rsid w:val="005D0561"/>
    <w:rsid w:val="005D0AD9"/>
    <w:rsid w:val="005D22F6"/>
    <w:rsid w:val="005E0C30"/>
    <w:rsid w:val="005E2194"/>
    <w:rsid w:val="005E69D9"/>
    <w:rsid w:val="005F27F4"/>
    <w:rsid w:val="005F3239"/>
    <w:rsid w:val="005F3A39"/>
    <w:rsid w:val="005F6567"/>
    <w:rsid w:val="0060107F"/>
    <w:rsid w:val="006037E4"/>
    <w:rsid w:val="0060568B"/>
    <w:rsid w:val="00606758"/>
    <w:rsid w:val="00607256"/>
    <w:rsid w:val="006113E6"/>
    <w:rsid w:val="006144B1"/>
    <w:rsid w:val="006241E8"/>
    <w:rsid w:val="006335F1"/>
    <w:rsid w:val="006345B6"/>
    <w:rsid w:val="00635712"/>
    <w:rsid w:val="00643D8A"/>
    <w:rsid w:val="00650D72"/>
    <w:rsid w:val="006513EB"/>
    <w:rsid w:val="00652229"/>
    <w:rsid w:val="00652793"/>
    <w:rsid w:val="006626CA"/>
    <w:rsid w:val="00663487"/>
    <w:rsid w:val="006636CC"/>
    <w:rsid w:val="00664F26"/>
    <w:rsid w:val="00667D73"/>
    <w:rsid w:val="00672382"/>
    <w:rsid w:val="00682643"/>
    <w:rsid w:val="00682EB9"/>
    <w:rsid w:val="0068441A"/>
    <w:rsid w:val="00690B19"/>
    <w:rsid w:val="00694DB9"/>
    <w:rsid w:val="006972D6"/>
    <w:rsid w:val="006A03C0"/>
    <w:rsid w:val="006A0A3C"/>
    <w:rsid w:val="006A79F0"/>
    <w:rsid w:val="006B47EE"/>
    <w:rsid w:val="006B499F"/>
    <w:rsid w:val="006D4996"/>
    <w:rsid w:val="006D54AB"/>
    <w:rsid w:val="006D5CFD"/>
    <w:rsid w:val="006E08B3"/>
    <w:rsid w:val="006E27D8"/>
    <w:rsid w:val="006E3006"/>
    <w:rsid w:val="006E5032"/>
    <w:rsid w:val="006E5BDA"/>
    <w:rsid w:val="006E7F54"/>
    <w:rsid w:val="006F0FC7"/>
    <w:rsid w:val="006F39A9"/>
    <w:rsid w:val="006F670F"/>
    <w:rsid w:val="006F7D5A"/>
    <w:rsid w:val="00702262"/>
    <w:rsid w:val="00703272"/>
    <w:rsid w:val="007032DA"/>
    <w:rsid w:val="0070733C"/>
    <w:rsid w:val="00710C5D"/>
    <w:rsid w:val="00710F7C"/>
    <w:rsid w:val="0071348C"/>
    <w:rsid w:val="00717273"/>
    <w:rsid w:val="00720FD4"/>
    <w:rsid w:val="00724AF2"/>
    <w:rsid w:val="0073096C"/>
    <w:rsid w:val="007411EE"/>
    <w:rsid w:val="00742398"/>
    <w:rsid w:val="007507B5"/>
    <w:rsid w:val="0075091D"/>
    <w:rsid w:val="00753A24"/>
    <w:rsid w:val="00753F98"/>
    <w:rsid w:val="007610E2"/>
    <w:rsid w:val="00772188"/>
    <w:rsid w:val="007813D0"/>
    <w:rsid w:val="00785993"/>
    <w:rsid w:val="007866E2"/>
    <w:rsid w:val="00786BA3"/>
    <w:rsid w:val="0079202F"/>
    <w:rsid w:val="007922D9"/>
    <w:rsid w:val="00795AF2"/>
    <w:rsid w:val="007A2AAD"/>
    <w:rsid w:val="007A4432"/>
    <w:rsid w:val="007A784E"/>
    <w:rsid w:val="007B0151"/>
    <w:rsid w:val="007B3572"/>
    <w:rsid w:val="007B3C46"/>
    <w:rsid w:val="007B499C"/>
    <w:rsid w:val="007B4D4B"/>
    <w:rsid w:val="007D2A02"/>
    <w:rsid w:val="007D691C"/>
    <w:rsid w:val="007E6EA1"/>
    <w:rsid w:val="007F0F63"/>
    <w:rsid w:val="007F2B1E"/>
    <w:rsid w:val="007F62B4"/>
    <w:rsid w:val="00801517"/>
    <w:rsid w:val="00817AE8"/>
    <w:rsid w:val="00817DE8"/>
    <w:rsid w:val="008229F5"/>
    <w:rsid w:val="00823633"/>
    <w:rsid w:val="0082699A"/>
    <w:rsid w:val="0083277C"/>
    <w:rsid w:val="00832DF0"/>
    <w:rsid w:val="00833CEB"/>
    <w:rsid w:val="008372D2"/>
    <w:rsid w:val="008377BC"/>
    <w:rsid w:val="00844C17"/>
    <w:rsid w:val="00847563"/>
    <w:rsid w:val="00847726"/>
    <w:rsid w:val="00852511"/>
    <w:rsid w:val="008577B1"/>
    <w:rsid w:val="008614F1"/>
    <w:rsid w:val="008639B3"/>
    <w:rsid w:val="00863C1A"/>
    <w:rsid w:val="0087142D"/>
    <w:rsid w:val="00873956"/>
    <w:rsid w:val="00880E72"/>
    <w:rsid w:val="008825EE"/>
    <w:rsid w:val="0088596E"/>
    <w:rsid w:val="00891E78"/>
    <w:rsid w:val="0089796A"/>
    <w:rsid w:val="008A1FDE"/>
    <w:rsid w:val="008A2375"/>
    <w:rsid w:val="008D64BD"/>
    <w:rsid w:val="008D663D"/>
    <w:rsid w:val="008D6E81"/>
    <w:rsid w:val="008D76C5"/>
    <w:rsid w:val="008E0AFA"/>
    <w:rsid w:val="008E2C05"/>
    <w:rsid w:val="008E75D3"/>
    <w:rsid w:val="008F125E"/>
    <w:rsid w:val="008F4D2F"/>
    <w:rsid w:val="00903578"/>
    <w:rsid w:val="00906292"/>
    <w:rsid w:val="009076AF"/>
    <w:rsid w:val="00907FFC"/>
    <w:rsid w:val="009143C0"/>
    <w:rsid w:val="00914745"/>
    <w:rsid w:val="009152E0"/>
    <w:rsid w:val="00917162"/>
    <w:rsid w:val="009251CC"/>
    <w:rsid w:val="0092714E"/>
    <w:rsid w:val="00932C48"/>
    <w:rsid w:val="00937E50"/>
    <w:rsid w:val="00942002"/>
    <w:rsid w:val="00947885"/>
    <w:rsid w:val="00952168"/>
    <w:rsid w:val="009527FE"/>
    <w:rsid w:val="00966ADD"/>
    <w:rsid w:val="009739A0"/>
    <w:rsid w:val="00974F84"/>
    <w:rsid w:val="009767C7"/>
    <w:rsid w:val="009827BF"/>
    <w:rsid w:val="0098579A"/>
    <w:rsid w:val="0099195A"/>
    <w:rsid w:val="00992A11"/>
    <w:rsid w:val="00994681"/>
    <w:rsid w:val="0099486A"/>
    <w:rsid w:val="00995993"/>
    <w:rsid w:val="009A0E26"/>
    <w:rsid w:val="009A16EC"/>
    <w:rsid w:val="009B29B7"/>
    <w:rsid w:val="009B3B37"/>
    <w:rsid w:val="009B7D1F"/>
    <w:rsid w:val="009C088E"/>
    <w:rsid w:val="009C30EA"/>
    <w:rsid w:val="009C4D35"/>
    <w:rsid w:val="009C505B"/>
    <w:rsid w:val="009C62A3"/>
    <w:rsid w:val="009D1522"/>
    <w:rsid w:val="009D2FFF"/>
    <w:rsid w:val="009D7252"/>
    <w:rsid w:val="009D78C8"/>
    <w:rsid w:val="009D7EC7"/>
    <w:rsid w:val="009E5EB4"/>
    <w:rsid w:val="009E6E05"/>
    <w:rsid w:val="00A044D6"/>
    <w:rsid w:val="00A04ADB"/>
    <w:rsid w:val="00A11E0F"/>
    <w:rsid w:val="00A14D0B"/>
    <w:rsid w:val="00A1650A"/>
    <w:rsid w:val="00A22536"/>
    <w:rsid w:val="00A23264"/>
    <w:rsid w:val="00A26CB6"/>
    <w:rsid w:val="00A30A5F"/>
    <w:rsid w:val="00A32F82"/>
    <w:rsid w:val="00A32F8B"/>
    <w:rsid w:val="00A35E52"/>
    <w:rsid w:val="00A3756F"/>
    <w:rsid w:val="00A42D6F"/>
    <w:rsid w:val="00A45A62"/>
    <w:rsid w:val="00A54AC5"/>
    <w:rsid w:val="00A55DC3"/>
    <w:rsid w:val="00A56D41"/>
    <w:rsid w:val="00A61353"/>
    <w:rsid w:val="00A66B51"/>
    <w:rsid w:val="00A66DB1"/>
    <w:rsid w:val="00A67A92"/>
    <w:rsid w:val="00A7607D"/>
    <w:rsid w:val="00A77FAC"/>
    <w:rsid w:val="00A87870"/>
    <w:rsid w:val="00A91A70"/>
    <w:rsid w:val="00AA1B85"/>
    <w:rsid w:val="00AA7358"/>
    <w:rsid w:val="00AB1CB6"/>
    <w:rsid w:val="00AB1D9A"/>
    <w:rsid w:val="00AB7D70"/>
    <w:rsid w:val="00AC6C20"/>
    <w:rsid w:val="00AD2194"/>
    <w:rsid w:val="00AD44FE"/>
    <w:rsid w:val="00AE05A9"/>
    <w:rsid w:val="00AE49F1"/>
    <w:rsid w:val="00AF6D55"/>
    <w:rsid w:val="00B01C11"/>
    <w:rsid w:val="00B03D3F"/>
    <w:rsid w:val="00B05CCA"/>
    <w:rsid w:val="00B14271"/>
    <w:rsid w:val="00B14C02"/>
    <w:rsid w:val="00B16270"/>
    <w:rsid w:val="00B2685D"/>
    <w:rsid w:val="00B30351"/>
    <w:rsid w:val="00B33C2A"/>
    <w:rsid w:val="00B34C01"/>
    <w:rsid w:val="00B422EC"/>
    <w:rsid w:val="00B460EF"/>
    <w:rsid w:val="00B54801"/>
    <w:rsid w:val="00B726D4"/>
    <w:rsid w:val="00B8214F"/>
    <w:rsid w:val="00B86A4F"/>
    <w:rsid w:val="00B93035"/>
    <w:rsid w:val="00B9337E"/>
    <w:rsid w:val="00B95425"/>
    <w:rsid w:val="00B95877"/>
    <w:rsid w:val="00B958E8"/>
    <w:rsid w:val="00B97DA6"/>
    <w:rsid w:val="00B97E4A"/>
    <w:rsid w:val="00BA09B2"/>
    <w:rsid w:val="00BA5B46"/>
    <w:rsid w:val="00BA7771"/>
    <w:rsid w:val="00BB0A21"/>
    <w:rsid w:val="00BB5D0B"/>
    <w:rsid w:val="00BB7A07"/>
    <w:rsid w:val="00BC0995"/>
    <w:rsid w:val="00BD22F7"/>
    <w:rsid w:val="00BD6424"/>
    <w:rsid w:val="00BE40F4"/>
    <w:rsid w:val="00BE793A"/>
    <w:rsid w:val="00BF2B82"/>
    <w:rsid w:val="00BF407B"/>
    <w:rsid w:val="00BF432A"/>
    <w:rsid w:val="00BF6E82"/>
    <w:rsid w:val="00C057F0"/>
    <w:rsid w:val="00C060C7"/>
    <w:rsid w:val="00C1315D"/>
    <w:rsid w:val="00C24C17"/>
    <w:rsid w:val="00C35DE7"/>
    <w:rsid w:val="00C3758F"/>
    <w:rsid w:val="00C40B88"/>
    <w:rsid w:val="00C414B1"/>
    <w:rsid w:val="00C41F63"/>
    <w:rsid w:val="00C42C93"/>
    <w:rsid w:val="00C47D87"/>
    <w:rsid w:val="00C52813"/>
    <w:rsid w:val="00C5376E"/>
    <w:rsid w:val="00C6044F"/>
    <w:rsid w:val="00C670BB"/>
    <w:rsid w:val="00C77C0E"/>
    <w:rsid w:val="00C808A6"/>
    <w:rsid w:val="00C8214A"/>
    <w:rsid w:val="00C97091"/>
    <w:rsid w:val="00C97260"/>
    <w:rsid w:val="00CA2001"/>
    <w:rsid w:val="00CA3561"/>
    <w:rsid w:val="00CA5096"/>
    <w:rsid w:val="00CB3B6A"/>
    <w:rsid w:val="00CB5B6C"/>
    <w:rsid w:val="00CB6062"/>
    <w:rsid w:val="00CB7C32"/>
    <w:rsid w:val="00CC052E"/>
    <w:rsid w:val="00CC1BCA"/>
    <w:rsid w:val="00CD16BE"/>
    <w:rsid w:val="00CD2BA9"/>
    <w:rsid w:val="00CD4616"/>
    <w:rsid w:val="00CD47AC"/>
    <w:rsid w:val="00CD56AF"/>
    <w:rsid w:val="00CE09CA"/>
    <w:rsid w:val="00CE33D5"/>
    <w:rsid w:val="00CE7E07"/>
    <w:rsid w:val="00CF5D37"/>
    <w:rsid w:val="00CF6F33"/>
    <w:rsid w:val="00D017B5"/>
    <w:rsid w:val="00D02248"/>
    <w:rsid w:val="00D063B8"/>
    <w:rsid w:val="00D06825"/>
    <w:rsid w:val="00D17E3B"/>
    <w:rsid w:val="00D23C09"/>
    <w:rsid w:val="00D23CED"/>
    <w:rsid w:val="00D24BD2"/>
    <w:rsid w:val="00D2573D"/>
    <w:rsid w:val="00D260A2"/>
    <w:rsid w:val="00D30CC6"/>
    <w:rsid w:val="00D3260C"/>
    <w:rsid w:val="00D35790"/>
    <w:rsid w:val="00D3749D"/>
    <w:rsid w:val="00D5420D"/>
    <w:rsid w:val="00D54660"/>
    <w:rsid w:val="00D5653B"/>
    <w:rsid w:val="00D61D56"/>
    <w:rsid w:val="00D62EF1"/>
    <w:rsid w:val="00D6309D"/>
    <w:rsid w:val="00D644CA"/>
    <w:rsid w:val="00D66FC2"/>
    <w:rsid w:val="00D67935"/>
    <w:rsid w:val="00D723DE"/>
    <w:rsid w:val="00D72F85"/>
    <w:rsid w:val="00D76C7E"/>
    <w:rsid w:val="00D771DE"/>
    <w:rsid w:val="00D7776D"/>
    <w:rsid w:val="00D846E4"/>
    <w:rsid w:val="00D91E86"/>
    <w:rsid w:val="00D9293F"/>
    <w:rsid w:val="00D93598"/>
    <w:rsid w:val="00DA1E18"/>
    <w:rsid w:val="00DA2009"/>
    <w:rsid w:val="00DB05B1"/>
    <w:rsid w:val="00DB3F21"/>
    <w:rsid w:val="00DB5A79"/>
    <w:rsid w:val="00DC0BF0"/>
    <w:rsid w:val="00DC2465"/>
    <w:rsid w:val="00DD512E"/>
    <w:rsid w:val="00DE1177"/>
    <w:rsid w:val="00DE2CEA"/>
    <w:rsid w:val="00DE6A3C"/>
    <w:rsid w:val="00DE74F4"/>
    <w:rsid w:val="00DE7F97"/>
    <w:rsid w:val="00DF0C3F"/>
    <w:rsid w:val="00DF1010"/>
    <w:rsid w:val="00DF3F3B"/>
    <w:rsid w:val="00DF5AEA"/>
    <w:rsid w:val="00DF5D25"/>
    <w:rsid w:val="00DF63F6"/>
    <w:rsid w:val="00E03AB8"/>
    <w:rsid w:val="00E13747"/>
    <w:rsid w:val="00E176BD"/>
    <w:rsid w:val="00E25AEA"/>
    <w:rsid w:val="00E30DEF"/>
    <w:rsid w:val="00E30ED2"/>
    <w:rsid w:val="00E31276"/>
    <w:rsid w:val="00E33F4C"/>
    <w:rsid w:val="00E3511F"/>
    <w:rsid w:val="00E37F70"/>
    <w:rsid w:val="00E446C1"/>
    <w:rsid w:val="00E51F28"/>
    <w:rsid w:val="00E66B8E"/>
    <w:rsid w:val="00E74EC3"/>
    <w:rsid w:val="00E758B9"/>
    <w:rsid w:val="00E778BB"/>
    <w:rsid w:val="00E85569"/>
    <w:rsid w:val="00E856AF"/>
    <w:rsid w:val="00E85800"/>
    <w:rsid w:val="00E85E4D"/>
    <w:rsid w:val="00E86B83"/>
    <w:rsid w:val="00E87C64"/>
    <w:rsid w:val="00E93A01"/>
    <w:rsid w:val="00E93FF8"/>
    <w:rsid w:val="00E962F0"/>
    <w:rsid w:val="00E96EAF"/>
    <w:rsid w:val="00EA16EB"/>
    <w:rsid w:val="00EA1752"/>
    <w:rsid w:val="00EA5A89"/>
    <w:rsid w:val="00EA5BDB"/>
    <w:rsid w:val="00EB024C"/>
    <w:rsid w:val="00EB46D9"/>
    <w:rsid w:val="00EC142D"/>
    <w:rsid w:val="00EC1E16"/>
    <w:rsid w:val="00EC6C39"/>
    <w:rsid w:val="00ED0024"/>
    <w:rsid w:val="00ED0F85"/>
    <w:rsid w:val="00ED10DB"/>
    <w:rsid w:val="00ED2B5C"/>
    <w:rsid w:val="00ED3269"/>
    <w:rsid w:val="00EE1A8C"/>
    <w:rsid w:val="00EE3C36"/>
    <w:rsid w:val="00EE4643"/>
    <w:rsid w:val="00EE4E83"/>
    <w:rsid w:val="00EF1330"/>
    <w:rsid w:val="00EF15FF"/>
    <w:rsid w:val="00EF7111"/>
    <w:rsid w:val="00EF7D1A"/>
    <w:rsid w:val="00F0448F"/>
    <w:rsid w:val="00F0716C"/>
    <w:rsid w:val="00F220F1"/>
    <w:rsid w:val="00F25E0C"/>
    <w:rsid w:val="00F270E9"/>
    <w:rsid w:val="00F275C0"/>
    <w:rsid w:val="00F345DD"/>
    <w:rsid w:val="00F346B6"/>
    <w:rsid w:val="00F36145"/>
    <w:rsid w:val="00F37BDD"/>
    <w:rsid w:val="00F41503"/>
    <w:rsid w:val="00F466C8"/>
    <w:rsid w:val="00F469A9"/>
    <w:rsid w:val="00F50B46"/>
    <w:rsid w:val="00F50D1F"/>
    <w:rsid w:val="00F6203E"/>
    <w:rsid w:val="00F635FC"/>
    <w:rsid w:val="00F63974"/>
    <w:rsid w:val="00F63D03"/>
    <w:rsid w:val="00F65DD9"/>
    <w:rsid w:val="00F65E2F"/>
    <w:rsid w:val="00F67DF1"/>
    <w:rsid w:val="00F73239"/>
    <w:rsid w:val="00F8309B"/>
    <w:rsid w:val="00F833C9"/>
    <w:rsid w:val="00F85C82"/>
    <w:rsid w:val="00F90064"/>
    <w:rsid w:val="00F9276F"/>
    <w:rsid w:val="00F94CE8"/>
    <w:rsid w:val="00F96AFD"/>
    <w:rsid w:val="00FA1398"/>
    <w:rsid w:val="00FA2E19"/>
    <w:rsid w:val="00FA697F"/>
    <w:rsid w:val="00FA7E90"/>
    <w:rsid w:val="00FB5521"/>
    <w:rsid w:val="00FB610D"/>
    <w:rsid w:val="00FC4477"/>
    <w:rsid w:val="00FC46FB"/>
    <w:rsid w:val="00FD0A38"/>
    <w:rsid w:val="00FD2BD3"/>
    <w:rsid w:val="00FD4CCA"/>
    <w:rsid w:val="00FE2A9E"/>
    <w:rsid w:val="00FE3815"/>
    <w:rsid w:val="00FF06EF"/>
    <w:rsid w:val="0B4E0D5F"/>
    <w:rsid w:val="0E2D8AA6"/>
    <w:rsid w:val="0EC4170D"/>
    <w:rsid w:val="0F80A63A"/>
    <w:rsid w:val="1244BEF4"/>
    <w:rsid w:val="16EB7072"/>
    <w:rsid w:val="1B6B01D1"/>
    <w:rsid w:val="249999C9"/>
    <w:rsid w:val="27815E79"/>
    <w:rsid w:val="2A26A4C1"/>
    <w:rsid w:val="35321D37"/>
    <w:rsid w:val="4ED07FFB"/>
    <w:rsid w:val="56C40FA8"/>
    <w:rsid w:val="5AC9B252"/>
    <w:rsid w:val="5C2D707D"/>
    <w:rsid w:val="5CA1CBF4"/>
    <w:rsid w:val="5EFA97FF"/>
    <w:rsid w:val="5F445AE4"/>
    <w:rsid w:val="64A186D1"/>
    <w:rsid w:val="6DFAF210"/>
    <w:rsid w:val="727C9061"/>
    <w:rsid w:val="7CB1B8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B409AA"/>
  <w15:docId w15:val="{1C51A34E-960C-4FF4-A634-F4594F0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56087B"/>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NormalWeb">
    <w:name w:val="Normal (Web)"/>
    <w:basedOn w:val="Normal"/>
    <w:uiPriority w:val="99"/>
    <w:unhideWhenUsed/>
    <w:rsid w:val="00140D14"/>
    <w:pPr>
      <w:spacing w:before="100" w:beforeAutospacing="1" w:after="100" w:afterAutospacing="1" w:line="240" w:lineRule="auto"/>
      <w:jc w:val="left"/>
    </w:pPr>
    <w:rPr>
      <w:rFonts w:ascii="Times New Roman" w:hAnsi="Times New Roman"/>
      <w:sz w:val="24"/>
      <w:lang w:val="en-GB" w:eastAsia="en-GB"/>
    </w:rPr>
  </w:style>
  <w:style w:type="paragraph" w:styleId="ListParagraph">
    <w:name w:val="List Paragraph"/>
    <w:basedOn w:val="Normal"/>
    <w:uiPriority w:val="34"/>
    <w:qFormat/>
    <w:rsid w:val="0052358E"/>
    <w:pPr>
      <w:spacing w:line="240" w:lineRule="auto"/>
      <w:ind w:left="720"/>
      <w:jc w:val="left"/>
    </w:pPr>
    <w:rPr>
      <w:rFonts w:ascii="Calibri" w:eastAsiaTheme="minorHAnsi" w:hAnsi="Calibri" w:cs="Calibri"/>
      <w:szCs w:val="22"/>
      <w:lang w:val="en-GB" w:eastAsia="en-GB"/>
    </w:rPr>
  </w:style>
  <w:style w:type="character" w:customStyle="1" w:styleId="Heading4Char">
    <w:name w:val="Heading 4 Char"/>
    <w:basedOn w:val="DefaultParagraphFont"/>
    <w:link w:val="Heading4"/>
    <w:semiHidden/>
    <w:rsid w:val="0056087B"/>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6241E8"/>
    <w:rPr>
      <w:sz w:val="22"/>
    </w:rPr>
  </w:style>
  <w:style w:type="character" w:styleId="CommentReference">
    <w:name w:val="annotation reference"/>
    <w:basedOn w:val="DefaultParagraphFont"/>
    <w:rsid w:val="00030357"/>
    <w:rPr>
      <w:sz w:val="16"/>
      <w:szCs w:val="16"/>
    </w:rPr>
  </w:style>
  <w:style w:type="paragraph" w:styleId="CommentText">
    <w:name w:val="annotation text"/>
    <w:basedOn w:val="Normal"/>
    <w:link w:val="CommentTextChar"/>
    <w:rsid w:val="00030357"/>
    <w:pPr>
      <w:spacing w:line="240" w:lineRule="auto"/>
    </w:pPr>
    <w:rPr>
      <w:sz w:val="20"/>
      <w:szCs w:val="20"/>
    </w:rPr>
  </w:style>
  <w:style w:type="character" w:customStyle="1" w:styleId="CommentTextChar">
    <w:name w:val="Comment Text Char"/>
    <w:basedOn w:val="DefaultParagraphFont"/>
    <w:link w:val="CommentText"/>
    <w:rsid w:val="00030357"/>
    <w:rPr>
      <w:sz w:val="20"/>
      <w:szCs w:val="20"/>
    </w:rPr>
  </w:style>
  <w:style w:type="paragraph" w:styleId="CommentSubject">
    <w:name w:val="annotation subject"/>
    <w:basedOn w:val="CommentText"/>
    <w:next w:val="CommentText"/>
    <w:link w:val="CommentSubjectChar"/>
    <w:rsid w:val="00030357"/>
    <w:rPr>
      <w:b/>
      <w:bCs/>
    </w:rPr>
  </w:style>
  <w:style w:type="character" w:customStyle="1" w:styleId="CommentSubjectChar">
    <w:name w:val="Comment Subject Char"/>
    <w:basedOn w:val="CommentTextChar"/>
    <w:link w:val="CommentSubject"/>
    <w:rsid w:val="00030357"/>
    <w:rPr>
      <w:b/>
      <w:bCs/>
      <w:sz w:val="20"/>
      <w:szCs w:val="20"/>
    </w:rPr>
  </w:style>
  <w:style w:type="character" w:customStyle="1" w:styleId="ui-provider">
    <w:name w:val="ui-provider"/>
    <w:basedOn w:val="DefaultParagraphFont"/>
    <w:rsid w:val="00F2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48920962">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68089232">
      <w:bodyDiv w:val="1"/>
      <w:marLeft w:val="0"/>
      <w:marRight w:val="0"/>
      <w:marTop w:val="0"/>
      <w:marBottom w:val="0"/>
      <w:divBdr>
        <w:top w:val="none" w:sz="0" w:space="0" w:color="auto"/>
        <w:left w:val="none" w:sz="0" w:space="0" w:color="auto"/>
        <w:bottom w:val="none" w:sz="0" w:space="0" w:color="auto"/>
        <w:right w:val="none" w:sz="0" w:space="0" w:color="auto"/>
      </w:divBdr>
    </w:div>
    <w:div w:id="1722366999">
      <w:bodyDiv w:val="1"/>
      <w:marLeft w:val="0"/>
      <w:marRight w:val="0"/>
      <w:marTop w:val="0"/>
      <w:marBottom w:val="0"/>
      <w:divBdr>
        <w:top w:val="none" w:sz="0" w:space="0" w:color="auto"/>
        <w:left w:val="none" w:sz="0" w:space="0" w:color="auto"/>
        <w:bottom w:val="none" w:sz="0" w:space="0" w:color="auto"/>
        <w:right w:val="none" w:sz="0" w:space="0" w:color="auto"/>
      </w:divBdr>
    </w:div>
    <w:div w:id="2026976088">
      <w:bodyDiv w:val="1"/>
      <w:marLeft w:val="0"/>
      <w:marRight w:val="0"/>
      <w:marTop w:val="0"/>
      <w:marBottom w:val="0"/>
      <w:divBdr>
        <w:top w:val="none" w:sz="0" w:space="0" w:color="auto"/>
        <w:left w:val="none" w:sz="0" w:space="0" w:color="auto"/>
        <w:bottom w:val="none" w:sz="0" w:space="0" w:color="auto"/>
        <w:right w:val="none" w:sz="0" w:space="0" w:color="auto"/>
      </w:divBdr>
    </w:div>
    <w:div w:id="20351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iling.wee@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8" ma:contentTypeDescription="Create a new document." ma:contentTypeScope="" ma:versionID="c7418ebab324ba39cd8fa79c4df15df4">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cc465fc65da0422d08c9c5aff763b154"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0349eb26-8328-4d40-9bf5-b02233274201"/>
    <ds:schemaRef ds:uri="http://purl.org/dc/elements/1.1/"/>
    <ds:schemaRef ds:uri="ef406d6b-70e0-427c-b08d-4edfc77771aa"/>
    <ds:schemaRef ds:uri="9cbee637-d9ec-42b8-acfa-fd9b0deeaa0b"/>
    <ds:schemaRef ds:uri="http://purl.org/dc/terms/"/>
  </ds:schemaRefs>
</ds:datastoreItem>
</file>

<file path=customXml/itemProps3.xml><?xml version="1.0" encoding="utf-8"?>
<ds:datastoreItem xmlns:ds="http://schemas.openxmlformats.org/officeDocument/2006/customXml" ds:itemID="{8A892FE3-BFBF-436C-B855-772867B3D9D4}">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97E0E6AC-8DD8-426A-BC82-91003F5D44B9}"/>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930</Words>
  <Characters>6280</Characters>
  <Application>Microsoft Office Word</Application>
  <DocSecurity>0</DocSecurity>
  <Lines>52</Lines>
  <Paragraphs>14</Paragraphs>
  <ScaleCrop>false</ScaleCrop>
  <Company>Henkel AG &amp; Co. KGaA</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Meiling Wee</cp:lastModifiedBy>
  <cp:revision>5</cp:revision>
  <cp:lastPrinted>2024-02-08T10:22:00Z</cp:lastPrinted>
  <dcterms:created xsi:type="dcterms:W3CDTF">2024-02-08T10:16:00Z</dcterms:created>
  <dcterms:modified xsi:type="dcterms:W3CDTF">2024-02-08T10:23:00Z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