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C9F7" w14:textId="399847BB" w:rsidR="0057526D" w:rsidRPr="004E28D5" w:rsidRDefault="008C5DE9" w:rsidP="00643D8A">
      <w:pPr>
        <w:pStyle w:val="MonthDayYear"/>
        <w:rPr>
          <w:lang w:eastAsia="zh-TW"/>
        </w:rPr>
      </w:pPr>
      <w:r w:rsidRPr="004E28D5">
        <w:rPr>
          <w:lang w:eastAsia="zh-TW"/>
        </w:rPr>
        <w:t>2024</w:t>
      </w:r>
      <w:r w:rsidRPr="004E28D5">
        <w:rPr>
          <w:rFonts w:hint="eastAsia"/>
          <w:lang w:eastAsia="zh-TW"/>
        </w:rPr>
        <w:t>年</w:t>
      </w:r>
      <w:r w:rsidRPr="004E28D5">
        <w:rPr>
          <w:lang w:eastAsia="zh-TW"/>
        </w:rPr>
        <w:t>3</w:t>
      </w:r>
      <w:r w:rsidRPr="004E28D5">
        <w:rPr>
          <w:rFonts w:hint="eastAsia"/>
          <w:lang w:eastAsia="zh-TW"/>
        </w:rPr>
        <w:t>月</w:t>
      </w:r>
      <w:r w:rsidRPr="004E28D5">
        <w:rPr>
          <w:lang w:eastAsia="zh-TW"/>
        </w:rPr>
        <w:t>4</w:t>
      </w:r>
      <w:r w:rsidRPr="004E28D5">
        <w:rPr>
          <w:rFonts w:hint="eastAsia"/>
          <w:lang w:eastAsia="zh-TW"/>
        </w:rPr>
        <w:t>日</w:t>
      </w:r>
    </w:p>
    <w:p w14:paraId="09896324" w14:textId="6CC5495E" w:rsidR="007F0F63" w:rsidRPr="004E28D5" w:rsidRDefault="008C5DE9" w:rsidP="009D1522">
      <w:pPr>
        <w:pStyle w:val="Topline"/>
        <w:rPr>
          <w:lang w:eastAsia="zh-TW"/>
        </w:rPr>
      </w:pPr>
      <w:r w:rsidRPr="004E28D5">
        <w:rPr>
          <w:rFonts w:hint="eastAsia"/>
          <w:lang w:eastAsia="zh-TW"/>
        </w:rPr>
        <w:t>漢高發佈</w:t>
      </w:r>
      <w:r w:rsidRPr="004E28D5">
        <w:rPr>
          <w:lang w:eastAsia="zh-TW"/>
        </w:rPr>
        <w:t>2023</w:t>
      </w:r>
      <w:r w:rsidRPr="004E28D5">
        <w:rPr>
          <w:rFonts w:hint="eastAsia"/>
          <w:lang w:eastAsia="zh-TW"/>
        </w:rPr>
        <w:t>年《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發展報告》</w:t>
      </w:r>
    </w:p>
    <w:p w14:paraId="6706FA18" w14:textId="30F671B5" w:rsidR="00852511" w:rsidRPr="004E28D5" w:rsidRDefault="008C5DE9" w:rsidP="00365E44">
      <w:pPr>
        <w:rPr>
          <w:lang w:eastAsia="zh-TW"/>
        </w:rPr>
      </w:pPr>
      <w:r w:rsidRPr="004E28D5">
        <w:rPr>
          <w:rStyle w:val="Headline"/>
          <w:rFonts w:hint="eastAsia"/>
          <w:lang w:eastAsia="zh-TW"/>
        </w:rPr>
        <w:t>漢高在</w:t>
      </w:r>
      <w:r>
        <w:rPr>
          <w:rStyle w:val="Headline"/>
          <w:rFonts w:hint="eastAsia"/>
          <w:lang w:eastAsia="zh-TW"/>
        </w:rPr>
        <w:t>永續</w:t>
      </w:r>
      <w:r w:rsidRPr="004E28D5">
        <w:rPr>
          <w:rStyle w:val="Headline"/>
          <w:rFonts w:hint="eastAsia"/>
          <w:lang w:eastAsia="zh-TW"/>
        </w:rPr>
        <w:t>發展目標方面取得重大進展</w:t>
      </w:r>
    </w:p>
    <w:p w14:paraId="50291A36" w14:textId="77777777" w:rsidR="00013795" w:rsidRPr="004E28D5" w:rsidRDefault="00013795" w:rsidP="00643D8A">
      <w:pPr>
        <w:rPr>
          <w:rFonts w:cs="Segoe UI"/>
          <w:szCs w:val="22"/>
          <w:lang w:eastAsia="zh-TW"/>
        </w:rPr>
      </w:pPr>
    </w:p>
    <w:p w14:paraId="6F26A5DD" w14:textId="33442C40" w:rsidR="0057526D" w:rsidRPr="004E28D5" w:rsidRDefault="008C5DE9" w:rsidP="00F37A7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4E28D5">
        <w:rPr>
          <w:rFonts w:asciiTheme="majorHAnsi" w:eastAsiaTheme="majorEastAsia" w:hAnsiTheme="majorHAnsi" w:hint="eastAsia"/>
          <w:b/>
          <w:lang w:eastAsia="zh-TW"/>
        </w:rPr>
        <w:t>氣候行動：</w:t>
      </w:r>
    </w:p>
    <w:p w14:paraId="2871B91D" w14:textId="300E3C62" w:rsidR="004E7B62" w:rsidRPr="004E28D5" w:rsidRDefault="008C5DE9" w:rsidP="00F37A7F">
      <w:pPr>
        <w:pStyle w:val="ab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eastAsiaTheme="majorEastAsia" w:hAnsiTheme="majorHAnsi" w:cstheme="majorHAnsi"/>
          <w:b/>
          <w:szCs w:val="22"/>
          <w:lang w:eastAsia="zh-TW"/>
        </w:rPr>
      </w:pPr>
      <w:r w:rsidRPr="004E28D5">
        <w:rPr>
          <w:rFonts w:asciiTheme="majorHAnsi" w:eastAsiaTheme="majorEastAsia" w:hAnsiTheme="majorHAnsi" w:hint="eastAsia"/>
          <w:b/>
          <w:lang w:eastAsia="zh-TW"/>
        </w:rPr>
        <w:t>生產過程中的二氧化碳排放量減少</w:t>
      </w:r>
      <w:r w:rsidR="00291A12" w:rsidRPr="004E28D5">
        <w:rPr>
          <w:rFonts w:asciiTheme="majorHAnsi" w:eastAsiaTheme="majorEastAsia" w:hAnsiTheme="majorHAnsi" w:hint="eastAsia"/>
          <w:b/>
          <w:lang w:eastAsia="zh-TW"/>
        </w:rPr>
        <w:t>61%</w:t>
      </w:r>
    </w:p>
    <w:p w14:paraId="13B4EC49" w14:textId="664DB342" w:rsidR="004E7B62" w:rsidRPr="004E28D5" w:rsidRDefault="008C5DE9" w:rsidP="00F37A7F">
      <w:pPr>
        <w:pStyle w:val="ab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eastAsiaTheme="majorEastAsia" w:hAnsiTheme="majorHAnsi" w:cstheme="majorHAnsi"/>
          <w:b/>
          <w:szCs w:val="22"/>
          <w:lang w:eastAsia="zh-TW"/>
        </w:rPr>
      </w:pPr>
      <w:r w:rsidRPr="004E28D5">
        <w:rPr>
          <w:rFonts w:asciiTheme="majorHAnsi" w:eastAsiaTheme="majorEastAsia" w:hAnsiTheme="majorHAnsi" w:hint="eastAsia"/>
          <w:b/>
          <w:lang w:eastAsia="zh-TW"/>
        </w:rPr>
        <w:t>採購可再生能源生產的綠色電力</w:t>
      </w:r>
      <w:r>
        <w:rPr>
          <w:rFonts w:asciiTheme="majorHAnsi" w:eastAsiaTheme="majorEastAsia" w:hAnsiTheme="majorHAnsi" w:hint="eastAsia"/>
          <w:b/>
          <w:lang w:eastAsia="zh-TW"/>
        </w:rPr>
        <w:t>比例</w:t>
      </w:r>
      <w:r w:rsidRPr="004E28D5">
        <w:rPr>
          <w:rFonts w:asciiTheme="majorHAnsi" w:eastAsiaTheme="majorEastAsia" w:hAnsiTheme="majorHAnsi" w:hint="eastAsia"/>
          <w:b/>
          <w:lang w:eastAsia="zh-TW"/>
        </w:rPr>
        <w:t>提</w:t>
      </w:r>
      <w:r>
        <w:rPr>
          <w:rFonts w:asciiTheme="majorHAnsi" w:eastAsiaTheme="majorEastAsia" w:hAnsiTheme="majorHAnsi" w:hint="eastAsia"/>
          <w:b/>
          <w:lang w:eastAsia="zh-TW"/>
        </w:rPr>
        <w:t>升</w:t>
      </w:r>
      <w:r w:rsidRPr="004E28D5">
        <w:rPr>
          <w:rFonts w:asciiTheme="majorHAnsi" w:eastAsiaTheme="majorEastAsia" w:hAnsiTheme="majorHAnsi" w:hint="eastAsia"/>
          <w:b/>
          <w:lang w:eastAsia="zh-TW"/>
        </w:rPr>
        <w:t>至</w:t>
      </w:r>
      <w:r w:rsidR="00291A12" w:rsidRPr="004E28D5">
        <w:rPr>
          <w:rFonts w:asciiTheme="majorHAnsi" w:eastAsiaTheme="majorEastAsia" w:hAnsiTheme="majorHAnsi" w:hint="eastAsia"/>
          <w:b/>
          <w:lang w:eastAsia="zh-TW"/>
        </w:rPr>
        <w:t>89%</w:t>
      </w:r>
    </w:p>
    <w:p w14:paraId="5202598F" w14:textId="4A9AF9AC" w:rsidR="001C72DF" w:rsidRPr="004E28D5" w:rsidRDefault="008C5DE9" w:rsidP="00F37A7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  <w:lang w:eastAsia="zh-TW"/>
        </w:rPr>
      </w:pPr>
      <w:r w:rsidRPr="004E28D5">
        <w:rPr>
          <w:rFonts w:asciiTheme="majorHAnsi" w:eastAsiaTheme="majorEastAsia" w:hAnsiTheme="majorHAnsi" w:hint="eastAsia"/>
          <w:b/>
          <w:lang w:eastAsia="zh-TW"/>
        </w:rPr>
        <w:t>循環經濟：全球範圍內使用的</w:t>
      </w:r>
      <w:r>
        <w:rPr>
          <w:rFonts w:asciiTheme="majorHAnsi" w:eastAsiaTheme="majorEastAsia" w:hAnsiTheme="majorHAnsi" w:hint="eastAsia"/>
          <w:b/>
          <w:lang w:eastAsia="zh-TW"/>
        </w:rPr>
        <w:t>再生</w:t>
      </w:r>
      <w:r w:rsidRPr="004E28D5">
        <w:rPr>
          <w:rFonts w:asciiTheme="majorHAnsi" w:eastAsiaTheme="majorEastAsia" w:hAnsiTheme="majorHAnsi" w:hint="eastAsia"/>
          <w:b/>
          <w:lang w:eastAsia="zh-TW"/>
        </w:rPr>
        <w:t>塑料</w:t>
      </w:r>
      <w:r>
        <w:rPr>
          <w:rFonts w:asciiTheme="majorHAnsi" w:eastAsiaTheme="majorEastAsia" w:hAnsiTheme="majorHAnsi" w:hint="eastAsia"/>
          <w:b/>
          <w:lang w:eastAsia="zh-TW"/>
        </w:rPr>
        <w:t>占比提升</w:t>
      </w:r>
      <w:r w:rsidRPr="004E28D5">
        <w:rPr>
          <w:rFonts w:asciiTheme="majorHAnsi" w:eastAsiaTheme="majorEastAsia" w:hAnsiTheme="majorHAnsi" w:hint="eastAsia"/>
          <w:b/>
          <w:lang w:eastAsia="zh-TW"/>
        </w:rPr>
        <w:t>至</w:t>
      </w:r>
      <w:r w:rsidR="003C667D" w:rsidRPr="004E28D5">
        <w:rPr>
          <w:rFonts w:asciiTheme="majorHAnsi" w:eastAsiaTheme="majorEastAsia" w:hAnsiTheme="majorHAnsi" w:hint="eastAsia"/>
          <w:b/>
          <w:lang w:eastAsia="zh-TW"/>
        </w:rPr>
        <w:t xml:space="preserve">19% </w:t>
      </w:r>
    </w:p>
    <w:p w14:paraId="26F508E2" w14:textId="3B47BA8D" w:rsidR="00320A82" w:rsidRPr="004E28D5" w:rsidRDefault="008C5DE9" w:rsidP="007D519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  <w:lang w:eastAsia="zh-TW"/>
        </w:rPr>
      </w:pPr>
      <w:r w:rsidRPr="004E28D5">
        <w:rPr>
          <w:rFonts w:asciiTheme="majorHAnsi" w:eastAsiaTheme="majorEastAsia" w:hAnsiTheme="majorHAnsi" w:hint="eastAsia"/>
          <w:b/>
          <w:lang w:eastAsia="zh-TW"/>
        </w:rPr>
        <w:t>自然資源：</w:t>
      </w:r>
      <w:proofErr w:type="gramStart"/>
      <w:r w:rsidRPr="004E28D5">
        <w:rPr>
          <w:rFonts w:asciiTheme="majorHAnsi" w:eastAsiaTheme="majorEastAsia" w:hAnsiTheme="majorHAnsi" w:hint="eastAsia"/>
          <w:b/>
          <w:lang w:eastAsia="zh-TW"/>
        </w:rPr>
        <w:t>與</w:t>
      </w:r>
      <w:r w:rsidRPr="004E28D5">
        <w:rPr>
          <w:rFonts w:hint="eastAsia"/>
          <w:b/>
          <w:bCs/>
          <w:lang w:eastAsia="zh-TW"/>
        </w:rPr>
        <w:t>禾眾基金會</w:t>
      </w:r>
      <w:proofErr w:type="gramEnd"/>
      <w:r>
        <w:rPr>
          <w:rFonts w:hint="eastAsia"/>
          <w:b/>
          <w:bCs/>
          <w:lang w:eastAsia="zh-TW"/>
        </w:rPr>
        <w:t>（</w:t>
      </w:r>
      <w:r w:rsidR="00320A82" w:rsidRPr="004E28D5">
        <w:rPr>
          <w:rFonts w:asciiTheme="majorHAnsi" w:eastAsiaTheme="majorEastAsia" w:hAnsiTheme="majorHAnsi" w:hint="eastAsia"/>
          <w:b/>
          <w:lang w:eastAsia="zh-TW"/>
        </w:rPr>
        <w:t>Solidaridad</w:t>
      </w:r>
      <w:r>
        <w:rPr>
          <w:rFonts w:asciiTheme="majorHAnsi" w:eastAsiaTheme="majorEastAsia" w:hAnsiTheme="majorHAnsi" w:hint="eastAsia"/>
          <w:b/>
          <w:lang w:eastAsia="zh-TW"/>
        </w:rPr>
        <w:t>）</w:t>
      </w:r>
      <w:r w:rsidRPr="004E28D5">
        <w:rPr>
          <w:rFonts w:asciiTheme="majorHAnsi" w:eastAsiaTheme="majorEastAsia" w:hAnsiTheme="majorHAnsi" w:hint="eastAsia"/>
          <w:b/>
          <w:lang w:eastAsia="zh-TW"/>
        </w:rPr>
        <w:t>在</w:t>
      </w:r>
      <w:r>
        <w:rPr>
          <w:rFonts w:asciiTheme="majorHAnsi" w:eastAsiaTheme="majorEastAsia" w:hAnsiTheme="majorHAnsi" w:hint="eastAsia"/>
          <w:b/>
          <w:lang w:eastAsia="zh-TW"/>
        </w:rPr>
        <w:t>永續</w:t>
      </w:r>
      <w:r w:rsidRPr="004E28D5">
        <w:rPr>
          <w:rFonts w:asciiTheme="majorHAnsi" w:eastAsiaTheme="majorEastAsia" w:hAnsiTheme="majorHAnsi" w:hint="eastAsia"/>
          <w:b/>
          <w:lang w:eastAsia="zh-TW"/>
        </w:rPr>
        <w:t>棕櫚（仁）油方面的合作迎來十周年</w:t>
      </w:r>
    </w:p>
    <w:p w14:paraId="62D3AFA1" w14:textId="12B247E5" w:rsidR="00320A82" w:rsidRPr="004E28D5" w:rsidRDefault="008C5DE9" w:rsidP="00F37A7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  <w:lang w:eastAsia="zh-TW"/>
        </w:rPr>
      </w:pPr>
      <w:r w:rsidRPr="004E28D5">
        <w:rPr>
          <w:rFonts w:asciiTheme="majorHAnsi" w:eastAsiaTheme="majorEastAsia" w:hAnsiTheme="majorHAnsi" w:hint="eastAsia"/>
          <w:b/>
          <w:lang w:eastAsia="zh-TW"/>
        </w:rPr>
        <w:t>性別均等目標：</w:t>
      </w:r>
      <w:r>
        <w:rPr>
          <w:rFonts w:asciiTheme="majorHAnsi" w:eastAsiaTheme="majorEastAsia" w:hAnsiTheme="majorHAnsi" w:hint="eastAsia"/>
          <w:b/>
          <w:lang w:eastAsia="zh-TW"/>
        </w:rPr>
        <w:t>推出</w:t>
      </w:r>
      <w:r w:rsidRPr="004E28D5">
        <w:rPr>
          <w:rFonts w:asciiTheme="majorHAnsi" w:eastAsiaTheme="majorEastAsia" w:hAnsiTheme="majorHAnsi" w:hint="eastAsia"/>
          <w:b/>
          <w:lang w:eastAsia="zh-TW"/>
        </w:rPr>
        <w:t>性別</w:t>
      </w:r>
      <w:r>
        <w:rPr>
          <w:rFonts w:asciiTheme="majorHAnsi" w:eastAsiaTheme="majorEastAsia" w:hAnsiTheme="majorHAnsi" w:hint="eastAsia"/>
          <w:b/>
          <w:lang w:eastAsia="zh-TW"/>
        </w:rPr>
        <w:t>中立</w:t>
      </w:r>
      <w:r w:rsidRPr="004E28D5">
        <w:rPr>
          <w:rFonts w:asciiTheme="majorHAnsi" w:eastAsiaTheme="majorEastAsia" w:hAnsiTheme="majorHAnsi" w:hint="eastAsia"/>
          <w:b/>
          <w:lang w:eastAsia="zh-TW"/>
        </w:rPr>
        <w:t>的</w:t>
      </w:r>
      <w:proofErr w:type="gramStart"/>
      <w:r w:rsidRPr="004E28D5">
        <w:rPr>
          <w:rFonts w:asciiTheme="majorHAnsi" w:eastAsiaTheme="majorEastAsia" w:hAnsiTheme="majorHAnsi" w:hint="eastAsia"/>
          <w:b/>
          <w:lang w:eastAsia="zh-TW"/>
        </w:rPr>
        <w:t>育兒假政策</w:t>
      </w:r>
      <w:proofErr w:type="gramEnd"/>
      <w:r>
        <w:rPr>
          <w:rFonts w:asciiTheme="majorHAnsi" w:eastAsiaTheme="majorEastAsia" w:hAnsiTheme="majorHAnsi" w:hint="eastAsia"/>
          <w:b/>
          <w:lang w:eastAsia="zh-TW"/>
        </w:rPr>
        <w:t>指導</w:t>
      </w:r>
      <w:r w:rsidR="00320A82" w:rsidRPr="004E28D5">
        <w:rPr>
          <w:rFonts w:asciiTheme="majorHAnsi" w:eastAsiaTheme="majorEastAsia" w:hAnsiTheme="majorHAnsi" w:hint="eastAsia"/>
          <w:b/>
          <w:lang w:eastAsia="zh-TW"/>
        </w:rPr>
        <w:t xml:space="preserve"> </w:t>
      </w:r>
    </w:p>
    <w:p w14:paraId="73BB2CAF" w14:textId="451629F6" w:rsidR="00950DE7" w:rsidRPr="004E28D5" w:rsidRDefault="008C5DE9" w:rsidP="00F37A7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  <w:lang w:eastAsia="zh-TW"/>
        </w:rPr>
      </w:pPr>
      <w:r>
        <w:rPr>
          <w:rFonts w:asciiTheme="majorHAnsi" w:eastAsiaTheme="majorEastAsia" w:hAnsiTheme="majorHAnsi" w:hint="eastAsia"/>
          <w:b/>
          <w:lang w:eastAsia="zh-TW"/>
        </w:rPr>
        <w:t>永續</w:t>
      </w:r>
      <w:r w:rsidRPr="004E28D5">
        <w:rPr>
          <w:rFonts w:asciiTheme="majorHAnsi" w:eastAsiaTheme="majorEastAsia" w:hAnsiTheme="majorHAnsi" w:hint="eastAsia"/>
          <w:b/>
          <w:lang w:eastAsia="zh-TW"/>
        </w:rPr>
        <w:t>解決方案：進一步開發產品組合</w:t>
      </w:r>
    </w:p>
    <w:p w14:paraId="3CF90AEF" w14:textId="6E961F10" w:rsidR="008F34C1" w:rsidRPr="00363B89" w:rsidRDefault="008C5DE9" w:rsidP="00A27925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cs="Segoe UI"/>
          <w:szCs w:val="22"/>
          <w:lang w:eastAsia="zh-TW"/>
        </w:rPr>
      </w:pPr>
      <w:r w:rsidRPr="00363B89">
        <w:rPr>
          <w:rFonts w:asciiTheme="majorHAnsi" w:eastAsiaTheme="majorEastAsia" w:hAnsiTheme="majorHAnsi" w:hint="eastAsia"/>
          <w:b/>
          <w:lang w:eastAsia="zh-TW"/>
        </w:rPr>
        <w:t>員工參與：擴大“心系</w:t>
      </w:r>
      <w:r>
        <w:rPr>
          <w:rFonts w:asciiTheme="majorHAnsi" w:eastAsiaTheme="majorEastAsia" w:hAnsiTheme="majorHAnsi" w:hint="eastAsia"/>
          <w:b/>
          <w:lang w:eastAsia="zh-TW"/>
        </w:rPr>
        <w:t>永續發展</w:t>
      </w:r>
      <w:r w:rsidRPr="00363B89">
        <w:rPr>
          <w:rFonts w:asciiTheme="majorHAnsi" w:eastAsiaTheme="majorEastAsia" w:hAnsiTheme="majorHAnsi" w:hint="eastAsia"/>
          <w:b/>
          <w:lang w:eastAsia="zh-TW"/>
        </w:rPr>
        <w:t>”項目</w:t>
      </w:r>
    </w:p>
    <w:p w14:paraId="3712FF0B" w14:textId="46B29EBD" w:rsidR="00EF145D" w:rsidRPr="004E28D5" w:rsidRDefault="008C5DE9" w:rsidP="006579B3">
      <w:pPr>
        <w:rPr>
          <w:rFonts w:cs="Segoe UI"/>
          <w:szCs w:val="22"/>
          <w:lang w:eastAsia="zh-TW"/>
        </w:rPr>
      </w:pPr>
      <w:r w:rsidRPr="004E28D5">
        <w:rPr>
          <w:rFonts w:hint="eastAsia"/>
          <w:lang w:eastAsia="zh-TW"/>
        </w:rPr>
        <w:t>德國杜塞爾多夫</w:t>
      </w:r>
      <w:r w:rsidRPr="004E28D5">
        <w:rPr>
          <w:lang w:eastAsia="zh-TW"/>
        </w:rPr>
        <w:t xml:space="preserve"> - </w:t>
      </w:r>
      <w:r w:rsidRPr="004E28D5">
        <w:rPr>
          <w:rFonts w:hint="eastAsia"/>
          <w:lang w:eastAsia="zh-TW"/>
        </w:rPr>
        <w:t>漢高今天發佈了</w:t>
      </w:r>
      <w:r w:rsidRPr="004E28D5">
        <w:rPr>
          <w:lang w:eastAsia="zh-TW"/>
        </w:rPr>
        <w:t>2023</w:t>
      </w:r>
      <w:proofErr w:type="gramStart"/>
      <w:r w:rsidRPr="004E28D5">
        <w:rPr>
          <w:rFonts w:hint="eastAsia"/>
          <w:lang w:eastAsia="zh-TW"/>
        </w:rPr>
        <w:t>財年《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發展報告》</w:t>
      </w:r>
      <w:proofErr w:type="gramEnd"/>
      <w:r w:rsidRPr="004E28D5">
        <w:rPr>
          <w:rFonts w:hint="eastAsia"/>
          <w:lang w:eastAsia="zh-TW"/>
        </w:rPr>
        <w:t>，介紹了</w:t>
      </w:r>
      <w:r>
        <w:rPr>
          <w:rFonts w:hint="eastAsia"/>
          <w:lang w:eastAsia="zh-TW"/>
        </w:rPr>
        <w:t>公司在</w:t>
      </w:r>
      <w:r w:rsidRPr="004E28D5">
        <w:rPr>
          <w:rFonts w:hint="eastAsia"/>
          <w:lang w:eastAsia="zh-TW"/>
        </w:rPr>
        <w:t>全球</w:t>
      </w:r>
      <w:r>
        <w:rPr>
          <w:rFonts w:hint="eastAsia"/>
          <w:lang w:eastAsia="zh-TW"/>
        </w:rPr>
        <w:t>實施永續</w:t>
      </w:r>
      <w:r w:rsidRPr="004E28D5">
        <w:rPr>
          <w:rFonts w:hint="eastAsia"/>
          <w:lang w:eastAsia="zh-TW"/>
        </w:rPr>
        <w:t>發展戰略</w:t>
      </w:r>
      <w:r>
        <w:rPr>
          <w:rFonts w:hint="eastAsia"/>
          <w:lang w:eastAsia="zh-TW"/>
        </w:rPr>
        <w:t>方面的</w:t>
      </w:r>
      <w:r w:rsidRPr="004E28D5">
        <w:rPr>
          <w:rFonts w:hint="eastAsia"/>
          <w:lang w:eastAsia="zh-TW"/>
        </w:rPr>
        <w:t>進展，特別是</w:t>
      </w:r>
      <w:r>
        <w:rPr>
          <w:rFonts w:hint="eastAsia"/>
          <w:lang w:eastAsia="zh-TW"/>
        </w:rPr>
        <w:t>在</w:t>
      </w:r>
      <w:r w:rsidRPr="004E28D5">
        <w:rPr>
          <w:rFonts w:hint="eastAsia"/>
          <w:lang w:eastAsia="zh-TW"/>
        </w:rPr>
        <w:t>使用可再生能源和推動循環經濟方面。</w:t>
      </w:r>
      <w:proofErr w:type="gramStart"/>
      <w:r w:rsidRPr="004E28D5">
        <w:rPr>
          <w:rFonts w:hint="eastAsia"/>
          <w:lang w:eastAsia="zh-TW"/>
        </w:rPr>
        <w:t>此外，</w:t>
      </w:r>
      <w:proofErr w:type="gramEnd"/>
      <w:r w:rsidRPr="004E28D5">
        <w:rPr>
          <w:rFonts w:hint="eastAsia"/>
          <w:lang w:eastAsia="zh-TW"/>
        </w:rPr>
        <w:t>公司還繼續系統性地開發</w:t>
      </w:r>
      <w:proofErr w:type="gramStart"/>
      <w:r w:rsidRPr="004E28D5">
        <w:rPr>
          <w:rFonts w:hint="eastAsia"/>
          <w:lang w:eastAsia="zh-TW"/>
        </w:rPr>
        <w:t>更具</w:t>
      </w:r>
      <w:r>
        <w:rPr>
          <w:rFonts w:hint="eastAsia"/>
          <w:lang w:eastAsia="zh-TW"/>
        </w:rPr>
        <w:t>永續</w:t>
      </w:r>
      <w:proofErr w:type="gramEnd"/>
      <w:r w:rsidRPr="004E28D5">
        <w:rPr>
          <w:rFonts w:hint="eastAsia"/>
          <w:lang w:eastAsia="zh-TW"/>
        </w:rPr>
        <w:t>性的產品組合，並進一步</w:t>
      </w:r>
      <w:r>
        <w:rPr>
          <w:rFonts w:hint="eastAsia"/>
          <w:lang w:eastAsia="zh-TW"/>
        </w:rPr>
        <w:t>擴大其</w:t>
      </w:r>
      <w:r w:rsidRPr="004E28D5">
        <w:rPr>
          <w:rFonts w:hint="eastAsia"/>
          <w:lang w:eastAsia="zh-TW"/>
        </w:rPr>
        <w:t>員工參與計劃。</w:t>
      </w:r>
      <w:r w:rsidR="008F34C1" w:rsidRPr="004E28D5">
        <w:rPr>
          <w:rFonts w:hint="eastAsia"/>
          <w:lang w:eastAsia="zh-TW"/>
        </w:rPr>
        <w:t xml:space="preserve"> </w:t>
      </w:r>
    </w:p>
    <w:p w14:paraId="51C000BB" w14:textId="77777777" w:rsidR="006579B3" w:rsidRPr="004E28D5" w:rsidRDefault="006579B3" w:rsidP="006579B3">
      <w:pPr>
        <w:rPr>
          <w:rFonts w:cs="Segoe UI"/>
          <w:szCs w:val="22"/>
          <w:lang w:eastAsia="zh-TW"/>
        </w:rPr>
      </w:pPr>
    </w:p>
    <w:p w14:paraId="224B2CE1" w14:textId="321F7D28" w:rsidR="00FC242E" w:rsidRPr="004E28D5" w:rsidRDefault="008C5DE9" w:rsidP="006579B3">
      <w:pPr>
        <w:rPr>
          <w:rFonts w:cs="Segoe UI"/>
          <w:szCs w:val="22"/>
          <w:lang w:eastAsia="zh-TW"/>
        </w:rPr>
      </w:pPr>
      <w:proofErr w:type="gramStart"/>
      <w:r w:rsidRPr="004E28D5">
        <w:rPr>
          <w:rFonts w:hint="eastAsia"/>
          <w:lang w:eastAsia="zh-TW"/>
        </w:rPr>
        <w:t>漢高首席</w:t>
      </w:r>
      <w:proofErr w:type="gramEnd"/>
      <w:r w:rsidRPr="004E28D5">
        <w:rPr>
          <w:rFonts w:hint="eastAsia"/>
          <w:lang w:eastAsia="zh-TW"/>
        </w:rPr>
        <w:t>執行官卡斯</w:t>
      </w:r>
      <w:proofErr w:type="gramStart"/>
      <w:r w:rsidRPr="004E28D5">
        <w:rPr>
          <w:rFonts w:hint="eastAsia"/>
          <w:lang w:eastAsia="zh-TW"/>
        </w:rPr>
        <w:t>滕</w:t>
      </w:r>
      <w:proofErr w:type="gramEnd"/>
      <w:r w:rsidRPr="004E28D5">
        <w:rPr>
          <w:rFonts w:hint="eastAsia"/>
          <w:lang w:eastAsia="zh-TW"/>
        </w:rPr>
        <w:t>·諾貝爾（</w:t>
      </w:r>
      <w:r w:rsidRPr="004E28D5">
        <w:rPr>
          <w:lang w:eastAsia="zh-TW"/>
        </w:rPr>
        <w:t>Carsten Knobel</w:t>
      </w:r>
      <w:r w:rsidRPr="004E28D5">
        <w:rPr>
          <w:rFonts w:hint="eastAsia"/>
          <w:lang w:eastAsia="zh-TW"/>
        </w:rPr>
        <w:t>）表示：“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發展是我們目標性增長議程的</w:t>
      </w:r>
      <w:r>
        <w:rPr>
          <w:rFonts w:hint="eastAsia"/>
          <w:lang w:eastAsia="zh-TW"/>
        </w:rPr>
        <w:t>一個</w:t>
      </w:r>
      <w:r w:rsidRPr="004E28D5">
        <w:rPr>
          <w:rFonts w:hint="eastAsia"/>
          <w:lang w:eastAsia="zh-TW"/>
        </w:rPr>
        <w:t>核心</w:t>
      </w:r>
      <w:r>
        <w:rPr>
          <w:rFonts w:hint="eastAsia"/>
          <w:lang w:eastAsia="zh-TW"/>
        </w:rPr>
        <w:t>要素</w:t>
      </w:r>
      <w:r w:rsidRPr="004E28D5">
        <w:rPr>
          <w:rFonts w:hint="eastAsia"/>
          <w:lang w:eastAsia="zh-TW"/>
        </w:rPr>
        <w:t>。尤其是在充滿挑戰的時期，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行動比以往任何時候都更加重要。</w:t>
      </w:r>
      <w:r>
        <w:rPr>
          <w:rFonts w:hint="eastAsia"/>
          <w:lang w:eastAsia="zh-TW"/>
        </w:rPr>
        <w:t>因</w:t>
      </w:r>
      <w:r w:rsidRPr="004E28D5">
        <w:rPr>
          <w:rFonts w:hint="eastAsia"/>
          <w:lang w:eastAsia="zh-TW"/>
        </w:rPr>
        <w:t>此，我們一直在努力實現自己的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發展目標</w:t>
      </w:r>
      <w:r>
        <w:rPr>
          <w:rFonts w:hint="eastAsia"/>
          <w:lang w:eastAsia="zh-TW"/>
        </w:rPr>
        <w:t>。我為公司在</w:t>
      </w:r>
      <w:r w:rsidRPr="004E28D5">
        <w:rPr>
          <w:lang w:eastAsia="zh-TW"/>
        </w:rPr>
        <w:t>2023</w:t>
      </w:r>
      <w:r w:rsidRPr="004E28D5">
        <w:rPr>
          <w:rFonts w:hint="eastAsia"/>
          <w:lang w:eastAsia="zh-TW"/>
        </w:rPr>
        <w:t>年再次取得</w:t>
      </w:r>
      <w:r>
        <w:rPr>
          <w:rFonts w:hint="eastAsia"/>
          <w:lang w:eastAsia="zh-TW"/>
        </w:rPr>
        <w:t>的良好</w:t>
      </w:r>
      <w:r w:rsidRPr="004E28D5">
        <w:rPr>
          <w:rFonts w:hint="eastAsia"/>
          <w:lang w:eastAsia="zh-TW"/>
        </w:rPr>
        <w:t>進展</w:t>
      </w:r>
      <w:r>
        <w:rPr>
          <w:rFonts w:hint="eastAsia"/>
          <w:lang w:eastAsia="zh-TW"/>
        </w:rPr>
        <w:t>而感到自豪</w:t>
      </w:r>
      <w:r w:rsidRPr="004E28D5">
        <w:rPr>
          <w:rFonts w:hint="eastAsia"/>
          <w:lang w:eastAsia="zh-TW"/>
        </w:rPr>
        <w:t>。我們在</w:t>
      </w:r>
      <w:r>
        <w:rPr>
          <w:rFonts w:hint="eastAsia"/>
          <w:lang w:eastAsia="zh-TW"/>
        </w:rPr>
        <w:t>領先的</w:t>
      </w:r>
      <w:r w:rsidRPr="004E28D5">
        <w:rPr>
          <w:rFonts w:hint="eastAsia"/>
          <w:lang w:eastAsia="zh-TW"/>
        </w:rPr>
        <w:t>外部</w:t>
      </w:r>
      <w:r w:rsidRPr="004E28D5">
        <w:rPr>
          <w:lang w:eastAsia="zh-TW"/>
        </w:rPr>
        <w:t>ESG</w:t>
      </w:r>
      <w:r>
        <w:rPr>
          <w:rFonts w:hint="eastAsia"/>
          <w:lang w:eastAsia="zh-TW"/>
        </w:rPr>
        <w:t>評級中</w:t>
      </w:r>
      <w:r w:rsidRPr="004E28D5">
        <w:rPr>
          <w:rFonts w:hint="eastAsia"/>
          <w:lang w:eastAsia="zh-TW"/>
        </w:rPr>
        <w:t>取得</w:t>
      </w:r>
      <w:r>
        <w:rPr>
          <w:rFonts w:hint="eastAsia"/>
          <w:lang w:eastAsia="zh-TW"/>
        </w:rPr>
        <w:t>的</w:t>
      </w:r>
      <w:r w:rsidRPr="004E28D5">
        <w:rPr>
          <w:rFonts w:hint="eastAsia"/>
          <w:lang w:eastAsia="zh-TW"/>
        </w:rPr>
        <w:t>優異成績，</w:t>
      </w:r>
      <w:r>
        <w:rPr>
          <w:rFonts w:hint="eastAsia"/>
          <w:lang w:eastAsia="zh-TW"/>
        </w:rPr>
        <w:t>例如</w:t>
      </w:r>
      <w:proofErr w:type="gramStart"/>
      <w:r>
        <w:rPr>
          <w:rFonts w:hint="eastAsia"/>
          <w:lang w:eastAsia="zh-TW"/>
        </w:rPr>
        <w:t>再次</w:t>
      </w:r>
      <w:r w:rsidRPr="004E28D5">
        <w:rPr>
          <w:rFonts w:hint="eastAsia"/>
          <w:lang w:eastAsia="zh-TW"/>
        </w:rPr>
        <w:t>被</w:t>
      </w:r>
      <w:r>
        <w:rPr>
          <w:rFonts w:hint="eastAsia"/>
          <w:lang w:eastAsia="zh-TW"/>
        </w:rPr>
        <w:t>永續</w:t>
      </w:r>
      <w:proofErr w:type="gramEnd"/>
      <w:r w:rsidRPr="004E28D5">
        <w:rPr>
          <w:rFonts w:hint="eastAsia"/>
          <w:lang w:eastAsia="zh-TW"/>
        </w:rPr>
        <w:t>發展評級機構</w:t>
      </w:r>
      <w:proofErr w:type="spellStart"/>
      <w:r w:rsidRPr="004E28D5">
        <w:rPr>
          <w:lang w:eastAsia="zh-TW"/>
        </w:rPr>
        <w:t>EcoVadis</w:t>
      </w:r>
      <w:proofErr w:type="spellEnd"/>
      <w:r w:rsidRPr="004E28D5">
        <w:rPr>
          <w:rFonts w:hint="eastAsia"/>
          <w:lang w:eastAsia="zh-TW"/>
        </w:rPr>
        <w:t>授予白金獎章</w:t>
      </w:r>
      <w:r>
        <w:rPr>
          <w:rFonts w:hint="eastAsia"/>
          <w:lang w:eastAsia="zh-TW"/>
        </w:rPr>
        <w:t>等</w:t>
      </w:r>
      <w:r w:rsidRPr="004E28D5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都</w:t>
      </w:r>
      <w:r w:rsidRPr="004E28D5">
        <w:rPr>
          <w:rFonts w:hint="eastAsia"/>
          <w:lang w:eastAsia="zh-TW"/>
        </w:rPr>
        <w:t>表明</w:t>
      </w:r>
      <w:r>
        <w:rPr>
          <w:rFonts w:hint="eastAsia"/>
          <w:lang w:eastAsia="zh-TW"/>
        </w:rPr>
        <w:t>了</w:t>
      </w:r>
      <w:r w:rsidRPr="004E28D5">
        <w:rPr>
          <w:rFonts w:hint="eastAsia"/>
          <w:lang w:eastAsia="zh-TW"/>
        </w:rPr>
        <w:t>我們</w:t>
      </w:r>
      <w:r>
        <w:rPr>
          <w:rFonts w:hint="eastAsia"/>
          <w:lang w:eastAsia="zh-TW"/>
        </w:rPr>
        <w:t>方向正確</w:t>
      </w:r>
      <w:r w:rsidRPr="004E28D5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所</w:t>
      </w:r>
      <w:r w:rsidRPr="004E28D5">
        <w:rPr>
          <w:rFonts w:hint="eastAsia"/>
          <w:lang w:eastAsia="zh-TW"/>
        </w:rPr>
        <w:t>取得的進展也得到了認可。”</w:t>
      </w:r>
    </w:p>
    <w:p w14:paraId="62F7A807" w14:textId="77777777" w:rsidR="00564626" w:rsidRPr="004E28D5" w:rsidRDefault="00564626" w:rsidP="00643D8A">
      <w:pPr>
        <w:rPr>
          <w:rFonts w:cs="Segoe UI"/>
          <w:szCs w:val="22"/>
          <w:lang w:eastAsia="zh-TW"/>
        </w:rPr>
      </w:pPr>
    </w:p>
    <w:p w14:paraId="649A7F9F" w14:textId="2CA624C7" w:rsidR="00897912" w:rsidRPr="004E28D5" w:rsidRDefault="008C5DE9" w:rsidP="00761BB9">
      <w:pPr>
        <w:rPr>
          <w:rFonts w:cs="Segoe UI"/>
          <w:szCs w:val="22"/>
          <w:lang w:eastAsia="zh-TW"/>
        </w:rPr>
      </w:pPr>
      <w:r w:rsidRPr="004E28D5">
        <w:rPr>
          <w:rFonts w:hint="eastAsia"/>
          <w:lang w:eastAsia="zh-TW"/>
        </w:rPr>
        <w:t>負責人力資源、基礎設施和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發展的漢高管理委員會成員西爾維·尼科爾（</w:t>
      </w:r>
      <w:r w:rsidRPr="004E28D5">
        <w:rPr>
          <w:lang w:eastAsia="zh-TW"/>
        </w:rPr>
        <w:t>Sylvie Nicol</w:t>
      </w:r>
      <w:r w:rsidRPr="004E28D5">
        <w:rPr>
          <w:rFonts w:hint="eastAsia"/>
          <w:lang w:eastAsia="zh-TW"/>
        </w:rPr>
        <w:t>）補充道：“去年，我們</w:t>
      </w:r>
      <w:r>
        <w:rPr>
          <w:rFonts w:hint="eastAsia"/>
          <w:lang w:eastAsia="zh-TW"/>
        </w:rPr>
        <w:t>專注</w:t>
      </w:r>
      <w:proofErr w:type="gramStart"/>
      <w:r>
        <w:rPr>
          <w:rFonts w:hint="eastAsia"/>
          <w:lang w:eastAsia="zh-TW"/>
        </w:rPr>
        <w:t>于</w:t>
      </w:r>
      <w:proofErr w:type="gramEnd"/>
      <w:r>
        <w:rPr>
          <w:rFonts w:hint="eastAsia"/>
          <w:lang w:eastAsia="zh-TW"/>
        </w:rPr>
        <w:t>推進漢高</w:t>
      </w:r>
      <w:r w:rsidRPr="004E28D5">
        <w:rPr>
          <w:rFonts w:hint="eastAsia"/>
          <w:lang w:eastAsia="zh-TW"/>
        </w:rPr>
        <w:t>在環境和社會影響方面的承諾。我想強調在關鍵商品的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採購方面取得</w:t>
      </w:r>
      <w:r>
        <w:rPr>
          <w:rFonts w:hint="eastAsia"/>
          <w:lang w:eastAsia="zh-TW"/>
        </w:rPr>
        <w:t>了</w:t>
      </w:r>
      <w:r w:rsidRPr="004E28D5">
        <w:rPr>
          <w:rFonts w:hint="eastAsia"/>
          <w:lang w:eastAsia="zh-TW"/>
        </w:rPr>
        <w:t>重大進展，例如棕櫚</w:t>
      </w:r>
      <w:r>
        <w:rPr>
          <w:rFonts w:hint="eastAsia"/>
          <w:lang w:eastAsia="zh-TW"/>
        </w:rPr>
        <w:t>（仁）</w:t>
      </w:r>
      <w:r w:rsidRPr="004E28D5">
        <w:rPr>
          <w:rFonts w:hint="eastAsia"/>
          <w:lang w:eastAsia="zh-TW"/>
        </w:rPr>
        <w:t>油認證。我們的兩</w:t>
      </w:r>
      <w:r>
        <w:rPr>
          <w:rFonts w:hint="eastAsia"/>
          <w:lang w:eastAsia="zh-TW"/>
        </w:rPr>
        <w:t>大</w:t>
      </w:r>
      <w:proofErr w:type="gramStart"/>
      <w:r w:rsidRPr="004E28D5">
        <w:rPr>
          <w:rFonts w:hint="eastAsia"/>
          <w:lang w:eastAsia="zh-TW"/>
        </w:rPr>
        <w:t>業務部均為循環</w:t>
      </w:r>
      <w:proofErr w:type="gramEnd"/>
      <w:r w:rsidRPr="004E28D5">
        <w:rPr>
          <w:rFonts w:hint="eastAsia"/>
          <w:lang w:eastAsia="zh-TW"/>
        </w:rPr>
        <w:t>經濟做出了巨大貢獻。</w:t>
      </w:r>
      <w:proofErr w:type="gramStart"/>
      <w:r w:rsidRPr="004E28D5">
        <w:rPr>
          <w:rFonts w:hint="eastAsia"/>
          <w:lang w:eastAsia="zh-TW"/>
        </w:rPr>
        <w:t>此外，</w:t>
      </w:r>
      <w:proofErr w:type="gramEnd"/>
      <w:r w:rsidRPr="004E28D5">
        <w:rPr>
          <w:rFonts w:hint="eastAsia"/>
          <w:lang w:eastAsia="zh-TW"/>
        </w:rPr>
        <w:t>我們還繼續促進社會公平，尤其是</w:t>
      </w:r>
      <w:r>
        <w:rPr>
          <w:rFonts w:hint="eastAsia"/>
          <w:lang w:eastAsia="zh-TW"/>
        </w:rPr>
        <w:t>向</w:t>
      </w:r>
      <w:r w:rsidRPr="004E28D5">
        <w:rPr>
          <w:rFonts w:hint="eastAsia"/>
          <w:lang w:eastAsia="zh-TW"/>
        </w:rPr>
        <w:t>全球所有員工</w:t>
      </w:r>
      <w:r>
        <w:rPr>
          <w:rFonts w:hint="eastAsia"/>
          <w:lang w:eastAsia="zh-TW"/>
        </w:rPr>
        <w:t>推出</w:t>
      </w:r>
      <w:r w:rsidRPr="004E28D5">
        <w:rPr>
          <w:rFonts w:hint="eastAsia"/>
          <w:lang w:eastAsia="zh-TW"/>
        </w:rPr>
        <w:t>性別</w:t>
      </w:r>
      <w:r>
        <w:rPr>
          <w:rFonts w:hint="eastAsia"/>
          <w:lang w:eastAsia="zh-TW"/>
        </w:rPr>
        <w:t>中立</w:t>
      </w:r>
      <w:r w:rsidRPr="004E28D5">
        <w:rPr>
          <w:rFonts w:hint="eastAsia"/>
          <w:lang w:eastAsia="zh-TW"/>
        </w:rPr>
        <w:t>的</w:t>
      </w:r>
      <w:proofErr w:type="gramStart"/>
      <w:r w:rsidRPr="004E28D5">
        <w:rPr>
          <w:rFonts w:hint="eastAsia"/>
          <w:lang w:eastAsia="zh-TW"/>
        </w:rPr>
        <w:t>育兒假</w:t>
      </w:r>
      <w:proofErr w:type="gramEnd"/>
      <w:r w:rsidRPr="004E28D5">
        <w:rPr>
          <w:rFonts w:hint="eastAsia"/>
          <w:lang w:eastAsia="zh-TW"/>
        </w:rPr>
        <w:t>。”</w:t>
      </w:r>
    </w:p>
    <w:p w14:paraId="1900816E" w14:textId="77777777" w:rsidR="002A21BB" w:rsidRPr="004E28D5" w:rsidRDefault="002A21BB" w:rsidP="00643D8A">
      <w:pPr>
        <w:rPr>
          <w:rFonts w:cs="Segoe UI"/>
          <w:szCs w:val="22"/>
          <w:lang w:eastAsia="zh-TW"/>
        </w:rPr>
      </w:pPr>
    </w:p>
    <w:p w14:paraId="14B7E875" w14:textId="6231E93F" w:rsidR="003C5865" w:rsidRPr="004E28D5" w:rsidRDefault="008C5DE9" w:rsidP="005A2EF2">
      <w:pPr>
        <w:spacing w:after="120"/>
        <w:rPr>
          <w:rFonts w:cs="Segoe UI"/>
          <w:b/>
          <w:bCs/>
          <w:szCs w:val="22"/>
          <w:lang w:eastAsia="zh-TW"/>
        </w:rPr>
      </w:pPr>
      <w:r>
        <w:rPr>
          <w:rFonts w:hint="eastAsia"/>
          <w:b/>
          <w:lang w:eastAsia="zh-TW"/>
        </w:rPr>
        <w:lastRenderedPageBreak/>
        <w:t>永續</w:t>
      </w:r>
      <w:r w:rsidRPr="004E28D5">
        <w:rPr>
          <w:rFonts w:hint="eastAsia"/>
          <w:b/>
          <w:lang w:eastAsia="zh-TW"/>
        </w:rPr>
        <w:t>發展表現顯著提高</w:t>
      </w:r>
    </w:p>
    <w:p w14:paraId="7FDC7E98" w14:textId="3B415DEC" w:rsidR="006579B3" w:rsidRPr="004E28D5" w:rsidRDefault="008C5DE9" w:rsidP="006579B3">
      <w:pPr>
        <w:rPr>
          <w:rFonts w:cs="Segoe UI"/>
          <w:szCs w:val="22"/>
          <w:lang w:eastAsia="zh-TW"/>
        </w:rPr>
      </w:pPr>
      <w:r w:rsidRPr="004E28D5">
        <w:rPr>
          <w:rFonts w:hint="eastAsia"/>
          <w:lang w:eastAsia="zh-TW"/>
        </w:rPr>
        <w:t>“</w:t>
      </w:r>
      <w:r w:rsidRPr="004E28D5">
        <w:rPr>
          <w:lang w:eastAsia="zh-TW"/>
        </w:rPr>
        <w:t>2030+</w:t>
      </w:r>
      <w:r>
        <w:rPr>
          <w:rFonts w:hint="eastAsia"/>
          <w:shd w:val="clear" w:color="auto" w:fill="FFFFFF" w:themeFill="background1"/>
          <w:lang w:eastAsia="zh-TW"/>
        </w:rPr>
        <w:t>永續</w:t>
      </w:r>
      <w:r w:rsidRPr="004E28D5">
        <w:rPr>
          <w:rFonts w:hint="eastAsia"/>
          <w:shd w:val="clear" w:color="auto" w:fill="FFFFFF" w:themeFill="background1"/>
          <w:lang w:eastAsia="zh-TW"/>
        </w:rPr>
        <w:t>發展目標框架</w:t>
      </w:r>
      <w:r w:rsidRPr="004E28D5">
        <w:rPr>
          <w:rFonts w:hint="eastAsia"/>
          <w:lang w:eastAsia="zh-TW"/>
        </w:rPr>
        <w:t>”為漢高在環境、社會和治理問題上的全球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發展道路確定了明確的目標。去年，漢高在氣候方面取得了重大進展，生產每噸產品的</w:t>
      </w:r>
      <w:r w:rsidRPr="004E28D5">
        <w:rPr>
          <w:rFonts w:hint="eastAsia"/>
          <w:b/>
          <w:bCs/>
          <w:lang w:eastAsia="zh-TW"/>
        </w:rPr>
        <w:t>二氧化碳排放量減少</w:t>
      </w:r>
      <w:r w:rsidRPr="004E28D5">
        <w:rPr>
          <w:b/>
          <w:bCs/>
          <w:lang w:eastAsia="zh-TW"/>
        </w:rPr>
        <w:t>61%</w:t>
      </w:r>
      <w:r w:rsidRPr="004E28D5">
        <w:rPr>
          <w:rFonts w:hint="eastAsia"/>
          <w:lang w:eastAsia="zh-TW"/>
        </w:rPr>
        <w:t>（與</w:t>
      </w:r>
      <w:r w:rsidRPr="004E28D5">
        <w:rPr>
          <w:lang w:eastAsia="zh-TW"/>
        </w:rPr>
        <w:t>2010</w:t>
      </w:r>
      <w:r w:rsidRPr="004E28D5">
        <w:rPr>
          <w:rFonts w:hint="eastAsia"/>
          <w:lang w:eastAsia="zh-TW"/>
        </w:rPr>
        <w:t>年基準年相比），同時將</w:t>
      </w:r>
      <w:r w:rsidRPr="004E28D5">
        <w:rPr>
          <w:rFonts w:hint="eastAsia"/>
          <w:b/>
          <w:bCs/>
          <w:lang w:eastAsia="zh-TW"/>
        </w:rPr>
        <w:t>採購可再生能源生產的綠色電力</w:t>
      </w:r>
      <w:r>
        <w:rPr>
          <w:rFonts w:hint="eastAsia"/>
          <w:b/>
          <w:bCs/>
          <w:lang w:eastAsia="zh-TW"/>
        </w:rPr>
        <w:t>比例提升</w:t>
      </w:r>
      <w:r w:rsidRPr="004E28D5">
        <w:rPr>
          <w:rFonts w:hint="eastAsia"/>
          <w:b/>
          <w:bCs/>
          <w:lang w:eastAsia="zh-TW"/>
        </w:rPr>
        <w:t>至</w:t>
      </w:r>
      <w:r w:rsidRPr="004E28D5">
        <w:rPr>
          <w:b/>
          <w:bCs/>
          <w:lang w:eastAsia="zh-TW"/>
        </w:rPr>
        <w:t>89%</w:t>
      </w:r>
      <w:r w:rsidRPr="004E28D5">
        <w:rPr>
          <w:rFonts w:hint="eastAsia"/>
          <w:lang w:eastAsia="zh-TW"/>
        </w:rPr>
        <w:t>。</w:t>
      </w:r>
      <w:r w:rsidRPr="004E28D5">
        <w:rPr>
          <w:lang w:eastAsia="zh-TW"/>
        </w:rPr>
        <w:t>2023</w:t>
      </w:r>
      <w:r w:rsidRPr="004E28D5">
        <w:rPr>
          <w:rFonts w:hint="eastAsia"/>
          <w:lang w:eastAsia="zh-TW"/>
        </w:rPr>
        <w:t>年，</w:t>
      </w:r>
      <w:r>
        <w:rPr>
          <w:rFonts w:hint="eastAsia"/>
          <w:b/>
          <w:bCs/>
          <w:lang w:eastAsia="zh-TW"/>
        </w:rPr>
        <w:t>共有</w:t>
      </w:r>
      <w:r w:rsidRPr="004E28D5">
        <w:rPr>
          <w:b/>
          <w:bCs/>
          <w:lang w:eastAsia="zh-TW"/>
        </w:rPr>
        <w:t>14</w:t>
      </w:r>
      <w:r w:rsidRPr="004E28D5">
        <w:rPr>
          <w:rFonts w:hint="eastAsia"/>
          <w:b/>
          <w:bCs/>
          <w:lang w:eastAsia="zh-TW"/>
        </w:rPr>
        <w:t>個生產基地</w:t>
      </w:r>
      <w:r>
        <w:rPr>
          <w:rFonts w:hint="eastAsia"/>
          <w:b/>
          <w:bCs/>
          <w:lang w:eastAsia="zh-TW"/>
        </w:rPr>
        <w:t>已</w:t>
      </w:r>
      <w:r w:rsidRPr="004E28D5">
        <w:rPr>
          <w:rFonts w:hint="eastAsia"/>
          <w:b/>
          <w:bCs/>
          <w:lang w:eastAsia="zh-TW"/>
        </w:rPr>
        <w:t>轉換為碳中和生產</w:t>
      </w:r>
      <w:r w:rsidRPr="004E28D5"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>每噸產品在</w:t>
      </w:r>
      <w:r w:rsidRPr="004E28D5">
        <w:rPr>
          <w:rFonts w:hint="eastAsia"/>
          <w:b/>
          <w:bCs/>
          <w:lang w:eastAsia="zh-TW"/>
        </w:rPr>
        <w:t>原材料和包裝</w:t>
      </w:r>
      <w:r>
        <w:rPr>
          <w:rFonts w:hint="eastAsia"/>
          <w:b/>
          <w:bCs/>
          <w:lang w:eastAsia="zh-TW"/>
        </w:rPr>
        <w:t>方面</w:t>
      </w:r>
      <w:r w:rsidRPr="004E28D5">
        <w:rPr>
          <w:rFonts w:hint="eastAsia"/>
          <w:b/>
          <w:bCs/>
          <w:lang w:eastAsia="zh-TW"/>
        </w:rPr>
        <w:t>的二氧化碳排放量減少</w:t>
      </w:r>
      <w:r>
        <w:rPr>
          <w:rFonts w:hint="eastAsia"/>
          <w:b/>
          <w:bCs/>
          <w:lang w:eastAsia="zh-TW"/>
        </w:rPr>
        <w:t>了</w:t>
      </w:r>
      <w:r w:rsidRPr="004E28D5">
        <w:rPr>
          <w:b/>
          <w:bCs/>
          <w:lang w:eastAsia="zh-TW"/>
        </w:rPr>
        <w:t>17%</w:t>
      </w:r>
      <w:r w:rsidRPr="004E28D5">
        <w:rPr>
          <w:rFonts w:hint="eastAsia"/>
          <w:lang w:eastAsia="zh-TW"/>
        </w:rPr>
        <w:t>（與基準年</w:t>
      </w:r>
      <w:r w:rsidRPr="004E28D5">
        <w:rPr>
          <w:lang w:eastAsia="zh-TW"/>
        </w:rPr>
        <w:t>2017</w:t>
      </w:r>
      <w:r w:rsidRPr="004E28D5">
        <w:rPr>
          <w:rFonts w:hint="eastAsia"/>
          <w:lang w:eastAsia="zh-TW"/>
        </w:rPr>
        <w:t>年相比）</w:t>
      </w:r>
      <w:r>
        <w:rPr>
          <w:rFonts w:hint="eastAsia"/>
          <w:lang w:eastAsia="zh-TW"/>
        </w:rPr>
        <w:t>。</w:t>
      </w:r>
      <w:r w:rsidRPr="00DD7CA0">
        <w:rPr>
          <w:rFonts w:hint="eastAsia"/>
          <w:lang w:eastAsia="zh-TW"/>
        </w:rPr>
        <w:t>基於</w:t>
      </w:r>
      <w:r w:rsidRPr="00A27925">
        <w:rPr>
          <w:rFonts w:hint="eastAsia"/>
          <w:lang w:eastAsia="zh-TW"/>
        </w:rPr>
        <w:t>此進展，</w:t>
      </w:r>
      <w:r w:rsidRPr="004E28D5">
        <w:rPr>
          <w:rFonts w:hint="eastAsia"/>
          <w:lang w:eastAsia="zh-TW"/>
        </w:rPr>
        <w:t>漢高還</w:t>
      </w:r>
      <w:r>
        <w:rPr>
          <w:rFonts w:hint="eastAsia"/>
          <w:lang w:eastAsia="zh-TW"/>
        </w:rPr>
        <w:t>對</w:t>
      </w:r>
      <w:r w:rsidRPr="004E28D5">
        <w:rPr>
          <w:rFonts w:hint="eastAsia"/>
          <w:lang w:eastAsia="zh-TW"/>
        </w:rPr>
        <w:t>所有</w:t>
      </w:r>
      <w:r>
        <w:rPr>
          <w:rFonts w:hint="eastAsia"/>
          <w:lang w:eastAsia="zh-TW"/>
        </w:rPr>
        <w:t>排放</w:t>
      </w:r>
      <w:r w:rsidRPr="004E28D5">
        <w:rPr>
          <w:rFonts w:hint="eastAsia"/>
          <w:lang w:eastAsia="zh-TW"/>
        </w:rPr>
        <w:t>類別制定了的淨零</w:t>
      </w:r>
      <w:r>
        <w:rPr>
          <w:rFonts w:hint="eastAsia"/>
          <w:lang w:eastAsia="zh-TW"/>
        </w:rPr>
        <w:t>排放</w:t>
      </w:r>
      <w:r w:rsidRPr="004E28D5">
        <w:rPr>
          <w:rFonts w:hint="eastAsia"/>
          <w:lang w:eastAsia="zh-TW"/>
        </w:rPr>
        <w:t>路徑。</w:t>
      </w:r>
    </w:p>
    <w:p w14:paraId="72786042" w14:textId="77777777" w:rsidR="006579B3" w:rsidRPr="004E28D5" w:rsidRDefault="006579B3" w:rsidP="006579B3">
      <w:pPr>
        <w:rPr>
          <w:rFonts w:cs="Segoe UI"/>
          <w:szCs w:val="22"/>
          <w:lang w:eastAsia="zh-TW"/>
        </w:rPr>
      </w:pPr>
    </w:p>
    <w:p w14:paraId="112EBC46" w14:textId="111BFB1F" w:rsidR="00A330BE" w:rsidRPr="004E28D5" w:rsidRDefault="008C5DE9" w:rsidP="006579B3">
      <w:pPr>
        <w:rPr>
          <w:rFonts w:cs="Segoe UI"/>
          <w:b/>
          <w:bCs/>
          <w:szCs w:val="22"/>
          <w:lang w:eastAsia="zh-TW"/>
        </w:rPr>
      </w:pPr>
      <w:r w:rsidRPr="004E28D5">
        <w:rPr>
          <w:rFonts w:hint="eastAsia"/>
          <w:lang w:eastAsia="zh-TW"/>
        </w:rPr>
        <w:t>漢高的重要目標之一是促進循環經濟。總體而言，漢高在</w:t>
      </w:r>
      <w:r w:rsidRPr="004E28D5">
        <w:rPr>
          <w:rFonts w:hint="eastAsia"/>
          <w:b/>
          <w:bCs/>
          <w:lang w:eastAsia="zh-TW"/>
        </w:rPr>
        <w:t>全球消費品包裝材料中使用</w:t>
      </w:r>
      <w:r>
        <w:rPr>
          <w:rFonts w:hint="eastAsia"/>
          <w:b/>
          <w:bCs/>
          <w:lang w:eastAsia="zh-TW"/>
        </w:rPr>
        <w:t>再生</w:t>
      </w:r>
      <w:r w:rsidRPr="004E28D5">
        <w:rPr>
          <w:rFonts w:hint="eastAsia"/>
          <w:b/>
          <w:bCs/>
          <w:lang w:eastAsia="zh-TW"/>
        </w:rPr>
        <w:t>塑料的</w:t>
      </w:r>
      <w:r>
        <w:rPr>
          <w:rFonts w:hint="eastAsia"/>
          <w:b/>
          <w:bCs/>
          <w:lang w:eastAsia="zh-TW"/>
        </w:rPr>
        <w:t>占比</w:t>
      </w:r>
      <w:r w:rsidRPr="004E28D5">
        <w:rPr>
          <w:rFonts w:hint="eastAsia"/>
          <w:b/>
          <w:bCs/>
          <w:lang w:eastAsia="zh-TW"/>
        </w:rPr>
        <w:t>已</w:t>
      </w:r>
      <w:r>
        <w:rPr>
          <w:rFonts w:hint="eastAsia"/>
          <w:b/>
          <w:bCs/>
          <w:lang w:eastAsia="zh-TW"/>
        </w:rPr>
        <w:t>提升</w:t>
      </w:r>
      <w:r w:rsidRPr="004E28D5">
        <w:rPr>
          <w:rFonts w:hint="eastAsia"/>
          <w:b/>
          <w:bCs/>
          <w:lang w:eastAsia="zh-TW"/>
        </w:rPr>
        <w:t>至</w:t>
      </w:r>
      <w:r w:rsidRPr="004E28D5">
        <w:rPr>
          <w:b/>
          <w:bCs/>
          <w:lang w:eastAsia="zh-TW"/>
        </w:rPr>
        <w:t>19%</w:t>
      </w:r>
      <w:r w:rsidRPr="004E28D5">
        <w:rPr>
          <w:rFonts w:hint="eastAsia"/>
          <w:lang w:eastAsia="zh-TW"/>
        </w:rPr>
        <w:t>。例如，</w:t>
      </w:r>
      <w:r>
        <w:rPr>
          <w:rFonts w:hint="eastAsia"/>
          <w:lang w:eastAsia="zh-TW"/>
        </w:rPr>
        <w:t>在</w:t>
      </w:r>
      <w:r w:rsidRPr="004E28D5">
        <w:rPr>
          <w:rFonts w:hint="eastAsia"/>
          <w:b/>
          <w:bCs/>
          <w:lang w:eastAsia="zh-TW"/>
        </w:rPr>
        <w:t>歐洲</w:t>
      </w:r>
      <w:r w:rsidRPr="00A27925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漢高將</w:t>
      </w:r>
      <w:proofErr w:type="gramStart"/>
      <w:r w:rsidRPr="00A27925">
        <w:rPr>
          <w:rFonts w:hint="eastAsia"/>
          <w:lang w:eastAsia="zh-TW"/>
        </w:rPr>
        <w:t>包括</w:t>
      </w:r>
      <w:r>
        <w:rPr>
          <w:rFonts w:hint="eastAsia"/>
          <w:b/>
          <w:bCs/>
          <w:lang w:eastAsia="zh-TW"/>
        </w:rPr>
        <w:t>寶瑩</w:t>
      </w:r>
      <w:r w:rsidRPr="00A27925">
        <w:rPr>
          <w:rFonts w:hint="eastAsia"/>
          <w:lang w:eastAsia="zh-TW"/>
        </w:rPr>
        <w:t>在內</w:t>
      </w:r>
      <w:proofErr w:type="gramEnd"/>
      <w:r w:rsidRPr="00A27925">
        <w:rPr>
          <w:rFonts w:hint="eastAsia"/>
          <w:lang w:eastAsia="zh-TW"/>
        </w:rPr>
        <w:t>的</w:t>
      </w:r>
      <w:r w:rsidRPr="004E28D5">
        <w:rPr>
          <w:rFonts w:hint="eastAsia"/>
          <w:b/>
          <w:bCs/>
          <w:lang w:eastAsia="zh-TW"/>
        </w:rPr>
        <w:t>通用液體洗滌劑產品組合</w:t>
      </w:r>
      <w:r>
        <w:rPr>
          <w:rFonts w:hint="eastAsia"/>
          <w:lang w:eastAsia="zh-TW"/>
        </w:rPr>
        <w:t>包裝</w:t>
      </w:r>
      <w:r w:rsidRPr="004E28D5">
        <w:rPr>
          <w:rFonts w:hint="eastAsia"/>
          <w:lang w:eastAsia="zh-TW"/>
        </w:rPr>
        <w:t>中的</w:t>
      </w:r>
      <w:r>
        <w:rPr>
          <w:rFonts w:hint="eastAsia"/>
          <w:b/>
          <w:bCs/>
          <w:lang w:eastAsia="zh-TW"/>
        </w:rPr>
        <w:t>再生材料占比</w:t>
      </w:r>
      <w:r w:rsidRPr="004E28D5">
        <w:rPr>
          <w:rFonts w:hint="eastAsia"/>
          <w:lang w:eastAsia="zh-TW"/>
        </w:rPr>
        <w:t>提高了一倍，</w:t>
      </w:r>
      <w:r w:rsidRPr="004E28D5">
        <w:rPr>
          <w:rFonts w:hint="eastAsia"/>
          <w:b/>
          <w:bCs/>
          <w:lang w:eastAsia="zh-TW"/>
        </w:rPr>
        <w:t>達到</w:t>
      </w:r>
      <w:r w:rsidRPr="004E28D5">
        <w:rPr>
          <w:b/>
          <w:bCs/>
          <w:lang w:eastAsia="zh-TW"/>
        </w:rPr>
        <w:t>50%</w:t>
      </w:r>
      <w:r w:rsidRPr="004E28D5">
        <w:rPr>
          <w:rFonts w:hint="eastAsia"/>
          <w:lang w:eastAsia="zh-TW"/>
        </w:rPr>
        <w:t>。</w:t>
      </w:r>
    </w:p>
    <w:p w14:paraId="376F0CBB" w14:textId="77777777" w:rsidR="006579B3" w:rsidRPr="004E28D5" w:rsidRDefault="006579B3" w:rsidP="006579B3">
      <w:pPr>
        <w:rPr>
          <w:rFonts w:cs="Segoe UI"/>
          <w:szCs w:val="22"/>
          <w:lang w:eastAsia="zh-TW"/>
        </w:rPr>
      </w:pPr>
    </w:p>
    <w:p w14:paraId="42774690" w14:textId="4BC97BBC" w:rsidR="000900B3" w:rsidRPr="004E28D5" w:rsidRDefault="008C5DE9" w:rsidP="006579B3">
      <w:pPr>
        <w:rPr>
          <w:rFonts w:cs="Segoe UI"/>
          <w:szCs w:val="22"/>
          <w:lang w:eastAsia="zh-TW"/>
        </w:rPr>
      </w:pPr>
      <w:r w:rsidRPr="004E28D5">
        <w:rPr>
          <w:rFonts w:hint="eastAsia"/>
          <w:lang w:eastAsia="zh-TW"/>
        </w:rPr>
        <w:t>漢高還繼續致力於保護自然資源。這包括負責任地使用棕櫚</w:t>
      </w:r>
      <w:r>
        <w:rPr>
          <w:rFonts w:hint="eastAsia"/>
          <w:lang w:eastAsia="zh-TW"/>
        </w:rPr>
        <w:t>（仁）</w:t>
      </w:r>
      <w:r w:rsidRPr="004E28D5">
        <w:rPr>
          <w:rFonts w:hint="eastAsia"/>
          <w:lang w:eastAsia="zh-TW"/>
        </w:rPr>
        <w:t>油等原材料。</w:t>
      </w:r>
      <w:r>
        <w:rPr>
          <w:rFonts w:hint="eastAsia"/>
          <w:lang w:eastAsia="zh-TW"/>
        </w:rPr>
        <w:t>到</w:t>
      </w:r>
      <w:r w:rsidRPr="004E28D5">
        <w:rPr>
          <w:lang w:eastAsia="zh-TW"/>
        </w:rPr>
        <w:t>2023</w:t>
      </w:r>
      <w:r w:rsidRPr="004E28D5">
        <w:rPr>
          <w:rFonts w:hint="eastAsia"/>
          <w:lang w:eastAsia="zh-TW"/>
        </w:rPr>
        <w:t>年底，</w:t>
      </w:r>
      <w:r>
        <w:rPr>
          <w:rFonts w:hint="eastAsia"/>
          <w:lang w:eastAsia="zh-TW"/>
        </w:rPr>
        <w:t>使用</w:t>
      </w:r>
      <w:r w:rsidRPr="004E28D5">
        <w:rPr>
          <w:rFonts w:hint="eastAsia"/>
          <w:b/>
          <w:bCs/>
          <w:lang w:eastAsia="zh-TW"/>
        </w:rPr>
        <w:t>經過</w:t>
      </w:r>
      <w:r>
        <w:rPr>
          <w:rFonts w:hint="eastAsia"/>
          <w:b/>
          <w:bCs/>
          <w:lang w:eastAsia="zh-TW"/>
        </w:rPr>
        <w:t>永續</w:t>
      </w:r>
      <w:r w:rsidRPr="004E28D5">
        <w:rPr>
          <w:rFonts w:hint="eastAsia"/>
          <w:b/>
          <w:bCs/>
          <w:lang w:eastAsia="zh-TW"/>
        </w:rPr>
        <w:t>認證的棕櫚（仁）油</w:t>
      </w:r>
      <w:r w:rsidRPr="00A27925">
        <w:rPr>
          <w:rFonts w:hint="eastAsia"/>
          <w:lang w:eastAsia="zh-TW"/>
        </w:rPr>
        <w:t>已經能</w:t>
      </w:r>
      <w:r>
        <w:rPr>
          <w:rFonts w:hint="eastAsia"/>
          <w:b/>
          <w:bCs/>
          <w:lang w:eastAsia="zh-TW"/>
        </w:rPr>
        <w:t>滿足</w:t>
      </w:r>
      <w:r w:rsidRPr="004E28D5">
        <w:rPr>
          <w:rFonts w:hint="eastAsia"/>
          <w:lang w:eastAsia="zh-TW"/>
        </w:rPr>
        <w:t>漢高</w:t>
      </w:r>
      <w:r>
        <w:rPr>
          <w:rFonts w:hint="eastAsia"/>
          <w:b/>
          <w:bCs/>
          <w:lang w:eastAsia="zh-TW"/>
        </w:rPr>
        <w:t>全球</w:t>
      </w:r>
      <w:r w:rsidRPr="004E28D5">
        <w:rPr>
          <w:b/>
          <w:bCs/>
          <w:lang w:eastAsia="zh-TW"/>
        </w:rPr>
        <w:t>96%</w:t>
      </w:r>
      <w:r>
        <w:rPr>
          <w:rFonts w:hint="eastAsia"/>
          <w:b/>
          <w:bCs/>
          <w:lang w:eastAsia="zh-TW"/>
        </w:rPr>
        <w:t>的生產</w:t>
      </w:r>
      <w:r w:rsidRPr="004E28D5">
        <w:rPr>
          <w:rFonts w:hint="eastAsia"/>
          <w:b/>
          <w:bCs/>
          <w:lang w:eastAsia="zh-TW"/>
        </w:rPr>
        <w:t>需求</w:t>
      </w:r>
      <w:r w:rsidRPr="004E28D5">
        <w:rPr>
          <w:rFonts w:hint="eastAsia"/>
          <w:lang w:eastAsia="zh-TW"/>
        </w:rPr>
        <w:t>，</w:t>
      </w:r>
      <w:r w:rsidRPr="00A27925">
        <w:rPr>
          <w:rFonts w:hint="eastAsia"/>
          <w:lang w:eastAsia="zh-TW"/>
        </w:rPr>
        <w:t>對</w:t>
      </w:r>
      <w:r w:rsidRPr="004E28D5">
        <w:rPr>
          <w:rFonts w:hint="eastAsia"/>
          <w:b/>
          <w:bCs/>
          <w:lang w:eastAsia="zh-TW"/>
        </w:rPr>
        <w:t>棕櫚原料的可追溯率</w:t>
      </w:r>
      <w:r>
        <w:rPr>
          <w:rFonts w:hint="eastAsia"/>
          <w:b/>
          <w:bCs/>
          <w:lang w:eastAsia="zh-TW"/>
        </w:rPr>
        <w:t>也</w:t>
      </w:r>
      <w:r w:rsidRPr="004E28D5">
        <w:rPr>
          <w:rFonts w:hint="eastAsia"/>
          <w:b/>
          <w:bCs/>
          <w:lang w:eastAsia="zh-TW"/>
        </w:rPr>
        <w:t>提升至</w:t>
      </w:r>
      <w:r w:rsidRPr="004E28D5">
        <w:rPr>
          <w:b/>
          <w:bCs/>
          <w:lang w:eastAsia="zh-TW"/>
        </w:rPr>
        <w:t>89%</w:t>
      </w:r>
      <w:r w:rsidRPr="004E28D5">
        <w:rPr>
          <w:rFonts w:hint="eastAsia"/>
          <w:lang w:eastAsia="zh-TW"/>
        </w:rPr>
        <w:t>。漢高</w:t>
      </w:r>
      <w:r>
        <w:rPr>
          <w:rFonts w:hint="eastAsia"/>
          <w:lang w:eastAsia="zh-TW"/>
        </w:rPr>
        <w:t>特別關注和支持小農戶的</w:t>
      </w:r>
      <w:r w:rsidRPr="004E28D5">
        <w:rPr>
          <w:rFonts w:hint="eastAsia"/>
          <w:lang w:eastAsia="zh-TW"/>
        </w:rPr>
        <w:t>棕櫚油生產，</w:t>
      </w:r>
      <w:r>
        <w:rPr>
          <w:rFonts w:hint="eastAsia"/>
          <w:lang w:eastAsia="zh-TW"/>
        </w:rPr>
        <w:t>且與</w:t>
      </w:r>
      <w:r w:rsidRPr="004E28D5">
        <w:rPr>
          <w:rFonts w:hint="eastAsia"/>
          <w:b/>
          <w:bCs/>
          <w:lang w:eastAsia="zh-TW"/>
        </w:rPr>
        <w:t>發展</w:t>
      </w:r>
      <w:proofErr w:type="gramStart"/>
      <w:r w:rsidRPr="004E28D5">
        <w:rPr>
          <w:rFonts w:hint="eastAsia"/>
          <w:b/>
          <w:bCs/>
          <w:lang w:eastAsia="zh-TW"/>
        </w:rPr>
        <w:t>組織禾眾基金會</w:t>
      </w:r>
      <w:proofErr w:type="gramEnd"/>
      <w:r w:rsidRPr="004E28D5">
        <w:rPr>
          <w:rFonts w:hint="eastAsia"/>
          <w:b/>
          <w:bCs/>
          <w:lang w:eastAsia="zh-TW"/>
        </w:rPr>
        <w:t>（</w:t>
      </w:r>
      <w:proofErr w:type="spellStart"/>
      <w:r w:rsidRPr="004E28D5">
        <w:rPr>
          <w:b/>
          <w:bCs/>
          <w:lang w:eastAsia="zh-TW"/>
        </w:rPr>
        <w:t>Solidaridad</w:t>
      </w:r>
      <w:proofErr w:type="spellEnd"/>
      <w:r w:rsidRPr="004E28D5">
        <w:rPr>
          <w:rFonts w:hint="eastAsia"/>
          <w:b/>
          <w:bCs/>
          <w:lang w:eastAsia="zh-TW"/>
        </w:rPr>
        <w:t>）合作</w:t>
      </w:r>
      <w:r>
        <w:rPr>
          <w:rFonts w:hint="eastAsia"/>
          <w:b/>
          <w:bCs/>
          <w:lang w:eastAsia="zh-TW"/>
        </w:rPr>
        <w:t>了</w:t>
      </w:r>
      <w:r w:rsidRPr="004E28D5">
        <w:rPr>
          <w:b/>
          <w:bCs/>
          <w:lang w:eastAsia="zh-TW"/>
        </w:rPr>
        <w:t>10</w:t>
      </w:r>
      <w:r w:rsidRPr="004E28D5">
        <w:rPr>
          <w:rFonts w:hint="eastAsia"/>
          <w:b/>
          <w:bCs/>
          <w:lang w:eastAsia="zh-TW"/>
        </w:rPr>
        <w:t>年</w:t>
      </w:r>
      <w:r w:rsidRPr="004E28D5">
        <w:rPr>
          <w:rFonts w:hint="eastAsia"/>
          <w:lang w:eastAsia="zh-TW"/>
        </w:rPr>
        <w:t>。</w:t>
      </w:r>
      <w:r w:rsidRPr="004E28D5">
        <w:rPr>
          <w:rFonts w:hint="eastAsia"/>
          <w:b/>
          <w:lang w:eastAsia="zh-TW"/>
        </w:rPr>
        <w:t>超過</w:t>
      </w:r>
      <w:r w:rsidRPr="004E28D5">
        <w:rPr>
          <w:b/>
          <w:lang w:eastAsia="zh-TW"/>
        </w:rPr>
        <w:t>3.9</w:t>
      </w:r>
      <w:r w:rsidRPr="004E28D5">
        <w:rPr>
          <w:rFonts w:hint="eastAsia"/>
          <w:b/>
          <w:lang w:eastAsia="zh-TW"/>
        </w:rPr>
        <w:t>萬個小農戶從該合作計劃中受益。</w:t>
      </w:r>
      <w:r w:rsidRPr="004E28D5">
        <w:rPr>
          <w:rFonts w:hint="eastAsia"/>
          <w:lang w:eastAsia="zh-TW"/>
        </w:rPr>
        <w:t>未來幾年，雙方將通過在哥倫比亞和印度尼西亞開展具體項目，進一步擴大合作關係。</w:t>
      </w:r>
      <w:r w:rsidR="00215A03" w:rsidRPr="004E28D5">
        <w:rPr>
          <w:rFonts w:hint="eastAsia"/>
          <w:lang w:eastAsia="zh-TW"/>
        </w:rPr>
        <w:t xml:space="preserve"> </w:t>
      </w:r>
    </w:p>
    <w:p w14:paraId="7F9458E8" w14:textId="77777777" w:rsidR="006579B3" w:rsidRPr="004E28D5" w:rsidRDefault="006579B3" w:rsidP="006579B3">
      <w:pPr>
        <w:rPr>
          <w:rFonts w:cs="Segoe UI"/>
          <w:szCs w:val="22"/>
          <w:lang w:eastAsia="zh-TW"/>
        </w:rPr>
      </w:pPr>
    </w:p>
    <w:p w14:paraId="065139AF" w14:textId="4108B3A4" w:rsidR="000072E9" w:rsidRPr="004E28D5" w:rsidRDefault="008C5DE9" w:rsidP="006579B3">
      <w:pPr>
        <w:rPr>
          <w:rFonts w:cs="Segoe UI"/>
          <w:szCs w:val="22"/>
          <w:lang w:eastAsia="zh-TW"/>
        </w:rPr>
      </w:pPr>
      <w:r w:rsidRPr="004E28D5">
        <w:rPr>
          <w:rFonts w:hint="eastAsia"/>
          <w:lang w:eastAsia="zh-TW"/>
        </w:rPr>
        <w:t>在多元、平等及包容方面，漢高的目標是</w:t>
      </w:r>
      <w:r>
        <w:rPr>
          <w:rFonts w:hint="eastAsia"/>
          <w:lang w:eastAsia="zh-TW"/>
        </w:rPr>
        <w:t>，</w:t>
      </w:r>
      <w:r w:rsidRPr="004E28D5">
        <w:rPr>
          <w:rFonts w:hint="eastAsia"/>
          <w:lang w:eastAsia="zh-TW"/>
        </w:rPr>
        <w:t>力爭到</w:t>
      </w:r>
      <w:r w:rsidRPr="004E28D5">
        <w:rPr>
          <w:lang w:eastAsia="zh-TW"/>
        </w:rPr>
        <w:t>2025</w:t>
      </w:r>
      <w:r w:rsidRPr="004E28D5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實現</w:t>
      </w:r>
      <w:r w:rsidRPr="004E28D5">
        <w:rPr>
          <w:rFonts w:hint="eastAsia"/>
          <w:lang w:eastAsia="zh-TW"/>
        </w:rPr>
        <w:t>所有管理</w:t>
      </w:r>
      <w:r>
        <w:rPr>
          <w:rFonts w:hint="eastAsia"/>
          <w:lang w:eastAsia="zh-TW"/>
        </w:rPr>
        <w:t>層面的</w:t>
      </w:r>
      <w:r w:rsidRPr="004E28D5">
        <w:rPr>
          <w:rFonts w:hint="eastAsia"/>
          <w:lang w:eastAsia="zh-TW"/>
        </w:rPr>
        <w:t>性別均等。去年，</w:t>
      </w:r>
      <w:r>
        <w:rPr>
          <w:rFonts w:hint="eastAsia"/>
          <w:lang w:eastAsia="zh-TW"/>
        </w:rPr>
        <w:t>漢高</w:t>
      </w:r>
      <w:r w:rsidRPr="004E28D5">
        <w:rPr>
          <w:rFonts w:hint="eastAsia"/>
          <w:b/>
          <w:bCs/>
          <w:lang w:eastAsia="zh-TW"/>
        </w:rPr>
        <w:t>女性管理者的占比提升至</w:t>
      </w:r>
      <w:r w:rsidRPr="004E28D5">
        <w:rPr>
          <w:b/>
          <w:bCs/>
          <w:lang w:eastAsia="zh-TW"/>
        </w:rPr>
        <w:t>39.5%</w:t>
      </w:r>
      <w:r w:rsidRPr="004E28D5"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>為進一步</w:t>
      </w:r>
      <w:r w:rsidRPr="004E28D5">
        <w:rPr>
          <w:rFonts w:hint="eastAsia"/>
          <w:lang w:eastAsia="zh-TW"/>
        </w:rPr>
        <w:t>促進</w:t>
      </w:r>
      <w:r>
        <w:rPr>
          <w:rFonts w:hint="eastAsia"/>
          <w:lang w:eastAsia="zh-TW"/>
        </w:rPr>
        <w:t>平等和</w:t>
      </w:r>
      <w:r w:rsidRPr="004E28D5">
        <w:rPr>
          <w:rFonts w:hint="eastAsia"/>
          <w:lang w:eastAsia="zh-TW"/>
        </w:rPr>
        <w:t>家庭友好，</w:t>
      </w:r>
      <w:r>
        <w:rPr>
          <w:rFonts w:hint="eastAsia"/>
          <w:lang w:eastAsia="zh-TW"/>
        </w:rPr>
        <w:t>漢高向全球員工</w:t>
      </w:r>
      <w:r w:rsidRPr="004E28D5">
        <w:rPr>
          <w:rFonts w:hint="eastAsia"/>
          <w:b/>
          <w:bCs/>
          <w:lang w:eastAsia="zh-TW"/>
        </w:rPr>
        <w:t>推出性別</w:t>
      </w:r>
      <w:r>
        <w:rPr>
          <w:rFonts w:hint="eastAsia"/>
          <w:b/>
          <w:bCs/>
          <w:lang w:eastAsia="zh-TW"/>
        </w:rPr>
        <w:t>中立</w:t>
      </w:r>
      <w:r w:rsidRPr="004E28D5">
        <w:rPr>
          <w:rFonts w:hint="eastAsia"/>
          <w:b/>
          <w:bCs/>
          <w:lang w:eastAsia="zh-TW"/>
        </w:rPr>
        <w:t>的</w:t>
      </w:r>
      <w:proofErr w:type="gramStart"/>
      <w:r w:rsidRPr="004E28D5">
        <w:rPr>
          <w:rFonts w:hint="eastAsia"/>
          <w:b/>
          <w:bCs/>
          <w:lang w:eastAsia="zh-TW"/>
        </w:rPr>
        <w:t>育兒假</w:t>
      </w:r>
      <w:r>
        <w:rPr>
          <w:rFonts w:hint="eastAsia"/>
          <w:b/>
          <w:bCs/>
          <w:lang w:eastAsia="zh-TW"/>
        </w:rPr>
        <w:t>政策</w:t>
      </w:r>
      <w:proofErr w:type="gramEnd"/>
      <w:r w:rsidRPr="004E28D5">
        <w:rPr>
          <w:rFonts w:hint="eastAsia"/>
          <w:lang w:eastAsia="zh-TW"/>
        </w:rPr>
        <w:t>。該政策將基於員工</w:t>
      </w:r>
      <w:r>
        <w:rPr>
          <w:rFonts w:hint="eastAsia"/>
          <w:lang w:eastAsia="zh-TW"/>
        </w:rPr>
        <w:t>的</w:t>
      </w:r>
      <w:r w:rsidRPr="004E28D5">
        <w:rPr>
          <w:rFonts w:hint="eastAsia"/>
          <w:lang w:eastAsia="zh-TW"/>
        </w:rPr>
        <w:t>看護</w:t>
      </w:r>
      <w:r>
        <w:rPr>
          <w:rFonts w:hint="eastAsia"/>
          <w:lang w:eastAsia="zh-TW"/>
        </w:rPr>
        <w:t>角色</w:t>
      </w:r>
      <w:r w:rsidRPr="004E28D5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為其提供</w:t>
      </w:r>
      <w:r w:rsidRPr="004E28D5">
        <w:rPr>
          <w:rFonts w:hint="eastAsia"/>
          <w:b/>
          <w:bCs/>
          <w:lang w:eastAsia="zh-TW"/>
        </w:rPr>
        <w:t>長達八周的</w:t>
      </w:r>
      <w:r>
        <w:rPr>
          <w:rFonts w:hint="eastAsia"/>
          <w:b/>
          <w:bCs/>
          <w:lang w:eastAsia="zh-TW"/>
        </w:rPr>
        <w:t>帶</w:t>
      </w:r>
      <w:proofErr w:type="gramStart"/>
      <w:r w:rsidRPr="004E28D5">
        <w:rPr>
          <w:rFonts w:hint="eastAsia"/>
          <w:b/>
          <w:bCs/>
          <w:lang w:eastAsia="zh-TW"/>
        </w:rPr>
        <w:t>薪育兒假</w:t>
      </w:r>
      <w:proofErr w:type="gramEnd"/>
      <w:r w:rsidRPr="004E28D5">
        <w:rPr>
          <w:rFonts w:hint="eastAsia"/>
          <w:lang w:eastAsia="zh-TW"/>
        </w:rPr>
        <w:t>。</w:t>
      </w:r>
    </w:p>
    <w:p w14:paraId="50898D81" w14:textId="77777777" w:rsidR="007C4956" w:rsidRPr="004E28D5" w:rsidRDefault="007C4956" w:rsidP="0039174A">
      <w:pPr>
        <w:rPr>
          <w:rFonts w:cs="Segoe UI"/>
          <w:szCs w:val="22"/>
          <w:lang w:eastAsia="zh-TW"/>
        </w:rPr>
      </w:pPr>
    </w:p>
    <w:p w14:paraId="0243A2C1" w14:textId="14962022" w:rsidR="00BA1531" w:rsidRPr="004E28D5" w:rsidRDefault="008C5DE9" w:rsidP="003F50A0">
      <w:pPr>
        <w:spacing w:after="120"/>
        <w:rPr>
          <w:rFonts w:cs="Segoe UI"/>
          <w:b/>
          <w:bCs/>
          <w:szCs w:val="22"/>
          <w:lang w:eastAsia="zh-TW"/>
        </w:rPr>
      </w:pPr>
      <w:r w:rsidRPr="004E28D5">
        <w:rPr>
          <w:rFonts w:hint="eastAsia"/>
          <w:b/>
          <w:lang w:eastAsia="zh-TW"/>
        </w:rPr>
        <w:t>進一步開發</w:t>
      </w:r>
      <w:proofErr w:type="gramStart"/>
      <w:r w:rsidRPr="004E28D5">
        <w:rPr>
          <w:rFonts w:hint="eastAsia"/>
          <w:b/>
          <w:lang w:eastAsia="zh-TW"/>
        </w:rPr>
        <w:t>更具</w:t>
      </w:r>
      <w:r>
        <w:rPr>
          <w:rFonts w:hint="eastAsia"/>
          <w:b/>
          <w:lang w:eastAsia="zh-TW"/>
        </w:rPr>
        <w:t>永續</w:t>
      </w:r>
      <w:proofErr w:type="gramEnd"/>
      <w:r w:rsidRPr="004E28D5">
        <w:rPr>
          <w:rFonts w:hint="eastAsia"/>
          <w:b/>
          <w:lang w:eastAsia="zh-TW"/>
        </w:rPr>
        <w:t>性的產品組合</w:t>
      </w:r>
    </w:p>
    <w:p w14:paraId="218F5DF5" w14:textId="75B58F25" w:rsidR="006579B3" w:rsidRPr="004E28D5" w:rsidRDefault="008C5DE9" w:rsidP="00BA1531">
      <w:pPr>
        <w:rPr>
          <w:rFonts w:cs="Segoe UI"/>
          <w:szCs w:val="22"/>
        </w:rPr>
      </w:pPr>
      <w:r w:rsidRPr="004E28D5">
        <w:rPr>
          <w:rFonts w:hint="eastAsia"/>
          <w:lang w:eastAsia="zh-TW"/>
        </w:rPr>
        <w:t>在過去的一年</w:t>
      </w:r>
      <w:r>
        <w:rPr>
          <w:rFonts w:hint="eastAsia"/>
          <w:lang w:eastAsia="zh-TW"/>
        </w:rPr>
        <w:t>裡</w:t>
      </w:r>
      <w:r w:rsidRPr="004E28D5">
        <w:rPr>
          <w:rFonts w:hint="eastAsia"/>
          <w:lang w:eastAsia="zh-TW"/>
        </w:rPr>
        <w:t>，漢高繼續致力於產品組合的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轉型。以</w:t>
      </w:r>
      <w:r w:rsidRPr="004E28D5">
        <w:rPr>
          <w:rFonts w:hint="eastAsia"/>
          <w:b/>
          <w:bCs/>
          <w:lang w:eastAsia="zh-TW"/>
        </w:rPr>
        <w:t>粘合劑技術業務部</w:t>
      </w:r>
      <w:r w:rsidRPr="00A27925">
        <w:rPr>
          <w:rFonts w:hint="eastAsia"/>
          <w:lang w:eastAsia="zh-TW"/>
        </w:rPr>
        <w:t>的項目</w:t>
      </w:r>
      <w:r w:rsidRPr="004E28D5">
        <w:rPr>
          <w:rFonts w:hint="eastAsia"/>
          <w:lang w:eastAsia="zh-TW"/>
        </w:rPr>
        <w:t>為例，</w:t>
      </w:r>
      <w:r w:rsidRPr="004E28D5">
        <w:rPr>
          <w:rFonts w:hint="eastAsia"/>
          <w:b/>
          <w:bCs/>
          <w:lang w:eastAsia="zh-TW"/>
        </w:rPr>
        <w:t>該業務部進一步</w:t>
      </w:r>
      <w:r>
        <w:rPr>
          <w:rFonts w:hint="eastAsia"/>
          <w:b/>
          <w:bCs/>
          <w:lang w:eastAsia="zh-TW"/>
        </w:rPr>
        <w:t>發展其</w:t>
      </w:r>
      <w:r w:rsidRPr="004E28D5">
        <w:rPr>
          <w:rFonts w:hint="eastAsia"/>
          <w:b/>
          <w:bCs/>
          <w:lang w:eastAsia="zh-TW"/>
        </w:rPr>
        <w:t>內部評估方法，以提高其產品組合</w:t>
      </w:r>
      <w:r>
        <w:rPr>
          <w:rFonts w:hint="eastAsia"/>
          <w:b/>
          <w:bCs/>
          <w:lang w:eastAsia="zh-TW"/>
        </w:rPr>
        <w:t>永續</w:t>
      </w:r>
      <w:r w:rsidRPr="004E28D5">
        <w:rPr>
          <w:rFonts w:hint="eastAsia"/>
          <w:b/>
          <w:bCs/>
          <w:lang w:eastAsia="zh-TW"/>
        </w:rPr>
        <w:t>性</w:t>
      </w:r>
      <w:r>
        <w:rPr>
          <w:rFonts w:hint="eastAsia"/>
          <w:b/>
          <w:bCs/>
          <w:lang w:eastAsia="zh-TW"/>
        </w:rPr>
        <w:t>評估</w:t>
      </w:r>
      <w:r w:rsidRPr="004E28D5">
        <w:rPr>
          <w:rFonts w:hint="eastAsia"/>
          <w:b/>
          <w:bCs/>
          <w:lang w:eastAsia="zh-TW"/>
        </w:rPr>
        <w:t>的透明度。</w:t>
      </w:r>
      <w:r w:rsidRPr="00A27925">
        <w:rPr>
          <w:rFonts w:hint="eastAsia"/>
          <w:lang w:eastAsia="zh-TW"/>
        </w:rPr>
        <w:t>將</w:t>
      </w:r>
      <w:r w:rsidRPr="004E28D5">
        <w:rPr>
          <w:rFonts w:hint="eastAsia"/>
          <w:lang w:eastAsia="zh-TW"/>
        </w:rPr>
        <w:t>評估結果納入產品組合管理，</w:t>
      </w:r>
      <w:r>
        <w:rPr>
          <w:rFonts w:hint="eastAsia"/>
          <w:lang w:eastAsia="zh-TW"/>
        </w:rPr>
        <w:t>以支持產品開發向減少排放和促進循環經濟的</w:t>
      </w:r>
      <w:r w:rsidRPr="004E28D5">
        <w:rPr>
          <w:rFonts w:hint="eastAsia"/>
          <w:lang w:eastAsia="zh-TW"/>
        </w:rPr>
        <w:t>新解決方案轉變。</w:t>
      </w:r>
    </w:p>
    <w:p w14:paraId="13091627" w14:textId="77777777" w:rsidR="00BA1531" w:rsidRPr="004E28D5" w:rsidRDefault="00BA1531" w:rsidP="006579B3">
      <w:pPr>
        <w:rPr>
          <w:rFonts w:cs="Segoe UI"/>
          <w:szCs w:val="22"/>
        </w:rPr>
      </w:pPr>
    </w:p>
    <w:p w14:paraId="4D0528DB" w14:textId="3AB0BEB1" w:rsidR="004F1987" w:rsidRPr="004E28D5" w:rsidRDefault="008C5DE9" w:rsidP="006579B3">
      <w:pPr>
        <w:rPr>
          <w:rFonts w:cs="Segoe UI"/>
          <w:szCs w:val="22"/>
          <w:lang w:eastAsia="zh-TW"/>
        </w:rPr>
      </w:pPr>
      <w:r w:rsidRPr="004E28D5">
        <w:rPr>
          <w:rFonts w:hint="eastAsia"/>
          <w:lang w:eastAsia="zh-TW"/>
        </w:rPr>
        <w:t>在</w:t>
      </w:r>
      <w:r w:rsidRPr="004E28D5">
        <w:rPr>
          <w:rFonts w:hint="eastAsia"/>
          <w:b/>
          <w:bCs/>
          <w:lang w:eastAsia="zh-TW"/>
        </w:rPr>
        <w:t>消費品牌</w:t>
      </w:r>
      <w:r w:rsidRPr="004E28D5">
        <w:rPr>
          <w:rFonts w:hint="eastAsia"/>
          <w:lang w:eastAsia="zh-TW"/>
        </w:rPr>
        <w:t>業務部，漢高</w:t>
      </w:r>
      <w:r w:rsidRPr="004E28D5">
        <w:rPr>
          <w:lang w:eastAsia="zh-TW"/>
        </w:rPr>
        <w:t>2023</w:t>
      </w:r>
      <w:r w:rsidRPr="004E28D5">
        <w:rPr>
          <w:rFonts w:hint="eastAsia"/>
          <w:lang w:eastAsia="zh-TW"/>
        </w:rPr>
        <w:t>年發起了</w:t>
      </w:r>
      <w:r w:rsidRPr="004E28D5">
        <w:rPr>
          <w:rFonts w:hint="eastAsia"/>
          <w:b/>
          <w:bCs/>
          <w:lang w:eastAsia="zh-TW"/>
        </w:rPr>
        <w:t>“從我做起”倡議</w:t>
      </w:r>
      <w:r w:rsidRPr="004E28D5">
        <w:rPr>
          <w:rFonts w:hint="eastAsia"/>
          <w:lang w:eastAsia="zh-TW"/>
        </w:rPr>
        <w:t>。目的是</w:t>
      </w:r>
      <w:r w:rsidRPr="004E28D5">
        <w:rPr>
          <w:rFonts w:hint="eastAsia"/>
          <w:b/>
          <w:bCs/>
          <w:lang w:eastAsia="zh-TW"/>
        </w:rPr>
        <w:t>通過日常生活中簡單的行為提示，支持消費者以更節約資源的方式使用產品</w:t>
      </w:r>
      <w:r w:rsidRPr="004E28D5">
        <w:rPr>
          <w:rFonts w:hint="eastAsia"/>
          <w:lang w:eastAsia="zh-TW"/>
        </w:rPr>
        <w:t>，例如使用洗衣機</w:t>
      </w:r>
      <w:r>
        <w:rPr>
          <w:rFonts w:hint="eastAsia"/>
          <w:lang w:eastAsia="zh-TW"/>
        </w:rPr>
        <w:t>的節能洗滌模式</w:t>
      </w:r>
      <w:r w:rsidRPr="004E28D5">
        <w:rPr>
          <w:rFonts w:hint="eastAsia"/>
          <w:lang w:eastAsia="zh-TW"/>
        </w:rPr>
        <w:t>。</w:t>
      </w:r>
      <w:r w:rsidR="006247DE" w:rsidRPr="004E28D5">
        <w:rPr>
          <w:rFonts w:hint="eastAsia"/>
          <w:lang w:eastAsia="zh-TW"/>
        </w:rPr>
        <w:t xml:space="preserve"> </w:t>
      </w:r>
    </w:p>
    <w:p w14:paraId="185253F9" w14:textId="77777777" w:rsidR="008876FC" w:rsidRPr="004E28D5" w:rsidRDefault="008876FC" w:rsidP="00643D8A">
      <w:pPr>
        <w:rPr>
          <w:rFonts w:cs="Segoe UI"/>
          <w:szCs w:val="22"/>
          <w:lang w:eastAsia="zh-TW"/>
        </w:rPr>
      </w:pPr>
    </w:p>
    <w:p w14:paraId="346B7B13" w14:textId="577C3EEF" w:rsidR="004F1987" w:rsidRPr="004E28D5" w:rsidRDefault="008C5DE9" w:rsidP="00BA1531">
      <w:pPr>
        <w:spacing w:after="120"/>
        <w:rPr>
          <w:rFonts w:cs="Segoe UI"/>
          <w:b/>
          <w:bCs/>
          <w:szCs w:val="22"/>
          <w:lang w:eastAsia="zh-TW"/>
        </w:rPr>
      </w:pPr>
      <w:r>
        <w:rPr>
          <w:rFonts w:hint="eastAsia"/>
          <w:b/>
          <w:lang w:eastAsia="zh-TW"/>
        </w:rPr>
        <w:t>永續</w:t>
      </w:r>
      <w:r w:rsidRPr="004E28D5">
        <w:rPr>
          <w:rFonts w:hint="eastAsia"/>
          <w:b/>
          <w:lang w:eastAsia="zh-TW"/>
        </w:rPr>
        <w:t>發展表現和進展得到外部認可</w:t>
      </w:r>
      <w:r w:rsidR="004F1987" w:rsidRPr="004E28D5">
        <w:rPr>
          <w:rFonts w:hint="eastAsia"/>
          <w:b/>
          <w:lang w:eastAsia="zh-TW"/>
        </w:rPr>
        <w:t xml:space="preserve"> </w:t>
      </w:r>
    </w:p>
    <w:p w14:paraId="0E2BECE5" w14:textId="61B057F0" w:rsidR="004F1987" w:rsidRPr="004E28D5" w:rsidRDefault="008C5DE9" w:rsidP="0006240A">
      <w:pPr>
        <w:rPr>
          <w:rFonts w:cs="Segoe UI"/>
          <w:szCs w:val="22"/>
          <w:lang w:eastAsia="zh-TW"/>
        </w:rPr>
      </w:pPr>
      <w:r w:rsidRPr="004E28D5">
        <w:rPr>
          <w:rFonts w:hint="eastAsia"/>
          <w:lang w:eastAsia="zh-TW"/>
        </w:rPr>
        <w:t>與往年一樣，漢高</w:t>
      </w:r>
      <w:r w:rsidRPr="004E28D5">
        <w:rPr>
          <w:lang w:eastAsia="zh-TW"/>
        </w:rPr>
        <w:t>2023</w:t>
      </w:r>
      <w:r w:rsidRPr="004E28D5">
        <w:rPr>
          <w:rFonts w:hint="eastAsia"/>
          <w:lang w:eastAsia="zh-TW"/>
        </w:rPr>
        <w:t>年的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發展表現得到了多家評級機構的認可，包括</w:t>
      </w:r>
      <w:proofErr w:type="spellStart"/>
      <w:r w:rsidRPr="004E28D5">
        <w:rPr>
          <w:b/>
          <w:lang w:eastAsia="zh-TW"/>
        </w:rPr>
        <w:t>EcoVadis</w:t>
      </w:r>
      <w:proofErr w:type="spellEnd"/>
      <w:r w:rsidRPr="004E28D5">
        <w:rPr>
          <w:rFonts w:hint="eastAsia"/>
          <w:lang w:eastAsia="zh-TW"/>
        </w:rPr>
        <w:t>和</w:t>
      </w:r>
      <w:r w:rsidRPr="004E28D5">
        <w:rPr>
          <w:b/>
          <w:lang w:eastAsia="zh-TW"/>
        </w:rPr>
        <w:t>Sustainalytics</w:t>
      </w:r>
      <w:r w:rsidRPr="004E28D5">
        <w:rPr>
          <w:rFonts w:hint="eastAsia"/>
          <w:lang w:eastAsia="zh-TW"/>
        </w:rPr>
        <w:t>，</w:t>
      </w:r>
      <w:r w:rsidRPr="004E28D5">
        <w:rPr>
          <w:rStyle w:val="ui-provider"/>
          <w:rFonts w:hint="eastAsia"/>
          <w:lang w:eastAsia="zh-TW"/>
        </w:rPr>
        <w:t>其中漢高</w:t>
      </w:r>
      <w:r>
        <w:rPr>
          <w:rStyle w:val="ui-provider"/>
          <w:rFonts w:hint="eastAsia"/>
          <w:lang w:eastAsia="zh-TW"/>
        </w:rPr>
        <w:t>在參與</w:t>
      </w:r>
      <w:proofErr w:type="spellStart"/>
      <w:r w:rsidRPr="004E28D5">
        <w:rPr>
          <w:rStyle w:val="ui-provider"/>
          <w:b/>
          <w:bCs/>
          <w:lang w:eastAsia="zh-TW"/>
        </w:rPr>
        <w:t>EcoVadis</w:t>
      </w:r>
      <w:proofErr w:type="spellEnd"/>
      <w:r w:rsidRPr="00281C7C">
        <w:rPr>
          <w:rStyle w:val="ui-provider"/>
          <w:rFonts w:hint="eastAsia"/>
          <w:lang w:eastAsia="zh-TW"/>
        </w:rPr>
        <w:t>評級的</w:t>
      </w:r>
      <w:r w:rsidRPr="004E28D5">
        <w:rPr>
          <w:rStyle w:val="ui-provider"/>
          <w:rFonts w:hint="eastAsia"/>
          <w:lang w:eastAsia="zh-TW"/>
        </w:rPr>
        <w:t>企業中的</w:t>
      </w:r>
      <w:r>
        <w:rPr>
          <w:rStyle w:val="ui-provider"/>
          <w:rFonts w:hint="eastAsia"/>
          <w:lang w:eastAsia="zh-TW"/>
        </w:rPr>
        <w:t>排名</w:t>
      </w:r>
      <w:r w:rsidRPr="004E28D5">
        <w:rPr>
          <w:rStyle w:val="ui-provider"/>
          <w:rFonts w:hint="eastAsia"/>
          <w:lang w:eastAsia="zh-TW"/>
        </w:rPr>
        <w:t>前</w:t>
      </w:r>
      <w:r w:rsidRPr="004E28D5">
        <w:rPr>
          <w:rStyle w:val="ui-provider"/>
          <w:lang w:eastAsia="zh-TW"/>
        </w:rPr>
        <w:t>1%</w:t>
      </w:r>
      <w:r w:rsidRPr="004E28D5">
        <w:rPr>
          <w:rFonts w:hint="eastAsia"/>
          <w:lang w:eastAsia="zh-TW"/>
        </w:rPr>
        <w:t>。</w:t>
      </w:r>
    </w:p>
    <w:p w14:paraId="41B160E8" w14:textId="77777777" w:rsidR="001F1C86" w:rsidRPr="004E28D5" w:rsidRDefault="001F1C86" w:rsidP="00643D8A">
      <w:pPr>
        <w:rPr>
          <w:rFonts w:cs="Segoe UI"/>
          <w:szCs w:val="22"/>
          <w:lang w:eastAsia="zh-TW"/>
        </w:rPr>
      </w:pPr>
    </w:p>
    <w:p w14:paraId="558C04D4" w14:textId="481E4BD8" w:rsidR="00062770" w:rsidRPr="004E28D5" w:rsidRDefault="008C5DE9" w:rsidP="0006240A">
      <w:pPr>
        <w:rPr>
          <w:rFonts w:cs="Segoe UI"/>
          <w:b/>
          <w:bCs/>
          <w:szCs w:val="22"/>
        </w:rPr>
      </w:pPr>
      <w:r>
        <w:rPr>
          <w:rFonts w:hint="eastAsia"/>
          <w:b/>
          <w:lang w:eastAsia="zh-TW"/>
        </w:rPr>
        <w:t>擴大</w:t>
      </w:r>
      <w:r w:rsidRPr="004E28D5">
        <w:rPr>
          <w:rFonts w:hint="eastAsia"/>
          <w:b/>
          <w:lang w:eastAsia="zh-TW"/>
        </w:rPr>
        <w:t>全球參與計劃</w:t>
      </w:r>
    </w:p>
    <w:p w14:paraId="5DD6F26A" w14:textId="414FE6E3" w:rsidR="00C86E02" w:rsidRPr="004E28D5" w:rsidRDefault="008C5DE9" w:rsidP="00C86E02">
      <w:pPr>
        <w:spacing w:after="120"/>
        <w:rPr>
          <w:rFonts w:cs="Segoe UI"/>
          <w:szCs w:val="22"/>
          <w:lang w:eastAsia="zh-TW"/>
        </w:rPr>
      </w:pPr>
      <w:r w:rsidRPr="004E28D5">
        <w:rPr>
          <w:rFonts w:hint="eastAsia"/>
          <w:lang w:eastAsia="zh-TW"/>
        </w:rPr>
        <w:t>作為</w:t>
      </w:r>
      <w:r w:rsidRPr="004E28D5">
        <w:rPr>
          <w:lang w:eastAsia="zh-TW"/>
        </w:rPr>
        <w:t>2022</w:t>
      </w:r>
      <w:r w:rsidRPr="004E28D5">
        <w:rPr>
          <w:rFonts w:hint="eastAsia"/>
          <w:lang w:eastAsia="zh-TW"/>
        </w:rPr>
        <w:t>年在全球開展的“</w:t>
      </w:r>
      <w:r w:rsidRPr="008C5DE9">
        <w:rPr>
          <w:rFonts w:hint="eastAsia"/>
          <w:lang w:eastAsia="zh-TW"/>
        </w:rPr>
        <w:t>心系永續發展</w:t>
      </w:r>
      <w:r w:rsidRPr="004E28D5">
        <w:rPr>
          <w:rFonts w:hint="eastAsia"/>
          <w:lang w:eastAsia="zh-TW"/>
        </w:rPr>
        <w:t>”項目的一部分，漢高旨在進一步提升員工對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發展的承諾</w:t>
      </w:r>
      <w:r>
        <w:rPr>
          <w:rFonts w:hint="eastAsia"/>
          <w:lang w:eastAsia="zh-TW"/>
        </w:rPr>
        <w:t>，並於</w:t>
      </w:r>
      <w:r w:rsidRPr="004E28D5">
        <w:rPr>
          <w:lang w:eastAsia="zh-TW"/>
        </w:rPr>
        <w:t>2023</w:t>
      </w:r>
      <w:r w:rsidRPr="004E28D5">
        <w:rPr>
          <w:rFonts w:hint="eastAsia"/>
          <w:lang w:eastAsia="zh-TW"/>
        </w:rPr>
        <w:t>年</w:t>
      </w:r>
      <w:r w:rsidRPr="004E28D5">
        <w:rPr>
          <w:rFonts w:hint="eastAsia"/>
          <w:b/>
          <w:bCs/>
          <w:lang w:eastAsia="zh-TW"/>
        </w:rPr>
        <w:t>擴展了相關培訓</w:t>
      </w:r>
      <w:r w:rsidRPr="004E28D5">
        <w:rPr>
          <w:rFonts w:hint="eastAsia"/>
          <w:lang w:eastAsia="zh-TW"/>
        </w:rPr>
        <w:t>。</w:t>
      </w:r>
      <w:r w:rsidRPr="004E28D5">
        <w:rPr>
          <w:rFonts w:hint="eastAsia"/>
          <w:b/>
          <w:bCs/>
          <w:lang w:eastAsia="zh-TW"/>
        </w:rPr>
        <w:t>超過</w:t>
      </w:r>
      <w:r w:rsidRPr="004E28D5">
        <w:rPr>
          <w:b/>
          <w:bCs/>
          <w:lang w:eastAsia="zh-TW"/>
        </w:rPr>
        <w:t>1</w:t>
      </w:r>
      <w:r w:rsidRPr="004E28D5">
        <w:rPr>
          <w:rFonts w:hint="eastAsia"/>
          <w:b/>
          <w:bCs/>
          <w:lang w:eastAsia="zh-TW"/>
        </w:rPr>
        <w:t>萬名員工參加了基礎培訓</w:t>
      </w:r>
      <w:r w:rsidRPr="004E28D5">
        <w:rPr>
          <w:rFonts w:hint="eastAsia"/>
          <w:lang w:eastAsia="zh-TW"/>
        </w:rPr>
        <w:t>，該培訓</w:t>
      </w:r>
      <w:r>
        <w:rPr>
          <w:rFonts w:hint="eastAsia"/>
          <w:lang w:eastAsia="zh-TW"/>
        </w:rPr>
        <w:t>支持</w:t>
      </w:r>
      <w:r w:rsidRPr="004E28D5">
        <w:rPr>
          <w:rFonts w:hint="eastAsia"/>
          <w:lang w:eastAsia="zh-TW"/>
        </w:rPr>
        <w:t>多種語言的在線學習，</w:t>
      </w:r>
      <w:r>
        <w:rPr>
          <w:rFonts w:hint="eastAsia"/>
          <w:lang w:eastAsia="zh-TW"/>
        </w:rPr>
        <w:t>還</w:t>
      </w:r>
      <w:r w:rsidRPr="004E28D5">
        <w:rPr>
          <w:rFonts w:hint="eastAsia"/>
          <w:lang w:eastAsia="zh-TW"/>
        </w:rPr>
        <w:t>新開發</w:t>
      </w:r>
      <w:r>
        <w:rPr>
          <w:rFonts w:hint="eastAsia"/>
          <w:lang w:eastAsia="zh-TW"/>
        </w:rPr>
        <w:t>了供藍領員工</w:t>
      </w:r>
      <w:r w:rsidRPr="004E28D5">
        <w:rPr>
          <w:rFonts w:hint="eastAsia"/>
          <w:lang w:eastAsia="zh-TW"/>
        </w:rPr>
        <w:t>使用的版本。</w:t>
      </w:r>
      <w:proofErr w:type="gramStart"/>
      <w:r w:rsidRPr="004E28D5">
        <w:rPr>
          <w:rFonts w:hint="eastAsia"/>
          <w:lang w:eastAsia="zh-TW"/>
        </w:rPr>
        <w:t>此外</w:t>
      </w:r>
      <w:r>
        <w:rPr>
          <w:rFonts w:hint="eastAsia"/>
          <w:lang w:eastAsia="zh-TW"/>
        </w:rPr>
        <w:t>，</w:t>
      </w:r>
      <w:proofErr w:type="gramEnd"/>
      <w:r>
        <w:rPr>
          <w:rFonts w:hint="eastAsia"/>
          <w:lang w:eastAsia="zh-TW"/>
        </w:rPr>
        <w:t>漢高</w:t>
      </w:r>
      <w:r w:rsidRPr="004E28D5">
        <w:rPr>
          <w:rFonts w:hint="eastAsia"/>
          <w:lang w:eastAsia="zh-TW"/>
        </w:rPr>
        <w:t>還</w:t>
      </w:r>
      <w:r>
        <w:rPr>
          <w:rFonts w:hint="eastAsia"/>
          <w:lang w:eastAsia="zh-TW"/>
        </w:rPr>
        <w:t>提供高階</w:t>
      </w:r>
      <w:r w:rsidRPr="004E28D5">
        <w:rPr>
          <w:rFonts w:hint="eastAsia"/>
          <w:lang w:eastAsia="zh-TW"/>
        </w:rPr>
        <w:t>培訓課程</w:t>
      </w:r>
      <w:r>
        <w:rPr>
          <w:rFonts w:hint="eastAsia"/>
          <w:lang w:eastAsia="zh-TW"/>
        </w:rPr>
        <w:t>，</w:t>
      </w:r>
      <w:r w:rsidRPr="004E28D5">
        <w:rPr>
          <w:rFonts w:hint="eastAsia"/>
          <w:lang w:eastAsia="zh-TW"/>
        </w:rPr>
        <w:t>以及新的</w:t>
      </w:r>
      <w:r>
        <w:rPr>
          <w:rFonts w:hint="eastAsia"/>
          <w:b/>
          <w:bCs/>
          <w:lang w:eastAsia="zh-TW"/>
        </w:rPr>
        <w:t>永續</w:t>
      </w:r>
      <w:r w:rsidRPr="004E28D5">
        <w:rPr>
          <w:rFonts w:hint="eastAsia"/>
          <w:b/>
          <w:bCs/>
          <w:lang w:eastAsia="zh-TW"/>
        </w:rPr>
        <w:t>發展孵化實驗室</w:t>
      </w:r>
      <w:r>
        <w:rPr>
          <w:rFonts w:hint="eastAsia"/>
          <w:lang w:eastAsia="zh-TW"/>
        </w:rPr>
        <w:t>，讓</w:t>
      </w:r>
      <w:r w:rsidRPr="004E28D5">
        <w:rPr>
          <w:rFonts w:hint="eastAsia"/>
          <w:lang w:eastAsia="zh-TW"/>
        </w:rPr>
        <w:t>員工</w:t>
      </w:r>
      <w:r>
        <w:rPr>
          <w:rFonts w:hint="eastAsia"/>
          <w:lang w:eastAsia="zh-TW"/>
        </w:rPr>
        <w:t>有機會</w:t>
      </w:r>
      <w:r w:rsidRPr="004E28D5">
        <w:rPr>
          <w:rFonts w:hint="eastAsia"/>
          <w:lang w:eastAsia="zh-TW"/>
        </w:rPr>
        <w:t>實現自己</w:t>
      </w:r>
      <w:r>
        <w:rPr>
          <w:rFonts w:hint="eastAsia"/>
          <w:lang w:eastAsia="zh-TW"/>
        </w:rPr>
        <w:t>永續</w:t>
      </w:r>
      <w:r w:rsidRPr="004E28D5">
        <w:rPr>
          <w:rFonts w:hint="eastAsia"/>
          <w:lang w:eastAsia="zh-TW"/>
        </w:rPr>
        <w:t>發展想法。</w:t>
      </w:r>
    </w:p>
    <w:p w14:paraId="02C5E674" w14:textId="77777777" w:rsidR="00460367" w:rsidRPr="004E28D5" w:rsidRDefault="00460367" w:rsidP="00460367">
      <w:pPr>
        <w:rPr>
          <w:rStyle w:val="AboutandContactHeadline"/>
          <w:lang w:eastAsia="zh-TW"/>
        </w:rPr>
      </w:pPr>
    </w:p>
    <w:p w14:paraId="1CAE75D3" w14:textId="710C4E9E" w:rsidR="00112A28" w:rsidRPr="004E28D5" w:rsidRDefault="00112A28" w:rsidP="004E28D5">
      <w:pPr>
        <w:rPr>
          <w:rStyle w:val="AboutandContactBody"/>
          <w:lang w:eastAsia="zh-TW"/>
        </w:rPr>
      </w:pPr>
    </w:p>
    <w:sectPr w:rsidR="00112A28" w:rsidRPr="004E28D5" w:rsidSect="00EC0418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2BE4" w14:textId="77777777" w:rsidR="00EC0418" w:rsidRDefault="00EC0418">
      <w:r>
        <w:separator/>
      </w:r>
    </w:p>
  </w:endnote>
  <w:endnote w:type="continuationSeparator" w:id="0">
    <w:p w14:paraId="1C29BF80" w14:textId="77777777" w:rsidR="00EC0418" w:rsidRDefault="00EC0418">
      <w:r>
        <w:continuationSeparator/>
      </w:r>
    </w:p>
  </w:endnote>
  <w:endnote w:type="continuationNotice" w:id="1">
    <w:p w14:paraId="236C802C" w14:textId="77777777" w:rsidR="00EC0418" w:rsidRDefault="00EC04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EE66" w14:textId="77777777" w:rsidR="0057526D" w:rsidRPr="004E28D5" w:rsidRDefault="0057526D" w:rsidP="0057526D">
    <w:pPr>
      <w:pStyle w:val="a4"/>
      <w:tabs>
        <w:tab w:val="clear" w:pos="7083"/>
        <w:tab w:val="clear" w:pos="8640"/>
        <w:tab w:val="right" w:pos="9071"/>
      </w:tabs>
      <w:jc w:val="both"/>
    </w:pPr>
    <w:r w:rsidRPr="004E28D5">
      <w:rPr>
        <w:rFonts w:hint="eastAsia"/>
      </w:rPr>
      <w:t>Henkel AG &amp; Co. KGaA</w:t>
    </w:r>
    <w:r w:rsidRPr="004E28D5">
      <w:rPr>
        <w:rFonts w:hint="eastAsia"/>
      </w:rPr>
      <w:tab/>
      <w:t xml:space="preserve">Page </w:t>
    </w:r>
    <w:r w:rsidRPr="004E28D5">
      <w:rPr>
        <w:rFonts w:hint="eastAsia"/>
      </w:rPr>
      <w:fldChar w:fldCharType="begin"/>
    </w:r>
    <w:r w:rsidRPr="004E28D5">
      <w:rPr>
        <w:rFonts w:hint="eastAsia"/>
      </w:rPr>
      <w:instrText xml:space="preserve"> PAGE  \* Arabic  \* MERGEFORMAT </w:instrText>
    </w:r>
    <w:r w:rsidRPr="004E28D5">
      <w:rPr>
        <w:rFonts w:hint="eastAsia"/>
      </w:rPr>
      <w:fldChar w:fldCharType="separate"/>
    </w:r>
    <w:r w:rsidRPr="004E28D5">
      <w:rPr>
        <w:rFonts w:hint="eastAsia"/>
      </w:rPr>
      <w:t>2</w:t>
    </w:r>
    <w:r w:rsidRPr="004E28D5">
      <w:rPr>
        <w:rFonts w:hint="eastAsia"/>
      </w:rPr>
      <w:fldChar w:fldCharType="end"/>
    </w:r>
    <w:r w:rsidRPr="004E28D5">
      <w:rPr>
        <w:rFonts w:hint="eastAsia"/>
      </w:rPr>
      <w:t>/</w:t>
    </w:r>
    <w:r w:rsidR="008C5DE9">
      <w:fldChar w:fldCharType="begin"/>
    </w:r>
    <w:r w:rsidR="008C5DE9">
      <w:instrText>NUMPAGES  \* Arabic  \* MERGEFORMAT</w:instrText>
    </w:r>
    <w:r w:rsidR="008C5DE9">
      <w:fldChar w:fldCharType="separate"/>
    </w:r>
    <w:r w:rsidRPr="004E28D5">
      <w:rPr>
        <w:rFonts w:hint="eastAsia"/>
      </w:rPr>
      <w:t>5</w:t>
    </w:r>
    <w:r w:rsidR="008C5DE9">
      <w:fldChar w:fldCharType="end"/>
    </w:r>
  </w:p>
  <w:p w14:paraId="637D10C9" w14:textId="2DC5A480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4E28D5">
      <w:rPr>
        <w:rFonts w:hint="eastAsia"/>
      </w:rPr>
      <w:t>汉高股份有限及两合公司</w:t>
    </w:r>
    <w:r>
      <w:rPr>
        <w:rFonts w:hint="eastAsia"/>
      </w:rPr>
      <w:tab/>
    </w:r>
    <w:r>
      <w:rPr>
        <w:rFonts w:hint="eastAsia"/>
      </w:rPr>
      <w:t>页码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>
      <w:rPr>
        <w:rFonts w:hint="eastAsia"/>
      </w:rPr>
      <w:t>/</w:t>
    </w:r>
    <w:r w:rsidR="008C5DE9">
      <w:fldChar w:fldCharType="begin"/>
    </w:r>
    <w:r w:rsidR="008C5DE9">
      <w:instrText>NUMPAGES  \* Arabic  \* MERGEFORMAT</w:instrText>
    </w:r>
    <w:r w:rsidR="008C5DE9">
      <w:fldChar w:fldCharType="separate"/>
    </w:r>
    <w:r>
      <w:t>2</w:t>
    </w:r>
    <w:r w:rsidR="008C5DE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2702AB7F" w:rsidR="00CF6F33" w:rsidRPr="004E28D5" w:rsidRDefault="005846FE" w:rsidP="00992A11">
    <w:pPr>
      <w:pStyle w:val="a4"/>
    </w:pPr>
    <w:r>
      <w:rPr>
        <w:rFonts w:hint="eastAsia"/>
      </w:rPr>
      <w:drawing>
        <wp:inline distT="0" distB="0" distL="0" distR="0" wp14:anchorId="2C79E69A" wp14:editId="5B907603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8D5">
      <w:rPr>
        <w:rFonts w:hint="eastAsia"/>
      </w:rPr>
      <w:t xml:space="preserve">Page </w:t>
    </w:r>
    <w:r w:rsidR="00CF6F33" w:rsidRPr="004E28D5">
      <w:rPr>
        <w:rFonts w:hint="eastAsia"/>
      </w:rPr>
      <w:fldChar w:fldCharType="begin"/>
    </w:r>
    <w:r w:rsidR="00CF6F33" w:rsidRPr="004E28D5">
      <w:rPr>
        <w:rFonts w:hint="eastAsia"/>
      </w:rPr>
      <w:instrText xml:space="preserve"> </w:instrText>
    </w:r>
    <w:r w:rsidR="00262C05" w:rsidRPr="004E28D5">
      <w:rPr>
        <w:rFonts w:hint="eastAsia"/>
      </w:rPr>
      <w:instrText>PAGE</w:instrText>
    </w:r>
    <w:r w:rsidR="00CF6F33" w:rsidRPr="004E28D5">
      <w:rPr>
        <w:rFonts w:hint="eastAsia"/>
      </w:rPr>
      <w:instrText xml:space="preserve">  \* Arabic  \* MERGEFORMAT </w:instrText>
    </w:r>
    <w:r w:rsidR="00CF6F33" w:rsidRPr="004E28D5">
      <w:rPr>
        <w:rFonts w:hint="eastAsia"/>
      </w:rPr>
      <w:fldChar w:fldCharType="separate"/>
    </w:r>
    <w:r w:rsidR="006A0A3C" w:rsidRPr="004E28D5">
      <w:rPr>
        <w:rFonts w:hint="eastAsia"/>
      </w:rPr>
      <w:t>1</w:t>
    </w:r>
    <w:r w:rsidR="00CF6F33" w:rsidRPr="004E28D5">
      <w:rPr>
        <w:rFonts w:hint="eastAsia"/>
      </w:rPr>
      <w:fldChar w:fldCharType="end"/>
    </w:r>
    <w:r w:rsidRPr="004E28D5">
      <w:rPr>
        <w:rFonts w:hint="eastAsia"/>
      </w:rPr>
      <w:t>/</w:t>
    </w:r>
    <w:r w:rsidR="00CF6F33" w:rsidRPr="004E28D5">
      <w:rPr>
        <w:rFonts w:hint="eastAsia"/>
      </w:rPr>
      <w:fldChar w:fldCharType="begin"/>
    </w:r>
    <w:r w:rsidR="00CF6F33" w:rsidRPr="004E28D5">
      <w:rPr>
        <w:rFonts w:hint="eastAsia"/>
      </w:rPr>
      <w:instrText xml:space="preserve"> </w:instrText>
    </w:r>
    <w:r w:rsidR="00262C05" w:rsidRPr="004E28D5">
      <w:rPr>
        <w:rFonts w:hint="eastAsia"/>
      </w:rPr>
      <w:instrText>NUMPAGES</w:instrText>
    </w:r>
    <w:r w:rsidR="00CF6F33" w:rsidRPr="004E28D5">
      <w:rPr>
        <w:rFonts w:hint="eastAsia"/>
      </w:rPr>
      <w:instrText xml:space="preserve">  \* Arabic  \* MERGEFORMAT </w:instrText>
    </w:r>
    <w:r w:rsidR="00CF6F33" w:rsidRPr="004E28D5">
      <w:rPr>
        <w:rFonts w:hint="eastAsia"/>
      </w:rPr>
      <w:fldChar w:fldCharType="separate"/>
    </w:r>
    <w:r w:rsidR="006A0A3C" w:rsidRPr="004E28D5">
      <w:rPr>
        <w:rFonts w:hint="eastAsia"/>
      </w:rPr>
      <w:t>1</w:t>
    </w:r>
    <w:r w:rsidR="00CF6F33" w:rsidRPr="004E28D5">
      <w:rPr>
        <w:rFonts w:hint="eastAsia"/>
      </w:rPr>
      <w:fldChar w:fldCharType="end"/>
    </w:r>
  </w:p>
  <w:p w14:paraId="16E2A8BD" w14:textId="1070097E" w:rsidR="0057526D" w:rsidRPr="004E28D5" w:rsidRDefault="0057526D" w:rsidP="00992A11">
    <w:pPr>
      <w:pStyle w:val="a4"/>
    </w:pPr>
    <w:r w:rsidRPr="004E28D5">
      <w:rPr>
        <w:rFonts w:hint="eastAsia"/>
      </w:rPr>
      <w:t>页码</w:t>
    </w:r>
    <w:r w:rsidRPr="004E28D5">
      <w:fldChar w:fldCharType="begin"/>
    </w:r>
    <w:r w:rsidRPr="004E28D5">
      <w:instrText xml:space="preserve"> PAGE  \* Arabic  \* MERGEFORMAT </w:instrText>
    </w:r>
    <w:r w:rsidRPr="004E28D5">
      <w:fldChar w:fldCharType="separate"/>
    </w:r>
    <w:r w:rsidRPr="004E28D5">
      <w:t>1</w:t>
    </w:r>
    <w:r w:rsidRPr="004E28D5">
      <w:fldChar w:fldCharType="end"/>
    </w:r>
    <w:r w:rsidRPr="004E28D5">
      <w:rPr>
        <w:rFonts w:hint="eastAsia"/>
      </w:rPr>
      <w:t>/</w:t>
    </w:r>
    <w:r w:rsidR="008C5DE9">
      <w:fldChar w:fldCharType="begin"/>
    </w:r>
    <w:r w:rsidR="008C5DE9">
      <w:instrText xml:space="preserve"> NUMPAGES  \* Arabic  \* MERGEFORMAT </w:instrText>
    </w:r>
    <w:r w:rsidR="008C5DE9">
      <w:fldChar w:fldCharType="separate"/>
    </w:r>
    <w:r w:rsidRPr="004E28D5">
      <w:t>5</w:t>
    </w:r>
    <w:r w:rsidR="008C5D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B02E" w14:textId="77777777" w:rsidR="00EC0418" w:rsidRDefault="00EC0418">
      <w:r>
        <w:separator/>
      </w:r>
    </w:p>
  </w:footnote>
  <w:footnote w:type="continuationSeparator" w:id="0">
    <w:p w14:paraId="6D785BB3" w14:textId="77777777" w:rsidR="00EC0418" w:rsidRDefault="00EC0418">
      <w:r>
        <w:continuationSeparator/>
      </w:r>
    </w:p>
  </w:footnote>
  <w:footnote w:type="continuationNotice" w:id="1">
    <w:p w14:paraId="15BBC11D" w14:textId="77777777" w:rsidR="00EC0418" w:rsidRDefault="00EC04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EEC83D7" w:rsidR="00CF6F33" w:rsidRPr="004E28D5" w:rsidRDefault="0057526D" w:rsidP="00EB46D9">
    <w:pPr>
      <w:pStyle w:val="a3"/>
    </w:pPr>
    <w:r w:rsidRPr="004E28D5">
      <w:rPr>
        <w:rFonts w:hint="eastAsia"/>
        <w:noProof/>
      </w:rPr>
      <w:drawing>
        <wp:anchor distT="0" distB="0" distL="114300" distR="114300" simplePos="0" relativeHeight="251658241" behindDoc="0" locked="1" layoutInCell="1" allowOverlap="1" wp14:anchorId="5559ED3E" wp14:editId="2B2C7343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8D5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1FAE14" id="Group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Pr="004E28D5">
      <w:rPr>
        <w:rFonts w:hint="eastAsia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B37"/>
    <w:multiLevelType w:val="hybridMultilevel"/>
    <w:tmpl w:val="4EB26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A63CDC"/>
    <w:multiLevelType w:val="hybridMultilevel"/>
    <w:tmpl w:val="1FE6206A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07552"/>
    <w:multiLevelType w:val="hybridMultilevel"/>
    <w:tmpl w:val="29305BF6"/>
    <w:lvl w:ilvl="0" w:tplc="645A6B9C">
      <w:numFmt w:val="bullet"/>
      <w:lvlText w:val="-"/>
      <w:lvlJc w:val="left"/>
      <w:pPr>
        <w:ind w:left="1077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2826D4"/>
    <w:multiLevelType w:val="multilevel"/>
    <w:tmpl w:val="2C7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2C5"/>
    <w:multiLevelType w:val="hybridMultilevel"/>
    <w:tmpl w:val="C4B87150"/>
    <w:lvl w:ilvl="0" w:tplc="A3D0E402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1"/>
  </w:num>
  <w:num w:numId="4" w16cid:durableId="1658344630">
    <w:abstractNumId w:val="8"/>
  </w:num>
  <w:num w:numId="5" w16cid:durableId="2132553883">
    <w:abstractNumId w:val="4"/>
  </w:num>
  <w:num w:numId="6" w16cid:durableId="545726518">
    <w:abstractNumId w:val="9"/>
  </w:num>
  <w:num w:numId="7" w16cid:durableId="662928312">
    <w:abstractNumId w:val="2"/>
  </w:num>
  <w:num w:numId="8" w16cid:durableId="997997391">
    <w:abstractNumId w:val="7"/>
  </w:num>
  <w:num w:numId="9" w16cid:durableId="36392092">
    <w:abstractNumId w:val="10"/>
  </w:num>
  <w:num w:numId="10" w16cid:durableId="1462573007">
    <w:abstractNumId w:val="3"/>
  </w:num>
  <w:num w:numId="11" w16cid:durableId="16124008">
    <w:abstractNumId w:val="5"/>
  </w:num>
  <w:num w:numId="12" w16cid:durableId="300304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1AA"/>
    <w:rsid w:val="00005267"/>
    <w:rsid w:val="00006346"/>
    <w:rsid w:val="000072E9"/>
    <w:rsid w:val="000111E6"/>
    <w:rsid w:val="00012DD9"/>
    <w:rsid w:val="00013795"/>
    <w:rsid w:val="000174F1"/>
    <w:rsid w:val="000200E1"/>
    <w:rsid w:val="00020EFC"/>
    <w:rsid w:val="00021755"/>
    <w:rsid w:val="00021C67"/>
    <w:rsid w:val="000227B1"/>
    <w:rsid w:val="00022C0B"/>
    <w:rsid w:val="00030557"/>
    <w:rsid w:val="0003058F"/>
    <w:rsid w:val="00030F51"/>
    <w:rsid w:val="00034FBB"/>
    <w:rsid w:val="00035A84"/>
    <w:rsid w:val="000362B8"/>
    <w:rsid w:val="00040CC9"/>
    <w:rsid w:val="000444F1"/>
    <w:rsid w:val="00051E86"/>
    <w:rsid w:val="00052248"/>
    <w:rsid w:val="00053A66"/>
    <w:rsid w:val="00055610"/>
    <w:rsid w:val="00055B53"/>
    <w:rsid w:val="000569B6"/>
    <w:rsid w:val="00056DF2"/>
    <w:rsid w:val="000575F9"/>
    <w:rsid w:val="000618FC"/>
    <w:rsid w:val="0006240A"/>
    <w:rsid w:val="00062770"/>
    <w:rsid w:val="0006344D"/>
    <w:rsid w:val="00063C4B"/>
    <w:rsid w:val="00067071"/>
    <w:rsid w:val="000673DC"/>
    <w:rsid w:val="00070F5B"/>
    <w:rsid w:val="000722E8"/>
    <w:rsid w:val="00074D8A"/>
    <w:rsid w:val="00076130"/>
    <w:rsid w:val="00080406"/>
    <w:rsid w:val="00080D10"/>
    <w:rsid w:val="00082072"/>
    <w:rsid w:val="00082581"/>
    <w:rsid w:val="0008357F"/>
    <w:rsid w:val="00087B47"/>
    <w:rsid w:val="000900B3"/>
    <w:rsid w:val="00090F97"/>
    <w:rsid w:val="00091017"/>
    <w:rsid w:val="00091980"/>
    <w:rsid w:val="00094FA0"/>
    <w:rsid w:val="00097A9A"/>
    <w:rsid w:val="000A1710"/>
    <w:rsid w:val="000A1AD0"/>
    <w:rsid w:val="000A355E"/>
    <w:rsid w:val="000A536E"/>
    <w:rsid w:val="000A7A9E"/>
    <w:rsid w:val="000B695A"/>
    <w:rsid w:val="000C19D1"/>
    <w:rsid w:val="000C210A"/>
    <w:rsid w:val="000C3D64"/>
    <w:rsid w:val="000C3FEF"/>
    <w:rsid w:val="000C56DD"/>
    <w:rsid w:val="000D1672"/>
    <w:rsid w:val="000D2AE0"/>
    <w:rsid w:val="000D30F5"/>
    <w:rsid w:val="000D3401"/>
    <w:rsid w:val="000D7B4C"/>
    <w:rsid w:val="000E2BBC"/>
    <w:rsid w:val="000E2F62"/>
    <w:rsid w:val="000E38ED"/>
    <w:rsid w:val="000E65DC"/>
    <w:rsid w:val="000E72ED"/>
    <w:rsid w:val="000E7F24"/>
    <w:rsid w:val="000F03BE"/>
    <w:rsid w:val="000F1757"/>
    <w:rsid w:val="000F225B"/>
    <w:rsid w:val="000F4186"/>
    <w:rsid w:val="000F60E8"/>
    <w:rsid w:val="000F7568"/>
    <w:rsid w:val="000F7FAF"/>
    <w:rsid w:val="00101B7B"/>
    <w:rsid w:val="00104446"/>
    <w:rsid w:val="00105975"/>
    <w:rsid w:val="00111F4D"/>
    <w:rsid w:val="00112A28"/>
    <w:rsid w:val="0011301D"/>
    <w:rsid w:val="00115230"/>
    <w:rsid w:val="00115B5F"/>
    <w:rsid w:val="001162B4"/>
    <w:rsid w:val="00120191"/>
    <w:rsid w:val="001209FE"/>
    <w:rsid w:val="0012238B"/>
    <w:rsid w:val="001225C3"/>
    <w:rsid w:val="00122CBC"/>
    <w:rsid w:val="00126D4A"/>
    <w:rsid w:val="00130E8C"/>
    <w:rsid w:val="00132DA9"/>
    <w:rsid w:val="0013305B"/>
    <w:rsid w:val="00133B99"/>
    <w:rsid w:val="00133BE1"/>
    <w:rsid w:val="00140AD8"/>
    <w:rsid w:val="001443BD"/>
    <w:rsid w:val="00152E12"/>
    <w:rsid w:val="00154DBA"/>
    <w:rsid w:val="001560F6"/>
    <w:rsid w:val="001577E9"/>
    <w:rsid w:val="001578B4"/>
    <w:rsid w:val="00157E65"/>
    <w:rsid w:val="0016138C"/>
    <w:rsid w:val="0016299E"/>
    <w:rsid w:val="001705CA"/>
    <w:rsid w:val="001731CE"/>
    <w:rsid w:val="00173A4A"/>
    <w:rsid w:val="001773FA"/>
    <w:rsid w:val="001811FF"/>
    <w:rsid w:val="0018156E"/>
    <w:rsid w:val="0018164D"/>
    <w:rsid w:val="00184A3F"/>
    <w:rsid w:val="00190DE3"/>
    <w:rsid w:val="00195B82"/>
    <w:rsid w:val="001A067F"/>
    <w:rsid w:val="001A0F15"/>
    <w:rsid w:val="001A1DE8"/>
    <w:rsid w:val="001A302E"/>
    <w:rsid w:val="001B319F"/>
    <w:rsid w:val="001B34F4"/>
    <w:rsid w:val="001B3A20"/>
    <w:rsid w:val="001B5646"/>
    <w:rsid w:val="001B7C20"/>
    <w:rsid w:val="001C0B32"/>
    <w:rsid w:val="001C2152"/>
    <w:rsid w:val="001C3C66"/>
    <w:rsid w:val="001C4BE1"/>
    <w:rsid w:val="001C4D6C"/>
    <w:rsid w:val="001C693B"/>
    <w:rsid w:val="001C72DF"/>
    <w:rsid w:val="001D0AC2"/>
    <w:rsid w:val="001D54CC"/>
    <w:rsid w:val="001D74E7"/>
    <w:rsid w:val="001D7ADF"/>
    <w:rsid w:val="001E0F71"/>
    <w:rsid w:val="001E17E2"/>
    <w:rsid w:val="001E20FC"/>
    <w:rsid w:val="001E61BC"/>
    <w:rsid w:val="001E6D05"/>
    <w:rsid w:val="001E6F3D"/>
    <w:rsid w:val="001E7C28"/>
    <w:rsid w:val="001F02CB"/>
    <w:rsid w:val="001F1BDF"/>
    <w:rsid w:val="001F1C86"/>
    <w:rsid w:val="001F2588"/>
    <w:rsid w:val="001F3182"/>
    <w:rsid w:val="001F3934"/>
    <w:rsid w:val="001F7110"/>
    <w:rsid w:val="001F7CA0"/>
    <w:rsid w:val="001F7E96"/>
    <w:rsid w:val="00202284"/>
    <w:rsid w:val="00212488"/>
    <w:rsid w:val="0021269E"/>
    <w:rsid w:val="00215A03"/>
    <w:rsid w:val="0021705F"/>
    <w:rsid w:val="00220628"/>
    <w:rsid w:val="002218C7"/>
    <w:rsid w:val="002230D3"/>
    <w:rsid w:val="002304D2"/>
    <w:rsid w:val="002317E1"/>
    <w:rsid w:val="002330B4"/>
    <w:rsid w:val="00234ABD"/>
    <w:rsid w:val="00235A89"/>
    <w:rsid w:val="00236E2A"/>
    <w:rsid w:val="00237F62"/>
    <w:rsid w:val="00240354"/>
    <w:rsid w:val="00243C72"/>
    <w:rsid w:val="0024586A"/>
    <w:rsid w:val="00251D7C"/>
    <w:rsid w:val="00252DA6"/>
    <w:rsid w:val="00256F0C"/>
    <w:rsid w:val="00257E16"/>
    <w:rsid w:val="002605C2"/>
    <w:rsid w:val="00261580"/>
    <w:rsid w:val="002617E8"/>
    <w:rsid w:val="00262C05"/>
    <w:rsid w:val="00266837"/>
    <w:rsid w:val="00266D7C"/>
    <w:rsid w:val="00272B25"/>
    <w:rsid w:val="002735F7"/>
    <w:rsid w:val="002778B2"/>
    <w:rsid w:val="00277AB8"/>
    <w:rsid w:val="00281C7C"/>
    <w:rsid w:val="00281D14"/>
    <w:rsid w:val="00282C13"/>
    <w:rsid w:val="002835B1"/>
    <w:rsid w:val="00283912"/>
    <w:rsid w:val="00286851"/>
    <w:rsid w:val="00291A12"/>
    <w:rsid w:val="00291E8D"/>
    <w:rsid w:val="002954B4"/>
    <w:rsid w:val="002A0DF7"/>
    <w:rsid w:val="002A21BB"/>
    <w:rsid w:val="002A2975"/>
    <w:rsid w:val="002A40B1"/>
    <w:rsid w:val="002A60E0"/>
    <w:rsid w:val="002A6D26"/>
    <w:rsid w:val="002B2C55"/>
    <w:rsid w:val="002B5B45"/>
    <w:rsid w:val="002C0976"/>
    <w:rsid w:val="002C1344"/>
    <w:rsid w:val="002C17A2"/>
    <w:rsid w:val="002C252E"/>
    <w:rsid w:val="002C45F8"/>
    <w:rsid w:val="002C55EF"/>
    <w:rsid w:val="002C6773"/>
    <w:rsid w:val="002D2A3D"/>
    <w:rsid w:val="002D376A"/>
    <w:rsid w:val="002D4D3E"/>
    <w:rsid w:val="002D6836"/>
    <w:rsid w:val="002E0B17"/>
    <w:rsid w:val="002E39F3"/>
    <w:rsid w:val="002E3B59"/>
    <w:rsid w:val="002E45CE"/>
    <w:rsid w:val="002E49A1"/>
    <w:rsid w:val="002E4D74"/>
    <w:rsid w:val="002E4FFB"/>
    <w:rsid w:val="002E7DED"/>
    <w:rsid w:val="002F0A18"/>
    <w:rsid w:val="002F2636"/>
    <w:rsid w:val="002F5632"/>
    <w:rsid w:val="002F7793"/>
    <w:rsid w:val="002F7E11"/>
    <w:rsid w:val="00303C0E"/>
    <w:rsid w:val="00304087"/>
    <w:rsid w:val="00310ACD"/>
    <w:rsid w:val="00312362"/>
    <w:rsid w:val="0031379F"/>
    <w:rsid w:val="0031635E"/>
    <w:rsid w:val="00320A26"/>
    <w:rsid w:val="00320A82"/>
    <w:rsid w:val="003212F4"/>
    <w:rsid w:val="00321344"/>
    <w:rsid w:val="0032510B"/>
    <w:rsid w:val="003278A4"/>
    <w:rsid w:val="0033451C"/>
    <w:rsid w:val="00336854"/>
    <w:rsid w:val="00337941"/>
    <w:rsid w:val="0034015C"/>
    <w:rsid w:val="00342872"/>
    <w:rsid w:val="003442F4"/>
    <w:rsid w:val="003528DF"/>
    <w:rsid w:val="00353705"/>
    <w:rsid w:val="003562E8"/>
    <w:rsid w:val="003575A6"/>
    <w:rsid w:val="00357BC1"/>
    <w:rsid w:val="00360989"/>
    <w:rsid w:val="0036357D"/>
    <w:rsid w:val="00363B89"/>
    <w:rsid w:val="003649BC"/>
    <w:rsid w:val="0036585B"/>
    <w:rsid w:val="00365E44"/>
    <w:rsid w:val="00367AA1"/>
    <w:rsid w:val="00372E36"/>
    <w:rsid w:val="00376EE9"/>
    <w:rsid w:val="00377CBB"/>
    <w:rsid w:val="00383CF6"/>
    <w:rsid w:val="00385185"/>
    <w:rsid w:val="003877B6"/>
    <w:rsid w:val="0039174A"/>
    <w:rsid w:val="00393887"/>
    <w:rsid w:val="00394C6B"/>
    <w:rsid w:val="00395711"/>
    <w:rsid w:val="00395CC5"/>
    <w:rsid w:val="003A29D6"/>
    <w:rsid w:val="003A4E62"/>
    <w:rsid w:val="003A4FFF"/>
    <w:rsid w:val="003B1069"/>
    <w:rsid w:val="003B1087"/>
    <w:rsid w:val="003B390A"/>
    <w:rsid w:val="003B7291"/>
    <w:rsid w:val="003C15DE"/>
    <w:rsid w:val="003C4EB2"/>
    <w:rsid w:val="003C5865"/>
    <w:rsid w:val="003C667D"/>
    <w:rsid w:val="003C7C89"/>
    <w:rsid w:val="003D4CD4"/>
    <w:rsid w:val="003D66BA"/>
    <w:rsid w:val="003E092F"/>
    <w:rsid w:val="003E1018"/>
    <w:rsid w:val="003E356E"/>
    <w:rsid w:val="003E3BA3"/>
    <w:rsid w:val="003E4A8D"/>
    <w:rsid w:val="003F0FC2"/>
    <w:rsid w:val="003F10B1"/>
    <w:rsid w:val="003F1AF3"/>
    <w:rsid w:val="003F1C35"/>
    <w:rsid w:val="003F4D8D"/>
    <w:rsid w:val="003F50A0"/>
    <w:rsid w:val="003F66FD"/>
    <w:rsid w:val="003F6B67"/>
    <w:rsid w:val="003F7CD2"/>
    <w:rsid w:val="00400839"/>
    <w:rsid w:val="00403072"/>
    <w:rsid w:val="004049D2"/>
    <w:rsid w:val="00405E64"/>
    <w:rsid w:val="00411518"/>
    <w:rsid w:val="0041237F"/>
    <w:rsid w:val="00416231"/>
    <w:rsid w:val="0042208C"/>
    <w:rsid w:val="0042299A"/>
    <w:rsid w:val="00430ECA"/>
    <w:rsid w:val="004313E7"/>
    <w:rsid w:val="00432576"/>
    <w:rsid w:val="00436D9A"/>
    <w:rsid w:val="00437F71"/>
    <w:rsid w:val="00441335"/>
    <w:rsid w:val="00442CB9"/>
    <w:rsid w:val="004449A3"/>
    <w:rsid w:val="0044763B"/>
    <w:rsid w:val="00450F23"/>
    <w:rsid w:val="00451112"/>
    <w:rsid w:val="00451F34"/>
    <w:rsid w:val="0045373E"/>
    <w:rsid w:val="0045498A"/>
    <w:rsid w:val="0045659B"/>
    <w:rsid w:val="00456AE1"/>
    <w:rsid w:val="00460367"/>
    <w:rsid w:val="00460674"/>
    <w:rsid w:val="004629B3"/>
    <w:rsid w:val="0046376E"/>
    <w:rsid w:val="0046623C"/>
    <w:rsid w:val="0046690F"/>
    <w:rsid w:val="00467DA9"/>
    <w:rsid w:val="00467FFA"/>
    <w:rsid w:val="004709CB"/>
    <w:rsid w:val="00472FEC"/>
    <w:rsid w:val="00473F47"/>
    <w:rsid w:val="00475FCF"/>
    <w:rsid w:val="00476644"/>
    <w:rsid w:val="00477F85"/>
    <w:rsid w:val="00481294"/>
    <w:rsid w:val="0048784E"/>
    <w:rsid w:val="00490A03"/>
    <w:rsid w:val="00493327"/>
    <w:rsid w:val="00494DBE"/>
    <w:rsid w:val="0049592F"/>
    <w:rsid w:val="00495C9A"/>
    <w:rsid w:val="00495CE6"/>
    <w:rsid w:val="00497F3D"/>
    <w:rsid w:val="004A323C"/>
    <w:rsid w:val="004A56C4"/>
    <w:rsid w:val="004B198E"/>
    <w:rsid w:val="004B54E8"/>
    <w:rsid w:val="004B752B"/>
    <w:rsid w:val="004B75D4"/>
    <w:rsid w:val="004C030D"/>
    <w:rsid w:val="004C129F"/>
    <w:rsid w:val="004C2C57"/>
    <w:rsid w:val="004C4FEB"/>
    <w:rsid w:val="004C54FD"/>
    <w:rsid w:val="004C6B79"/>
    <w:rsid w:val="004D059B"/>
    <w:rsid w:val="004D12B8"/>
    <w:rsid w:val="004D4CB6"/>
    <w:rsid w:val="004E0870"/>
    <w:rsid w:val="004E28D5"/>
    <w:rsid w:val="004E32DD"/>
    <w:rsid w:val="004E3341"/>
    <w:rsid w:val="004E358E"/>
    <w:rsid w:val="004E6FDA"/>
    <w:rsid w:val="004E7B62"/>
    <w:rsid w:val="004F0395"/>
    <w:rsid w:val="004F10C1"/>
    <w:rsid w:val="004F1987"/>
    <w:rsid w:val="004F2400"/>
    <w:rsid w:val="004F593E"/>
    <w:rsid w:val="004F7366"/>
    <w:rsid w:val="004F74B0"/>
    <w:rsid w:val="004F78CC"/>
    <w:rsid w:val="00500196"/>
    <w:rsid w:val="005005D2"/>
    <w:rsid w:val="00502E62"/>
    <w:rsid w:val="00502E8A"/>
    <w:rsid w:val="005030E9"/>
    <w:rsid w:val="00504452"/>
    <w:rsid w:val="00504DA5"/>
    <w:rsid w:val="00506B8A"/>
    <w:rsid w:val="0050791C"/>
    <w:rsid w:val="00507E52"/>
    <w:rsid w:val="00510B5A"/>
    <w:rsid w:val="00510CA5"/>
    <w:rsid w:val="00512B0F"/>
    <w:rsid w:val="005130F7"/>
    <w:rsid w:val="00520952"/>
    <w:rsid w:val="0052212B"/>
    <w:rsid w:val="00531B98"/>
    <w:rsid w:val="00533823"/>
    <w:rsid w:val="00533E68"/>
    <w:rsid w:val="00534B46"/>
    <w:rsid w:val="005357CA"/>
    <w:rsid w:val="005400E8"/>
    <w:rsid w:val="00540358"/>
    <w:rsid w:val="00540D47"/>
    <w:rsid w:val="0054512B"/>
    <w:rsid w:val="00547789"/>
    <w:rsid w:val="00547D55"/>
    <w:rsid w:val="00550864"/>
    <w:rsid w:val="00554F42"/>
    <w:rsid w:val="0055571E"/>
    <w:rsid w:val="00556F67"/>
    <w:rsid w:val="00557069"/>
    <w:rsid w:val="00557895"/>
    <w:rsid w:val="00557C89"/>
    <w:rsid w:val="005625F5"/>
    <w:rsid w:val="00562809"/>
    <w:rsid w:val="00564354"/>
    <w:rsid w:val="00564626"/>
    <w:rsid w:val="00574DAC"/>
    <w:rsid w:val="0057526D"/>
    <w:rsid w:val="00577D5D"/>
    <w:rsid w:val="00581638"/>
    <w:rsid w:val="005833F0"/>
    <w:rsid w:val="005846FE"/>
    <w:rsid w:val="00586CAF"/>
    <w:rsid w:val="00586FCC"/>
    <w:rsid w:val="005873E9"/>
    <w:rsid w:val="00591180"/>
    <w:rsid w:val="0059722C"/>
    <w:rsid w:val="005977C1"/>
    <w:rsid w:val="00597D07"/>
    <w:rsid w:val="005A2EF2"/>
    <w:rsid w:val="005A3846"/>
    <w:rsid w:val="005A6052"/>
    <w:rsid w:val="005B0B1E"/>
    <w:rsid w:val="005B1F0C"/>
    <w:rsid w:val="005B6A58"/>
    <w:rsid w:val="005C7112"/>
    <w:rsid w:val="005C76C5"/>
    <w:rsid w:val="005C7770"/>
    <w:rsid w:val="005D053E"/>
    <w:rsid w:val="005D0561"/>
    <w:rsid w:val="005D0575"/>
    <w:rsid w:val="005D0AD9"/>
    <w:rsid w:val="005D11A0"/>
    <w:rsid w:val="005D22D2"/>
    <w:rsid w:val="005D22F6"/>
    <w:rsid w:val="005E0C30"/>
    <w:rsid w:val="005E15ED"/>
    <w:rsid w:val="005E2BE7"/>
    <w:rsid w:val="005E322C"/>
    <w:rsid w:val="005E4C84"/>
    <w:rsid w:val="005E4D3E"/>
    <w:rsid w:val="005E69D9"/>
    <w:rsid w:val="005F0A11"/>
    <w:rsid w:val="005F27F4"/>
    <w:rsid w:val="005F283A"/>
    <w:rsid w:val="005F3239"/>
    <w:rsid w:val="005F3936"/>
    <w:rsid w:val="005F5518"/>
    <w:rsid w:val="005F6567"/>
    <w:rsid w:val="005F753C"/>
    <w:rsid w:val="005F7E39"/>
    <w:rsid w:val="0060424B"/>
    <w:rsid w:val="00604596"/>
    <w:rsid w:val="00605262"/>
    <w:rsid w:val="0060597B"/>
    <w:rsid w:val="00607256"/>
    <w:rsid w:val="0061019B"/>
    <w:rsid w:val="00612EC5"/>
    <w:rsid w:val="006144B1"/>
    <w:rsid w:val="00620B4F"/>
    <w:rsid w:val="00620FCC"/>
    <w:rsid w:val="006225D9"/>
    <w:rsid w:val="00622F12"/>
    <w:rsid w:val="00624798"/>
    <w:rsid w:val="006247DE"/>
    <w:rsid w:val="0062524D"/>
    <w:rsid w:val="006335F1"/>
    <w:rsid w:val="006345B6"/>
    <w:rsid w:val="00635712"/>
    <w:rsid w:val="00635D27"/>
    <w:rsid w:val="00643D8A"/>
    <w:rsid w:val="0064648F"/>
    <w:rsid w:val="006513EB"/>
    <w:rsid w:val="00652229"/>
    <w:rsid w:val="00652793"/>
    <w:rsid w:val="00652D7A"/>
    <w:rsid w:val="00653DA7"/>
    <w:rsid w:val="006562FB"/>
    <w:rsid w:val="006565CE"/>
    <w:rsid w:val="006579B3"/>
    <w:rsid w:val="006626CA"/>
    <w:rsid w:val="00663487"/>
    <w:rsid w:val="006657BF"/>
    <w:rsid w:val="00667044"/>
    <w:rsid w:val="00667E43"/>
    <w:rsid w:val="00672382"/>
    <w:rsid w:val="00682643"/>
    <w:rsid w:val="00682EB9"/>
    <w:rsid w:val="0068441A"/>
    <w:rsid w:val="00685395"/>
    <w:rsid w:val="00686CAE"/>
    <w:rsid w:val="00686E7A"/>
    <w:rsid w:val="00690B19"/>
    <w:rsid w:val="00691F7E"/>
    <w:rsid w:val="00695102"/>
    <w:rsid w:val="006A09AD"/>
    <w:rsid w:val="006A0A3C"/>
    <w:rsid w:val="006A6C6F"/>
    <w:rsid w:val="006A79F0"/>
    <w:rsid w:val="006B2321"/>
    <w:rsid w:val="006B41D6"/>
    <w:rsid w:val="006B47EE"/>
    <w:rsid w:val="006B499F"/>
    <w:rsid w:val="006B686C"/>
    <w:rsid w:val="006C2B4F"/>
    <w:rsid w:val="006C6727"/>
    <w:rsid w:val="006C7A26"/>
    <w:rsid w:val="006D4996"/>
    <w:rsid w:val="006D54AB"/>
    <w:rsid w:val="006D7766"/>
    <w:rsid w:val="006E1B90"/>
    <w:rsid w:val="006E3006"/>
    <w:rsid w:val="006E3096"/>
    <w:rsid w:val="006E5032"/>
    <w:rsid w:val="006E5BDA"/>
    <w:rsid w:val="006E6560"/>
    <w:rsid w:val="006E709E"/>
    <w:rsid w:val="006E746A"/>
    <w:rsid w:val="006F0FC7"/>
    <w:rsid w:val="006F36BF"/>
    <w:rsid w:val="006F39A9"/>
    <w:rsid w:val="006F53C3"/>
    <w:rsid w:val="006F5FDB"/>
    <w:rsid w:val="006F670F"/>
    <w:rsid w:val="006F7AEA"/>
    <w:rsid w:val="007005E9"/>
    <w:rsid w:val="00700E48"/>
    <w:rsid w:val="00703272"/>
    <w:rsid w:val="0070496B"/>
    <w:rsid w:val="0070730A"/>
    <w:rsid w:val="0070733C"/>
    <w:rsid w:val="0071024F"/>
    <w:rsid w:val="00710C5D"/>
    <w:rsid w:val="0071348C"/>
    <w:rsid w:val="007167DA"/>
    <w:rsid w:val="00717273"/>
    <w:rsid w:val="007178C1"/>
    <w:rsid w:val="00720789"/>
    <w:rsid w:val="00720FD4"/>
    <w:rsid w:val="00722FB5"/>
    <w:rsid w:val="00724AF2"/>
    <w:rsid w:val="00726FE5"/>
    <w:rsid w:val="00727196"/>
    <w:rsid w:val="0073096C"/>
    <w:rsid w:val="00730F33"/>
    <w:rsid w:val="00734034"/>
    <w:rsid w:val="00737182"/>
    <w:rsid w:val="00741C51"/>
    <w:rsid w:val="00742320"/>
    <w:rsid w:val="00742398"/>
    <w:rsid w:val="007447E3"/>
    <w:rsid w:val="00745581"/>
    <w:rsid w:val="0074624E"/>
    <w:rsid w:val="00746A85"/>
    <w:rsid w:val="007507B5"/>
    <w:rsid w:val="0075091D"/>
    <w:rsid w:val="0075347A"/>
    <w:rsid w:val="0075351F"/>
    <w:rsid w:val="00753A24"/>
    <w:rsid w:val="00761BB9"/>
    <w:rsid w:val="00772188"/>
    <w:rsid w:val="007737D3"/>
    <w:rsid w:val="007813D0"/>
    <w:rsid w:val="00781BA7"/>
    <w:rsid w:val="00784260"/>
    <w:rsid w:val="007854EB"/>
    <w:rsid w:val="00785993"/>
    <w:rsid w:val="007866E2"/>
    <w:rsid w:val="00786BA3"/>
    <w:rsid w:val="00791AFA"/>
    <w:rsid w:val="0079202F"/>
    <w:rsid w:val="00793752"/>
    <w:rsid w:val="00795AF2"/>
    <w:rsid w:val="00796BC7"/>
    <w:rsid w:val="007A1528"/>
    <w:rsid w:val="007A2AAD"/>
    <w:rsid w:val="007A2BB6"/>
    <w:rsid w:val="007A4432"/>
    <w:rsid w:val="007A4814"/>
    <w:rsid w:val="007A6BCA"/>
    <w:rsid w:val="007A784E"/>
    <w:rsid w:val="007A786A"/>
    <w:rsid w:val="007B3E0A"/>
    <w:rsid w:val="007B47EA"/>
    <w:rsid w:val="007B499C"/>
    <w:rsid w:val="007B4D4B"/>
    <w:rsid w:val="007C4956"/>
    <w:rsid w:val="007C5432"/>
    <w:rsid w:val="007D2A02"/>
    <w:rsid w:val="007D2B02"/>
    <w:rsid w:val="007D519F"/>
    <w:rsid w:val="007E1FD5"/>
    <w:rsid w:val="007E21D2"/>
    <w:rsid w:val="007E538B"/>
    <w:rsid w:val="007E6EA1"/>
    <w:rsid w:val="007F0F63"/>
    <w:rsid w:val="007F2B1E"/>
    <w:rsid w:val="007F42CE"/>
    <w:rsid w:val="007F62B4"/>
    <w:rsid w:val="007F6711"/>
    <w:rsid w:val="00801517"/>
    <w:rsid w:val="00804F71"/>
    <w:rsid w:val="008079DA"/>
    <w:rsid w:val="008102BD"/>
    <w:rsid w:val="00814450"/>
    <w:rsid w:val="008179F6"/>
    <w:rsid w:val="00817AE8"/>
    <w:rsid w:val="00817DE8"/>
    <w:rsid w:val="008229F5"/>
    <w:rsid w:val="00823A64"/>
    <w:rsid w:val="00824F48"/>
    <w:rsid w:val="008255CD"/>
    <w:rsid w:val="0082699A"/>
    <w:rsid w:val="00833CEB"/>
    <w:rsid w:val="00835B61"/>
    <w:rsid w:val="00836164"/>
    <w:rsid w:val="00836327"/>
    <w:rsid w:val="00836D30"/>
    <w:rsid w:val="008372D2"/>
    <w:rsid w:val="008377BC"/>
    <w:rsid w:val="00837DC6"/>
    <w:rsid w:val="008423B7"/>
    <w:rsid w:val="008427BA"/>
    <w:rsid w:val="00844C17"/>
    <w:rsid w:val="00846CF0"/>
    <w:rsid w:val="00846E76"/>
    <w:rsid w:val="00847726"/>
    <w:rsid w:val="00850006"/>
    <w:rsid w:val="00852511"/>
    <w:rsid w:val="008526DA"/>
    <w:rsid w:val="00852F62"/>
    <w:rsid w:val="008600C7"/>
    <w:rsid w:val="008614F1"/>
    <w:rsid w:val="0086174F"/>
    <w:rsid w:val="00862B8F"/>
    <w:rsid w:val="008639B3"/>
    <w:rsid w:val="00863C1A"/>
    <w:rsid w:val="0086419D"/>
    <w:rsid w:val="00864C48"/>
    <w:rsid w:val="0087142D"/>
    <w:rsid w:val="00873956"/>
    <w:rsid w:val="0087446F"/>
    <w:rsid w:val="00876881"/>
    <w:rsid w:val="00880E72"/>
    <w:rsid w:val="008825EE"/>
    <w:rsid w:val="0088391E"/>
    <w:rsid w:val="0088596E"/>
    <w:rsid w:val="008876FC"/>
    <w:rsid w:val="008938CC"/>
    <w:rsid w:val="00897912"/>
    <w:rsid w:val="0089796A"/>
    <w:rsid w:val="008A2375"/>
    <w:rsid w:val="008A5BE6"/>
    <w:rsid w:val="008A7201"/>
    <w:rsid w:val="008B0365"/>
    <w:rsid w:val="008B4F91"/>
    <w:rsid w:val="008C169E"/>
    <w:rsid w:val="008C1803"/>
    <w:rsid w:val="008C5DE9"/>
    <w:rsid w:val="008C6784"/>
    <w:rsid w:val="008D0CE0"/>
    <w:rsid w:val="008D0D3C"/>
    <w:rsid w:val="008D5F24"/>
    <w:rsid w:val="008D690B"/>
    <w:rsid w:val="008D76C5"/>
    <w:rsid w:val="008E0AFA"/>
    <w:rsid w:val="008E3346"/>
    <w:rsid w:val="008E52A1"/>
    <w:rsid w:val="008E75D3"/>
    <w:rsid w:val="008F125E"/>
    <w:rsid w:val="008F15F1"/>
    <w:rsid w:val="008F24EA"/>
    <w:rsid w:val="008F34C1"/>
    <w:rsid w:val="008F4D2F"/>
    <w:rsid w:val="008F7BEF"/>
    <w:rsid w:val="009009AC"/>
    <w:rsid w:val="00900EED"/>
    <w:rsid w:val="00902E3C"/>
    <w:rsid w:val="00903FCC"/>
    <w:rsid w:val="00906292"/>
    <w:rsid w:val="0090754F"/>
    <w:rsid w:val="009076AF"/>
    <w:rsid w:val="00914F30"/>
    <w:rsid w:val="00915F2B"/>
    <w:rsid w:val="00916D3B"/>
    <w:rsid w:val="00917162"/>
    <w:rsid w:val="0092097C"/>
    <w:rsid w:val="009251CC"/>
    <w:rsid w:val="0092714E"/>
    <w:rsid w:val="00927BBC"/>
    <w:rsid w:val="00937B22"/>
    <w:rsid w:val="00941921"/>
    <w:rsid w:val="00942002"/>
    <w:rsid w:val="00945A4F"/>
    <w:rsid w:val="009471C0"/>
    <w:rsid w:val="00947885"/>
    <w:rsid w:val="00950DE7"/>
    <w:rsid w:val="0095187B"/>
    <w:rsid w:val="00951BBA"/>
    <w:rsid w:val="00952168"/>
    <w:rsid w:val="009527FE"/>
    <w:rsid w:val="009554BA"/>
    <w:rsid w:val="00957364"/>
    <w:rsid w:val="00957A3B"/>
    <w:rsid w:val="00960D24"/>
    <w:rsid w:val="00961185"/>
    <w:rsid w:val="00962967"/>
    <w:rsid w:val="0096467C"/>
    <w:rsid w:val="009648FD"/>
    <w:rsid w:val="009708A9"/>
    <w:rsid w:val="009723A4"/>
    <w:rsid w:val="009739A0"/>
    <w:rsid w:val="00974F84"/>
    <w:rsid w:val="009767C7"/>
    <w:rsid w:val="009827BF"/>
    <w:rsid w:val="0098579A"/>
    <w:rsid w:val="00987AAB"/>
    <w:rsid w:val="00990A3C"/>
    <w:rsid w:val="00991426"/>
    <w:rsid w:val="0099195A"/>
    <w:rsid w:val="00991D94"/>
    <w:rsid w:val="00992A11"/>
    <w:rsid w:val="00994681"/>
    <w:rsid w:val="0099486A"/>
    <w:rsid w:val="00994C72"/>
    <w:rsid w:val="009968C8"/>
    <w:rsid w:val="009A0C32"/>
    <w:rsid w:val="009A0E26"/>
    <w:rsid w:val="009A16EC"/>
    <w:rsid w:val="009A4FF2"/>
    <w:rsid w:val="009A51CB"/>
    <w:rsid w:val="009A69A2"/>
    <w:rsid w:val="009A6CEF"/>
    <w:rsid w:val="009B0410"/>
    <w:rsid w:val="009B29B7"/>
    <w:rsid w:val="009B3B37"/>
    <w:rsid w:val="009B7D1F"/>
    <w:rsid w:val="009C088E"/>
    <w:rsid w:val="009C4C7C"/>
    <w:rsid w:val="009C4D35"/>
    <w:rsid w:val="009D1522"/>
    <w:rsid w:val="009D1B36"/>
    <w:rsid w:val="009D7252"/>
    <w:rsid w:val="009D7579"/>
    <w:rsid w:val="009E5EB4"/>
    <w:rsid w:val="009E60D5"/>
    <w:rsid w:val="009F1018"/>
    <w:rsid w:val="009F4572"/>
    <w:rsid w:val="009F5432"/>
    <w:rsid w:val="009F6061"/>
    <w:rsid w:val="00A0195B"/>
    <w:rsid w:val="00A03302"/>
    <w:rsid w:val="00A044D6"/>
    <w:rsid w:val="00A04ADB"/>
    <w:rsid w:val="00A0783E"/>
    <w:rsid w:val="00A11E0F"/>
    <w:rsid w:val="00A21099"/>
    <w:rsid w:val="00A23264"/>
    <w:rsid w:val="00A25F12"/>
    <w:rsid w:val="00A25F66"/>
    <w:rsid w:val="00A267D1"/>
    <w:rsid w:val="00A26CB6"/>
    <w:rsid w:val="00A27925"/>
    <w:rsid w:val="00A31E29"/>
    <w:rsid w:val="00A3275F"/>
    <w:rsid w:val="00A32F82"/>
    <w:rsid w:val="00A32F8B"/>
    <w:rsid w:val="00A330BE"/>
    <w:rsid w:val="00A352BE"/>
    <w:rsid w:val="00A355AE"/>
    <w:rsid w:val="00A3756F"/>
    <w:rsid w:val="00A409A6"/>
    <w:rsid w:val="00A42D6F"/>
    <w:rsid w:val="00A43DBF"/>
    <w:rsid w:val="00A4443D"/>
    <w:rsid w:val="00A45A62"/>
    <w:rsid w:val="00A51D57"/>
    <w:rsid w:val="00A526AF"/>
    <w:rsid w:val="00A54AC5"/>
    <w:rsid w:val="00A55DC3"/>
    <w:rsid w:val="00A56D41"/>
    <w:rsid w:val="00A56F45"/>
    <w:rsid w:val="00A61353"/>
    <w:rsid w:val="00A64ADC"/>
    <w:rsid w:val="00A66DB1"/>
    <w:rsid w:val="00A67A92"/>
    <w:rsid w:val="00A70D3E"/>
    <w:rsid w:val="00A82EB0"/>
    <w:rsid w:val="00A874B4"/>
    <w:rsid w:val="00A87870"/>
    <w:rsid w:val="00A913BB"/>
    <w:rsid w:val="00A91A70"/>
    <w:rsid w:val="00A944DB"/>
    <w:rsid w:val="00A97FE0"/>
    <w:rsid w:val="00AA0794"/>
    <w:rsid w:val="00AA1B85"/>
    <w:rsid w:val="00AA2095"/>
    <w:rsid w:val="00AA49C2"/>
    <w:rsid w:val="00AB1CB6"/>
    <w:rsid w:val="00AB1D9A"/>
    <w:rsid w:val="00AB262E"/>
    <w:rsid w:val="00AB2CBE"/>
    <w:rsid w:val="00AB41FD"/>
    <w:rsid w:val="00AC5ED3"/>
    <w:rsid w:val="00AC6607"/>
    <w:rsid w:val="00AD002E"/>
    <w:rsid w:val="00AD44FE"/>
    <w:rsid w:val="00AD6F1E"/>
    <w:rsid w:val="00AE49F1"/>
    <w:rsid w:val="00AE505A"/>
    <w:rsid w:val="00AE6053"/>
    <w:rsid w:val="00AF363B"/>
    <w:rsid w:val="00B04672"/>
    <w:rsid w:val="00B05CCA"/>
    <w:rsid w:val="00B06F6C"/>
    <w:rsid w:val="00B13C35"/>
    <w:rsid w:val="00B14271"/>
    <w:rsid w:val="00B14ACF"/>
    <w:rsid w:val="00B14C02"/>
    <w:rsid w:val="00B14F19"/>
    <w:rsid w:val="00B1575A"/>
    <w:rsid w:val="00B16270"/>
    <w:rsid w:val="00B164E3"/>
    <w:rsid w:val="00B17E95"/>
    <w:rsid w:val="00B229B9"/>
    <w:rsid w:val="00B253C2"/>
    <w:rsid w:val="00B2685D"/>
    <w:rsid w:val="00B26A42"/>
    <w:rsid w:val="00B30351"/>
    <w:rsid w:val="00B309F9"/>
    <w:rsid w:val="00B33C2A"/>
    <w:rsid w:val="00B34493"/>
    <w:rsid w:val="00B34E36"/>
    <w:rsid w:val="00B40B4C"/>
    <w:rsid w:val="00B41DF5"/>
    <w:rsid w:val="00B422EC"/>
    <w:rsid w:val="00B464A0"/>
    <w:rsid w:val="00B47D6F"/>
    <w:rsid w:val="00B54902"/>
    <w:rsid w:val="00B55F1D"/>
    <w:rsid w:val="00B65915"/>
    <w:rsid w:val="00B70B83"/>
    <w:rsid w:val="00B726D4"/>
    <w:rsid w:val="00B73F2A"/>
    <w:rsid w:val="00B8214F"/>
    <w:rsid w:val="00B83A90"/>
    <w:rsid w:val="00B86542"/>
    <w:rsid w:val="00B86A4F"/>
    <w:rsid w:val="00B93035"/>
    <w:rsid w:val="00B9337E"/>
    <w:rsid w:val="00B94ACC"/>
    <w:rsid w:val="00B94FC6"/>
    <w:rsid w:val="00B95899"/>
    <w:rsid w:val="00B958E8"/>
    <w:rsid w:val="00B96BC3"/>
    <w:rsid w:val="00B9750C"/>
    <w:rsid w:val="00B97E4A"/>
    <w:rsid w:val="00BA09B2"/>
    <w:rsid w:val="00BA1531"/>
    <w:rsid w:val="00BA422F"/>
    <w:rsid w:val="00BA5B46"/>
    <w:rsid w:val="00BB30D6"/>
    <w:rsid w:val="00BB5D0B"/>
    <w:rsid w:val="00BB6F60"/>
    <w:rsid w:val="00BC0995"/>
    <w:rsid w:val="00BC43C4"/>
    <w:rsid w:val="00BC761F"/>
    <w:rsid w:val="00BC77A2"/>
    <w:rsid w:val="00BC7E41"/>
    <w:rsid w:val="00BC7F2B"/>
    <w:rsid w:val="00BD330D"/>
    <w:rsid w:val="00BD368F"/>
    <w:rsid w:val="00BD4FB5"/>
    <w:rsid w:val="00BE45B4"/>
    <w:rsid w:val="00BE793A"/>
    <w:rsid w:val="00BF2B82"/>
    <w:rsid w:val="00BF432A"/>
    <w:rsid w:val="00BF4B5E"/>
    <w:rsid w:val="00BF6E82"/>
    <w:rsid w:val="00C00DA0"/>
    <w:rsid w:val="00C060C7"/>
    <w:rsid w:val="00C06E7F"/>
    <w:rsid w:val="00C07916"/>
    <w:rsid w:val="00C07A23"/>
    <w:rsid w:val="00C07E62"/>
    <w:rsid w:val="00C1053B"/>
    <w:rsid w:val="00C13281"/>
    <w:rsid w:val="00C1390D"/>
    <w:rsid w:val="00C1491F"/>
    <w:rsid w:val="00C1766B"/>
    <w:rsid w:val="00C20885"/>
    <w:rsid w:val="00C22370"/>
    <w:rsid w:val="00C24C17"/>
    <w:rsid w:val="00C258B8"/>
    <w:rsid w:val="00C2643D"/>
    <w:rsid w:val="00C26478"/>
    <w:rsid w:val="00C3007B"/>
    <w:rsid w:val="00C349D1"/>
    <w:rsid w:val="00C37198"/>
    <w:rsid w:val="00C3758F"/>
    <w:rsid w:val="00C40B88"/>
    <w:rsid w:val="00C42C93"/>
    <w:rsid w:val="00C43854"/>
    <w:rsid w:val="00C47081"/>
    <w:rsid w:val="00C47D87"/>
    <w:rsid w:val="00C5376E"/>
    <w:rsid w:val="00C5382E"/>
    <w:rsid w:val="00C55BE6"/>
    <w:rsid w:val="00C60DE8"/>
    <w:rsid w:val="00C71D90"/>
    <w:rsid w:val="00C808A6"/>
    <w:rsid w:val="00C81615"/>
    <w:rsid w:val="00C842CC"/>
    <w:rsid w:val="00C86E02"/>
    <w:rsid w:val="00C909F1"/>
    <w:rsid w:val="00C9420D"/>
    <w:rsid w:val="00C9544F"/>
    <w:rsid w:val="00C955EC"/>
    <w:rsid w:val="00C97091"/>
    <w:rsid w:val="00C97113"/>
    <w:rsid w:val="00C97260"/>
    <w:rsid w:val="00CA018C"/>
    <w:rsid w:val="00CA0EE6"/>
    <w:rsid w:val="00CA2001"/>
    <w:rsid w:val="00CA28CD"/>
    <w:rsid w:val="00CA3CC3"/>
    <w:rsid w:val="00CA5E7E"/>
    <w:rsid w:val="00CA76E9"/>
    <w:rsid w:val="00CA7C30"/>
    <w:rsid w:val="00CB1BC9"/>
    <w:rsid w:val="00CB4385"/>
    <w:rsid w:val="00CB55EA"/>
    <w:rsid w:val="00CB5B6C"/>
    <w:rsid w:val="00CB6B86"/>
    <w:rsid w:val="00CB7373"/>
    <w:rsid w:val="00CB788C"/>
    <w:rsid w:val="00CC052E"/>
    <w:rsid w:val="00CC2B18"/>
    <w:rsid w:val="00CC7EB6"/>
    <w:rsid w:val="00CC7FE7"/>
    <w:rsid w:val="00CD0457"/>
    <w:rsid w:val="00CD1224"/>
    <w:rsid w:val="00CD16BE"/>
    <w:rsid w:val="00CD3AEF"/>
    <w:rsid w:val="00CD4616"/>
    <w:rsid w:val="00CD47AC"/>
    <w:rsid w:val="00CD4C72"/>
    <w:rsid w:val="00CD56AF"/>
    <w:rsid w:val="00CD5F24"/>
    <w:rsid w:val="00CD5F83"/>
    <w:rsid w:val="00CD7888"/>
    <w:rsid w:val="00CE094D"/>
    <w:rsid w:val="00CE33D5"/>
    <w:rsid w:val="00CE58D7"/>
    <w:rsid w:val="00CE66AD"/>
    <w:rsid w:val="00CE7609"/>
    <w:rsid w:val="00CE7D8E"/>
    <w:rsid w:val="00CF027D"/>
    <w:rsid w:val="00CF1D7E"/>
    <w:rsid w:val="00CF5D37"/>
    <w:rsid w:val="00CF6F33"/>
    <w:rsid w:val="00CF797F"/>
    <w:rsid w:val="00D02248"/>
    <w:rsid w:val="00D02BA0"/>
    <w:rsid w:val="00D02D9A"/>
    <w:rsid w:val="00D063B8"/>
    <w:rsid w:val="00D06825"/>
    <w:rsid w:val="00D17833"/>
    <w:rsid w:val="00D17E3B"/>
    <w:rsid w:val="00D20E2D"/>
    <w:rsid w:val="00D23C09"/>
    <w:rsid w:val="00D23CED"/>
    <w:rsid w:val="00D24987"/>
    <w:rsid w:val="00D24BD2"/>
    <w:rsid w:val="00D2573D"/>
    <w:rsid w:val="00D25D99"/>
    <w:rsid w:val="00D260A2"/>
    <w:rsid w:val="00D2654E"/>
    <w:rsid w:val="00D30CC6"/>
    <w:rsid w:val="00D3260C"/>
    <w:rsid w:val="00D329DB"/>
    <w:rsid w:val="00D35790"/>
    <w:rsid w:val="00D368D0"/>
    <w:rsid w:val="00D36E64"/>
    <w:rsid w:val="00D40915"/>
    <w:rsid w:val="00D44B1F"/>
    <w:rsid w:val="00D526B7"/>
    <w:rsid w:val="00D53A5C"/>
    <w:rsid w:val="00D5653B"/>
    <w:rsid w:val="00D62EF1"/>
    <w:rsid w:val="00D6309D"/>
    <w:rsid w:val="00D643B4"/>
    <w:rsid w:val="00D644CA"/>
    <w:rsid w:val="00D66318"/>
    <w:rsid w:val="00D66FC2"/>
    <w:rsid w:val="00D67DE5"/>
    <w:rsid w:val="00D7330C"/>
    <w:rsid w:val="00D73689"/>
    <w:rsid w:val="00D76C7E"/>
    <w:rsid w:val="00D76CA6"/>
    <w:rsid w:val="00D771DE"/>
    <w:rsid w:val="00D7776D"/>
    <w:rsid w:val="00D77CEF"/>
    <w:rsid w:val="00D85C7E"/>
    <w:rsid w:val="00D8796D"/>
    <w:rsid w:val="00D9293F"/>
    <w:rsid w:val="00D93598"/>
    <w:rsid w:val="00D96D4C"/>
    <w:rsid w:val="00D9718A"/>
    <w:rsid w:val="00DA03B9"/>
    <w:rsid w:val="00DA0716"/>
    <w:rsid w:val="00DA1E18"/>
    <w:rsid w:val="00DA2009"/>
    <w:rsid w:val="00DA4343"/>
    <w:rsid w:val="00DA47B4"/>
    <w:rsid w:val="00DA546B"/>
    <w:rsid w:val="00DA7021"/>
    <w:rsid w:val="00DB05B1"/>
    <w:rsid w:val="00DB3700"/>
    <w:rsid w:val="00DB4B9E"/>
    <w:rsid w:val="00DB5A79"/>
    <w:rsid w:val="00DC1A76"/>
    <w:rsid w:val="00DC2465"/>
    <w:rsid w:val="00DD3453"/>
    <w:rsid w:val="00DD512E"/>
    <w:rsid w:val="00DD7B25"/>
    <w:rsid w:val="00DD7C5F"/>
    <w:rsid w:val="00DD7CA0"/>
    <w:rsid w:val="00DE1177"/>
    <w:rsid w:val="00DE2CEA"/>
    <w:rsid w:val="00DE4FC6"/>
    <w:rsid w:val="00DE6A3C"/>
    <w:rsid w:val="00DE74F4"/>
    <w:rsid w:val="00DE7F97"/>
    <w:rsid w:val="00DF0C70"/>
    <w:rsid w:val="00DF1010"/>
    <w:rsid w:val="00DF2633"/>
    <w:rsid w:val="00DF408F"/>
    <w:rsid w:val="00DF532C"/>
    <w:rsid w:val="00DF5AEA"/>
    <w:rsid w:val="00DF63F6"/>
    <w:rsid w:val="00E00EFA"/>
    <w:rsid w:val="00E06B82"/>
    <w:rsid w:val="00E12728"/>
    <w:rsid w:val="00E12F24"/>
    <w:rsid w:val="00E13747"/>
    <w:rsid w:val="00E13FDD"/>
    <w:rsid w:val="00E15BB7"/>
    <w:rsid w:val="00E16C55"/>
    <w:rsid w:val="00E20B5C"/>
    <w:rsid w:val="00E21DBC"/>
    <w:rsid w:val="00E25AEA"/>
    <w:rsid w:val="00E279A9"/>
    <w:rsid w:val="00E30DEF"/>
    <w:rsid w:val="00E30ED2"/>
    <w:rsid w:val="00E31276"/>
    <w:rsid w:val="00E37F70"/>
    <w:rsid w:val="00E400E0"/>
    <w:rsid w:val="00E41C96"/>
    <w:rsid w:val="00E42A3A"/>
    <w:rsid w:val="00E446C1"/>
    <w:rsid w:val="00E4597B"/>
    <w:rsid w:val="00E4693B"/>
    <w:rsid w:val="00E60B4C"/>
    <w:rsid w:val="00E60C4D"/>
    <w:rsid w:val="00E66B3B"/>
    <w:rsid w:val="00E71A94"/>
    <w:rsid w:val="00E733F9"/>
    <w:rsid w:val="00E74A2B"/>
    <w:rsid w:val="00E758B9"/>
    <w:rsid w:val="00E76916"/>
    <w:rsid w:val="00E83451"/>
    <w:rsid w:val="00E85569"/>
    <w:rsid w:val="00E856AF"/>
    <w:rsid w:val="00E865FA"/>
    <w:rsid w:val="00E86B83"/>
    <w:rsid w:val="00E87C64"/>
    <w:rsid w:val="00E93A01"/>
    <w:rsid w:val="00E93FF8"/>
    <w:rsid w:val="00E95586"/>
    <w:rsid w:val="00E962F0"/>
    <w:rsid w:val="00E9631C"/>
    <w:rsid w:val="00E96EAF"/>
    <w:rsid w:val="00E9741C"/>
    <w:rsid w:val="00EA1752"/>
    <w:rsid w:val="00EA17D1"/>
    <w:rsid w:val="00EA5A89"/>
    <w:rsid w:val="00EA5BDB"/>
    <w:rsid w:val="00EB46D9"/>
    <w:rsid w:val="00EC0418"/>
    <w:rsid w:val="00EC142D"/>
    <w:rsid w:val="00EC1E16"/>
    <w:rsid w:val="00ED0024"/>
    <w:rsid w:val="00ED0DFB"/>
    <w:rsid w:val="00ED0F85"/>
    <w:rsid w:val="00ED2404"/>
    <w:rsid w:val="00ED251C"/>
    <w:rsid w:val="00ED257C"/>
    <w:rsid w:val="00ED2B5C"/>
    <w:rsid w:val="00ED3269"/>
    <w:rsid w:val="00ED3C92"/>
    <w:rsid w:val="00ED4AFD"/>
    <w:rsid w:val="00EE1A8C"/>
    <w:rsid w:val="00EE4643"/>
    <w:rsid w:val="00EE5414"/>
    <w:rsid w:val="00EE6801"/>
    <w:rsid w:val="00EF0117"/>
    <w:rsid w:val="00EF1330"/>
    <w:rsid w:val="00EF145D"/>
    <w:rsid w:val="00EF15FF"/>
    <w:rsid w:val="00EF2D16"/>
    <w:rsid w:val="00EF648F"/>
    <w:rsid w:val="00EF7111"/>
    <w:rsid w:val="00EF76E3"/>
    <w:rsid w:val="00EF7D1A"/>
    <w:rsid w:val="00EF7DA9"/>
    <w:rsid w:val="00EF7F1A"/>
    <w:rsid w:val="00F043CB"/>
    <w:rsid w:val="00F0448F"/>
    <w:rsid w:val="00F0663C"/>
    <w:rsid w:val="00F0716C"/>
    <w:rsid w:val="00F103CC"/>
    <w:rsid w:val="00F11ADE"/>
    <w:rsid w:val="00F14B95"/>
    <w:rsid w:val="00F210C5"/>
    <w:rsid w:val="00F224C8"/>
    <w:rsid w:val="00F22C67"/>
    <w:rsid w:val="00F270E9"/>
    <w:rsid w:val="00F275C0"/>
    <w:rsid w:val="00F32CDA"/>
    <w:rsid w:val="00F346B6"/>
    <w:rsid w:val="00F36145"/>
    <w:rsid w:val="00F37A7F"/>
    <w:rsid w:val="00F37BDD"/>
    <w:rsid w:val="00F41503"/>
    <w:rsid w:val="00F43FFE"/>
    <w:rsid w:val="00F466C8"/>
    <w:rsid w:val="00F469A9"/>
    <w:rsid w:val="00F50B46"/>
    <w:rsid w:val="00F50D1F"/>
    <w:rsid w:val="00F51729"/>
    <w:rsid w:val="00F527FD"/>
    <w:rsid w:val="00F53D26"/>
    <w:rsid w:val="00F54517"/>
    <w:rsid w:val="00F548CA"/>
    <w:rsid w:val="00F575B2"/>
    <w:rsid w:val="00F57E57"/>
    <w:rsid w:val="00F6203E"/>
    <w:rsid w:val="00F635FC"/>
    <w:rsid w:val="00F63D03"/>
    <w:rsid w:val="00F6403A"/>
    <w:rsid w:val="00F65E2F"/>
    <w:rsid w:val="00F67DF1"/>
    <w:rsid w:val="00F71D45"/>
    <w:rsid w:val="00F74CF7"/>
    <w:rsid w:val="00F77E96"/>
    <w:rsid w:val="00F80037"/>
    <w:rsid w:val="00F81429"/>
    <w:rsid w:val="00F829E4"/>
    <w:rsid w:val="00F8309B"/>
    <w:rsid w:val="00F833C9"/>
    <w:rsid w:val="00F90064"/>
    <w:rsid w:val="00F9083B"/>
    <w:rsid w:val="00F912F5"/>
    <w:rsid w:val="00F96592"/>
    <w:rsid w:val="00F96624"/>
    <w:rsid w:val="00F96AFD"/>
    <w:rsid w:val="00F97A51"/>
    <w:rsid w:val="00FA1398"/>
    <w:rsid w:val="00FA2E19"/>
    <w:rsid w:val="00FA2E2A"/>
    <w:rsid w:val="00FA3901"/>
    <w:rsid w:val="00FA697F"/>
    <w:rsid w:val="00FB0BC9"/>
    <w:rsid w:val="00FB1E04"/>
    <w:rsid w:val="00FB5521"/>
    <w:rsid w:val="00FB610D"/>
    <w:rsid w:val="00FC101F"/>
    <w:rsid w:val="00FC1B11"/>
    <w:rsid w:val="00FC242E"/>
    <w:rsid w:val="00FC3273"/>
    <w:rsid w:val="00FC4477"/>
    <w:rsid w:val="00FC46FB"/>
    <w:rsid w:val="00FC504F"/>
    <w:rsid w:val="00FC551C"/>
    <w:rsid w:val="00FD0734"/>
    <w:rsid w:val="00FD0A38"/>
    <w:rsid w:val="00FD2488"/>
    <w:rsid w:val="00FD2BD3"/>
    <w:rsid w:val="00FD4CCA"/>
    <w:rsid w:val="00FE2A9E"/>
    <w:rsid w:val="00FF2B76"/>
    <w:rsid w:val="00FF60CA"/>
    <w:rsid w:val="00FF63FC"/>
    <w:rsid w:val="00FF6480"/>
    <w:rsid w:val="00FF731A"/>
    <w:rsid w:val="189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4D3A9545-8AC5-4447-921B-97A9E1C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宋体" w:hAnsi="Segoe UI" w:cs="Times New Roman"/>
        <w:sz w:val="18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eastAsia="宋体" w:hAnsi="Arial"/>
      <w:sz w:val="13"/>
      <w:szCs w:val="24"/>
      <w:lang w:val="de-DE" w:eastAsia="zh-CN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eastAsia="宋体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eastAsia="宋体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eastAsia="宋体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eastAsia="宋体" w:hAnsi="Segoe UI"/>
      <w:bCs/>
      <w:noProof/>
      <w:sz w:val="12"/>
      <w:szCs w:val="24"/>
      <w:lang w:val="de-DE"/>
    </w:rPr>
  </w:style>
  <w:style w:type="character" w:styleId="a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eastAsia="宋体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eastAsia="宋体" w:hAnsi="Segoe UI"/>
      <w:b/>
      <w:bCs/>
      <w:sz w:val="18"/>
    </w:rPr>
  </w:style>
  <w:style w:type="paragraph" w:styleId="ab">
    <w:name w:val="List Paragraph"/>
    <w:basedOn w:val="a"/>
    <w:uiPriority w:val="34"/>
    <w:qFormat/>
    <w:rsid w:val="008F34C1"/>
    <w:pPr>
      <w:ind w:left="720"/>
      <w:contextualSpacing/>
    </w:pPr>
    <w:rPr>
      <w:lang w:val="de-DE"/>
    </w:rPr>
  </w:style>
  <w:style w:type="character" w:styleId="ac">
    <w:name w:val="annotation reference"/>
    <w:basedOn w:val="a0"/>
    <w:rsid w:val="00960D24"/>
    <w:rPr>
      <w:sz w:val="16"/>
      <w:szCs w:val="16"/>
    </w:rPr>
  </w:style>
  <w:style w:type="paragraph" w:styleId="ad">
    <w:name w:val="annotation text"/>
    <w:basedOn w:val="a"/>
    <w:link w:val="ae"/>
    <w:rsid w:val="00960D24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rsid w:val="00960D24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960D24"/>
    <w:rPr>
      <w:b/>
      <w:bCs/>
    </w:rPr>
  </w:style>
  <w:style w:type="character" w:customStyle="1" w:styleId="af0">
    <w:name w:val="批注主题 字符"/>
    <w:basedOn w:val="ae"/>
    <w:link w:val="af"/>
    <w:rsid w:val="00960D24"/>
    <w:rPr>
      <w:b/>
      <w:bCs/>
      <w:sz w:val="20"/>
      <w:szCs w:val="20"/>
    </w:rPr>
  </w:style>
  <w:style w:type="paragraph" w:styleId="af1">
    <w:name w:val="Revision"/>
    <w:hidden/>
    <w:uiPriority w:val="62"/>
    <w:unhideWhenUsed/>
    <w:rsid w:val="00B04672"/>
    <w:rPr>
      <w:sz w:val="22"/>
    </w:rPr>
  </w:style>
  <w:style w:type="character" w:styleId="af2">
    <w:name w:val="Mention"/>
    <w:basedOn w:val="a0"/>
    <w:uiPriority w:val="99"/>
    <w:unhideWhenUsed/>
    <w:rsid w:val="00337941"/>
    <w:rPr>
      <w:color w:val="2B579A"/>
      <w:shd w:val="clear" w:color="auto" w:fill="E1DFDD"/>
    </w:rPr>
  </w:style>
  <w:style w:type="character" w:customStyle="1" w:styleId="ui-provider">
    <w:name w:val="ui-provider"/>
    <w:basedOn w:val="a0"/>
    <w:rsid w:val="00F14B95"/>
  </w:style>
  <w:style w:type="paragraph" w:styleId="af3">
    <w:name w:val="Date"/>
    <w:basedOn w:val="a"/>
    <w:next w:val="a"/>
    <w:link w:val="af4"/>
    <w:rsid w:val="0057526D"/>
    <w:pPr>
      <w:ind w:leftChars="2500" w:left="100"/>
    </w:pPr>
  </w:style>
  <w:style w:type="character" w:customStyle="1" w:styleId="af4">
    <w:name w:val="日期 字符"/>
    <w:basedOn w:val="a0"/>
    <w:link w:val="af3"/>
    <w:rsid w:val="005752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SimSun"/>
        <a:cs typeface=""/>
      </a:majorFont>
      <a:minorFont>
        <a:latin typeface="Segoe UI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20" ma:contentTypeDescription="Ein neues Dokument erstellen." ma:contentTypeScope="" ma:versionID="211439ee2fadb544a6ade85018508a45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caf884f0dcf0e2644a2ceae36d3a42fe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C6B3F-45FE-4CEB-ADEB-4D88404A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f406d6b-70e0-427c-b08d-4edfc77771aa"/>
    <ds:schemaRef ds:uri="33270825-9502-4f44-99e1-0b2736f161aa"/>
    <ds:schemaRef ds:uri="2b1ed756-d086-4fdf-a17a-21742199d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1695</Words>
  <Characters>189</Characters>
  <Application>Microsoft Office Word</Application>
  <DocSecurity>2</DocSecurity>
  <Lines>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1881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3</cp:revision>
  <cp:lastPrinted>2024-03-01T12:33:00Z</cp:lastPrinted>
  <dcterms:created xsi:type="dcterms:W3CDTF">2024-03-12T09:23:00Z</dcterms:created>
  <dcterms:modified xsi:type="dcterms:W3CDTF">2024-03-12T09:25:00Z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0x01010078C412AB7BD75244A4AD465861CD4C6E</vt:lpwstr>
  </property>
</Properties>
</file>