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C9F7" w14:textId="2AD3CCEB" w:rsidR="0057526D" w:rsidRPr="004E28D5" w:rsidRDefault="0057526D" w:rsidP="00643D8A">
      <w:pPr>
        <w:pStyle w:val="MonthDayYear"/>
      </w:pPr>
      <w:r w:rsidRPr="004E28D5">
        <w:rPr>
          <w:rFonts w:hint="eastAsia"/>
        </w:rPr>
        <w:t>2024</w:t>
      </w:r>
      <w:r w:rsidRPr="004E28D5">
        <w:rPr>
          <w:rFonts w:hint="eastAsia"/>
        </w:rPr>
        <w:t>年</w:t>
      </w:r>
      <w:r w:rsidRPr="004E28D5">
        <w:rPr>
          <w:rFonts w:hint="eastAsia"/>
        </w:rPr>
        <w:t>3</w:t>
      </w:r>
      <w:r w:rsidRPr="004E28D5">
        <w:rPr>
          <w:rFonts w:hint="eastAsia"/>
        </w:rPr>
        <w:t>月</w:t>
      </w:r>
      <w:r w:rsidRPr="004E28D5">
        <w:rPr>
          <w:rFonts w:hint="eastAsia"/>
        </w:rPr>
        <w:t>4</w:t>
      </w:r>
      <w:r w:rsidRPr="004E28D5">
        <w:rPr>
          <w:rFonts w:hint="eastAsia"/>
        </w:rPr>
        <w:t>日</w:t>
      </w:r>
    </w:p>
    <w:p w14:paraId="09896324" w14:textId="539DD68F" w:rsidR="007F0F63" w:rsidRPr="004E28D5" w:rsidRDefault="005F5518" w:rsidP="009D1522">
      <w:pPr>
        <w:pStyle w:val="Topline"/>
      </w:pPr>
      <w:r w:rsidRPr="004E28D5">
        <w:rPr>
          <w:rFonts w:hint="eastAsia"/>
        </w:rPr>
        <w:t>汉高发布</w:t>
      </w:r>
      <w:r w:rsidRPr="004E28D5">
        <w:rPr>
          <w:rFonts w:hint="eastAsia"/>
        </w:rPr>
        <w:t>2023</w:t>
      </w:r>
      <w:r w:rsidRPr="004E28D5">
        <w:rPr>
          <w:rFonts w:hint="eastAsia"/>
        </w:rPr>
        <w:t>年《可持续发展报告》</w:t>
      </w:r>
    </w:p>
    <w:p w14:paraId="6706FA18" w14:textId="6244932D" w:rsidR="00852511" w:rsidRPr="004E28D5" w:rsidRDefault="00013795" w:rsidP="00365E44">
      <w:r w:rsidRPr="004E28D5">
        <w:rPr>
          <w:rStyle w:val="Headline"/>
          <w:rFonts w:hint="eastAsia"/>
        </w:rPr>
        <w:t>汉高在可持续发展目标方面取得重大进展</w:t>
      </w:r>
    </w:p>
    <w:p w14:paraId="50291A36" w14:textId="77777777" w:rsidR="00013795" w:rsidRPr="004E28D5" w:rsidRDefault="00013795" w:rsidP="00643D8A">
      <w:pPr>
        <w:rPr>
          <w:rFonts w:cs="Segoe UI"/>
          <w:szCs w:val="22"/>
        </w:rPr>
      </w:pPr>
    </w:p>
    <w:p w14:paraId="6F26A5DD" w14:textId="38B5F843" w:rsidR="0057526D" w:rsidRPr="004E28D5" w:rsidRDefault="0057526D" w:rsidP="00F37A7F">
      <w:pPr>
        <w:pStyle w:val="ab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</w:rPr>
      </w:pPr>
      <w:r w:rsidRPr="004E28D5">
        <w:rPr>
          <w:rFonts w:asciiTheme="majorHAnsi" w:eastAsiaTheme="majorEastAsia" w:hAnsiTheme="majorHAnsi" w:hint="eastAsia"/>
          <w:b/>
        </w:rPr>
        <w:t>气候行动：</w:t>
      </w:r>
    </w:p>
    <w:p w14:paraId="2871B91D" w14:textId="504E842B" w:rsidR="004E7B62" w:rsidRPr="004E28D5" w:rsidRDefault="00291A12" w:rsidP="00F37A7F">
      <w:pPr>
        <w:pStyle w:val="ab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eastAsiaTheme="majorEastAsia" w:hAnsiTheme="majorHAnsi" w:cstheme="majorHAnsi"/>
          <w:b/>
          <w:szCs w:val="22"/>
        </w:rPr>
      </w:pPr>
      <w:r w:rsidRPr="004E28D5">
        <w:rPr>
          <w:rFonts w:asciiTheme="majorHAnsi" w:eastAsiaTheme="majorEastAsia" w:hAnsiTheme="majorHAnsi" w:hint="eastAsia"/>
          <w:b/>
        </w:rPr>
        <w:t>生产过程中的二氧化碳排放量减少</w:t>
      </w:r>
      <w:r w:rsidRPr="004E28D5">
        <w:rPr>
          <w:rFonts w:asciiTheme="majorHAnsi" w:eastAsiaTheme="majorEastAsia" w:hAnsiTheme="majorHAnsi" w:hint="eastAsia"/>
          <w:b/>
        </w:rPr>
        <w:t>61%</w:t>
      </w:r>
    </w:p>
    <w:p w14:paraId="13B4EC49" w14:textId="3D75A65C" w:rsidR="004E7B62" w:rsidRPr="004E28D5" w:rsidRDefault="00291A12" w:rsidP="00F37A7F">
      <w:pPr>
        <w:pStyle w:val="ab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eastAsiaTheme="majorEastAsia" w:hAnsiTheme="majorHAnsi" w:cstheme="majorHAnsi"/>
          <w:b/>
          <w:szCs w:val="22"/>
        </w:rPr>
      </w:pPr>
      <w:r w:rsidRPr="004E28D5">
        <w:rPr>
          <w:rFonts w:asciiTheme="majorHAnsi" w:eastAsiaTheme="majorEastAsia" w:hAnsiTheme="majorHAnsi" w:hint="eastAsia"/>
          <w:b/>
        </w:rPr>
        <w:t>采购可再生能源生产的绿色电力</w:t>
      </w:r>
      <w:r w:rsidR="003D66BA">
        <w:rPr>
          <w:rFonts w:asciiTheme="majorHAnsi" w:eastAsiaTheme="majorEastAsia" w:hAnsiTheme="majorHAnsi" w:hint="eastAsia"/>
          <w:b/>
        </w:rPr>
        <w:t>比例</w:t>
      </w:r>
      <w:r w:rsidRPr="004E28D5">
        <w:rPr>
          <w:rFonts w:asciiTheme="majorHAnsi" w:eastAsiaTheme="majorEastAsia" w:hAnsiTheme="majorHAnsi" w:hint="eastAsia"/>
          <w:b/>
        </w:rPr>
        <w:t>提</w:t>
      </w:r>
      <w:r w:rsidR="00A56F45">
        <w:rPr>
          <w:rFonts w:asciiTheme="majorHAnsi" w:eastAsiaTheme="majorEastAsia" w:hAnsiTheme="majorHAnsi" w:hint="eastAsia"/>
          <w:b/>
        </w:rPr>
        <w:t>升</w:t>
      </w:r>
      <w:r w:rsidRPr="004E28D5">
        <w:rPr>
          <w:rFonts w:asciiTheme="majorHAnsi" w:eastAsiaTheme="majorEastAsia" w:hAnsiTheme="majorHAnsi" w:hint="eastAsia"/>
          <w:b/>
        </w:rPr>
        <w:t>至</w:t>
      </w:r>
      <w:r w:rsidRPr="004E28D5">
        <w:rPr>
          <w:rFonts w:asciiTheme="majorHAnsi" w:eastAsiaTheme="majorEastAsia" w:hAnsiTheme="majorHAnsi" w:hint="eastAsia"/>
          <w:b/>
        </w:rPr>
        <w:t>89%</w:t>
      </w:r>
    </w:p>
    <w:p w14:paraId="5202598F" w14:textId="6019DB0B" w:rsidR="001C72DF" w:rsidRPr="004E28D5" w:rsidRDefault="003C667D" w:rsidP="00F37A7F">
      <w:pPr>
        <w:pStyle w:val="ab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</w:rPr>
      </w:pPr>
      <w:r w:rsidRPr="004E28D5">
        <w:rPr>
          <w:rFonts w:asciiTheme="majorHAnsi" w:eastAsiaTheme="majorEastAsia" w:hAnsiTheme="majorHAnsi" w:hint="eastAsia"/>
          <w:b/>
        </w:rPr>
        <w:t>循环经济：全球范围内使用的</w:t>
      </w:r>
      <w:r w:rsidR="003D66BA">
        <w:rPr>
          <w:rFonts w:asciiTheme="majorHAnsi" w:eastAsiaTheme="majorEastAsia" w:hAnsiTheme="majorHAnsi" w:hint="eastAsia"/>
          <w:b/>
        </w:rPr>
        <w:t>再生</w:t>
      </w:r>
      <w:r w:rsidRPr="004E28D5">
        <w:rPr>
          <w:rFonts w:asciiTheme="majorHAnsi" w:eastAsiaTheme="majorEastAsia" w:hAnsiTheme="majorHAnsi" w:hint="eastAsia"/>
          <w:b/>
        </w:rPr>
        <w:t>塑料</w:t>
      </w:r>
      <w:r w:rsidR="002E39F3">
        <w:rPr>
          <w:rFonts w:asciiTheme="majorHAnsi" w:eastAsiaTheme="majorEastAsia" w:hAnsiTheme="majorHAnsi" w:hint="eastAsia"/>
          <w:b/>
        </w:rPr>
        <w:t>占比</w:t>
      </w:r>
      <w:r w:rsidR="00A56F45">
        <w:rPr>
          <w:rFonts w:asciiTheme="majorHAnsi" w:eastAsiaTheme="majorEastAsia" w:hAnsiTheme="majorHAnsi" w:hint="eastAsia"/>
          <w:b/>
        </w:rPr>
        <w:t>提升</w:t>
      </w:r>
      <w:r w:rsidRPr="004E28D5">
        <w:rPr>
          <w:rFonts w:asciiTheme="majorHAnsi" w:eastAsiaTheme="majorEastAsia" w:hAnsiTheme="majorHAnsi" w:hint="eastAsia"/>
          <w:b/>
        </w:rPr>
        <w:t>至</w:t>
      </w:r>
      <w:r w:rsidRPr="004E28D5">
        <w:rPr>
          <w:rFonts w:asciiTheme="majorHAnsi" w:eastAsiaTheme="majorEastAsia" w:hAnsiTheme="majorHAnsi" w:hint="eastAsia"/>
          <w:b/>
        </w:rPr>
        <w:t xml:space="preserve">19% </w:t>
      </w:r>
    </w:p>
    <w:p w14:paraId="26F508E2" w14:textId="2E1EFCE5" w:rsidR="00320A82" w:rsidRPr="004E28D5" w:rsidRDefault="00320A82" w:rsidP="007D519F">
      <w:pPr>
        <w:pStyle w:val="ab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</w:rPr>
      </w:pPr>
      <w:r w:rsidRPr="004E28D5">
        <w:rPr>
          <w:rFonts w:asciiTheme="majorHAnsi" w:eastAsiaTheme="majorEastAsia" w:hAnsiTheme="majorHAnsi" w:hint="eastAsia"/>
          <w:b/>
        </w:rPr>
        <w:t>自然资源：</w:t>
      </w:r>
      <w:proofErr w:type="gramStart"/>
      <w:r w:rsidRPr="004E28D5">
        <w:rPr>
          <w:rFonts w:asciiTheme="majorHAnsi" w:eastAsiaTheme="majorEastAsia" w:hAnsiTheme="majorHAnsi" w:hint="eastAsia"/>
          <w:b/>
        </w:rPr>
        <w:t>与</w:t>
      </w:r>
      <w:r w:rsidR="00957A3B" w:rsidRPr="004E28D5">
        <w:rPr>
          <w:rFonts w:hint="eastAsia"/>
          <w:b/>
          <w:bCs/>
        </w:rPr>
        <w:t>禾众基金会</w:t>
      </w:r>
      <w:proofErr w:type="gramEnd"/>
      <w:r w:rsidR="00957A3B">
        <w:rPr>
          <w:rFonts w:hint="eastAsia"/>
          <w:b/>
          <w:bCs/>
        </w:rPr>
        <w:t>（</w:t>
      </w:r>
      <w:r w:rsidRPr="004E28D5">
        <w:rPr>
          <w:rFonts w:asciiTheme="majorHAnsi" w:eastAsiaTheme="majorEastAsia" w:hAnsiTheme="majorHAnsi" w:hint="eastAsia"/>
          <w:b/>
        </w:rPr>
        <w:t>Solidaridad</w:t>
      </w:r>
      <w:r w:rsidR="00957A3B">
        <w:rPr>
          <w:rFonts w:asciiTheme="majorHAnsi" w:eastAsiaTheme="majorEastAsia" w:hAnsiTheme="majorHAnsi" w:hint="eastAsia"/>
          <w:b/>
        </w:rPr>
        <w:t>）</w:t>
      </w:r>
      <w:r w:rsidRPr="004E28D5">
        <w:rPr>
          <w:rFonts w:asciiTheme="majorHAnsi" w:eastAsiaTheme="majorEastAsia" w:hAnsiTheme="majorHAnsi" w:hint="eastAsia"/>
          <w:b/>
        </w:rPr>
        <w:t>在可持续棕榈（仁）油方面的合作迎来十周年</w:t>
      </w:r>
    </w:p>
    <w:p w14:paraId="62D3AFA1" w14:textId="08801FD0" w:rsidR="00320A82" w:rsidRPr="004E28D5" w:rsidRDefault="00320A82" w:rsidP="00F37A7F">
      <w:pPr>
        <w:pStyle w:val="ab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</w:rPr>
      </w:pPr>
      <w:r w:rsidRPr="004E28D5">
        <w:rPr>
          <w:rFonts w:asciiTheme="majorHAnsi" w:eastAsiaTheme="majorEastAsia" w:hAnsiTheme="majorHAnsi" w:hint="eastAsia"/>
          <w:b/>
        </w:rPr>
        <w:t>性别均等目标：</w:t>
      </w:r>
      <w:r w:rsidR="00C349D1">
        <w:rPr>
          <w:rFonts w:asciiTheme="majorHAnsi" w:eastAsiaTheme="majorEastAsia" w:hAnsiTheme="majorHAnsi" w:hint="eastAsia"/>
          <w:b/>
        </w:rPr>
        <w:t>推出</w:t>
      </w:r>
      <w:r w:rsidRPr="004E28D5">
        <w:rPr>
          <w:rFonts w:asciiTheme="majorHAnsi" w:eastAsiaTheme="majorEastAsia" w:hAnsiTheme="majorHAnsi" w:hint="eastAsia"/>
          <w:b/>
        </w:rPr>
        <w:t>性别</w:t>
      </w:r>
      <w:r w:rsidR="00DD7CA0">
        <w:rPr>
          <w:rFonts w:asciiTheme="majorHAnsi" w:eastAsiaTheme="majorEastAsia" w:hAnsiTheme="majorHAnsi" w:hint="eastAsia"/>
          <w:b/>
        </w:rPr>
        <w:t>中立</w:t>
      </w:r>
      <w:r w:rsidRPr="004E28D5">
        <w:rPr>
          <w:rFonts w:asciiTheme="majorHAnsi" w:eastAsiaTheme="majorEastAsia" w:hAnsiTheme="majorHAnsi" w:hint="eastAsia"/>
          <w:b/>
        </w:rPr>
        <w:t>的</w:t>
      </w:r>
      <w:proofErr w:type="gramStart"/>
      <w:r w:rsidRPr="004E28D5">
        <w:rPr>
          <w:rFonts w:asciiTheme="majorHAnsi" w:eastAsiaTheme="majorEastAsia" w:hAnsiTheme="majorHAnsi" w:hint="eastAsia"/>
          <w:b/>
        </w:rPr>
        <w:t>育儿假</w:t>
      </w:r>
      <w:proofErr w:type="gramEnd"/>
      <w:r w:rsidRPr="004E28D5">
        <w:rPr>
          <w:rFonts w:asciiTheme="majorHAnsi" w:eastAsiaTheme="majorEastAsia" w:hAnsiTheme="majorHAnsi" w:hint="eastAsia"/>
          <w:b/>
        </w:rPr>
        <w:t>政策</w:t>
      </w:r>
      <w:r w:rsidR="003D66BA">
        <w:rPr>
          <w:rFonts w:asciiTheme="majorHAnsi" w:eastAsiaTheme="majorEastAsia" w:hAnsiTheme="majorHAnsi" w:hint="eastAsia"/>
          <w:b/>
        </w:rPr>
        <w:t>指导</w:t>
      </w:r>
      <w:r w:rsidRPr="004E28D5">
        <w:rPr>
          <w:rFonts w:asciiTheme="majorHAnsi" w:eastAsiaTheme="majorEastAsia" w:hAnsiTheme="majorHAnsi" w:hint="eastAsia"/>
          <w:b/>
        </w:rPr>
        <w:t xml:space="preserve"> </w:t>
      </w:r>
    </w:p>
    <w:p w14:paraId="73BB2CAF" w14:textId="4D447BC9" w:rsidR="00950DE7" w:rsidRPr="004E28D5" w:rsidRDefault="00620B4F" w:rsidP="00F37A7F">
      <w:pPr>
        <w:pStyle w:val="ab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</w:rPr>
      </w:pPr>
      <w:r w:rsidRPr="004E28D5">
        <w:rPr>
          <w:rFonts w:asciiTheme="majorHAnsi" w:eastAsiaTheme="majorEastAsia" w:hAnsiTheme="majorHAnsi" w:hint="eastAsia"/>
          <w:b/>
        </w:rPr>
        <w:t>可持续解决方案：进一步开发产品组合</w:t>
      </w:r>
    </w:p>
    <w:p w14:paraId="3CF90AEF" w14:textId="060F8D0A" w:rsidR="008F34C1" w:rsidRPr="00363B89" w:rsidRDefault="00BC7F2B" w:rsidP="00A27925">
      <w:pPr>
        <w:pStyle w:val="ab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cs="Segoe UI"/>
          <w:szCs w:val="22"/>
        </w:rPr>
      </w:pPr>
      <w:r w:rsidRPr="00363B89">
        <w:rPr>
          <w:rFonts w:asciiTheme="majorHAnsi" w:eastAsiaTheme="majorEastAsia" w:hAnsiTheme="majorHAnsi" w:hint="eastAsia"/>
          <w:b/>
        </w:rPr>
        <w:t>员工参与：</w:t>
      </w:r>
      <w:r w:rsidR="00363B89" w:rsidRPr="00363B89">
        <w:rPr>
          <w:rFonts w:asciiTheme="majorHAnsi" w:eastAsiaTheme="majorEastAsia" w:hAnsiTheme="majorHAnsi" w:hint="eastAsia"/>
          <w:b/>
        </w:rPr>
        <w:t>扩大</w:t>
      </w:r>
      <w:r w:rsidRPr="00363B89">
        <w:rPr>
          <w:rFonts w:asciiTheme="majorHAnsi" w:eastAsiaTheme="majorEastAsia" w:hAnsiTheme="majorHAnsi" w:hint="eastAsia"/>
          <w:b/>
        </w:rPr>
        <w:t>“心系可持续”项目</w:t>
      </w:r>
    </w:p>
    <w:p w14:paraId="3712FF0B" w14:textId="7C04B4F0" w:rsidR="00EF145D" w:rsidRPr="004E28D5" w:rsidRDefault="008F34C1" w:rsidP="006579B3">
      <w:pPr>
        <w:rPr>
          <w:rFonts w:cs="Segoe UI"/>
          <w:szCs w:val="22"/>
        </w:rPr>
      </w:pPr>
      <w:r w:rsidRPr="004E28D5">
        <w:rPr>
          <w:rFonts w:hint="eastAsia"/>
        </w:rPr>
        <w:t>德国杜塞尔多夫</w:t>
      </w:r>
      <w:r w:rsidRPr="004E28D5">
        <w:rPr>
          <w:rFonts w:hint="eastAsia"/>
        </w:rPr>
        <w:t xml:space="preserve"> - </w:t>
      </w:r>
      <w:r w:rsidRPr="004E28D5">
        <w:rPr>
          <w:rFonts w:hint="eastAsia"/>
        </w:rPr>
        <w:t>汉高今天发布了</w:t>
      </w:r>
      <w:r w:rsidRPr="004E28D5">
        <w:rPr>
          <w:rFonts w:hint="eastAsia"/>
        </w:rPr>
        <w:t>2023</w:t>
      </w:r>
      <w:r w:rsidRPr="004E28D5">
        <w:rPr>
          <w:rFonts w:hint="eastAsia"/>
        </w:rPr>
        <w:t>财年《可持续发展报告》，介绍了</w:t>
      </w:r>
      <w:r w:rsidR="00B34493">
        <w:rPr>
          <w:rFonts w:hint="eastAsia"/>
        </w:rPr>
        <w:t>公司在</w:t>
      </w:r>
      <w:r w:rsidRPr="004E28D5">
        <w:rPr>
          <w:rFonts w:hint="eastAsia"/>
        </w:rPr>
        <w:t>全球</w:t>
      </w:r>
      <w:r w:rsidR="002F7793">
        <w:rPr>
          <w:rFonts w:hint="eastAsia"/>
        </w:rPr>
        <w:t>实施</w:t>
      </w:r>
      <w:r w:rsidRPr="004E28D5">
        <w:rPr>
          <w:rFonts w:hint="eastAsia"/>
        </w:rPr>
        <w:t>可持续发展战略</w:t>
      </w:r>
      <w:r w:rsidR="002F7793">
        <w:rPr>
          <w:rFonts w:hint="eastAsia"/>
        </w:rPr>
        <w:t>方面的</w:t>
      </w:r>
      <w:r w:rsidRPr="004E28D5">
        <w:rPr>
          <w:rFonts w:hint="eastAsia"/>
        </w:rPr>
        <w:t>进展，特别是</w:t>
      </w:r>
      <w:r w:rsidR="003E356E">
        <w:rPr>
          <w:rFonts w:hint="eastAsia"/>
        </w:rPr>
        <w:t>在</w:t>
      </w:r>
      <w:r w:rsidRPr="004E28D5">
        <w:rPr>
          <w:rFonts w:hint="eastAsia"/>
        </w:rPr>
        <w:t>使用可再生能源和推动循环经济方面。此外，公司还继续系统性地开发更具可持续性的产品组合，并进一步</w:t>
      </w:r>
      <w:r w:rsidR="002735F7">
        <w:rPr>
          <w:rFonts w:hint="eastAsia"/>
        </w:rPr>
        <w:t>扩大其</w:t>
      </w:r>
      <w:r w:rsidRPr="004E28D5">
        <w:rPr>
          <w:rFonts w:hint="eastAsia"/>
        </w:rPr>
        <w:t>员工参与计划。</w:t>
      </w:r>
      <w:r w:rsidRPr="004E28D5">
        <w:rPr>
          <w:rFonts w:hint="eastAsia"/>
        </w:rPr>
        <w:t xml:space="preserve"> </w:t>
      </w:r>
    </w:p>
    <w:p w14:paraId="51C000BB" w14:textId="77777777" w:rsidR="006579B3" w:rsidRPr="004E28D5" w:rsidRDefault="006579B3" w:rsidP="006579B3">
      <w:pPr>
        <w:rPr>
          <w:rFonts w:cs="Segoe UI"/>
          <w:szCs w:val="22"/>
        </w:rPr>
      </w:pPr>
    </w:p>
    <w:p w14:paraId="224B2CE1" w14:textId="15A09B6A" w:rsidR="00FC242E" w:rsidRPr="004E28D5" w:rsidRDefault="00091017" w:rsidP="006579B3">
      <w:pPr>
        <w:rPr>
          <w:rFonts w:cs="Segoe UI"/>
          <w:szCs w:val="22"/>
        </w:rPr>
      </w:pPr>
      <w:r w:rsidRPr="004E28D5">
        <w:rPr>
          <w:rFonts w:hint="eastAsia"/>
        </w:rPr>
        <w:t>汉高首席执行官卡斯</w:t>
      </w:r>
      <w:proofErr w:type="gramStart"/>
      <w:r w:rsidRPr="004E28D5">
        <w:rPr>
          <w:rFonts w:hint="eastAsia"/>
        </w:rPr>
        <w:t>滕</w:t>
      </w:r>
      <w:proofErr w:type="gramEnd"/>
      <w:r w:rsidRPr="004E28D5">
        <w:rPr>
          <w:rFonts w:hint="eastAsia"/>
        </w:rPr>
        <w:t>·诺贝尔（</w:t>
      </w:r>
      <w:r w:rsidRPr="004E28D5">
        <w:rPr>
          <w:rFonts w:hint="eastAsia"/>
        </w:rPr>
        <w:t>Carsten Knobel</w:t>
      </w:r>
      <w:r w:rsidRPr="004E28D5">
        <w:rPr>
          <w:rFonts w:hint="eastAsia"/>
        </w:rPr>
        <w:t>）表示：“可持续发展是我们目标性增长议程的</w:t>
      </w:r>
      <w:r w:rsidR="003D66BA">
        <w:rPr>
          <w:rFonts w:hint="eastAsia"/>
        </w:rPr>
        <w:t>一个</w:t>
      </w:r>
      <w:r w:rsidRPr="004E28D5">
        <w:rPr>
          <w:rFonts w:hint="eastAsia"/>
        </w:rPr>
        <w:t>核心</w:t>
      </w:r>
      <w:r w:rsidR="003D66BA">
        <w:rPr>
          <w:rFonts w:hint="eastAsia"/>
        </w:rPr>
        <w:t>要素</w:t>
      </w:r>
      <w:r w:rsidRPr="004E28D5">
        <w:rPr>
          <w:rFonts w:hint="eastAsia"/>
        </w:rPr>
        <w:t>。尤其是在充满挑战的时期，可持续行动比以往任何时候都更加重要。</w:t>
      </w:r>
      <w:r w:rsidR="003D66BA">
        <w:rPr>
          <w:rFonts w:hint="eastAsia"/>
        </w:rPr>
        <w:t>因</w:t>
      </w:r>
      <w:r w:rsidRPr="004E28D5">
        <w:rPr>
          <w:rFonts w:hint="eastAsia"/>
        </w:rPr>
        <w:t>此，我们一直在努力实现自己的可持续发展目标</w:t>
      </w:r>
      <w:r w:rsidR="003D66BA">
        <w:rPr>
          <w:rFonts w:hint="eastAsia"/>
        </w:rPr>
        <w:t>。</w:t>
      </w:r>
      <w:r w:rsidR="000051AA">
        <w:rPr>
          <w:rFonts w:hint="eastAsia"/>
        </w:rPr>
        <w:t>我为</w:t>
      </w:r>
      <w:r w:rsidR="003D66BA">
        <w:rPr>
          <w:rFonts w:hint="eastAsia"/>
        </w:rPr>
        <w:t>公司</w:t>
      </w:r>
      <w:r w:rsidR="000051AA">
        <w:rPr>
          <w:rFonts w:hint="eastAsia"/>
        </w:rPr>
        <w:t>在</w:t>
      </w:r>
      <w:r w:rsidRPr="004E28D5">
        <w:rPr>
          <w:rFonts w:hint="eastAsia"/>
        </w:rPr>
        <w:t>2023</w:t>
      </w:r>
      <w:r w:rsidRPr="004E28D5">
        <w:rPr>
          <w:rFonts w:hint="eastAsia"/>
        </w:rPr>
        <w:t>年再次取得</w:t>
      </w:r>
      <w:r w:rsidR="003D66BA">
        <w:rPr>
          <w:rFonts w:hint="eastAsia"/>
        </w:rPr>
        <w:t>的</w:t>
      </w:r>
      <w:r w:rsidR="0060424B">
        <w:rPr>
          <w:rFonts w:hint="eastAsia"/>
        </w:rPr>
        <w:t>良好</w:t>
      </w:r>
      <w:r w:rsidRPr="004E28D5">
        <w:rPr>
          <w:rFonts w:hint="eastAsia"/>
        </w:rPr>
        <w:t>进展</w:t>
      </w:r>
      <w:r w:rsidR="000051AA">
        <w:rPr>
          <w:rFonts w:hint="eastAsia"/>
        </w:rPr>
        <w:t>而感到自豪</w:t>
      </w:r>
      <w:r w:rsidRPr="004E28D5">
        <w:rPr>
          <w:rFonts w:hint="eastAsia"/>
        </w:rPr>
        <w:t>。我们在</w:t>
      </w:r>
      <w:r w:rsidR="00154DBA">
        <w:rPr>
          <w:rFonts w:hint="eastAsia"/>
        </w:rPr>
        <w:t>领先的</w:t>
      </w:r>
      <w:r w:rsidRPr="004E28D5">
        <w:rPr>
          <w:rFonts w:hint="eastAsia"/>
        </w:rPr>
        <w:t>外部</w:t>
      </w:r>
      <w:r w:rsidRPr="004E28D5">
        <w:rPr>
          <w:rFonts w:hint="eastAsia"/>
        </w:rPr>
        <w:t>ESG</w:t>
      </w:r>
      <w:r w:rsidR="00154DBA">
        <w:rPr>
          <w:rFonts w:hint="eastAsia"/>
        </w:rPr>
        <w:t>评级中</w:t>
      </w:r>
      <w:r w:rsidRPr="004E28D5">
        <w:rPr>
          <w:rFonts w:hint="eastAsia"/>
        </w:rPr>
        <w:t>取得</w:t>
      </w:r>
      <w:r w:rsidR="003D66BA">
        <w:rPr>
          <w:rFonts w:hint="eastAsia"/>
        </w:rPr>
        <w:t>的</w:t>
      </w:r>
      <w:r w:rsidRPr="004E28D5">
        <w:rPr>
          <w:rFonts w:hint="eastAsia"/>
        </w:rPr>
        <w:t>优异成绩，</w:t>
      </w:r>
      <w:r w:rsidR="005130F7">
        <w:rPr>
          <w:rFonts w:hint="eastAsia"/>
        </w:rPr>
        <w:t>例如再次</w:t>
      </w:r>
      <w:r w:rsidRPr="004E28D5">
        <w:rPr>
          <w:rFonts w:hint="eastAsia"/>
        </w:rPr>
        <w:t>被可持续发展评级机构</w:t>
      </w:r>
      <w:proofErr w:type="spellStart"/>
      <w:r w:rsidRPr="004E28D5">
        <w:rPr>
          <w:rFonts w:hint="eastAsia"/>
        </w:rPr>
        <w:t>EcoVadis</w:t>
      </w:r>
      <w:proofErr w:type="spellEnd"/>
      <w:r w:rsidRPr="004E28D5">
        <w:rPr>
          <w:rFonts w:hint="eastAsia"/>
        </w:rPr>
        <w:t>授予白金奖章</w:t>
      </w:r>
      <w:r w:rsidR="005130F7">
        <w:rPr>
          <w:rFonts w:hint="eastAsia"/>
        </w:rPr>
        <w:t>等</w:t>
      </w:r>
      <w:r w:rsidRPr="004E28D5">
        <w:rPr>
          <w:rFonts w:hint="eastAsia"/>
        </w:rPr>
        <w:t>，</w:t>
      </w:r>
      <w:r w:rsidR="005130F7">
        <w:rPr>
          <w:rFonts w:hint="eastAsia"/>
        </w:rPr>
        <w:t>都</w:t>
      </w:r>
      <w:r w:rsidRPr="004E28D5">
        <w:rPr>
          <w:rFonts w:hint="eastAsia"/>
        </w:rPr>
        <w:t>表明</w:t>
      </w:r>
      <w:r w:rsidR="005130F7">
        <w:rPr>
          <w:rFonts w:hint="eastAsia"/>
        </w:rPr>
        <w:t>了</w:t>
      </w:r>
      <w:r w:rsidRPr="004E28D5">
        <w:rPr>
          <w:rFonts w:hint="eastAsia"/>
        </w:rPr>
        <w:t>我们</w:t>
      </w:r>
      <w:r w:rsidR="005130F7">
        <w:rPr>
          <w:rFonts w:hint="eastAsia"/>
        </w:rPr>
        <w:t>方向正确</w:t>
      </w:r>
      <w:r w:rsidRPr="004E28D5">
        <w:rPr>
          <w:rFonts w:hint="eastAsia"/>
        </w:rPr>
        <w:t>，</w:t>
      </w:r>
      <w:r w:rsidR="001D0AC2">
        <w:rPr>
          <w:rFonts w:hint="eastAsia"/>
        </w:rPr>
        <w:t>所</w:t>
      </w:r>
      <w:r w:rsidRPr="004E28D5">
        <w:rPr>
          <w:rFonts w:hint="eastAsia"/>
        </w:rPr>
        <w:t>取得的进展也得到了认可。”</w:t>
      </w:r>
    </w:p>
    <w:p w14:paraId="62F7A807" w14:textId="77777777" w:rsidR="00564626" w:rsidRPr="004E28D5" w:rsidRDefault="00564626" w:rsidP="00643D8A">
      <w:pPr>
        <w:rPr>
          <w:rFonts w:cs="Segoe UI"/>
          <w:szCs w:val="22"/>
        </w:rPr>
      </w:pPr>
    </w:p>
    <w:p w14:paraId="649A7F9F" w14:textId="412BAF92" w:rsidR="00897912" w:rsidRPr="004E28D5" w:rsidRDefault="00897912" w:rsidP="00761BB9">
      <w:pPr>
        <w:rPr>
          <w:rFonts w:cs="Segoe UI"/>
          <w:szCs w:val="22"/>
        </w:rPr>
      </w:pPr>
      <w:r w:rsidRPr="004E28D5">
        <w:rPr>
          <w:rFonts w:hint="eastAsia"/>
        </w:rPr>
        <w:t>负责人力资源、基础设施和可持续发展的汉高管理委员会成员西尔维·尼科尔（</w:t>
      </w:r>
      <w:r w:rsidRPr="004E28D5">
        <w:rPr>
          <w:rFonts w:hint="eastAsia"/>
        </w:rPr>
        <w:t>Sylvie Nicol</w:t>
      </w:r>
      <w:r w:rsidRPr="004E28D5">
        <w:rPr>
          <w:rFonts w:hint="eastAsia"/>
        </w:rPr>
        <w:t>）补充道：“去年，我们</w:t>
      </w:r>
      <w:r w:rsidR="00F043CB">
        <w:rPr>
          <w:rFonts w:hint="eastAsia"/>
        </w:rPr>
        <w:t>专注于推进</w:t>
      </w:r>
      <w:r w:rsidR="005130F7">
        <w:rPr>
          <w:rFonts w:hint="eastAsia"/>
        </w:rPr>
        <w:t>汉高</w:t>
      </w:r>
      <w:r w:rsidRPr="004E28D5">
        <w:rPr>
          <w:rFonts w:hint="eastAsia"/>
        </w:rPr>
        <w:t>在环境和社会影响方面的承诺。我想强调在关键商品的可持续采购方面取得</w:t>
      </w:r>
      <w:r w:rsidR="005130F7">
        <w:rPr>
          <w:rFonts w:hint="eastAsia"/>
        </w:rPr>
        <w:t>了</w:t>
      </w:r>
      <w:r w:rsidRPr="004E28D5">
        <w:rPr>
          <w:rFonts w:hint="eastAsia"/>
        </w:rPr>
        <w:t>重大进展，例如棕榈</w:t>
      </w:r>
      <w:r w:rsidR="003F1C35">
        <w:rPr>
          <w:rFonts w:hint="eastAsia"/>
        </w:rPr>
        <w:t>（仁）</w:t>
      </w:r>
      <w:r w:rsidRPr="004E28D5">
        <w:rPr>
          <w:rFonts w:hint="eastAsia"/>
        </w:rPr>
        <w:t>油认证。我们的两</w:t>
      </w:r>
      <w:r w:rsidR="00C842CC">
        <w:rPr>
          <w:rFonts w:hint="eastAsia"/>
        </w:rPr>
        <w:t>大</w:t>
      </w:r>
      <w:r w:rsidRPr="004E28D5">
        <w:rPr>
          <w:rFonts w:hint="eastAsia"/>
        </w:rPr>
        <w:t>业务部均为循环经济做出了巨大贡献。此外，我们还继续促进社会公平，尤其是</w:t>
      </w:r>
      <w:r w:rsidR="006C6727">
        <w:rPr>
          <w:rFonts w:hint="eastAsia"/>
        </w:rPr>
        <w:t>向</w:t>
      </w:r>
      <w:r w:rsidRPr="004E28D5">
        <w:rPr>
          <w:rFonts w:hint="eastAsia"/>
        </w:rPr>
        <w:t>全球所有员工</w:t>
      </w:r>
      <w:r w:rsidR="00E71A94">
        <w:rPr>
          <w:rFonts w:hint="eastAsia"/>
        </w:rPr>
        <w:t>推出</w:t>
      </w:r>
      <w:r w:rsidRPr="004E28D5">
        <w:rPr>
          <w:rFonts w:hint="eastAsia"/>
        </w:rPr>
        <w:t>性别</w:t>
      </w:r>
      <w:r w:rsidR="00DD7CA0">
        <w:rPr>
          <w:rFonts w:hint="eastAsia"/>
        </w:rPr>
        <w:t>中立</w:t>
      </w:r>
      <w:r w:rsidRPr="004E28D5">
        <w:rPr>
          <w:rFonts w:hint="eastAsia"/>
        </w:rPr>
        <w:t>的育儿假。”</w:t>
      </w:r>
    </w:p>
    <w:p w14:paraId="1900816E" w14:textId="77777777" w:rsidR="002A21BB" w:rsidRPr="004E28D5" w:rsidRDefault="002A21BB" w:rsidP="00643D8A">
      <w:pPr>
        <w:rPr>
          <w:rFonts w:cs="Segoe UI"/>
          <w:szCs w:val="22"/>
        </w:rPr>
      </w:pPr>
    </w:p>
    <w:p w14:paraId="14B7E875" w14:textId="77777777" w:rsidR="003C5865" w:rsidRPr="004E28D5" w:rsidRDefault="003C5865" w:rsidP="005A2EF2">
      <w:pPr>
        <w:spacing w:after="120"/>
        <w:rPr>
          <w:rFonts w:cs="Segoe UI"/>
          <w:b/>
          <w:bCs/>
          <w:szCs w:val="22"/>
        </w:rPr>
      </w:pPr>
      <w:r w:rsidRPr="004E28D5">
        <w:rPr>
          <w:rFonts w:hint="eastAsia"/>
          <w:b/>
        </w:rPr>
        <w:lastRenderedPageBreak/>
        <w:t>可持续发展表现显著提高</w:t>
      </w:r>
    </w:p>
    <w:p w14:paraId="7FDC7E98" w14:textId="08BFDDD2" w:rsidR="006579B3" w:rsidRPr="004E28D5" w:rsidRDefault="000D2AE0" w:rsidP="006579B3">
      <w:pPr>
        <w:rPr>
          <w:rFonts w:cs="Segoe UI"/>
          <w:szCs w:val="22"/>
        </w:rPr>
      </w:pPr>
      <w:r w:rsidRPr="004E28D5">
        <w:rPr>
          <w:rFonts w:hint="eastAsia"/>
        </w:rPr>
        <w:t>“</w:t>
      </w:r>
      <w:r w:rsidRPr="004E28D5">
        <w:rPr>
          <w:rFonts w:hint="eastAsia"/>
        </w:rPr>
        <w:t>2030+</w:t>
      </w:r>
      <w:r w:rsidRPr="004E28D5">
        <w:rPr>
          <w:rFonts w:hint="eastAsia"/>
          <w:shd w:val="clear" w:color="auto" w:fill="FFFFFF" w:themeFill="background1"/>
        </w:rPr>
        <w:t>可持续发展目标框架</w:t>
      </w:r>
      <w:r w:rsidRPr="004E28D5">
        <w:rPr>
          <w:rFonts w:hint="eastAsia"/>
        </w:rPr>
        <w:t>”为汉高在环境、社会和治理问题上的全球可持续发展道路确定了明确的目标。去年，汉高在气候方面取得了重大进展，生产每吨产品的</w:t>
      </w:r>
      <w:r w:rsidRPr="004E28D5">
        <w:rPr>
          <w:rFonts w:hint="eastAsia"/>
          <w:b/>
          <w:bCs/>
        </w:rPr>
        <w:t>二氧化碳排放量减少</w:t>
      </w:r>
      <w:r w:rsidRPr="004E28D5">
        <w:rPr>
          <w:rFonts w:hint="eastAsia"/>
          <w:b/>
          <w:bCs/>
        </w:rPr>
        <w:t>61%</w:t>
      </w:r>
      <w:r w:rsidRPr="004E28D5">
        <w:rPr>
          <w:rFonts w:hint="eastAsia"/>
        </w:rPr>
        <w:t>（与</w:t>
      </w:r>
      <w:r w:rsidRPr="004E28D5">
        <w:rPr>
          <w:rFonts w:hint="eastAsia"/>
        </w:rPr>
        <w:t>2010</w:t>
      </w:r>
      <w:r w:rsidRPr="004E28D5">
        <w:rPr>
          <w:rFonts w:hint="eastAsia"/>
        </w:rPr>
        <w:t>年基准年相比），同时将</w:t>
      </w:r>
      <w:r w:rsidRPr="004E28D5">
        <w:rPr>
          <w:rFonts w:hint="eastAsia"/>
          <w:b/>
          <w:bCs/>
        </w:rPr>
        <w:t>采购可再生能源生产的绿色电力</w:t>
      </w:r>
      <w:r w:rsidR="00DD7CA0">
        <w:rPr>
          <w:rFonts w:hint="eastAsia"/>
          <w:b/>
          <w:bCs/>
        </w:rPr>
        <w:t>比例</w:t>
      </w:r>
      <w:r w:rsidR="00C71D90">
        <w:rPr>
          <w:rFonts w:hint="eastAsia"/>
          <w:b/>
          <w:bCs/>
        </w:rPr>
        <w:t>提升</w:t>
      </w:r>
      <w:r w:rsidRPr="004E28D5">
        <w:rPr>
          <w:rFonts w:hint="eastAsia"/>
          <w:b/>
          <w:bCs/>
        </w:rPr>
        <w:t>至</w:t>
      </w:r>
      <w:r w:rsidRPr="004E28D5">
        <w:rPr>
          <w:rFonts w:hint="eastAsia"/>
          <w:b/>
          <w:bCs/>
        </w:rPr>
        <w:t>89%</w:t>
      </w:r>
      <w:r w:rsidRPr="004E28D5">
        <w:rPr>
          <w:rFonts w:hint="eastAsia"/>
        </w:rPr>
        <w:t>。</w:t>
      </w:r>
      <w:r w:rsidRPr="004E28D5">
        <w:rPr>
          <w:rFonts w:hint="eastAsia"/>
        </w:rPr>
        <w:t>2023</w:t>
      </w:r>
      <w:r w:rsidRPr="004E28D5">
        <w:rPr>
          <w:rFonts w:hint="eastAsia"/>
        </w:rPr>
        <w:t>年，</w:t>
      </w:r>
      <w:r w:rsidR="00742320">
        <w:rPr>
          <w:rFonts w:hint="eastAsia"/>
          <w:b/>
          <w:bCs/>
        </w:rPr>
        <w:t>共有</w:t>
      </w:r>
      <w:r w:rsidRPr="004E28D5">
        <w:rPr>
          <w:rFonts w:hint="eastAsia"/>
          <w:b/>
          <w:bCs/>
        </w:rPr>
        <w:t>14</w:t>
      </w:r>
      <w:r w:rsidRPr="004E28D5">
        <w:rPr>
          <w:rFonts w:hint="eastAsia"/>
          <w:b/>
          <w:bCs/>
        </w:rPr>
        <w:t>个生产基地</w:t>
      </w:r>
      <w:r w:rsidR="00D7330C">
        <w:rPr>
          <w:rFonts w:hint="eastAsia"/>
          <w:b/>
          <w:bCs/>
        </w:rPr>
        <w:t>已</w:t>
      </w:r>
      <w:r w:rsidRPr="004E28D5">
        <w:rPr>
          <w:rFonts w:hint="eastAsia"/>
          <w:b/>
          <w:bCs/>
        </w:rPr>
        <w:t>转换为碳中和生产</w:t>
      </w:r>
      <w:r w:rsidRPr="004E28D5">
        <w:rPr>
          <w:rFonts w:hint="eastAsia"/>
        </w:rPr>
        <w:t>。</w:t>
      </w:r>
      <w:r w:rsidR="000A1710">
        <w:rPr>
          <w:rFonts w:hint="eastAsia"/>
        </w:rPr>
        <w:t>每吨产品在</w:t>
      </w:r>
      <w:r w:rsidRPr="004E28D5">
        <w:rPr>
          <w:rFonts w:hint="eastAsia"/>
          <w:b/>
          <w:bCs/>
        </w:rPr>
        <w:t>原材料和包装</w:t>
      </w:r>
      <w:r w:rsidR="00DD7CA0">
        <w:rPr>
          <w:rFonts w:hint="eastAsia"/>
          <w:b/>
          <w:bCs/>
        </w:rPr>
        <w:t>方面</w:t>
      </w:r>
      <w:r w:rsidRPr="004E28D5">
        <w:rPr>
          <w:rFonts w:hint="eastAsia"/>
          <w:b/>
          <w:bCs/>
        </w:rPr>
        <w:t>的二氧化碳排放量减少</w:t>
      </w:r>
      <w:r w:rsidR="00DD7CA0">
        <w:rPr>
          <w:rFonts w:hint="eastAsia"/>
          <w:b/>
          <w:bCs/>
        </w:rPr>
        <w:t>了</w:t>
      </w:r>
      <w:r w:rsidRPr="004E28D5">
        <w:rPr>
          <w:rFonts w:hint="eastAsia"/>
          <w:b/>
          <w:bCs/>
        </w:rPr>
        <w:t>17%</w:t>
      </w:r>
      <w:r w:rsidRPr="004E28D5">
        <w:rPr>
          <w:rFonts w:hint="eastAsia"/>
        </w:rPr>
        <w:t>（与基准年</w:t>
      </w:r>
      <w:r w:rsidRPr="004E28D5">
        <w:rPr>
          <w:rFonts w:hint="eastAsia"/>
        </w:rPr>
        <w:t>2017</w:t>
      </w:r>
      <w:r w:rsidRPr="004E28D5">
        <w:rPr>
          <w:rFonts w:hint="eastAsia"/>
        </w:rPr>
        <w:t>年相比）</w:t>
      </w:r>
      <w:r w:rsidR="00DD7CA0">
        <w:rPr>
          <w:rFonts w:hint="eastAsia"/>
        </w:rPr>
        <w:t>。</w:t>
      </w:r>
      <w:r w:rsidR="00DD7CA0" w:rsidRPr="00DD7CA0">
        <w:rPr>
          <w:rFonts w:hint="eastAsia"/>
        </w:rPr>
        <w:t>基于</w:t>
      </w:r>
      <w:r w:rsidR="00DD7CA0" w:rsidRPr="00A27925">
        <w:rPr>
          <w:rFonts w:hint="eastAsia"/>
        </w:rPr>
        <w:t>此进展，</w:t>
      </w:r>
      <w:r w:rsidRPr="004E28D5">
        <w:rPr>
          <w:rFonts w:hint="eastAsia"/>
        </w:rPr>
        <w:t>汉高还</w:t>
      </w:r>
      <w:r w:rsidR="00DD7CA0">
        <w:rPr>
          <w:rFonts w:hint="eastAsia"/>
        </w:rPr>
        <w:t>对</w:t>
      </w:r>
      <w:r w:rsidR="00DD7CA0" w:rsidRPr="004E28D5">
        <w:rPr>
          <w:rFonts w:hint="eastAsia"/>
        </w:rPr>
        <w:t>所有</w:t>
      </w:r>
      <w:r w:rsidR="00DD7CA0">
        <w:rPr>
          <w:rFonts w:hint="eastAsia"/>
        </w:rPr>
        <w:t>排放</w:t>
      </w:r>
      <w:r w:rsidR="00DD7CA0" w:rsidRPr="004E28D5">
        <w:rPr>
          <w:rFonts w:hint="eastAsia"/>
        </w:rPr>
        <w:t>类别</w:t>
      </w:r>
      <w:r w:rsidRPr="004E28D5">
        <w:rPr>
          <w:rFonts w:hint="eastAsia"/>
        </w:rPr>
        <w:t>制定了的净零</w:t>
      </w:r>
      <w:r w:rsidR="00AC6607">
        <w:rPr>
          <w:rFonts w:hint="eastAsia"/>
        </w:rPr>
        <w:t>排放</w:t>
      </w:r>
      <w:r w:rsidRPr="004E28D5">
        <w:rPr>
          <w:rFonts w:hint="eastAsia"/>
        </w:rPr>
        <w:t>路径。</w:t>
      </w:r>
    </w:p>
    <w:p w14:paraId="72786042" w14:textId="77777777" w:rsidR="006579B3" w:rsidRPr="004E28D5" w:rsidRDefault="006579B3" w:rsidP="006579B3">
      <w:pPr>
        <w:rPr>
          <w:rFonts w:cs="Segoe UI"/>
          <w:szCs w:val="22"/>
        </w:rPr>
      </w:pPr>
    </w:p>
    <w:p w14:paraId="112EBC46" w14:textId="30D98092" w:rsidR="00A330BE" w:rsidRPr="004E28D5" w:rsidRDefault="005A2EF2" w:rsidP="006579B3">
      <w:pPr>
        <w:rPr>
          <w:rFonts w:cs="Segoe UI"/>
          <w:b/>
          <w:bCs/>
          <w:szCs w:val="22"/>
        </w:rPr>
      </w:pPr>
      <w:r w:rsidRPr="004E28D5">
        <w:rPr>
          <w:rFonts w:hint="eastAsia"/>
        </w:rPr>
        <w:t>汉高的重要目标之一是促进循环经济。总体而言，汉高在</w:t>
      </w:r>
      <w:r w:rsidRPr="004E28D5">
        <w:rPr>
          <w:rFonts w:hint="eastAsia"/>
          <w:b/>
          <w:bCs/>
        </w:rPr>
        <w:t>全球消费品包装材料中使用</w:t>
      </w:r>
      <w:r w:rsidR="008C1803">
        <w:rPr>
          <w:rFonts w:hint="eastAsia"/>
          <w:b/>
          <w:bCs/>
        </w:rPr>
        <w:t>再生</w:t>
      </w:r>
      <w:r w:rsidRPr="004E28D5">
        <w:rPr>
          <w:rFonts w:hint="eastAsia"/>
          <w:b/>
          <w:bCs/>
        </w:rPr>
        <w:t>塑料的</w:t>
      </w:r>
      <w:r w:rsidR="00B17E95">
        <w:rPr>
          <w:rFonts w:hint="eastAsia"/>
          <w:b/>
          <w:bCs/>
        </w:rPr>
        <w:t>占比</w:t>
      </w:r>
      <w:r w:rsidRPr="004E28D5">
        <w:rPr>
          <w:rFonts w:hint="eastAsia"/>
          <w:b/>
          <w:bCs/>
        </w:rPr>
        <w:t>已</w:t>
      </w:r>
      <w:r w:rsidR="00B17E95">
        <w:rPr>
          <w:rFonts w:hint="eastAsia"/>
          <w:b/>
          <w:bCs/>
        </w:rPr>
        <w:t>提升</w:t>
      </w:r>
      <w:r w:rsidRPr="004E28D5">
        <w:rPr>
          <w:rFonts w:hint="eastAsia"/>
          <w:b/>
          <w:bCs/>
        </w:rPr>
        <w:t>至</w:t>
      </w:r>
      <w:r w:rsidRPr="004E28D5">
        <w:rPr>
          <w:rFonts w:hint="eastAsia"/>
          <w:b/>
          <w:bCs/>
        </w:rPr>
        <w:t>19%</w:t>
      </w:r>
      <w:r w:rsidRPr="004E28D5">
        <w:rPr>
          <w:rFonts w:hint="eastAsia"/>
        </w:rPr>
        <w:t>。例如，</w:t>
      </w:r>
      <w:r w:rsidR="008C1803">
        <w:rPr>
          <w:rFonts w:hint="eastAsia"/>
        </w:rPr>
        <w:t>在</w:t>
      </w:r>
      <w:r w:rsidR="008C1803" w:rsidRPr="004E28D5">
        <w:rPr>
          <w:rFonts w:hint="eastAsia"/>
          <w:b/>
          <w:bCs/>
        </w:rPr>
        <w:t>欧洲</w:t>
      </w:r>
      <w:r w:rsidR="008C1803" w:rsidRPr="00A27925">
        <w:rPr>
          <w:rFonts w:hint="eastAsia"/>
        </w:rPr>
        <w:t>，</w:t>
      </w:r>
      <w:r w:rsidR="00BD4FB5">
        <w:rPr>
          <w:rFonts w:hint="eastAsia"/>
        </w:rPr>
        <w:t>汉高将</w:t>
      </w:r>
      <w:r w:rsidR="008C1803" w:rsidRPr="00A27925">
        <w:rPr>
          <w:rFonts w:hint="eastAsia"/>
        </w:rPr>
        <w:t>包括</w:t>
      </w:r>
      <w:r w:rsidR="008C1803">
        <w:rPr>
          <w:rFonts w:hint="eastAsia"/>
          <w:b/>
          <w:bCs/>
        </w:rPr>
        <w:t>宝莹</w:t>
      </w:r>
      <w:r w:rsidR="008C1803" w:rsidRPr="00A27925">
        <w:rPr>
          <w:rFonts w:hint="eastAsia"/>
        </w:rPr>
        <w:t>在内的</w:t>
      </w:r>
      <w:r w:rsidRPr="004E28D5">
        <w:rPr>
          <w:rFonts w:hint="eastAsia"/>
          <w:b/>
          <w:bCs/>
        </w:rPr>
        <w:t>通用液体洗涤剂产品组合</w:t>
      </w:r>
      <w:r w:rsidR="008C1803">
        <w:rPr>
          <w:rFonts w:hint="eastAsia"/>
        </w:rPr>
        <w:t>包装</w:t>
      </w:r>
      <w:r w:rsidRPr="004E28D5">
        <w:rPr>
          <w:rFonts w:hint="eastAsia"/>
        </w:rPr>
        <w:t>中的</w:t>
      </w:r>
      <w:r w:rsidR="008C1803">
        <w:rPr>
          <w:rFonts w:hint="eastAsia"/>
          <w:b/>
          <w:bCs/>
        </w:rPr>
        <w:t>再生材料</w:t>
      </w:r>
      <w:r w:rsidR="006562FB">
        <w:rPr>
          <w:rFonts w:hint="eastAsia"/>
          <w:b/>
          <w:bCs/>
        </w:rPr>
        <w:t>占比</w:t>
      </w:r>
      <w:r w:rsidRPr="004E28D5">
        <w:rPr>
          <w:rFonts w:hint="eastAsia"/>
        </w:rPr>
        <w:t>提高了一倍，</w:t>
      </w:r>
      <w:r w:rsidRPr="004E28D5">
        <w:rPr>
          <w:rFonts w:hint="eastAsia"/>
          <w:b/>
          <w:bCs/>
        </w:rPr>
        <w:t>达到</w:t>
      </w:r>
      <w:r w:rsidRPr="004E28D5">
        <w:rPr>
          <w:rFonts w:hint="eastAsia"/>
          <w:b/>
          <w:bCs/>
        </w:rPr>
        <w:t>50%</w:t>
      </w:r>
      <w:r w:rsidRPr="004E28D5">
        <w:rPr>
          <w:rFonts w:hint="eastAsia"/>
        </w:rPr>
        <w:t>。</w:t>
      </w:r>
    </w:p>
    <w:p w14:paraId="376F0CBB" w14:textId="77777777" w:rsidR="006579B3" w:rsidRPr="004E28D5" w:rsidRDefault="006579B3" w:rsidP="006579B3">
      <w:pPr>
        <w:rPr>
          <w:rFonts w:cs="Segoe UI"/>
          <w:szCs w:val="22"/>
        </w:rPr>
      </w:pPr>
    </w:p>
    <w:p w14:paraId="42774690" w14:textId="4015EB24" w:rsidR="000900B3" w:rsidRPr="004E28D5" w:rsidRDefault="00215A03" w:rsidP="006579B3">
      <w:pPr>
        <w:rPr>
          <w:rFonts w:cs="Segoe UI"/>
          <w:szCs w:val="22"/>
        </w:rPr>
      </w:pPr>
      <w:r w:rsidRPr="004E28D5">
        <w:rPr>
          <w:rFonts w:hint="eastAsia"/>
        </w:rPr>
        <w:t>汉高还继续致力于保护自然资源。这包括负责任地使用棕榈</w:t>
      </w:r>
      <w:r w:rsidR="003E092F">
        <w:rPr>
          <w:rFonts w:hint="eastAsia"/>
        </w:rPr>
        <w:t>（仁）</w:t>
      </w:r>
      <w:r w:rsidRPr="004E28D5">
        <w:rPr>
          <w:rFonts w:hint="eastAsia"/>
        </w:rPr>
        <w:t>油等原材料。</w:t>
      </w:r>
      <w:r w:rsidR="00F912F5">
        <w:rPr>
          <w:rFonts w:hint="eastAsia"/>
        </w:rPr>
        <w:t>到</w:t>
      </w:r>
      <w:r w:rsidRPr="004E28D5">
        <w:rPr>
          <w:rFonts w:hint="eastAsia"/>
        </w:rPr>
        <w:t>2023</w:t>
      </w:r>
      <w:r w:rsidRPr="004E28D5">
        <w:rPr>
          <w:rFonts w:hint="eastAsia"/>
        </w:rPr>
        <w:t>年底，</w:t>
      </w:r>
      <w:r w:rsidR="00CD7888">
        <w:rPr>
          <w:rFonts w:hint="eastAsia"/>
        </w:rPr>
        <w:t>使用</w:t>
      </w:r>
      <w:r w:rsidRPr="004E28D5">
        <w:rPr>
          <w:rFonts w:hint="eastAsia"/>
          <w:b/>
          <w:bCs/>
        </w:rPr>
        <w:t>经过可持续认证的棕榈（仁）油</w:t>
      </w:r>
      <w:r w:rsidR="00F53D26" w:rsidRPr="00A27925">
        <w:rPr>
          <w:rFonts w:hint="eastAsia"/>
        </w:rPr>
        <w:t>已经能</w:t>
      </w:r>
      <w:r w:rsidR="009A51CB">
        <w:rPr>
          <w:rFonts w:hint="eastAsia"/>
          <w:b/>
          <w:bCs/>
        </w:rPr>
        <w:t>满足</w:t>
      </w:r>
      <w:r w:rsidR="00F53D26" w:rsidRPr="004E28D5">
        <w:rPr>
          <w:rFonts w:hint="eastAsia"/>
        </w:rPr>
        <w:t>汉高</w:t>
      </w:r>
      <w:r w:rsidR="00B26A42">
        <w:rPr>
          <w:rFonts w:hint="eastAsia"/>
          <w:b/>
          <w:bCs/>
        </w:rPr>
        <w:t>全球</w:t>
      </w:r>
      <w:r w:rsidRPr="004E28D5">
        <w:rPr>
          <w:rFonts w:hint="eastAsia"/>
          <w:b/>
          <w:bCs/>
        </w:rPr>
        <w:t>96%</w:t>
      </w:r>
      <w:r w:rsidR="00F53D26">
        <w:rPr>
          <w:rFonts w:hint="eastAsia"/>
          <w:b/>
          <w:bCs/>
        </w:rPr>
        <w:t>的</w:t>
      </w:r>
      <w:r w:rsidR="00CD7888">
        <w:rPr>
          <w:rFonts w:hint="eastAsia"/>
          <w:b/>
          <w:bCs/>
        </w:rPr>
        <w:t>生产</w:t>
      </w:r>
      <w:r w:rsidRPr="004E28D5">
        <w:rPr>
          <w:rFonts w:hint="eastAsia"/>
          <w:b/>
          <w:bCs/>
        </w:rPr>
        <w:t>需求</w:t>
      </w:r>
      <w:r w:rsidRPr="004E28D5">
        <w:rPr>
          <w:rFonts w:hint="eastAsia"/>
        </w:rPr>
        <w:t>，</w:t>
      </w:r>
      <w:r w:rsidR="00F53D26" w:rsidRPr="00A27925">
        <w:rPr>
          <w:rFonts w:hint="eastAsia"/>
        </w:rPr>
        <w:t>对</w:t>
      </w:r>
      <w:r w:rsidRPr="004E28D5">
        <w:rPr>
          <w:rFonts w:hint="eastAsia"/>
          <w:b/>
          <w:bCs/>
        </w:rPr>
        <w:t>棕榈原料的可追溯率</w:t>
      </w:r>
      <w:r w:rsidR="00F53D26">
        <w:rPr>
          <w:rFonts w:hint="eastAsia"/>
          <w:b/>
          <w:bCs/>
        </w:rPr>
        <w:t>也</w:t>
      </w:r>
      <w:r w:rsidRPr="004E28D5">
        <w:rPr>
          <w:rFonts w:hint="eastAsia"/>
          <w:b/>
          <w:bCs/>
        </w:rPr>
        <w:t>提升至</w:t>
      </w:r>
      <w:r w:rsidRPr="004E28D5">
        <w:rPr>
          <w:rFonts w:hint="eastAsia"/>
          <w:b/>
          <w:bCs/>
        </w:rPr>
        <w:t>89%</w:t>
      </w:r>
      <w:r w:rsidRPr="004E28D5">
        <w:rPr>
          <w:rFonts w:hint="eastAsia"/>
        </w:rPr>
        <w:t>。汉高</w:t>
      </w:r>
      <w:r w:rsidR="00450F23">
        <w:rPr>
          <w:rFonts w:hint="eastAsia"/>
        </w:rPr>
        <w:t>特别关注</w:t>
      </w:r>
      <w:r w:rsidR="00AA0794">
        <w:rPr>
          <w:rFonts w:hint="eastAsia"/>
        </w:rPr>
        <w:t>和支持小农户的</w:t>
      </w:r>
      <w:r w:rsidRPr="004E28D5">
        <w:rPr>
          <w:rFonts w:hint="eastAsia"/>
        </w:rPr>
        <w:t>棕榈油生产，</w:t>
      </w:r>
      <w:r w:rsidR="00F53D26">
        <w:rPr>
          <w:rFonts w:hint="eastAsia"/>
        </w:rPr>
        <w:t>且与</w:t>
      </w:r>
      <w:r w:rsidRPr="004E28D5">
        <w:rPr>
          <w:rFonts w:hint="eastAsia"/>
          <w:b/>
          <w:bCs/>
        </w:rPr>
        <w:t>发展</w:t>
      </w:r>
      <w:proofErr w:type="gramStart"/>
      <w:r w:rsidRPr="004E28D5">
        <w:rPr>
          <w:rFonts w:hint="eastAsia"/>
          <w:b/>
          <w:bCs/>
        </w:rPr>
        <w:t>组织禾众基金会</w:t>
      </w:r>
      <w:proofErr w:type="gramEnd"/>
      <w:r w:rsidRPr="004E28D5">
        <w:rPr>
          <w:rFonts w:hint="eastAsia"/>
          <w:b/>
          <w:bCs/>
        </w:rPr>
        <w:t>（</w:t>
      </w:r>
      <w:proofErr w:type="spellStart"/>
      <w:r w:rsidRPr="004E28D5">
        <w:rPr>
          <w:rFonts w:hint="eastAsia"/>
          <w:b/>
          <w:bCs/>
        </w:rPr>
        <w:t>Solidaridad</w:t>
      </w:r>
      <w:proofErr w:type="spellEnd"/>
      <w:r w:rsidRPr="004E28D5">
        <w:rPr>
          <w:rFonts w:hint="eastAsia"/>
          <w:b/>
          <w:bCs/>
        </w:rPr>
        <w:t>）合作</w:t>
      </w:r>
      <w:r w:rsidR="00F53D26">
        <w:rPr>
          <w:rFonts w:hint="eastAsia"/>
          <w:b/>
          <w:bCs/>
        </w:rPr>
        <w:t>了</w:t>
      </w:r>
      <w:r w:rsidRPr="004E28D5">
        <w:rPr>
          <w:rFonts w:hint="eastAsia"/>
          <w:b/>
          <w:bCs/>
        </w:rPr>
        <w:t>10</w:t>
      </w:r>
      <w:r w:rsidRPr="004E28D5">
        <w:rPr>
          <w:rFonts w:hint="eastAsia"/>
          <w:b/>
          <w:bCs/>
        </w:rPr>
        <w:t>年</w:t>
      </w:r>
      <w:r w:rsidRPr="004E28D5">
        <w:rPr>
          <w:rFonts w:hint="eastAsia"/>
        </w:rPr>
        <w:t>。</w:t>
      </w:r>
      <w:r w:rsidRPr="004E28D5">
        <w:rPr>
          <w:rFonts w:hint="eastAsia"/>
          <w:b/>
        </w:rPr>
        <w:t>超过</w:t>
      </w:r>
      <w:r w:rsidRPr="004E28D5">
        <w:rPr>
          <w:rFonts w:hint="eastAsia"/>
          <w:b/>
        </w:rPr>
        <w:t>3.9</w:t>
      </w:r>
      <w:r w:rsidRPr="004E28D5">
        <w:rPr>
          <w:rFonts w:hint="eastAsia"/>
          <w:b/>
        </w:rPr>
        <w:t>万个小农户从该合作计划中受益。</w:t>
      </w:r>
      <w:r w:rsidRPr="004E28D5">
        <w:rPr>
          <w:rFonts w:hint="eastAsia"/>
        </w:rPr>
        <w:t>未来几年，双方将通过在哥伦比亚和印度尼西亚开展具体项目，进一步扩大合作关系。</w:t>
      </w:r>
      <w:r w:rsidRPr="004E28D5">
        <w:rPr>
          <w:rFonts w:hint="eastAsia"/>
        </w:rPr>
        <w:t xml:space="preserve"> </w:t>
      </w:r>
    </w:p>
    <w:p w14:paraId="7F9458E8" w14:textId="77777777" w:rsidR="006579B3" w:rsidRPr="004E28D5" w:rsidRDefault="006579B3" w:rsidP="006579B3">
      <w:pPr>
        <w:rPr>
          <w:rFonts w:cs="Segoe UI"/>
          <w:szCs w:val="22"/>
        </w:rPr>
      </w:pPr>
    </w:p>
    <w:p w14:paraId="065139AF" w14:textId="06E751C7" w:rsidR="000072E9" w:rsidRPr="004E28D5" w:rsidRDefault="000E65DC" w:rsidP="006579B3">
      <w:pPr>
        <w:rPr>
          <w:rFonts w:cs="Segoe UI"/>
          <w:szCs w:val="22"/>
        </w:rPr>
      </w:pPr>
      <w:r w:rsidRPr="004E28D5">
        <w:rPr>
          <w:rFonts w:hint="eastAsia"/>
        </w:rPr>
        <w:t>在多元、平等及包容方面，汉高的目标是</w:t>
      </w:r>
      <w:r w:rsidR="00F210C5">
        <w:rPr>
          <w:rFonts w:hint="eastAsia"/>
        </w:rPr>
        <w:t>，</w:t>
      </w:r>
      <w:r w:rsidRPr="004E28D5">
        <w:rPr>
          <w:rFonts w:hint="eastAsia"/>
        </w:rPr>
        <w:t>力争到</w:t>
      </w:r>
      <w:r w:rsidRPr="004E28D5">
        <w:rPr>
          <w:rFonts w:hint="eastAsia"/>
        </w:rPr>
        <w:t>2025</w:t>
      </w:r>
      <w:r w:rsidRPr="004E28D5">
        <w:rPr>
          <w:rFonts w:hint="eastAsia"/>
        </w:rPr>
        <w:t>年</w:t>
      </w:r>
      <w:r w:rsidR="00F210C5">
        <w:rPr>
          <w:rFonts w:hint="eastAsia"/>
        </w:rPr>
        <w:t>实现</w:t>
      </w:r>
      <w:r w:rsidRPr="004E28D5">
        <w:rPr>
          <w:rFonts w:hint="eastAsia"/>
        </w:rPr>
        <w:t>所有管理</w:t>
      </w:r>
      <w:r w:rsidR="009E60D5">
        <w:rPr>
          <w:rFonts w:hint="eastAsia"/>
        </w:rPr>
        <w:t>层面的</w:t>
      </w:r>
      <w:r w:rsidRPr="004E28D5">
        <w:rPr>
          <w:rFonts w:hint="eastAsia"/>
        </w:rPr>
        <w:t>性别均等。去年，</w:t>
      </w:r>
      <w:r w:rsidR="003A29D6">
        <w:rPr>
          <w:rFonts w:hint="eastAsia"/>
        </w:rPr>
        <w:t>汉高</w:t>
      </w:r>
      <w:r w:rsidRPr="004E28D5">
        <w:rPr>
          <w:rFonts w:hint="eastAsia"/>
          <w:b/>
          <w:bCs/>
        </w:rPr>
        <w:t>女性管理者的占比提升至</w:t>
      </w:r>
      <w:r w:rsidRPr="004E28D5">
        <w:rPr>
          <w:rFonts w:hint="eastAsia"/>
          <w:b/>
          <w:bCs/>
        </w:rPr>
        <w:t>39.5%</w:t>
      </w:r>
      <w:r w:rsidRPr="004E28D5">
        <w:rPr>
          <w:rFonts w:hint="eastAsia"/>
        </w:rPr>
        <w:t>。</w:t>
      </w:r>
      <w:r w:rsidR="0070496B">
        <w:rPr>
          <w:rFonts w:hint="eastAsia"/>
        </w:rPr>
        <w:t>为进一步</w:t>
      </w:r>
      <w:r w:rsidRPr="004E28D5">
        <w:rPr>
          <w:rFonts w:hint="eastAsia"/>
        </w:rPr>
        <w:t>促进</w:t>
      </w:r>
      <w:r w:rsidR="0095187B">
        <w:rPr>
          <w:rFonts w:hint="eastAsia"/>
        </w:rPr>
        <w:t>平等和</w:t>
      </w:r>
      <w:r w:rsidRPr="004E28D5">
        <w:rPr>
          <w:rFonts w:hint="eastAsia"/>
        </w:rPr>
        <w:t>家庭友好，</w:t>
      </w:r>
      <w:r w:rsidR="0070496B">
        <w:rPr>
          <w:rFonts w:hint="eastAsia"/>
        </w:rPr>
        <w:t>汉高</w:t>
      </w:r>
      <w:r w:rsidR="00157E65">
        <w:rPr>
          <w:rFonts w:hint="eastAsia"/>
        </w:rPr>
        <w:t>向全球员工</w:t>
      </w:r>
      <w:r w:rsidRPr="004E28D5">
        <w:rPr>
          <w:rFonts w:hint="eastAsia"/>
          <w:b/>
          <w:bCs/>
        </w:rPr>
        <w:t>推出性别</w:t>
      </w:r>
      <w:r w:rsidR="00281C7C">
        <w:rPr>
          <w:rFonts w:hint="eastAsia"/>
          <w:b/>
          <w:bCs/>
        </w:rPr>
        <w:t>中立</w:t>
      </w:r>
      <w:r w:rsidRPr="004E28D5">
        <w:rPr>
          <w:rFonts w:hint="eastAsia"/>
          <w:b/>
          <w:bCs/>
        </w:rPr>
        <w:t>的</w:t>
      </w:r>
      <w:proofErr w:type="gramStart"/>
      <w:r w:rsidRPr="004E28D5">
        <w:rPr>
          <w:rFonts w:hint="eastAsia"/>
          <w:b/>
          <w:bCs/>
        </w:rPr>
        <w:t>育儿假</w:t>
      </w:r>
      <w:proofErr w:type="gramEnd"/>
      <w:r w:rsidR="00557069">
        <w:rPr>
          <w:rFonts w:hint="eastAsia"/>
          <w:b/>
          <w:bCs/>
        </w:rPr>
        <w:t>政策</w:t>
      </w:r>
      <w:r w:rsidRPr="004E28D5">
        <w:rPr>
          <w:rFonts w:hint="eastAsia"/>
        </w:rPr>
        <w:t>。该政策将基于员工</w:t>
      </w:r>
      <w:r w:rsidR="00281C7C">
        <w:rPr>
          <w:rFonts w:hint="eastAsia"/>
        </w:rPr>
        <w:t>的</w:t>
      </w:r>
      <w:r w:rsidRPr="004E28D5">
        <w:rPr>
          <w:rFonts w:hint="eastAsia"/>
        </w:rPr>
        <w:t>看护</w:t>
      </w:r>
      <w:r w:rsidR="00281C7C">
        <w:rPr>
          <w:rFonts w:hint="eastAsia"/>
        </w:rPr>
        <w:t>角色</w:t>
      </w:r>
      <w:r w:rsidRPr="004E28D5">
        <w:rPr>
          <w:rFonts w:hint="eastAsia"/>
        </w:rPr>
        <w:t>，</w:t>
      </w:r>
      <w:r w:rsidR="00195B82">
        <w:rPr>
          <w:rFonts w:hint="eastAsia"/>
        </w:rPr>
        <w:t>为其提供</w:t>
      </w:r>
      <w:r w:rsidRPr="004E28D5">
        <w:rPr>
          <w:rFonts w:hint="eastAsia"/>
          <w:b/>
          <w:bCs/>
        </w:rPr>
        <w:t>长达八周的</w:t>
      </w:r>
      <w:r w:rsidR="00B47D6F">
        <w:rPr>
          <w:rFonts w:hint="eastAsia"/>
          <w:b/>
          <w:bCs/>
        </w:rPr>
        <w:t>带</w:t>
      </w:r>
      <w:r w:rsidRPr="004E28D5">
        <w:rPr>
          <w:rFonts w:hint="eastAsia"/>
          <w:b/>
          <w:bCs/>
        </w:rPr>
        <w:t>薪育儿假</w:t>
      </w:r>
      <w:r w:rsidRPr="004E28D5">
        <w:rPr>
          <w:rFonts w:hint="eastAsia"/>
        </w:rPr>
        <w:t>。</w:t>
      </w:r>
    </w:p>
    <w:p w14:paraId="50898D81" w14:textId="77777777" w:rsidR="007C4956" w:rsidRPr="004E28D5" w:rsidRDefault="007C4956" w:rsidP="0039174A">
      <w:pPr>
        <w:rPr>
          <w:rFonts w:cs="Segoe UI"/>
          <w:szCs w:val="22"/>
        </w:rPr>
      </w:pPr>
    </w:p>
    <w:p w14:paraId="0243A2C1" w14:textId="77777777" w:rsidR="00BA1531" w:rsidRPr="004E28D5" w:rsidRDefault="005F283A" w:rsidP="003F50A0">
      <w:pPr>
        <w:spacing w:after="120"/>
        <w:rPr>
          <w:rFonts w:cs="Segoe UI"/>
          <w:b/>
          <w:bCs/>
          <w:szCs w:val="22"/>
        </w:rPr>
      </w:pPr>
      <w:r w:rsidRPr="004E28D5">
        <w:rPr>
          <w:rFonts w:hint="eastAsia"/>
          <w:b/>
        </w:rPr>
        <w:t>进一步开发更具可持续性的产品组合</w:t>
      </w:r>
    </w:p>
    <w:p w14:paraId="218F5DF5" w14:textId="584BBC62" w:rsidR="006579B3" w:rsidRPr="004E28D5" w:rsidRDefault="0070730A" w:rsidP="00BA1531">
      <w:pPr>
        <w:rPr>
          <w:rFonts w:cs="Segoe UI"/>
          <w:szCs w:val="22"/>
        </w:rPr>
      </w:pPr>
      <w:r w:rsidRPr="004E28D5">
        <w:rPr>
          <w:rFonts w:hint="eastAsia"/>
        </w:rPr>
        <w:t>在过去的一年</w:t>
      </w:r>
      <w:r w:rsidR="00497F3D">
        <w:rPr>
          <w:rFonts w:hint="eastAsia"/>
        </w:rPr>
        <w:t>里</w:t>
      </w:r>
      <w:r w:rsidRPr="004E28D5">
        <w:rPr>
          <w:rFonts w:hint="eastAsia"/>
        </w:rPr>
        <w:t>，汉高继续致力于产品组合的可持续转型。以</w:t>
      </w:r>
      <w:r w:rsidRPr="004E28D5">
        <w:rPr>
          <w:rFonts w:hint="eastAsia"/>
          <w:b/>
          <w:bCs/>
        </w:rPr>
        <w:t>粘合剂技术业务部</w:t>
      </w:r>
      <w:r w:rsidR="007C5432" w:rsidRPr="00A27925">
        <w:rPr>
          <w:rFonts w:hint="eastAsia"/>
        </w:rPr>
        <w:t>的项目</w:t>
      </w:r>
      <w:r w:rsidRPr="004E28D5">
        <w:rPr>
          <w:rFonts w:hint="eastAsia"/>
        </w:rPr>
        <w:t>为例，</w:t>
      </w:r>
      <w:r w:rsidRPr="004E28D5">
        <w:rPr>
          <w:rFonts w:hint="eastAsia"/>
          <w:b/>
          <w:bCs/>
        </w:rPr>
        <w:t>该业务部进一步</w:t>
      </w:r>
      <w:r w:rsidR="00796BC7">
        <w:rPr>
          <w:rFonts w:hint="eastAsia"/>
          <w:b/>
          <w:bCs/>
        </w:rPr>
        <w:t>发展其</w:t>
      </w:r>
      <w:r w:rsidRPr="004E28D5">
        <w:rPr>
          <w:rFonts w:hint="eastAsia"/>
          <w:b/>
          <w:bCs/>
        </w:rPr>
        <w:t>内部评估方法，以提高其产品组合可持续性</w:t>
      </w:r>
      <w:r w:rsidR="00281C7C">
        <w:rPr>
          <w:rFonts w:hint="eastAsia"/>
          <w:b/>
          <w:bCs/>
        </w:rPr>
        <w:t>评估</w:t>
      </w:r>
      <w:r w:rsidRPr="004E28D5">
        <w:rPr>
          <w:rFonts w:hint="eastAsia"/>
          <w:b/>
          <w:bCs/>
        </w:rPr>
        <w:t>的透明度。</w:t>
      </w:r>
      <w:r w:rsidR="00BC761F" w:rsidRPr="00A27925">
        <w:rPr>
          <w:rFonts w:hint="eastAsia"/>
        </w:rPr>
        <w:t>将</w:t>
      </w:r>
      <w:r w:rsidRPr="004E28D5">
        <w:rPr>
          <w:rFonts w:hint="eastAsia"/>
        </w:rPr>
        <w:t>评估结果纳入产品组合管理，</w:t>
      </w:r>
      <w:r w:rsidR="00BC77A2">
        <w:rPr>
          <w:rFonts w:hint="eastAsia"/>
        </w:rPr>
        <w:t>以支持</w:t>
      </w:r>
      <w:r w:rsidR="00BC43C4">
        <w:rPr>
          <w:rFonts w:hint="eastAsia"/>
        </w:rPr>
        <w:t>产品开发</w:t>
      </w:r>
      <w:proofErr w:type="gramStart"/>
      <w:r w:rsidR="00862B8F">
        <w:rPr>
          <w:rFonts w:hint="eastAsia"/>
        </w:rPr>
        <w:t>向</w:t>
      </w:r>
      <w:r w:rsidR="00281C7C">
        <w:rPr>
          <w:rFonts w:hint="eastAsia"/>
        </w:rPr>
        <w:t>减少</w:t>
      </w:r>
      <w:proofErr w:type="gramEnd"/>
      <w:r w:rsidR="00281C7C">
        <w:rPr>
          <w:rFonts w:hint="eastAsia"/>
        </w:rPr>
        <w:t>排放</w:t>
      </w:r>
      <w:r w:rsidR="002617E8">
        <w:rPr>
          <w:rFonts w:hint="eastAsia"/>
        </w:rPr>
        <w:t>和促进循环经济的</w:t>
      </w:r>
      <w:proofErr w:type="gramStart"/>
      <w:r w:rsidRPr="004E28D5">
        <w:rPr>
          <w:rFonts w:hint="eastAsia"/>
        </w:rPr>
        <w:t>新解决</w:t>
      </w:r>
      <w:proofErr w:type="gramEnd"/>
      <w:r w:rsidRPr="004E28D5">
        <w:rPr>
          <w:rFonts w:hint="eastAsia"/>
        </w:rPr>
        <w:t>方案转变。</w:t>
      </w:r>
    </w:p>
    <w:p w14:paraId="13091627" w14:textId="77777777" w:rsidR="00BA1531" w:rsidRPr="004E28D5" w:rsidRDefault="00BA1531" w:rsidP="006579B3">
      <w:pPr>
        <w:rPr>
          <w:rFonts w:cs="Segoe UI"/>
          <w:szCs w:val="22"/>
        </w:rPr>
      </w:pPr>
    </w:p>
    <w:p w14:paraId="4D0528DB" w14:textId="6F203CE3" w:rsidR="004F1987" w:rsidRPr="004E28D5" w:rsidRDefault="006247DE" w:rsidP="006579B3">
      <w:pPr>
        <w:rPr>
          <w:rFonts w:cs="Segoe UI"/>
          <w:szCs w:val="22"/>
        </w:rPr>
      </w:pPr>
      <w:r w:rsidRPr="004E28D5">
        <w:rPr>
          <w:rFonts w:hint="eastAsia"/>
        </w:rPr>
        <w:t>在</w:t>
      </w:r>
      <w:r w:rsidRPr="004E28D5">
        <w:rPr>
          <w:rFonts w:hint="eastAsia"/>
          <w:b/>
          <w:bCs/>
        </w:rPr>
        <w:t>消费品牌</w:t>
      </w:r>
      <w:r w:rsidRPr="004E28D5">
        <w:rPr>
          <w:rFonts w:hint="eastAsia"/>
        </w:rPr>
        <w:t>业务部，汉高</w:t>
      </w:r>
      <w:r w:rsidRPr="004E28D5">
        <w:rPr>
          <w:rFonts w:hint="eastAsia"/>
        </w:rPr>
        <w:t>2023</w:t>
      </w:r>
      <w:r w:rsidRPr="004E28D5">
        <w:rPr>
          <w:rFonts w:hint="eastAsia"/>
        </w:rPr>
        <w:t>年发起了</w:t>
      </w:r>
      <w:r w:rsidRPr="004E28D5">
        <w:rPr>
          <w:rFonts w:hint="eastAsia"/>
          <w:b/>
          <w:bCs/>
        </w:rPr>
        <w:t>“从我做起”倡议</w:t>
      </w:r>
      <w:r w:rsidRPr="004E28D5">
        <w:rPr>
          <w:rFonts w:hint="eastAsia"/>
        </w:rPr>
        <w:t>。目的是</w:t>
      </w:r>
      <w:r w:rsidRPr="004E28D5">
        <w:rPr>
          <w:rFonts w:hint="eastAsia"/>
          <w:b/>
          <w:bCs/>
        </w:rPr>
        <w:t>通过日常生活中简单的行为提示，支持消费者以更节约资源的方式使用产品</w:t>
      </w:r>
      <w:r w:rsidRPr="004E28D5">
        <w:rPr>
          <w:rFonts w:hint="eastAsia"/>
        </w:rPr>
        <w:t>，例如</w:t>
      </w:r>
      <w:r w:rsidR="00281C7C" w:rsidRPr="004E28D5">
        <w:rPr>
          <w:rFonts w:hint="eastAsia"/>
        </w:rPr>
        <w:t>使用洗衣机</w:t>
      </w:r>
      <w:r w:rsidR="00281C7C">
        <w:rPr>
          <w:rFonts w:hint="eastAsia"/>
        </w:rPr>
        <w:t>的</w:t>
      </w:r>
      <w:r w:rsidR="00CB4385">
        <w:rPr>
          <w:rFonts w:hint="eastAsia"/>
        </w:rPr>
        <w:t>节能</w:t>
      </w:r>
      <w:r w:rsidR="0018156E">
        <w:rPr>
          <w:rFonts w:hint="eastAsia"/>
        </w:rPr>
        <w:t>洗涤模式</w:t>
      </w:r>
      <w:r w:rsidRPr="004E28D5">
        <w:rPr>
          <w:rFonts w:hint="eastAsia"/>
        </w:rPr>
        <w:t>。</w:t>
      </w:r>
      <w:r w:rsidRPr="004E28D5">
        <w:rPr>
          <w:rFonts w:hint="eastAsia"/>
        </w:rPr>
        <w:t xml:space="preserve"> </w:t>
      </w:r>
    </w:p>
    <w:p w14:paraId="185253F9" w14:textId="77777777" w:rsidR="008876FC" w:rsidRPr="004E28D5" w:rsidRDefault="008876FC" w:rsidP="00643D8A">
      <w:pPr>
        <w:rPr>
          <w:rFonts w:cs="Segoe UI"/>
          <w:szCs w:val="22"/>
        </w:rPr>
      </w:pPr>
    </w:p>
    <w:p w14:paraId="346B7B13" w14:textId="70F8F230" w:rsidR="004F1987" w:rsidRPr="004E28D5" w:rsidRDefault="004F1987" w:rsidP="00BA1531">
      <w:pPr>
        <w:spacing w:after="120"/>
        <w:rPr>
          <w:rFonts w:cs="Segoe UI"/>
          <w:b/>
          <w:bCs/>
          <w:szCs w:val="22"/>
        </w:rPr>
      </w:pPr>
      <w:r w:rsidRPr="004E28D5">
        <w:rPr>
          <w:rFonts w:hint="eastAsia"/>
          <w:b/>
        </w:rPr>
        <w:t>可持续发展表现和进展得到外部认可</w:t>
      </w:r>
      <w:r w:rsidRPr="004E28D5">
        <w:rPr>
          <w:rFonts w:hint="eastAsia"/>
          <w:b/>
        </w:rPr>
        <w:t xml:space="preserve"> </w:t>
      </w:r>
    </w:p>
    <w:p w14:paraId="0E2BECE5" w14:textId="1529E105" w:rsidR="004F1987" w:rsidRPr="004E28D5" w:rsidRDefault="004F1987" w:rsidP="0006240A">
      <w:pPr>
        <w:rPr>
          <w:rFonts w:cs="Segoe UI"/>
          <w:szCs w:val="22"/>
        </w:rPr>
      </w:pPr>
      <w:r w:rsidRPr="004E28D5">
        <w:rPr>
          <w:rFonts w:hint="eastAsia"/>
        </w:rPr>
        <w:t>与往年一样，汉高</w:t>
      </w:r>
      <w:r w:rsidRPr="004E28D5">
        <w:rPr>
          <w:rFonts w:hint="eastAsia"/>
        </w:rPr>
        <w:t>2023</w:t>
      </w:r>
      <w:r w:rsidRPr="004E28D5">
        <w:rPr>
          <w:rFonts w:hint="eastAsia"/>
        </w:rPr>
        <w:t>年的可持续发展表现得到了多家评级机构的认可，包括</w:t>
      </w:r>
      <w:proofErr w:type="spellStart"/>
      <w:r w:rsidRPr="004E28D5">
        <w:rPr>
          <w:rFonts w:hint="eastAsia"/>
          <w:b/>
        </w:rPr>
        <w:t>EcoVadis</w:t>
      </w:r>
      <w:proofErr w:type="spellEnd"/>
      <w:r w:rsidRPr="004E28D5">
        <w:rPr>
          <w:rFonts w:hint="eastAsia"/>
        </w:rPr>
        <w:t>和</w:t>
      </w:r>
      <w:r w:rsidRPr="004E28D5">
        <w:rPr>
          <w:rFonts w:hint="eastAsia"/>
          <w:b/>
        </w:rPr>
        <w:t>Sustainalytics</w:t>
      </w:r>
      <w:r w:rsidRPr="004E28D5">
        <w:rPr>
          <w:rFonts w:hint="eastAsia"/>
        </w:rPr>
        <w:t>，</w:t>
      </w:r>
      <w:r w:rsidRPr="004E28D5">
        <w:rPr>
          <w:rStyle w:val="ui-provider"/>
          <w:rFonts w:hint="eastAsia"/>
        </w:rPr>
        <w:t>其中</w:t>
      </w:r>
      <w:r w:rsidR="00281C7C" w:rsidRPr="004E28D5">
        <w:rPr>
          <w:rStyle w:val="ui-provider"/>
          <w:rFonts w:hint="eastAsia"/>
        </w:rPr>
        <w:t>汉高</w:t>
      </w:r>
      <w:r w:rsidR="00281C7C">
        <w:rPr>
          <w:rStyle w:val="ui-provider"/>
          <w:rFonts w:hint="eastAsia"/>
        </w:rPr>
        <w:t>在参与</w:t>
      </w:r>
      <w:proofErr w:type="spellStart"/>
      <w:r w:rsidRPr="004E28D5">
        <w:rPr>
          <w:rStyle w:val="ui-provider"/>
          <w:rFonts w:hint="eastAsia"/>
          <w:b/>
          <w:bCs/>
        </w:rPr>
        <w:t>EcoVadis</w:t>
      </w:r>
      <w:proofErr w:type="spellEnd"/>
      <w:r w:rsidR="00281C7C" w:rsidRPr="00281C7C">
        <w:rPr>
          <w:rStyle w:val="ui-provider"/>
          <w:rFonts w:hint="eastAsia"/>
        </w:rPr>
        <w:t>评级的</w:t>
      </w:r>
      <w:r w:rsidRPr="004E28D5">
        <w:rPr>
          <w:rStyle w:val="ui-provider"/>
          <w:rFonts w:hint="eastAsia"/>
        </w:rPr>
        <w:t>企业中的</w:t>
      </w:r>
      <w:r w:rsidR="00281C7C">
        <w:rPr>
          <w:rStyle w:val="ui-provider"/>
          <w:rFonts w:hint="eastAsia"/>
        </w:rPr>
        <w:t>排名</w:t>
      </w:r>
      <w:r w:rsidRPr="004E28D5">
        <w:rPr>
          <w:rStyle w:val="ui-provider"/>
          <w:rFonts w:hint="eastAsia"/>
        </w:rPr>
        <w:t>前</w:t>
      </w:r>
      <w:r w:rsidRPr="004E28D5">
        <w:rPr>
          <w:rStyle w:val="ui-provider"/>
          <w:rFonts w:hint="eastAsia"/>
        </w:rPr>
        <w:t>1%</w:t>
      </w:r>
      <w:r w:rsidRPr="004E28D5">
        <w:rPr>
          <w:rFonts w:hint="eastAsia"/>
        </w:rPr>
        <w:t>。</w:t>
      </w:r>
    </w:p>
    <w:p w14:paraId="41B160E8" w14:textId="77777777" w:rsidR="001F1C86" w:rsidRPr="004E28D5" w:rsidRDefault="001F1C86" w:rsidP="00643D8A">
      <w:pPr>
        <w:rPr>
          <w:rFonts w:cs="Segoe UI"/>
          <w:szCs w:val="22"/>
        </w:rPr>
      </w:pPr>
    </w:p>
    <w:p w14:paraId="558C04D4" w14:textId="02AA28CE" w:rsidR="00062770" w:rsidRPr="004E28D5" w:rsidRDefault="00441335" w:rsidP="0006240A">
      <w:pPr>
        <w:rPr>
          <w:rFonts w:cs="Segoe UI"/>
          <w:b/>
          <w:bCs/>
          <w:szCs w:val="22"/>
        </w:rPr>
      </w:pPr>
      <w:r>
        <w:rPr>
          <w:rFonts w:hint="eastAsia"/>
          <w:b/>
        </w:rPr>
        <w:t>扩大</w:t>
      </w:r>
      <w:r w:rsidR="00C20885" w:rsidRPr="004E28D5">
        <w:rPr>
          <w:rFonts w:hint="eastAsia"/>
          <w:b/>
        </w:rPr>
        <w:t>全球参与计划</w:t>
      </w:r>
    </w:p>
    <w:p w14:paraId="5DD6F26A" w14:textId="12B52C53" w:rsidR="00C86E02" w:rsidRPr="004E28D5" w:rsidRDefault="0003058F" w:rsidP="00C86E02">
      <w:pPr>
        <w:spacing w:after="120"/>
        <w:rPr>
          <w:rFonts w:cs="Segoe UI"/>
          <w:szCs w:val="22"/>
        </w:rPr>
      </w:pPr>
      <w:r w:rsidRPr="004E28D5">
        <w:rPr>
          <w:rFonts w:hint="eastAsia"/>
        </w:rPr>
        <w:t>作为</w:t>
      </w:r>
      <w:r w:rsidRPr="004E28D5">
        <w:rPr>
          <w:rFonts w:hint="eastAsia"/>
        </w:rPr>
        <w:t>2022</w:t>
      </w:r>
      <w:r w:rsidRPr="004E28D5">
        <w:rPr>
          <w:rFonts w:hint="eastAsia"/>
        </w:rPr>
        <w:t>年在全球开展的“心系可持续”项目的一部分，汉高</w:t>
      </w:r>
      <w:r w:rsidR="004A56C4" w:rsidRPr="004E28D5">
        <w:rPr>
          <w:rFonts w:hint="eastAsia"/>
        </w:rPr>
        <w:t>旨在进一步提升员工对可持续发展的承诺</w:t>
      </w:r>
      <w:r w:rsidR="004A56C4">
        <w:rPr>
          <w:rFonts w:hint="eastAsia"/>
        </w:rPr>
        <w:t>，并于</w:t>
      </w:r>
      <w:r w:rsidRPr="004E28D5">
        <w:rPr>
          <w:rFonts w:hint="eastAsia"/>
        </w:rPr>
        <w:t>2023</w:t>
      </w:r>
      <w:r w:rsidRPr="004E28D5">
        <w:rPr>
          <w:rFonts w:hint="eastAsia"/>
        </w:rPr>
        <w:t>年</w:t>
      </w:r>
      <w:r w:rsidRPr="004E28D5">
        <w:rPr>
          <w:rFonts w:hint="eastAsia"/>
          <w:b/>
          <w:bCs/>
        </w:rPr>
        <w:t>扩展了相关培训</w:t>
      </w:r>
      <w:r w:rsidRPr="004E28D5">
        <w:rPr>
          <w:rFonts w:hint="eastAsia"/>
        </w:rPr>
        <w:t>。</w:t>
      </w:r>
      <w:r w:rsidRPr="004E28D5">
        <w:rPr>
          <w:rFonts w:hint="eastAsia"/>
          <w:b/>
          <w:bCs/>
        </w:rPr>
        <w:t>超过</w:t>
      </w:r>
      <w:r w:rsidRPr="004E28D5">
        <w:rPr>
          <w:rFonts w:hint="eastAsia"/>
          <w:b/>
          <w:bCs/>
        </w:rPr>
        <w:t>1</w:t>
      </w:r>
      <w:r w:rsidRPr="004E28D5">
        <w:rPr>
          <w:rFonts w:hint="eastAsia"/>
          <w:b/>
          <w:bCs/>
        </w:rPr>
        <w:t>万名员工参加了基础培训</w:t>
      </w:r>
      <w:r w:rsidRPr="004E28D5">
        <w:rPr>
          <w:rFonts w:hint="eastAsia"/>
        </w:rPr>
        <w:t>，该培训</w:t>
      </w:r>
      <w:r w:rsidR="004A56C4">
        <w:rPr>
          <w:rFonts w:hint="eastAsia"/>
        </w:rPr>
        <w:t>支持</w:t>
      </w:r>
      <w:r w:rsidRPr="004E28D5">
        <w:rPr>
          <w:rFonts w:hint="eastAsia"/>
        </w:rPr>
        <w:t>多</w:t>
      </w:r>
      <w:r w:rsidRPr="004E28D5">
        <w:rPr>
          <w:rFonts w:hint="eastAsia"/>
        </w:rPr>
        <w:lastRenderedPageBreak/>
        <w:t>种语言的在线学习，</w:t>
      </w:r>
      <w:r w:rsidR="002835B1">
        <w:rPr>
          <w:rFonts w:hint="eastAsia"/>
        </w:rPr>
        <w:t>还</w:t>
      </w:r>
      <w:r w:rsidRPr="004E28D5">
        <w:rPr>
          <w:rFonts w:hint="eastAsia"/>
        </w:rPr>
        <w:t>新开发</w:t>
      </w:r>
      <w:r w:rsidR="002835B1">
        <w:rPr>
          <w:rFonts w:hint="eastAsia"/>
        </w:rPr>
        <w:t>了供</w:t>
      </w:r>
      <w:r w:rsidR="00D36E64">
        <w:rPr>
          <w:rFonts w:hint="eastAsia"/>
        </w:rPr>
        <w:t>蓝领</w:t>
      </w:r>
      <w:r w:rsidR="004A56C4">
        <w:rPr>
          <w:rFonts w:hint="eastAsia"/>
        </w:rPr>
        <w:t>员工</w:t>
      </w:r>
      <w:r w:rsidRPr="004E28D5">
        <w:rPr>
          <w:rFonts w:hint="eastAsia"/>
        </w:rPr>
        <w:t>使用的版本。此外</w:t>
      </w:r>
      <w:r w:rsidR="00E95586">
        <w:rPr>
          <w:rFonts w:hint="eastAsia"/>
        </w:rPr>
        <w:t>，</w:t>
      </w:r>
      <w:r w:rsidR="004A56C4">
        <w:rPr>
          <w:rFonts w:hint="eastAsia"/>
        </w:rPr>
        <w:t>汉高</w:t>
      </w:r>
      <w:r w:rsidRPr="004E28D5">
        <w:rPr>
          <w:rFonts w:hint="eastAsia"/>
        </w:rPr>
        <w:t>还</w:t>
      </w:r>
      <w:r w:rsidR="004A56C4">
        <w:rPr>
          <w:rFonts w:hint="eastAsia"/>
        </w:rPr>
        <w:t>提供</w:t>
      </w:r>
      <w:r w:rsidR="00CE58D7">
        <w:rPr>
          <w:rFonts w:hint="eastAsia"/>
        </w:rPr>
        <w:t>高阶</w:t>
      </w:r>
      <w:r w:rsidRPr="004E28D5">
        <w:rPr>
          <w:rFonts w:hint="eastAsia"/>
        </w:rPr>
        <w:t>培训课程</w:t>
      </w:r>
      <w:r w:rsidR="004A56C4">
        <w:rPr>
          <w:rFonts w:hint="eastAsia"/>
        </w:rPr>
        <w:t>，</w:t>
      </w:r>
      <w:r w:rsidRPr="004E28D5">
        <w:rPr>
          <w:rFonts w:hint="eastAsia"/>
        </w:rPr>
        <w:t>以及新的</w:t>
      </w:r>
      <w:r w:rsidRPr="004E28D5">
        <w:rPr>
          <w:rFonts w:hint="eastAsia"/>
          <w:b/>
          <w:bCs/>
        </w:rPr>
        <w:t>可持续发展孵化实验室</w:t>
      </w:r>
      <w:r w:rsidR="004A56C4">
        <w:rPr>
          <w:rFonts w:hint="eastAsia"/>
        </w:rPr>
        <w:t>，</w:t>
      </w:r>
      <w:r w:rsidR="00D66318">
        <w:rPr>
          <w:rFonts w:hint="eastAsia"/>
        </w:rPr>
        <w:t>让</w:t>
      </w:r>
      <w:r w:rsidRPr="004E28D5">
        <w:rPr>
          <w:rFonts w:hint="eastAsia"/>
        </w:rPr>
        <w:t>员工</w:t>
      </w:r>
      <w:r w:rsidR="00D66318">
        <w:rPr>
          <w:rFonts w:hint="eastAsia"/>
        </w:rPr>
        <w:t>有机会</w:t>
      </w:r>
      <w:r w:rsidRPr="004E28D5">
        <w:rPr>
          <w:rFonts w:hint="eastAsia"/>
        </w:rPr>
        <w:t>实现自己可持续发展想法。</w:t>
      </w:r>
    </w:p>
    <w:p w14:paraId="02C5E674" w14:textId="77777777" w:rsidR="00460367" w:rsidRPr="004E28D5" w:rsidRDefault="00460367" w:rsidP="00460367">
      <w:pPr>
        <w:rPr>
          <w:rStyle w:val="AboutandContactHeadline"/>
        </w:rPr>
      </w:pPr>
    </w:p>
    <w:p w14:paraId="1CAE75D3" w14:textId="710C4E9E" w:rsidR="00112A28" w:rsidRPr="004E28D5" w:rsidRDefault="00112A28" w:rsidP="004E28D5">
      <w:pPr>
        <w:rPr>
          <w:rStyle w:val="AboutandContactBody"/>
        </w:rPr>
      </w:pPr>
    </w:p>
    <w:sectPr w:rsidR="00112A28" w:rsidRPr="004E28D5" w:rsidSect="00183EEA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B6AD" w14:textId="77777777" w:rsidR="00183EEA" w:rsidRDefault="00183EEA">
      <w:r>
        <w:separator/>
      </w:r>
    </w:p>
  </w:endnote>
  <w:endnote w:type="continuationSeparator" w:id="0">
    <w:p w14:paraId="17E17DCC" w14:textId="77777777" w:rsidR="00183EEA" w:rsidRDefault="00183EEA">
      <w:r>
        <w:continuationSeparator/>
      </w:r>
    </w:p>
  </w:endnote>
  <w:endnote w:type="continuationNotice" w:id="1">
    <w:p w14:paraId="62DD9D1E" w14:textId="77777777" w:rsidR="00183EEA" w:rsidRDefault="00183E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EE66" w14:textId="77777777" w:rsidR="0057526D" w:rsidRPr="004E28D5" w:rsidRDefault="0057526D" w:rsidP="0057526D">
    <w:pPr>
      <w:pStyle w:val="a4"/>
      <w:tabs>
        <w:tab w:val="clear" w:pos="7083"/>
        <w:tab w:val="clear" w:pos="8640"/>
        <w:tab w:val="right" w:pos="9071"/>
      </w:tabs>
      <w:jc w:val="both"/>
    </w:pPr>
    <w:r w:rsidRPr="004E28D5">
      <w:rPr>
        <w:rFonts w:hint="eastAsia"/>
      </w:rPr>
      <w:t>Henkel AG &amp; Co. KGaA</w:t>
    </w:r>
    <w:r w:rsidRPr="004E28D5">
      <w:rPr>
        <w:rFonts w:hint="eastAsia"/>
      </w:rPr>
      <w:tab/>
      <w:t xml:space="preserve">Page </w:t>
    </w:r>
    <w:r w:rsidRPr="004E28D5">
      <w:rPr>
        <w:rFonts w:hint="eastAsia"/>
      </w:rPr>
      <w:fldChar w:fldCharType="begin"/>
    </w:r>
    <w:r w:rsidRPr="004E28D5">
      <w:rPr>
        <w:rFonts w:hint="eastAsia"/>
      </w:rPr>
      <w:instrText xml:space="preserve"> PAGE  \* Arabic  \* MERGEFORMAT </w:instrText>
    </w:r>
    <w:r w:rsidRPr="004E28D5">
      <w:rPr>
        <w:rFonts w:hint="eastAsia"/>
      </w:rPr>
      <w:fldChar w:fldCharType="separate"/>
    </w:r>
    <w:r w:rsidRPr="004E28D5">
      <w:rPr>
        <w:rFonts w:hint="eastAsia"/>
      </w:rPr>
      <w:t>2</w:t>
    </w:r>
    <w:r w:rsidRPr="004E28D5">
      <w:rPr>
        <w:rFonts w:hint="eastAsia"/>
      </w:rPr>
      <w:fldChar w:fldCharType="end"/>
    </w:r>
    <w:r w:rsidRPr="004E28D5">
      <w:rPr>
        <w:rFonts w:hint="eastAsia"/>
      </w:rPr>
      <w:t>/</w:t>
    </w:r>
    <w:fldSimple w:instr="NUMPAGES  \* Arabic  \* MERGEFORMAT">
      <w:r w:rsidRPr="004E28D5">
        <w:rPr>
          <w:rFonts w:hint="eastAsia"/>
        </w:rPr>
        <w:t>5</w:t>
      </w:r>
    </w:fldSimple>
  </w:p>
  <w:p w14:paraId="637D10C9" w14:textId="2DC5A480" w:rsidR="00CF6F33" w:rsidRPr="00112A28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4E28D5">
      <w:rPr>
        <w:rFonts w:hint="eastAsia"/>
      </w:rPr>
      <w:t>汉高股份有限及两合公司</w:t>
    </w:r>
    <w:r>
      <w:rPr>
        <w:rFonts w:hint="eastAsia"/>
      </w:rPr>
      <w:tab/>
    </w:r>
    <w:r>
      <w:rPr>
        <w:rFonts w:hint="eastAsia"/>
      </w:rPr>
      <w:t>页码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>
      <w:rPr>
        <w:rFonts w:hint="eastAsia"/>
      </w:rPr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2702AB7F" w:rsidR="00CF6F33" w:rsidRPr="004E28D5" w:rsidRDefault="005846FE" w:rsidP="00992A11">
    <w:pPr>
      <w:pStyle w:val="a4"/>
    </w:pPr>
    <w:r>
      <w:rPr>
        <w:rFonts w:hint="eastAsia"/>
      </w:rPr>
      <w:drawing>
        <wp:inline distT="0" distB="0" distL="0" distR="0" wp14:anchorId="2C79E69A" wp14:editId="5B907603">
          <wp:extent cx="5317636" cy="478792"/>
          <wp:effectExtent l="0" t="0" r="0" b="0"/>
          <wp:docPr id="12785996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E28D5">
      <w:rPr>
        <w:rFonts w:hint="eastAsia"/>
      </w:rPr>
      <w:t xml:space="preserve">Page </w:t>
    </w:r>
    <w:r w:rsidR="00CF6F33" w:rsidRPr="004E28D5">
      <w:rPr>
        <w:rFonts w:hint="eastAsia"/>
      </w:rPr>
      <w:fldChar w:fldCharType="begin"/>
    </w:r>
    <w:r w:rsidR="00CF6F33" w:rsidRPr="004E28D5">
      <w:rPr>
        <w:rFonts w:hint="eastAsia"/>
      </w:rPr>
      <w:instrText xml:space="preserve"> </w:instrText>
    </w:r>
    <w:r w:rsidR="00262C05" w:rsidRPr="004E28D5">
      <w:rPr>
        <w:rFonts w:hint="eastAsia"/>
      </w:rPr>
      <w:instrText>PAGE</w:instrText>
    </w:r>
    <w:r w:rsidR="00CF6F33" w:rsidRPr="004E28D5">
      <w:rPr>
        <w:rFonts w:hint="eastAsia"/>
      </w:rPr>
      <w:instrText xml:space="preserve">  \* Arabic  \* MERGEFORMAT </w:instrText>
    </w:r>
    <w:r w:rsidR="00CF6F33" w:rsidRPr="004E28D5">
      <w:rPr>
        <w:rFonts w:hint="eastAsia"/>
      </w:rPr>
      <w:fldChar w:fldCharType="separate"/>
    </w:r>
    <w:r w:rsidR="006A0A3C" w:rsidRPr="004E28D5">
      <w:rPr>
        <w:rFonts w:hint="eastAsia"/>
      </w:rPr>
      <w:t>1</w:t>
    </w:r>
    <w:r w:rsidR="00CF6F33" w:rsidRPr="004E28D5">
      <w:rPr>
        <w:rFonts w:hint="eastAsia"/>
      </w:rPr>
      <w:fldChar w:fldCharType="end"/>
    </w:r>
    <w:r w:rsidRPr="004E28D5">
      <w:rPr>
        <w:rFonts w:hint="eastAsia"/>
      </w:rPr>
      <w:t>/</w:t>
    </w:r>
    <w:r w:rsidR="00CF6F33" w:rsidRPr="004E28D5">
      <w:rPr>
        <w:rFonts w:hint="eastAsia"/>
      </w:rPr>
      <w:fldChar w:fldCharType="begin"/>
    </w:r>
    <w:r w:rsidR="00CF6F33" w:rsidRPr="004E28D5">
      <w:rPr>
        <w:rFonts w:hint="eastAsia"/>
      </w:rPr>
      <w:instrText xml:space="preserve"> </w:instrText>
    </w:r>
    <w:r w:rsidR="00262C05" w:rsidRPr="004E28D5">
      <w:rPr>
        <w:rFonts w:hint="eastAsia"/>
      </w:rPr>
      <w:instrText>NUMPAGES</w:instrText>
    </w:r>
    <w:r w:rsidR="00CF6F33" w:rsidRPr="004E28D5">
      <w:rPr>
        <w:rFonts w:hint="eastAsia"/>
      </w:rPr>
      <w:instrText xml:space="preserve">  \* Arabic  \* MERGEFORMAT </w:instrText>
    </w:r>
    <w:r w:rsidR="00CF6F33" w:rsidRPr="004E28D5">
      <w:rPr>
        <w:rFonts w:hint="eastAsia"/>
      </w:rPr>
      <w:fldChar w:fldCharType="separate"/>
    </w:r>
    <w:r w:rsidR="006A0A3C" w:rsidRPr="004E28D5">
      <w:rPr>
        <w:rFonts w:hint="eastAsia"/>
      </w:rPr>
      <w:t>1</w:t>
    </w:r>
    <w:r w:rsidR="00CF6F33" w:rsidRPr="004E28D5">
      <w:rPr>
        <w:rFonts w:hint="eastAsia"/>
      </w:rPr>
      <w:fldChar w:fldCharType="end"/>
    </w:r>
  </w:p>
  <w:p w14:paraId="16E2A8BD" w14:textId="1070097E" w:rsidR="0057526D" w:rsidRPr="004E28D5" w:rsidRDefault="0057526D" w:rsidP="00992A11">
    <w:pPr>
      <w:pStyle w:val="a4"/>
    </w:pPr>
    <w:r w:rsidRPr="004E28D5">
      <w:rPr>
        <w:rFonts w:hint="eastAsia"/>
      </w:rPr>
      <w:t>页码</w:t>
    </w:r>
    <w:r w:rsidRPr="004E28D5">
      <w:fldChar w:fldCharType="begin"/>
    </w:r>
    <w:r w:rsidRPr="004E28D5">
      <w:instrText xml:space="preserve"> PAGE  \* Arabic  \* MERGEFORMAT </w:instrText>
    </w:r>
    <w:r w:rsidRPr="004E28D5">
      <w:fldChar w:fldCharType="separate"/>
    </w:r>
    <w:r w:rsidRPr="004E28D5">
      <w:t>1</w:t>
    </w:r>
    <w:r w:rsidRPr="004E28D5">
      <w:fldChar w:fldCharType="end"/>
    </w:r>
    <w:r w:rsidRPr="004E28D5">
      <w:rPr>
        <w:rFonts w:hint="eastAsia"/>
      </w:rPr>
      <w:t>/</w:t>
    </w:r>
    <w:fldSimple w:instr=" NUMPAGES  \* Arabic  \* MERGEFORMAT ">
      <w:r w:rsidRPr="004E28D5"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4FDC" w14:textId="77777777" w:rsidR="00183EEA" w:rsidRDefault="00183EEA">
      <w:r>
        <w:separator/>
      </w:r>
    </w:p>
  </w:footnote>
  <w:footnote w:type="continuationSeparator" w:id="0">
    <w:p w14:paraId="4A47FD89" w14:textId="77777777" w:rsidR="00183EEA" w:rsidRDefault="00183EEA">
      <w:r>
        <w:continuationSeparator/>
      </w:r>
    </w:p>
  </w:footnote>
  <w:footnote w:type="continuationNotice" w:id="1">
    <w:p w14:paraId="23A60F1E" w14:textId="77777777" w:rsidR="00183EEA" w:rsidRDefault="00183E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EEC83D7" w:rsidR="00CF6F33" w:rsidRPr="004E28D5" w:rsidRDefault="0057526D" w:rsidP="00EB46D9">
    <w:pPr>
      <w:pStyle w:val="a3"/>
    </w:pPr>
    <w:r w:rsidRPr="004E28D5">
      <w:rPr>
        <w:rFonts w:hint="eastAsia"/>
        <w:noProof/>
      </w:rPr>
      <w:drawing>
        <wp:anchor distT="0" distB="0" distL="114300" distR="114300" simplePos="0" relativeHeight="251658241" behindDoc="0" locked="1" layoutInCell="1" allowOverlap="1" wp14:anchorId="5559ED3E" wp14:editId="2B2C7343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8D5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9FED8A" id="Group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Pr="004E28D5">
      <w:rPr>
        <w:rFonts w:hint="eastAsia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B37"/>
    <w:multiLevelType w:val="hybridMultilevel"/>
    <w:tmpl w:val="4EB26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7688"/>
    <w:multiLevelType w:val="hybridMultilevel"/>
    <w:tmpl w:val="1A300A02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A63CDC"/>
    <w:multiLevelType w:val="hybridMultilevel"/>
    <w:tmpl w:val="1FE6206A"/>
    <w:lvl w:ilvl="0" w:tplc="645A6B9C">
      <w:numFmt w:val="bullet"/>
      <w:lvlText w:val="-"/>
      <w:lvlJc w:val="left"/>
      <w:pPr>
        <w:ind w:left="144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07552"/>
    <w:multiLevelType w:val="hybridMultilevel"/>
    <w:tmpl w:val="29305BF6"/>
    <w:lvl w:ilvl="0" w:tplc="645A6B9C">
      <w:numFmt w:val="bullet"/>
      <w:lvlText w:val="-"/>
      <w:lvlJc w:val="left"/>
      <w:pPr>
        <w:ind w:left="1077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02826D4"/>
    <w:multiLevelType w:val="multilevel"/>
    <w:tmpl w:val="2C7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D32C5"/>
    <w:multiLevelType w:val="hybridMultilevel"/>
    <w:tmpl w:val="C4B87150"/>
    <w:lvl w:ilvl="0" w:tplc="A3D0E402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11"/>
  </w:num>
  <w:num w:numId="4" w16cid:durableId="1658344630">
    <w:abstractNumId w:val="8"/>
  </w:num>
  <w:num w:numId="5" w16cid:durableId="2132553883">
    <w:abstractNumId w:val="4"/>
  </w:num>
  <w:num w:numId="6" w16cid:durableId="545726518">
    <w:abstractNumId w:val="9"/>
  </w:num>
  <w:num w:numId="7" w16cid:durableId="662928312">
    <w:abstractNumId w:val="2"/>
  </w:num>
  <w:num w:numId="8" w16cid:durableId="997997391">
    <w:abstractNumId w:val="7"/>
  </w:num>
  <w:num w:numId="9" w16cid:durableId="36392092">
    <w:abstractNumId w:val="10"/>
  </w:num>
  <w:num w:numId="10" w16cid:durableId="1462573007">
    <w:abstractNumId w:val="3"/>
  </w:num>
  <w:num w:numId="11" w16cid:durableId="16124008">
    <w:abstractNumId w:val="5"/>
  </w:num>
  <w:num w:numId="12" w16cid:durableId="300304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1AA"/>
    <w:rsid w:val="00005267"/>
    <w:rsid w:val="00006346"/>
    <w:rsid w:val="000072E9"/>
    <w:rsid w:val="000111E6"/>
    <w:rsid w:val="00012DD9"/>
    <w:rsid w:val="00013795"/>
    <w:rsid w:val="000174F1"/>
    <w:rsid w:val="000200E1"/>
    <w:rsid w:val="00020EFC"/>
    <w:rsid w:val="00021755"/>
    <w:rsid w:val="00021C67"/>
    <w:rsid w:val="000227B1"/>
    <w:rsid w:val="00022C0B"/>
    <w:rsid w:val="00030557"/>
    <w:rsid w:val="0003058F"/>
    <w:rsid w:val="00030F51"/>
    <w:rsid w:val="00034FBB"/>
    <w:rsid w:val="00035A84"/>
    <w:rsid w:val="000362B8"/>
    <w:rsid w:val="00040CC9"/>
    <w:rsid w:val="000444F1"/>
    <w:rsid w:val="00051E86"/>
    <w:rsid w:val="00052248"/>
    <w:rsid w:val="00053A66"/>
    <w:rsid w:val="00055610"/>
    <w:rsid w:val="00055B53"/>
    <w:rsid w:val="000569B6"/>
    <w:rsid w:val="000575F9"/>
    <w:rsid w:val="000618FC"/>
    <w:rsid w:val="0006240A"/>
    <w:rsid w:val="00062770"/>
    <w:rsid w:val="0006344D"/>
    <w:rsid w:val="00063C4B"/>
    <w:rsid w:val="00067071"/>
    <w:rsid w:val="000673DC"/>
    <w:rsid w:val="00070F5B"/>
    <w:rsid w:val="000722E8"/>
    <w:rsid w:val="00074D8A"/>
    <w:rsid w:val="00076130"/>
    <w:rsid w:val="00080406"/>
    <w:rsid w:val="00080D10"/>
    <w:rsid w:val="00082072"/>
    <w:rsid w:val="00082581"/>
    <w:rsid w:val="0008357F"/>
    <w:rsid w:val="00087B47"/>
    <w:rsid w:val="000900B3"/>
    <w:rsid w:val="00090F97"/>
    <w:rsid w:val="00091017"/>
    <w:rsid w:val="00091980"/>
    <w:rsid w:val="00094FA0"/>
    <w:rsid w:val="00097A9A"/>
    <w:rsid w:val="000A1710"/>
    <w:rsid w:val="000A1AD0"/>
    <w:rsid w:val="000A355E"/>
    <w:rsid w:val="000A536E"/>
    <w:rsid w:val="000A7A9E"/>
    <w:rsid w:val="000B695A"/>
    <w:rsid w:val="000C19D1"/>
    <w:rsid w:val="000C210A"/>
    <w:rsid w:val="000C3D64"/>
    <w:rsid w:val="000C3FEF"/>
    <w:rsid w:val="000C56DD"/>
    <w:rsid w:val="000D1672"/>
    <w:rsid w:val="000D2AE0"/>
    <w:rsid w:val="000D30F5"/>
    <w:rsid w:val="000D3401"/>
    <w:rsid w:val="000D7B4C"/>
    <w:rsid w:val="000E2BBC"/>
    <w:rsid w:val="000E2F62"/>
    <w:rsid w:val="000E38ED"/>
    <w:rsid w:val="000E65DC"/>
    <w:rsid w:val="000E72ED"/>
    <w:rsid w:val="000E7F24"/>
    <w:rsid w:val="000F03BE"/>
    <w:rsid w:val="000F1757"/>
    <w:rsid w:val="000F225B"/>
    <w:rsid w:val="000F4186"/>
    <w:rsid w:val="000F60E8"/>
    <w:rsid w:val="000F7568"/>
    <w:rsid w:val="000F7FAF"/>
    <w:rsid w:val="00101B7B"/>
    <w:rsid w:val="00104446"/>
    <w:rsid w:val="00105975"/>
    <w:rsid w:val="00111F4D"/>
    <w:rsid w:val="00112A28"/>
    <w:rsid w:val="0011301D"/>
    <w:rsid w:val="00115230"/>
    <w:rsid w:val="00115B5F"/>
    <w:rsid w:val="001162B4"/>
    <w:rsid w:val="00120191"/>
    <w:rsid w:val="001209FE"/>
    <w:rsid w:val="0012238B"/>
    <w:rsid w:val="001225C3"/>
    <w:rsid w:val="00122CBC"/>
    <w:rsid w:val="00126D4A"/>
    <w:rsid w:val="00130E8C"/>
    <w:rsid w:val="00132DA9"/>
    <w:rsid w:val="0013305B"/>
    <w:rsid w:val="00133B99"/>
    <w:rsid w:val="00133BE1"/>
    <w:rsid w:val="00140AD8"/>
    <w:rsid w:val="001443BD"/>
    <w:rsid w:val="00152E12"/>
    <w:rsid w:val="00154DBA"/>
    <w:rsid w:val="001560F6"/>
    <w:rsid w:val="001577E9"/>
    <w:rsid w:val="001578B4"/>
    <w:rsid w:val="00157E65"/>
    <w:rsid w:val="0016138C"/>
    <w:rsid w:val="0016299E"/>
    <w:rsid w:val="001705CA"/>
    <w:rsid w:val="001731CE"/>
    <w:rsid w:val="00173A4A"/>
    <w:rsid w:val="001773FA"/>
    <w:rsid w:val="001811FF"/>
    <w:rsid w:val="0018156E"/>
    <w:rsid w:val="0018164D"/>
    <w:rsid w:val="00183EEA"/>
    <w:rsid w:val="00184A3F"/>
    <w:rsid w:val="00190DE3"/>
    <w:rsid w:val="00195B82"/>
    <w:rsid w:val="001A067F"/>
    <w:rsid w:val="001A0F15"/>
    <w:rsid w:val="001A1DE8"/>
    <w:rsid w:val="001A302E"/>
    <w:rsid w:val="001B319F"/>
    <w:rsid w:val="001B34F4"/>
    <w:rsid w:val="001B3A20"/>
    <w:rsid w:val="001B5646"/>
    <w:rsid w:val="001B7C20"/>
    <w:rsid w:val="001C0B32"/>
    <w:rsid w:val="001C2152"/>
    <w:rsid w:val="001C3C66"/>
    <w:rsid w:val="001C4BE1"/>
    <w:rsid w:val="001C4D6C"/>
    <w:rsid w:val="001C693B"/>
    <w:rsid w:val="001C72DF"/>
    <w:rsid w:val="001D0AC2"/>
    <w:rsid w:val="001D54CC"/>
    <w:rsid w:val="001D74E7"/>
    <w:rsid w:val="001D7ADF"/>
    <w:rsid w:val="001E0F71"/>
    <w:rsid w:val="001E17E2"/>
    <w:rsid w:val="001E20FC"/>
    <w:rsid w:val="001E61BC"/>
    <w:rsid w:val="001E6D05"/>
    <w:rsid w:val="001E6F3D"/>
    <w:rsid w:val="001E7C28"/>
    <w:rsid w:val="001F02CB"/>
    <w:rsid w:val="001F1BDF"/>
    <w:rsid w:val="001F1C86"/>
    <w:rsid w:val="001F2588"/>
    <w:rsid w:val="001F3182"/>
    <w:rsid w:val="001F3934"/>
    <w:rsid w:val="001F7110"/>
    <w:rsid w:val="001F7CA0"/>
    <w:rsid w:val="001F7E96"/>
    <w:rsid w:val="00202284"/>
    <w:rsid w:val="00212488"/>
    <w:rsid w:val="0021269E"/>
    <w:rsid w:val="00215A03"/>
    <w:rsid w:val="0021705F"/>
    <w:rsid w:val="00220628"/>
    <w:rsid w:val="002218C7"/>
    <w:rsid w:val="002230D3"/>
    <w:rsid w:val="002304D2"/>
    <w:rsid w:val="002317E1"/>
    <w:rsid w:val="002330B4"/>
    <w:rsid w:val="00234ABD"/>
    <w:rsid w:val="00235A89"/>
    <w:rsid w:val="00236E2A"/>
    <w:rsid w:val="00237F62"/>
    <w:rsid w:val="00240354"/>
    <w:rsid w:val="00243C72"/>
    <w:rsid w:val="0024586A"/>
    <w:rsid w:val="00251D7C"/>
    <w:rsid w:val="00252DA6"/>
    <w:rsid w:val="00256F0C"/>
    <w:rsid w:val="00257E16"/>
    <w:rsid w:val="002605C2"/>
    <w:rsid w:val="00261580"/>
    <w:rsid w:val="002617E8"/>
    <w:rsid w:val="00262C05"/>
    <w:rsid w:val="00266837"/>
    <w:rsid w:val="00266D7C"/>
    <w:rsid w:val="00272B25"/>
    <w:rsid w:val="002735F7"/>
    <w:rsid w:val="002778B2"/>
    <w:rsid w:val="00277AB8"/>
    <w:rsid w:val="00281C7C"/>
    <w:rsid w:val="00281D14"/>
    <w:rsid w:val="00282C13"/>
    <w:rsid w:val="002835B1"/>
    <w:rsid w:val="00283912"/>
    <w:rsid w:val="00286851"/>
    <w:rsid w:val="00291A12"/>
    <w:rsid w:val="00291E8D"/>
    <w:rsid w:val="002954B4"/>
    <w:rsid w:val="002A0DF7"/>
    <w:rsid w:val="002A21BB"/>
    <w:rsid w:val="002A2975"/>
    <w:rsid w:val="002A40B1"/>
    <w:rsid w:val="002A60E0"/>
    <w:rsid w:val="002A6D26"/>
    <w:rsid w:val="002B2C55"/>
    <w:rsid w:val="002B5B45"/>
    <w:rsid w:val="002C0976"/>
    <w:rsid w:val="002C1344"/>
    <w:rsid w:val="002C17A2"/>
    <w:rsid w:val="002C252E"/>
    <w:rsid w:val="002C45F8"/>
    <w:rsid w:val="002C55EF"/>
    <w:rsid w:val="002C6773"/>
    <w:rsid w:val="002D2A3D"/>
    <w:rsid w:val="002D376A"/>
    <w:rsid w:val="002D4D3E"/>
    <w:rsid w:val="002D6836"/>
    <w:rsid w:val="002E0B17"/>
    <w:rsid w:val="002E39F3"/>
    <w:rsid w:val="002E3B59"/>
    <w:rsid w:val="002E45CE"/>
    <w:rsid w:val="002E49A1"/>
    <w:rsid w:val="002E4D74"/>
    <w:rsid w:val="002E4FFB"/>
    <w:rsid w:val="002E7DED"/>
    <w:rsid w:val="002F0A18"/>
    <w:rsid w:val="002F2636"/>
    <w:rsid w:val="002F5632"/>
    <w:rsid w:val="002F7793"/>
    <w:rsid w:val="002F7E11"/>
    <w:rsid w:val="00303C0E"/>
    <w:rsid w:val="00304087"/>
    <w:rsid w:val="00310ACD"/>
    <w:rsid w:val="00312362"/>
    <w:rsid w:val="0031379F"/>
    <w:rsid w:val="0031635E"/>
    <w:rsid w:val="00320A26"/>
    <w:rsid w:val="00320A82"/>
    <w:rsid w:val="003212F4"/>
    <w:rsid w:val="00321344"/>
    <w:rsid w:val="0032510B"/>
    <w:rsid w:val="003278A4"/>
    <w:rsid w:val="0033451C"/>
    <w:rsid w:val="00336854"/>
    <w:rsid w:val="00337941"/>
    <w:rsid w:val="0034015C"/>
    <w:rsid w:val="00342872"/>
    <w:rsid w:val="003442F4"/>
    <w:rsid w:val="003528DF"/>
    <w:rsid w:val="00353705"/>
    <w:rsid w:val="003562E8"/>
    <w:rsid w:val="003575A6"/>
    <w:rsid w:val="00357BC1"/>
    <w:rsid w:val="00360989"/>
    <w:rsid w:val="0036357D"/>
    <w:rsid w:val="00363B89"/>
    <w:rsid w:val="003649BC"/>
    <w:rsid w:val="0036585B"/>
    <w:rsid w:val="00365E44"/>
    <w:rsid w:val="00367AA1"/>
    <w:rsid w:val="00372E36"/>
    <w:rsid w:val="00376EE9"/>
    <w:rsid w:val="00377CBB"/>
    <w:rsid w:val="00383CF6"/>
    <w:rsid w:val="00385185"/>
    <w:rsid w:val="003877B6"/>
    <w:rsid w:val="0039174A"/>
    <w:rsid w:val="00393887"/>
    <w:rsid w:val="00394C6B"/>
    <w:rsid w:val="00395711"/>
    <w:rsid w:val="00395CC5"/>
    <w:rsid w:val="003A29D6"/>
    <w:rsid w:val="003A4E62"/>
    <w:rsid w:val="003A4FFF"/>
    <w:rsid w:val="003B1069"/>
    <w:rsid w:val="003B1087"/>
    <w:rsid w:val="003B390A"/>
    <w:rsid w:val="003B7291"/>
    <w:rsid w:val="003C15DE"/>
    <w:rsid w:val="003C4EB2"/>
    <w:rsid w:val="003C5865"/>
    <w:rsid w:val="003C667D"/>
    <w:rsid w:val="003C7C89"/>
    <w:rsid w:val="003D4CD4"/>
    <w:rsid w:val="003D66BA"/>
    <w:rsid w:val="003E092F"/>
    <w:rsid w:val="003E1018"/>
    <w:rsid w:val="003E356E"/>
    <w:rsid w:val="003E3BA3"/>
    <w:rsid w:val="003E4A8D"/>
    <w:rsid w:val="003F0FC2"/>
    <w:rsid w:val="003F10B1"/>
    <w:rsid w:val="003F1AF3"/>
    <w:rsid w:val="003F1C35"/>
    <w:rsid w:val="003F4D8D"/>
    <w:rsid w:val="003F50A0"/>
    <w:rsid w:val="003F66FD"/>
    <w:rsid w:val="003F6B67"/>
    <w:rsid w:val="003F7CD2"/>
    <w:rsid w:val="00400839"/>
    <w:rsid w:val="00403072"/>
    <w:rsid w:val="004049D2"/>
    <w:rsid w:val="00405E64"/>
    <w:rsid w:val="00411518"/>
    <w:rsid w:val="0041237F"/>
    <w:rsid w:val="00416231"/>
    <w:rsid w:val="0042208C"/>
    <w:rsid w:val="0042299A"/>
    <w:rsid w:val="00430ECA"/>
    <w:rsid w:val="004313E7"/>
    <w:rsid w:val="00432576"/>
    <w:rsid w:val="00436D9A"/>
    <w:rsid w:val="00437F71"/>
    <w:rsid w:val="00441335"/>
    <w:rsid w:val="00442CB9"/>
    <w:rsid w:val="004449A3"/>
    <w:rsid w:val="0044763B"/>
    <w:rsid w:val="00450F23"/>
    <w:rsid w:val="00451112"/>
    <w:rsid w:val="00451F34"/>
    <w:rsid w:val="0045373E"/>
    <w:rsid w:val="0045498A"/>
    <w:rsid w:val="0045659B"/>
    <w:rsid w:val="00456AE1"/>
    <w:rsid w:val="00460367"/>
    <w:rsid w:val="00460674"/>
    <w:rsid w:val="004629B3"/>
    <w:rsid w:val="0046376E"/>
    <w:rsid w:val="0046623C"/>
    <w:rsid w:val="0046690F"/>
    <w:rsid w:val="00467DA9"/>
    <w:rsid w:val="00467FFA"/>
    <w:rsid w:val="004709CB"/>
    <w:rsid w:val="00472FEC"/>
    <w:rsid w:val="00473F47"/>
    <w:rsid w:val="00475FCF"/>
    <w:rsid w:val="00476644"/>
    <w:rsid w:val="00477F85"/>
    <w:rsid w:val="00481294"/>
    <w:rsid w:val="0048784E"/>
    <w:rsid w:val="00490A03"/>
    <w:rsid w:val="00493327"/>
    <w:rsid w:val="00494DBE"/>
    <w:rsid w:val="0049592F"/>
    <w:rsid w:val="00495C9A"/>
    <w:rsid w:val="00495CE6"/>
    <w:rsid w:val="00497F3D"/>
    <w:rsid w:val="004A323C"/>
    <w:rsid w:val="004A56C4"/>
    <w:rsid w:val="004B198E"/>
    <w:rsid w:val="004B54E8"/>
    <w:rsid w:val="004B752B"/>
    <w:rsid w:val="004B75D4"/>
    <w:rsid w:val="004C030D"/>
    <w:rsid w:val="004C129F"/>
    <w:rsid w:val="004C2C57"/>
    <w:rsid w:val="004C4FEB"/>
    <w:rsid w:val="004C54FD"/>
    <w:rsid w:val="004C6B79"/>
    <w:rsid w:val="004D059B"/>
    <w:rsid w:val="004D12B8"/>
    <w:rsid w:val="004D4CB6"/>
    <w:rsid w:val="004E0870"/>
    <w:rsid w:val="004E28D5"/>
    <w:rsid w:val="004E32DD"/>
    <w:rsid w:val="004E3341"/>
    <w:rsid w:val="004E358E"/>
    <w:rsid w:val="004E6FDA"/>
    <w:rsid w:val="004E7B62"/>
    <w:rsid w:val="004F0395"/>
    <w:rsid w:val="004F10C1"/>
    <w:rsid w:val="004F1987"/>
    <w:rsid w:val="004F2400"/>
    <w:rsid w:val="004F593E"/>
    <w:rsid w:val="004F7366"/>
    <w:rsid w:val="004F74B0"/>
    <w:rsid w:val="004F78CC"/>
    <w:rsid w:val="00500196"/>
    <w:rsid w:val="005005D2"/>
    <w:rsid w:val="00502E62"/>
    <w:rsid w:val="00502E8A"/>
    <w:rsid w:val="005030E9"/>
    <w:rsid w:val="00504452"/>
    <w:rsid w:val="00504DA5"/>
    <w:rsid w:val="00506B8A"/>
    <w:rsid w:val="0050791C"/>
    <w:rsid w:val="00507E52"/>
    <w:rsid w:val="00510B5A"/>
    <w:rsid w:val="00510CA5"/>
    <w:rsid w:val="00512B0F"/>
    <w:rsid w:val="005130F7"/>
    <w:rsid w:val="00520952"/>
    <w:rsid w:val="0052212B"/>
    <w:rsid w:val="00531B98"/>
    <w:rsid w:val="00533823"/>
    <w:rsid w:val="00533E68"/>
    <w:rsid w:val="00534B46"/>
    <w:rsid w:val="005357CA"/>
    <w:rsid w:val="005400E8"/>
    <w:rsid w:val="00540358"/>
    <w:rsid w:val="00540D47"/>
    <w:rsid w:val="0054512B"/>
    <w:rsid w:val="00547789"/>
    <w:rsid w:val="00547D55"/>
    <w:rsid w:val="00550864"/>
    <w:rsid w:val="00554F42"/>
    <w:rsid w:val="0055571E"/>
    <w:rsid w:val="00556F67"/>
    <w:rsid w:val="00557069"/>
    <w:rsid w:val="00557895"/>
    <w:rsid w:val="00557C89"/>
    <w:rsid w:val="005625F5"/>
    <w:rsid w:val="00562809"/>
    <w:rsid w:val="00564354"/>
    <w:rsid w:val="00564626"/>
    <w:rsid w:val="00574DAC"/>
    <w:rsid w:val="0057526D"/>
    <w:rsid w:val="00577D5D"/>
    <w:rsid w:val="00581638"/>
    <w:rsid w:val="005833F0"/>
    <w:rsid w:val="005846FE"/>
    <w:rsid w:val="00586CAF"/>
    <w:rsid w:val="00586FCC"/>
    <w:rsid w:val="005873E9"/>
    <w:rsid w:val="00591180"/>
    <w:rsid w:val="0059722C"/>
    <w:rsid w:val="005977C1"/>
    <w:rsid w:val="00597D07"/>
    <w:rsid w:val="005A2EF2"/>
    <w:rsid w:val="005A3846"/>
    <w:rsid w:val="005A6052"/>
    <w:rsid w:val="005B0B1E"/>
    <w:rsid w:val="005B1F0C"/>
    <w:rsid w:val="005B6A58"/>
    <w:rsid w:val="005C7112"/>
    <w:rsid w:val="005C76C5"/>
    <w:rsid w:val="005C7770"/>
    <w:rsid w:val="005D053E"/>
    <w:rsid w:val="005D0561"/>
    <w:rsid w:val="005D0575"/>
    <w:rsid w:val="005D0AD9"/>
    <w:rsid w:val="005D11A0"/>
    <w:rsid w:val="005D22D2"/>
    <w:rsid w:val="005D22F6"/>
    <w:rsid w:val="005E0C30"/>
    <w:rsid w:val="005E15ED"/>
    <w:rsid w:val="005E2BE7"/>
    <w:rsid w:val="005E322C"/>
    <w:rsid w:val="005E4C84"/>
    <w:rsid w:val="005E4D3E"/>
    <w:rsid w:val="005E69D9"/>
    <w:rsid w:val="005F0A11"/>
    <w:rsid w:val="005F27F4"/>
    <w:rsid w:val="005F283A"/>
    <w:rsid w:val="005F3239"/>
    <w:rsid w:val="005F3936"/>
    <w:rsid w:val="005F5518"/>
    <w:rsid w:val="005F6567"/>
    <w:rsid w:val="005F753C"/>
    <w:rsid w:val="005F7E39"/>
    <w:rsid w:val="0060424B"/>
    <w:rsid w:val="00604596"/>
    <w:rsid w:val="00605262"/>
    <w:rsid w:val="0060597B"/>
    <w:rsid w:val="00607256"/>
    <w:rsid w:val="0061019B"/>
    <w:rsid w:val="00612EC5"/>
    <w:rsid w:val="006144B1"/>
    <w:rsid w:val="00620B4F"/>
    <w:rsid w:val="00620FCC"/>
    <w:rsid w:val="006225D9"/>
    <w:rsid w:val="00622F12"/>
    <w:rsid w:val="00624798"/>
    <w:rsid w:val="006247DE"/>
    <w:rsid w:val="0062524D"/>
    <w:rsid w:val="006335F1"/>
    <w:rsid w:val="006345B6"/>
    <w:rsid w:val="00635712"/>
    <w:rsid w:val="00635D27"/>
    <w:rsid w:val="00643D8A"/>
    <w:rsid w:val="0064648F"/>
    <w:rsid w:val="006513EB"/>
    <w:rsid w:val="00652229"/>
    <w:rsid w:val="00652793"/>
    <w:rsid w:val="00652D7A"/>
    <w:rsid w:val="00653DA7"/>
    <w:rsid w:val="006562FB"/>
    <w:rsid w:val="006565CE"/>
    <w:rsid w:val="006579B3"/>
    <w:rsid w:val="006626CA"/>
    <w:rsid w:val="00663487"/>
    <w:rsid w:val="006657BF"/>
    <w:rsid w:val="00667044"/>
    <w:rsid w:val="00667E43"/>
    <w:rsid w:val="00672382"/>
    <w:rsid w:val="00682643"/>
    <w:rsid w:val="00682EB9"/>
    <w:rsid w:val="0068441A"/>
    <w:rsid w:val="00685395"/>
    <w:rsid w:val="00686CAE"/>
    <w:rsid w:val="00686E7A"/>
    <w:rsid w:val="00690B19"/>
    <w:rsid w:val="00691F7E"/>
    <w:rsid w:val="00695102"/>
    <w:rsid w:val="006A09AD"/>
    <w:rsid w:val="006A0A3C"/>
    <w:rsid w:val="006A6C6F"/>
    <w:rsid w:val="006A79F0"/>
    <w:rsid w:val="006B2321"/>
    <w:rsid w:val="006B41D6"/>
    <w:rsid w:val="006B47EE"/>
    <w:rsid w:val="006B499F"/>
    <w:rsid w:val="006B686C"/>
    <w:rsid w:val="006C2B4F"/>
    <w:rsid w:val="006C6727"/>
    <w:rsid w:val="006C7A26"/>
    <w:rsid w:val="006D4996"/>
    <w:rsid w:val="006D54AB"/>
    <w:rsid w:val="006D7766"/>
    <w:rsid w:val="006E1B90"/>
    <w:rsid w:val="006E3006"/>
    <w:rsid w:val="006E3096"/>
    <w:rsid w:val="006E5032"/>
    <w:rsid w:val="006E5BDA"/>
    <w:rsid w:val="006E6560"/>
    <w:rsid w:val="006E709E"/>
    <w:rsid w:val="006E746A"/>
    <w:rsid w:val="006F0FC7"/>
    <w:rsid w:val="006F36BF"/>
    <w:rsid w:val="006F39A9"/>
    <w:rsid w:val="006F53C3"/>
    <w:rsid w:val="006F5FDB"/>
    <w:rsid w:val="006F670F"/>
    <w:rsid w:val="006F7AEA"/>
    <w:rsid w:val="007005E9"/>
    <w:rsid w:val="00700E48"/>
    <w:rsid w:val="00703272"/>
    <w:rsid w:val="0070496B"/>
    <w:rsid w:val="0070730A"/>
    <w:rsid w:val="0070733C"/>
    <w:rsid w:val="0071024F"/>
    <w:rsid w:val="00710C5D"/>
    <w:rsid w:val="0071348C"/>
    <w:rsid w:val="007167DA"/>
    <w:rsid w:val="00717273"/>
    <w:rsid w:val="007178C1"/>
    <w:rsid w:val="00720789"/>
    <w:rsid w:val="00720FD4"/>
    <w:rsid w:val="00722FB5"/>
    <w:rsid w:val="00724AF2"/>
    <w:rsid w:val="00726FE5"/>
    <w:rsid w:val="00727196"/>
    <w:rsid w:val="0073096C"/>
    <w:rsid w:val="00730F33"/>
    <w:rsid w:val="00734034"/>
    <w:rsid w:val="00737182"/>
    <w:rsid w:val="00741C51"/>
    <w:rsid w:val="00742320"/>
    <w:rsid w:val="00742398"/>
    <w:rsid w:val="007447E3"/>
    <w:rsid w:val="00745581"/>
    <w:rsid w:val="0074624E"/>
    <w:rsid w:val="00746A85"/>
    <w:rsid w:val="007507B5"/>
    <w:rsid w:val="0075091D"/>
    <w:rsid w:val="0075347A"/>
    <w:rsid w:val="0075351F"/>
    <w:rsid w:val="00753A24"/>
    <w:rsid w:val="00761BB9"/>
    <w:rsid w:val="00772188"/>
    <w:rsid w:val="007737D3"/>
    <w:rsid w:val="007813D0"/>
    <w:rsid w:val="00781BA7"/>
    <w:rsid w:val="00784260"/>
    <w:rsid w:val="007854EB"/>
    <w:rsid w:val="00785993"/>
    <w:rsid w:val="007866E2"/>
    <w:rsid w:val="00786BA3"/>
    <w:rsid w:val="00791AFA"/>
    <w:rsid w:val="0079202F"/>
    <w:rsid w:val="00793752"/>
    <w:rsid w:val="00795AF2"/>
    <w:rsid w:val="00796BC7"/>
    <w:rsid w:val="007A1528"/>
    <w:rsid w:val="007A2AAD"/>
    <w:rsid w:val="007A2BB6"/>
    <w:rsid w:val="007A4432"/>
    <w:rsid w:val="007A4814"/>
    <w:rsid w:val="007A6BCA"/>
    <w:rsid w:val="007A784E"/>
    <w:rsid w:val="007A786A"/>
    <w:rsid w:val="007B3E0A"/>
    <w:rsid w:val="007B47EA"/>
    <w:rsid w:val="007B499C"/>
    <w:rsid w:val="007B4D4B"/>
    <w:rsid w:val="007C4956"/>
    <w:rsid w:val="007C5432"/>
    <w:rsid w:val="007D2A02"/>
    <w:rsid w:val="007D2B02"/>
    <w:rsid w:val="007D519F"/>
    <w:rsid w:val="007E1FD5"/>
    <w:rsid w:val="007E21D2"/>
    <w:rsid w:val="007E538B"/>
    <w:rsid w:val="007E6EA1"/>
    <w:rsid w:val="007F0F63"/>
    <w:rsid w:val="007F2B1E"/>
    <w:rsid w:val="007F42CE"/>
    <w:rsid w:val="007F62B4"/>
    <w:rsid w:val="007F6711"/>
    <w:rsid w:val="00801517"/>
    <w:rsid w:val="00804F71"/>
    <w:rsid w:val="008079DA"/>
    <w:rsid w:val="008102BD"/>
    <w:rsid w:val="00814450"/>
    <w:rsid w:val="008179F6"/>
    <w:rsid w:val="00817AE8"/>
    <w:rsid w:val="00817DE8"/>
    <w:rsid w:val="008229F5"/>
    <w:rsid w:val="00823A64"/>
    <w:rsid w:val="00824F48"/>
    <w:rsid w:val="008255CD"/>
    <w:rsid w:val="0082699A"/>
    <w:rsid w:val="00833CEB"/>
    <w:rsid w:val="00835B61"/>
    <w:rsid w:val="00836164"/>
    <w:rsid w:val="00836327"/>
    <w:rsid w:val="00836D30"/>
    <w:rsid w:val="008372D2"/>
    <w:rsid w:val="008377BC"/>
    <w:rsid w:val="00837DC6"/>
    <w:rsid w:val="008423B7"/>
    <w:rsid w:val="008427BA"/>
    <w:rsid w:val="00844C17"/>
    <w:rsid w:val="00846CF0"/>
    <w:rsid w:val="00846E76"/>
    <w:rsid w:val="00847726"/>
    <w:rsid w:val="00850006"/>
    <w:rsid w:val="00852511"/>
    <w:rsid w:val="008526DA"/>
    <w:rsid w:val="00852F62"/>
    <w:rsid w:val="008600C7"/>
    <w:rsid w:val="008614F1"/>
    <w:rsid w:val="0086174F"/>
    <w:rsid w:val="00862B8F"/>
    <w:rsid w:val="008639B3"/>
    <w:rsid w:val="00863C1A"/>
    <w:rsid w:val="0086419D"/>
    <w:rsid w:val="00864C48"/>
    <w:rsid w:val="0087142D"/>
    <w:rsid w:val="00873956"/>
    <w:rsid w:val="0087446F"/>
    <w:rsid w:val="00876881"/>
    <w:rsid w:val="00880E72"/>
    <w:rsid w:val="008825EE"/>
    <w:rsid w:val="0088391E"/>
    <w:rsid w:val="0088596E"/>
    <w:rsid w:val="008876FC"/>
    <w:rsid w:val="008938CC"/>
    <w:rsid w:val="00897912"/>
    <w:rsid w:val="0089796A"/>
    <w:rsid w:val="008A2375"/>
    <w:rsid w:val="008A5BE6"/>
    <w:rsid w:val="008A7201"/>
    <w:rsid w:val="008B0365"/>
    <w:rsid w:val="008B4F91"/>
    <w:rsid w:val="008C169E"/>
    <w:rsid w:val="008C1803"/>
    <w:rsid w:val="008C6784"/>
    <w:rsid w:val="008D0CE0"/>
    <w:rsid w:val="008D0D3C"/>
    <w:rsid w:val="008D5F24"/>
    <w:rsid w:val="008D690B"/>
    <w:rsid w:val="008D76C5"/>
    <w:rsid w:val="008E0AFA"/>
    <w:rsid w:val="008E3346"/>
    <w:rsid w:val="008E52A1"/>
    <w:rsid w:val="008E75D3"/>
    <w:rsid w:val="008F125E"/>
    <w:rsid w:val="008F15F1"/>
    <w:rsid w:val="008F24EA"/>
    <w:rsid w:val="008F34C1"/>
    <w:rsid w:val="008F4D2F"/>
    <w:rsid w:val="008F7BEF"/>
    <w:rsid w:val="009009AC"/>
    <w:rsid w:val="00900EED"/>
    <w:rsid w:val="00902E3C"/>
    <w:rsid w:val="00903FCC"/>
    <w:rsid w:val="00906292"/>
    <w:rsid w:val="0090754F"/>
    <w:rsid w:val="009076AF"/>
    <w:rsid w:val="00914F30"/>
    <w:rsid w:val="00915F2B"/>
    <w:rsid w:val="00916D3B"/>
    <w:rsid w:val="00917162"/>
    <w:rsid w:val="0092097C"/>
    <w:rsid w:val="009251CC"/>
    <w:rsid w:val="0092714E"/>
    <w:rsid w:val="00927BBC"/>
    <w:rsid w:val="00937B22"/>
    <w:rsid w:val="00941921"/>
    <w:rsid w:val="00942002"/>
    <w:rsid w:val="00945A4F"/>
    <w:rsid w:val="009471C0"/>
    <w:rsid w:val="00947885"/>
    <w:rsid w:val="00950DE7"/>
    <w:rsid w:val="0095187B"/>
    <w:rsid w:val="00951BBA"/>
    <w:rsid w:val="00952168"/>
    <w:rsid w:val="009527FE"/>
    <w:rsid w:val="009554BA"/>
    <w:rsid w:val="00957364"/>
    <w:rsid w:val="00957A3B"/>
    <w:rsid w:val="00960D24"/>
    <w:rsid w:val="00961185"/>
    <w:rsid w:val="00962967"/>
    <w:rsid w:val="0096467C"/>
    <w:rsid w:val="009648FD"/>
    <w:rsid w:val="009708A9"/>
    <w:rsid w:val="009723A4"/>
    <w:rsid w:val="009739A0"/>
    <w:rsid w:val="00974F84"/>
    <w:rsid w:val="009767C7"/>
    <w:rsid w:val="009827BF"/>
    <w:rsid w:val="0098579A"/>
    <w:rsid w:val="00987AAB"/>
    <w:rsid w:val="00990A3C"/>
    <w:rsid w:val="00991426"/>
    <w:rsid w:val="0099195A"/>
    <w:rsid w:val="00991D94"/>
    <w:rsid w:val="00992A11"/>
    <w:rsid w:val="00994681"/>
    <w:rsid w:val="0099486A"/>
    <w:rsid w:val="00994C72"/>
    <w:rsid w:val="009968C8"/>
    <w:rsid w:val="009A0C32"/>
    <w:rsid w:val="009A0E26"/>
    <w:rsid w:val="009A16EC"/>
    <w:rsid w:val="009A4FF2"/>
    <w:rsid w:val="009A51CB"/>
    <w:rsid w:val="009A69A2"/>
    <w:rsid w:val="009A6CEF"/>
    <w:rsid w:val="009B0410"/>
    <w:rsid w:val="009B29B7"/>
    <w:rsid w:val="009B3B37"/>
    <w:rsid w:val="009B7D1F"/>
    <w:rsid w:val="009C088E"/>
    <w:rsid w:val="009C4C7C"/>
    <w:rsid w:val="009C4D35"/>
    <w:rsid w:val="009D1522"/>
    <w:rsid w:val="009D1B36"/>
    <w:rsid w:val="009D7252"/>
    <w:rsid w:val="009D7579"/>
    <w:rsid w:val="009E5EB4"/>
    <w:rsid w:val="009E60D5"/>
    <w:rsid w:val="009F1018"/>
    <w:rsid w:val="009F4572"/>
    <w:rsid w:val="009F5432"/>
    <w:rsid w:val="009F6061"/>
    <w:rsid w:val="00A0195B"/>
    <w:rsid w:val="00A03302"/>
    <w:rsid w:val="00A044D6"/>
    <w:rsid w:val="00A04ADB"/>
    <w:rsid w:val="00A0783E"/>
    <w:rsid w:val="00A11E0F"/>
    <w:rsid w:val="00A21099"/>
    <w:rsid w:val="00A23264"/>
    <w:rsid w:val="00A25F12"/>
    <w:rsid w:val="00A25F66"/>
    <w:rsid w:val="00A267D1"/>
    <w:rsid w:val="00A26CB6"/>
    <w:rsid w:val="00A27925"/>
    <w:rsid w:val="00A31E29"/>
    <w:rsid w:val="00A3275F"/>
    <w:rsid w:val="00A32F82"/>
    <w:rsid w:val="00A32F8B"/>
    <w:rsid w:val="00A330BE"/>
    <w:rsid w:val="00A352BE"/>
    <w:rsid w:val="00A355AE"/>
    <w:rsid w:val="00A3756F"/>
    <w:rsid w:val="00A409A6"/>
    <w:rsid w:val="00A42D6F"/>
    <w:rsid w:val="00A43DBF"/>
    <w:rsid w:val="00A4443D"/>
    <w:rsid w:val="00A45A62"/>
    <w:rsid w:val="00A51D57"/>
    <w:rsid w:val="00A526AF"/>
    <w:rsid w:val="00A54AC5"/>
    <w:rsid w:val="00A55DC3"/>
    <w:rsid w:val="00A56D41"/>
    <w:rsid w:val="00A56F45"/>
    <w:rsid w:val="00A61353"/>
    <w:rsid w:val="00A64ADC"/>
    <w:rsid w:val="00A66DB1"/>
    <w:rsid w:val="00A67A92"/>
    <w:rsid w:val="00A70D3E"/>
    <w:rsid w:val="00A82EB0"/>
    <w:rsid w:val="00A874B4"/>
    <w:rsid w:val="00A87870"/>
    <w:rsid w:val="00A913BB"/>
    <w:rsid w:val="00A91A70"/>
    <w:rsid w:val="00A944DB"/>
    <w:rsid w:val="00A97FE0"/>
    <w:rsid w:val="00AA0794"/>
    <w:rsid w:val="00AA1B85"/>
    <w:rsid w:val="00AA2095"/>
    <w:rsid w:val="00AA49C2"/>
    <w:rsid w:val="00AB1CB6"/>
    <w:rsid w:val="00AB1D9A"/>
    <w:rsid w:val="00AB262E"/>
    <w:rsid w:val="00AB2CBE"/>
    <w:rsid w:val="00AB41FD"/>
    <w:rsid w:val="00AC5ED3"/>
    <w:rsid w:val="00AC6607"/>
    <w:rsid w:val="00AD002E"/>
    <w:rsid w:val="00AD44FE"/>
    <w:rsid w:val="00AD6F1E"/>
    <w:rsid w:val="00AE49F1"/>
    <w:rsid w:val="00AE505A"/>
    <w:rsid w:val="00AE6053"/>
    <w:rsid w:val="00AF363B"/>
    <w:rsid w:val="00B04672"/>
    <w:rsid w:val="00B05CCA"/>
    <w:rsid w:val="00B06F6C"/>
    <w:rsid w:val="00B13C35"/>
    <w:rsid w:val="00B14271"/>
    <w:rsid w:val="00B14ACF"/>
    <w:rsid w:val="00B14C02"/>
    <w:rsid w:val="00B14F19"/>
    <w:rsid w:val="00B1575A"/>
    <w:rsid w:val="00B16270"/>
    <w:rsid w:val="00B164E3"/>
    <w:rsid w:val="00B17E95"/>
    <w:rsid w:val="00B229B9"/>
    <w:rsid w:val="00B253C2"/>
    <w:rsid w:val="00B2685D"/>
    <w:rsid w:val="00B26A42"/>
    <w:rsid w:val="00B30351"/>
    <w:rsid w:val="00B309F9"/>
    <w:rsid w:val="00B33C2A"/>
    <w:rsid w:val="00B34493"/>
    <w:rsid w:val="00B34E36"/>
    <w:rsid w:val="00B40B4C"/>
    <w:rsid w:val="00B41DF5"/>
    <w:rsid w:val="00B422EC"/>
    <w:rsid w:val="00B464A0"/>
    <w:rsid w:val="00B47D6F"/>
    <w:rsid w:val="00B54902"/>
    <w:rsid w:val="00B55F1D"/>
    <w:rsid w:val="00B65915"/>
    <w:rsid w:val="00B70B83"/>
    <w:rsid w:val="00B726D4"/>
    <w:rsid w:val="00B73F2A"/>
    <w:rsid w:val="00B8214F"/>
    <w:rsid w:val="00B83A90"/>
    <w:rsid w:val="00B86542"/>
    <w:rsid w:val="00B86A4F"/>
    <w:rsid w:val="00B93035"/>
    <w:rsid w:val="00B9337E"/>
    <w:rsid w:val="00B94ACC"/>
    <w:rsid w:val="00B94FC6"/>
    <w:rsid w:val="00B95899"/>
    <w:rsid w:val="00B958E8"/>
    <w:rsid w:val="00B96BC3"/>
    <w:rsid w:val="00B9750C"/>
    <w:rsid w:val="00B97E4A"/>
    <w:rsid w:val="00BA09B2"/>
    <w:rsid w:val="00BA1531"/>
    <w:rsid w:val="00BA422F"/>
    <w:rsid w:val="00BA5B46"/>
    <w:rsid w:val="00BB30D6"/>
    <w:rsid w:val="00BB5D0B"/>
    <w:rsid w:val="00BB6F60"/>
    <w:rsid w:val="00BC0995"/>
    <w:rsid w:val="00BC43C4"/>
    <w:rsid w:val="00BC761F"/>
    <w:rsid w:val="00BC77A2"/>
    <w:rsid w:val="00BC7E41"/>
    <w:rsid w:val="00BC7F2B"/>
    <w:rsid w:val="00BD330D"/>
    <w:rsid w:val="00BD368F"/>
    <w:rsid w:val="00BD4FB5"/>
    <w:rsid w:val="00BE45B4"/>
    <w:rsid w:val="00BE793A"/>
    <w:rsid w:val="00BF2B82"/>
    <w:rsid w:val="00BF432A"/>
    <w:rsid w:val="00BF4B5E"/>
    <w:rsid w:val="00BF6E82"/>
    <w:rsid w:val="00C00DA0"/>
    <w:rsid w:val="00C060C7"/>
    <w:rsid w:val="00C06E7F"/>
    <w:rsid w:val="00C07916"/>
    <w:rsid w:val="00C07A23"/>
    <w:rsid w:val="00C07E62"/>
    <w:rsid w:val="00C1053B"/>
    <w:rsid w:val="00C13281"/>
    <w:rsid w:val="00C1390D"/>
    <w:rsid w:val="00C1491F"/>
    <w:rsid w:val="00C1766B"/>
    <w:rsid w:val="00C20885"/>
    <w:rsid w:val="00C22370"/>
    <w:rsid w:val="00C24C17"/>
    <w:rsid w:val="00C258B8"/>
    <w:rsid w:val="00C2643D"/>
    <w:rsid w:val="00C26478"/>
    <w:rsid w:val="00C3007B"/>
    <w:rsid w:val="00C349D1"/>
    <w:rsid w:val="00C37198"/>
    <w:rsid w:val="00C3758F"/>
    <w:rsid w:val="00C40B88"/>
    <w:rsid w:val="00C42C93"/>
    <w:rsid w:val="00C43854"/>
    <w:rsid w:val="00C47081"/>
    <w:rsid w:val="00C47D87"/>
    <w:rsid w:val="00C5376E"/>
    <w:rsid w:val="00C5382E"/>
    <w:rsid w:val="00C55BE6"/>
    <w:rsid w:val="00C60DE8"/>
    <w:rsid w:val="00C71D90"/>
    <w:rsid w:val="00C808A6"/>
    <w:rsid w:val="00C81615"/>
    <w:rsid w:val="00C842CC"/>
    <w:rsid w:val="00C86E02"/>
    <w:rsid w:val="00C909F1"/>
    <w:rsid w:val="00C9420D"/>
    <w:rsid w:val="00C9544F"/>
    <w:rsid w:val="00C955EC"/>
    <w:rsid w:val="00C97091"/>
    <w:rsid w:val="00C97113"/>
    <w:rsid w:val="00C97260"/>
    <w:rsid w:val="00CA018C"/>
    <w:rsid w:val="00CA0EE6"/>
    <w:rsid w:val="00CA2001"/>
    <w:rsid w:val="00CA28CD"/>
    <w:rsid w:val="00CA3CC3"/>
    <w:rsid w:val="00CA5E7E"/>
    <w:rsid w:val="00CA76E9"/>
    <w:rsid w:val="00CA7C30"/>
    <w:rsid w:val="00CB1BC9"/>
    <w:rsid w:val="00CB4385"/>
    <w:rsid w:val="00CB55EA"/>
    <w:rsid w:val="00CB5B6C"/>
    <w:rsid w:val="00CB6B86"/>
    <w:rsid w:val="00CB7373"/>
    <w:rsid w:val="00CB788C"/>
    <w:rsid w:val="00CC052E"/>
    <w:rsid w:val="00CC2B18"/>
    <w:rsid w:val="00CC7EB6"/>
    <w:rsid w:val="00CC7FE7"/>
    <w:rsid w:val="00CD0457"/>
    <w:rsid w:val="00CD1224"/>
    <w:rsid w:val="00CD16BE"/>
    <w:rsid w:val="00CD3AEF"/>
    <w:rsid w:val="00CD4616"/>
    <w:rsid w:val="00CD47AC"/>
    <w:rsid w:val="00CD4C72"/>
    <w:rsid w:val="00CD56AF"/>
    <w:rsid w:val="00CD5F24"/>
    <w:rsid w:val="00CD5F83"/>
    <w:rsid w:val="00CD7888"/>
    <w:rsid w:val="00CE094D"/>
    <w:rsid w:val="00CE33D5"/>
    <w:rsid w:val="00CE58D7"/>
    <w:rsid w:val="00CE66AD"/>
    <w:rsid w:val="00CE7609"/>
    <w:rsid w:val="00CE7D8E"/>
    <w:rsid w:val="00CF027D"/>
    <w:rsid w:val="00CF1D7E"/>
    <w:rsid w:val="00CF5D37"/>
    <w:rsid w:val="00CF6F33"/>
    <w:rsid w:val="00CF797F"/>
    <w:rsid w:val="00D02248"/>
    <w:rsid w:val="00D02BA0"/>
    <w:rsid w:val="00D02D9A"/>
    <w:rsid w:val="00D063B8"/>
    <w:rsid w:val="00D06825"/>
    <w:rsid w:val="00D17833"/>
    <w:rsid w:val="00D17E3B"/>
    <w:rsid w:val="00D20E2D"/>
    <w:rsid w:val="00D23C09"/>
    <w:rsid w:val="00D23CED"/>
    <w:rsid w:val="00D24987"/>
    <w:rsid w:val="00D24BD2"/>
    <w:rsid w:val="00D2573D"/>
    <w:rsid w:val="00D25D99"/>
    <w:rsid w:val="00D260A2"/>
    <w:rsid w:val="00D2654E"/>
    <w:rsid w:val="00D30CC6"/>
    <w:rsid w:val="00D3260C"/>
    <w:rsid w:val="00D329DB"/>
    <w:rsid w:val="00D35790"/>
    <w:rsid w:val="00D368D0"/>
    <w:rsid w:val="00D36E64"/>
    <w:rsid w:val="00D40915"/>
    <w:rsid w:val="00D44B1F"/>
    <w:rsid w:val="00D526B7"/>
    <w:rsid w:val="00D53A5C"/>
    <w:rsid w:val="00D5653B"/>
    <w:rsid w:val="00D62EF1"/>
    <w:rsid w:val="00D6309D"/>
    <w:rsid w:val="00D643B4"/>
    <w:rsid w:val="00D644CA"/>
    <w:rsid w:val="00D66318"/>
    <w:rsid w:val="00D66FC2"/>
    <w:rsid w:val="00D67DE5"/>
    <w:rsid w:val="00D7330C"/>
    <w:rsid w:val="00D73689"/>
    <w:rsid w:val="00D76C7E"/>
    <w:rsid w:val="00D76CA6"/>
    <w:rsid w:val="00D771DE"/>
    <w:rsid w:val="00D7776D"/>
    <w:rsid w:val="00D77CEF"/>
    <w:rsid w:val="00D85C7E"/>
    <w:rsid w:val="00D8796D"/>
    <w:rsid w:val="00D9293F"/>
    <w:rsid w:val="00D93598"/>
    <w:rsid w:val="00D96D4C"/>
    <w:rsid w:val="00D9718A"/>
    <w:rsid w:val="00DA03B9"/>
    <w:rsid w:val="00DA0716"/>
    <w:rsid w:val="00DA1E18"/>
    <w:rsid w:val="00DA2009"/>
    <w:rsid w:val="00DA4343"/>
    <w:rsid w:val="00DA47B4"/>
    <w:rsid w:val="00DA546B"/>
    <w:rsid w:val="00DA7021"/>
    <w:rsid w:val="00DB05B1"/>
    <w:rsid w:val="00DB3700"/>
    <w:rsid w:val="00DB4B9E"/>
    <w:rsid w:val="00DB5A79"/>
    <w:rsid w:val="00DC1A76"/>
    <w:rsid w:val="00DC2465"/>
    <w:rsid w:val="00DD3453"/>
    <w:rsid w:val="00DD512E"/>
    <w:rsid w:val="00DD7B25"/>
    <w:rsid w:val="00DD7C5F"/>
    <w:rsid w:val="00DD7CA0"/>
    <w:rsid w:val="00DE1177"/>
    <w:rsid w:val="00DE2CEA"/>
    <w:rsid w:val="00DE4FC6"/>
    <w:rsid w:val="00DE6A3C"/>
    <w:rsid w:val="00DE74F4"/>
    <w:rsid w:val="00DE7F97"/>
    <w:rsid w:val="00DF0C70"/>
    <w:rsid w:val="00DF1010"/>
    <w:rsid w:val="00DF2633"/>
    <w:rsid w:val="00DF408F"/>
    <w:rsid w:val="00DF532C"/>
    <w:rsid w:val="00DF5AEA"/>
    <w:rsid w:val="00DF63F6"/>
    <w:rsid w:val="00E00EFA"/>
    <w:rsid w:val="00E06B82"/>
    <w:rsid w:val="00E12728"/>
    <w:rsid w:val="00E12F24"/>
    <w:rsid w:val="00E13747"/>
    <w:rsid w:val="00E13FDD"/>
    <w:rsid w:val="00E15BB7"/>
    <w:rsid w:val="00E16C55"/>
    <w:rsid w:val="00E20B5C"/>
    <w:rsid w:val="00E21DBC"/>
    <w:rsid w:val="00E25AEA"/>
    <w:rsid w:val="00E279A9"/>
    <w:rsid w:val="00E30DEF"/>
    <w:rsid w:val="00E30ED2"/>
    <w:rsid w:val="00E31276"/>
    <w:rsid w:val="00E37F70"/>
    <w:rsid w:val="00E400E0"/>
    <w:rsid w:val="00E41C96"/>
    <w:rsid w:val="00E42A3A"/>
    <w:rsid w:val="00E446C1"/>
    <w:rsid w:val="00E4597B"/>
    <w:rsid w:val="00E4693B"/>
    <w:rsid w:val="00E60B4C"/>
    <w:rsid w:val="00E60C4D"/>
    <w:rsid w:val="00E66B3B"/>
    <w:rsid w:val="00E71A94"/>
    <w:rsid w:val="00E733F9"/>
    <w:rsid w:val="00E74A2B"/>
    <w:rsid w:val="00E758B9"/>
    <w:rsid w:val="00E76916"/>
    <w:rsid w:val="00E83451"/>
    <w:rsid w:val="00E85569"/>
    <w:rsid w:val="00E856AF"/>
    <w:rsid w:val="00E865FA"/>
    <w:rsid w:val="00E86B83"/>
    <w:rsid w:val="00E87C64"/>
    <w:rsid w:val="00E93A01"/>
    <w:rsid w:val="00E93FF8"/>
    <w:rsid w:val="00E95586"/>
    <w:rsid w:val="00E962F0"/>
    <w:rsid w:val="00E9631C"/>
    <w:rsid w:val="00E96EAF"/>
    <w:rsid w:val="00E9741C"/>
    <w:rsid w:val="00EA1752"/>
    <w:rsid w:val="00EA17D1"/>
    <w:rsid w:val="00EA5A89"/>
    <w:rsid w:val="00EA5BDB"/>
    <w:rsid w:val="00EB46D9"/>
    <w:rsid w:val="00EC0418"/>
    <w:rsid w:val="00EC142D"/>
    <w:rsid w:val="00EC1E16"/>
    <w:rsid w:val="00ED0024"/>
    <w:rsid w:val="00ED0DFB"/>
    <w:rsid w:val="00ED0F85"/>
    <w:rsid w:val="00ED2404"/>
    <w:rsid w:val="00ED251C"/>
    <w:rsid w:val="00ED257C"/>
    <w:rsid w:val="00ED2B5C"/>
    <w:rsid w:val="00ED3269"/>
    <w:rsid w:val="00ED3C92"/>
    <w:rsid w:val="00ED4AFD"/>
    <w:rsid w:val="00EE1A8C"/>
    <w:rsid w:val="00EE4643"/>
    <w:rsid w:val="00EE5414"/>
    <w:rsid w:val="00EE6801"/>
    <w:rsid w:val="00EF0117"/>
    <w:rsid w:val="00EF1330"/>
    <w:rsid w:val="00EF145D"/>
    <w:rsid w:val="00EF15FF"/>
    <w:rsid w:val="00EF2D16"/>
    <w:rsid w:val="00EF648F"/>
    <w:rsid w:val="00EF7111"/>
    <w:rsid w:val="00EF76E3"/>
    <w:rsid w:val="00EF7D1A"/>
    <w:rsid w:val="00EF7DA9"/>
    <w:rsid w:val="00EF7F1A"/>
    <w:rsid w:val="00F043CB"/>
    <w:rsid w:val="00F0448F"/>
    <w:rsid w:val="00F0663C"/>
    <w:rsid w:val="00F0716C"/>
    <w:rsid w:val="00F103CC"/>
    <w:rsid w:val="00F11ADE"/>
    <w:rsid w:val="00F14B95"/>
    <w:rsid w:val="00F210C5"/>
    <w:rsid w:val="00F224C8"/>
    <w:rsid w:val="00F22C67"/>
    <w:rsid w:val="00F270E9"/>
    <w:rsid w:val="00F275C0"/>
    <w:rsid w:val="00F32CDA"/>
    <w:rsid w:val="00F346B6"/>
    <w:rsid w:val="00F36145"/>
    <w:rsid w:val="00F37A7F"/>
    <w:rsid w:val="00F37BDD"/>
    <w:rsid w:val="00F41503"/>
    <w:rsid w:val="00F43FFE"/>
    <w:rsid w:val="00F466C8"/>
    <w:rsid w:val="00F469A9"/>
    <w:rsid w:val="00F50B46"/>
    <w:rsid w:val="00F50D1F"/>
    <w:rsid w:val="00F51729"/>
    <w:rsid w:val="00F527FD"/>
    <w:rsid w:val="00F53D26"/>
    <w:rsid w:val="00F54517"/>
    <w:rsid w:val="00F548CA"/>
    <w:rsid w:val="00F575B2"/>
    <w:rsid w:val="00F57E57"/>
    <w:rsid w:val="00F6203E"/>
    <w:rsid w:val="00F635FC"/>
    <w:rsid w:val="00F63D03"/>
    <w:rsid w:val="00F6403A"/>
    <w:rsid w:val="00F65E2F"/>
    <w:rsid w:val="00F67DF1"/>
    <w:rsid w:val="00F71D45"/>
    <w:rsid w:val="00F74CF7"/>
    <w:rsid w:val="00F77E96"/>
    <w:rsid w:val="00F80037"/>
    <w:rsid w:val="00F81429"/>
    <w:rsid w:val="00F829E4"/>
    <w:rsid w:val="00F8309B"/>
    <w:rsid w:val="00F833C9"/>
    <w:rsid w:val="00F90064"/>
    <w:rsid w:val="00F9083B"/>
    <w:rsid w:val="00F912F5"/>
    <w:rsid w:val="00F96592"/>
    <w:rsid w:val="00F96624"/>
    <w:rsid w:val="00F96AFD"/>
    <w:rsid w:val="00F97A51"/>
    <w:rsid w:val="00FA1398"/>
    <w:rsid w:val="00FA2E19"/>
    <w:rsid w:val="00FA2E2A"/>
    <w:rsid w:val="00FA3901"/>
    <w:rsid w:val="00FA697F"/>
    <w:rsid w:val="00FB0BC9"/>
    <w:rsid w:val="00FB1E04"/>
    <w:rsid w:val="00FB5521"/>
    <w:rsid w:val="00FB610D"/>
    <w:rsid w:val="00FC101F"/>
    <w:rsid w:val="00FC1B11"/>
    <w:rsid w:val="00FC242E"/>
    <w:rsid w:val="00FC3273"/>
    <w:rsid w:val="00FC4477"/>
    <w:rsid w:val="00FC46FB"/>
    <w:rsid w:val="00FC504F"/>
    <w:rsid w:val="00FC551C"/>
    <w:rsid w:val="00FD0734"/>
    <w:rsid w:val="00FD0A38"/>
    <w:rsid w:val="00FD2488"/>
    <w:rsid w:val="00FD2BD3"/>
    <w:rsid w:val="00FD4CCA"/>
    <w:rsid w:val="00FE2A9E"/>
    <w:rsid w:val="00FF2B76"/>
    <w:rsid w:val="00FF60CA"/>
    <w:rsid w:val="00FF63FC"/>
    <w:rsid w:val="00FF6480"/>
    <w:rsid w:val="00FF731A"/>
    <w:rsid w:val="189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4D3A9545-8AC5-4447-921B-97A9E1C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宋体" w:hAnsi="Segoe UI" w:cs="Times New Roman"/>
        <w:sz w:val="18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eastAsia="宋体" w:hAnsi="Arial"/>
      <w:sz w:val="13"/>
      <w:szCs w:val="24"/>
      <w:lang w:val="de-DE" w:eastAsia="zh-CN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eastAsia="宋体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336854"/>
    <w:rPr>
      <w:rFonts w:ascii="Segoe UI" w:eastAsia="宋体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eastAsia="宋体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eastAsia="宋体" w:hAnsi="Segoe UI"/>
      <w:bCs/>
      <w:noProof/>
      <w:sz w:val="12"/>
      <w:szCs w:val="24"/>
      <w:lang w:val="de-DE"/>
    </w:rPr>
  </w:style>
  <w:style w:type="character" w:styleId="a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eastAsia="宋体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eastAsia="宋体" w:hAnsi="Segoe UI"/>
      <w:b/>
      <w:bCs/>
      <w:sz w:val="18"/>
    </w:rPr>
  </w:style>
  <w:style w:type="paragraph" w:styleId="ab">
    <w:name w:val="List Paragraph"/>
    <w:basedOn w:val="a"/>
    <w:uiPriority w:val="34"/>
    <w:qFormat/>
    <w:rsid w:val="008F34C1"/>
    <w:pPr>
      <w:ind w:left="720"/>
      <w:contextualSpacing/>
    </w:pPr>
    <w:rPr>
      <w:lang w:val="de-DE"/>
    </w:rPr>
  </w:style>
  <w:style w:type="character" w:styleId="ac">
    <w:name w:val="annotation reference"/>
    <w:basedOn w:val="a0"/>
    <w:rsid w:val="00960D24"/>
    <w:rPr>
      <w:sz w:val="16"/>
      <w:szCs w:val="16"/>
    </w:rPr>
  </w:style>
  <w:style w:type="paragraph" w:styleId="ad">
    <w:name w:val="annotation text"/>
    <w:basedOn w:val="a"/>
    <w:link w:val="ae"/>
    <w:rsid w:val="00960D24"/>
    <w:pPr>
      <w:spacing w:line="240" w:lineRule="auto"/>
    </w:pPr>
    <w:rPr>
      <w:sz w:val="20"/>
      <w:szCs w:val="20"/>
    </w:rPr>
  </w:style>
  <w:style w:type="character" w:customStyle="1" w:styleId="ae">
    <w:name w:val="批注文字 字符"/>
    <w:basedOn w:val="a0"/>
    <w:link w:val="ad"/>
    <w:rsid w:val="00960D24"/>
    <w:rPr>
      <w:sz w:val="20"/>
      <w:szCs w:val="20"/>
    </w:rPr>
  </w:style>
  <w:style w:type="paragraph" w:styleId="af">
    <w:name w:val="annotation subject"/>
    <w:basedOn w:val="ad"/>
    <w:next w:val="ad"/>
    <w:link w:val="af0"/>
    <w:rsid w:val="00960D24"/>
    <w:rPr>
      <w:b/>
      <w:bCs/>
    </w:rPr>
  </w:style>
  <w:style w:type="character" w:customStyle="1" w:styleId="af0">
    <w:name w:val="批注主题 字符"/>
    <w:basedOn w:val="ae"/>
    <w:link w:val="af"/>
    <w:rsid w:val="00960D24"/>
    <w:rPr>
      <w:b/>
      <w:bCs/>
      <w:sz w:val="20"/>
      <w:szCs w:val="20"/>
    </w:rPr>
  </w:style>
  <w:style w:type="paragraph" w:styleId="af1">
    <w:name w:val="Revision"/>
    <w:hidden/>
    <w:uiPriority w:val="62"/>
    <w:unhideWhenUsed/>
    <w:rsid w:val="00B04672"/>
    <w:rPr>
      <w:sz w:val="22"/>
    </w:rPr>
  </w:style>
  <w:style w:type="character" w:styleId="af2">
    <w:name w:val="Mention"/>
    <w:basedOn w:val="a0"/>
    <w:uiPriority w:val="99"/>
    <w:unhideWhenUsed/>
    <w:rsid w:val="00337941"/>
    <w:rPr>
      <w:color w:val="2B579A"/>
      <w:shd w:val="clear" w:color="auto" w:fill="E1DFDD"/>
    </w:rPr>
  </w:style>
  <w:style w:type="character" w:customStyle="1" w:styleId="ui-provider">
    <w:name w:val="ui-provider"/>
    <w:basedOn w:val="a0"/>
    <w:rsid w:val="00F14B95"/>
  </w:style>
  <w:style w:type="paragraph" w:styleId="af3">
    <w:name w:val="Date"/>
    <w:basedOn w:val="a"/>
    <w:next w:val="a"/>
    <w:link w:val="af4"/>
    <w:rsid w:val="0057526D"/>
    <w:pPr>
      <w:ind w:leftChars="2500" w:left="100"/>
    </w:pPr>
  </w:style>
  <w:style w:type="character" w:customStyle="1" w:styleId="af4">
    <w:name w:val="日期 字符"/>
    <w:basedOn w:val="a0"/>
    <w:link w:val="af3"/>
    <w:rsid w:val="0057526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SimSun"/>
        <a:cs typeface=""/>
      </a:majorFont>
      <a:minorFont>
        <a:latin typeface="Segoe UI"/>
        <a:ea typeface="SimSun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20" ma:contentTypeDescription="Ein neues Dokument erstellen." ma:contentTypeScope="" ma:versionID="211439ee2fadb544a6ade85018508a45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caf884f0dcf0e2644a2ceae36d3a42fe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C6B3F-45FE-4CEB-ADEB-4D88404AF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284</Words>
  <Characters>1623</Characters>
  <Application>Microsoft Office Word</Application>
  <DocSecurity>2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1904</CharactersWithSpaces>
  <SharedDoc>false</SharedDoc>
  <HLinks>
    <vt:vector size="1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3</cp:revision>
  <cp:lastPrinted>2024-03-01T12:33:00Z</cp:lastPrinted>
  <dcterms:created xsi:type="dcterms:W3CDTF">2024-03-12T09:21:00Z</dcterms:created>
  <dcterms:modified xsi:type="dcterms:W3CDTF">2024-03-12T09:22:00Z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0x01010078C412AB7BD75244A4AD465861CD4C6E</vt:lpwstr>
  </property>
</Properties>
</file>