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31E0B777" w:rsidR="00B422EC" w:rsidRPr="00FC4731" w:rsidRDefault="00D07BEB" w:rsidP="00643D8A">
      <w:pPr>
        <w:pStyle w:val="MonthDayYear"/>
        <w:rPr>
          <w:lang w:val="sk-SK"/>
        </w:rPr>
      </w:pPr>
      <w:r w:rsidRPr="00FC4731">
        <w:rPr>
          <w:lang w:val="sk-SK"/>
        </w:rPr>
        <w:t>4. marec</w:t>
      </w:r>
      <w:r w:rsidR="00BF6E82" w:rsidRPr="00FC4731">
        <w:rPr>
          <w:lang w:val="sk-SK"/>
        </w:rPr>
        <w:t xml:space="preserve"> 20</w:t>
      </w:r>
      <w:r w:rsidR="00F635FC" w:rsidRPr="00FC4731">
        <w:rPr>
          <w:lang w:val="sk-SK"/>
        </w:rPr>
        <w:t>2</w:t>
      </w:r>
      <w:r w:rsidR="00B164E3" w:rsidRPr="00FC4731">
        <w:rPr>
          <w:lang w:val="sk-SK"/>
        </w:rPr>
        <w:t>4</w:t>
      </w:r>
    </w:p>
    <w:p w14:paraId="09896324" w14:textId="03E249A9" w:rsidR="007F0F63" w:rsidRPr="008205B8" w:rsidRDefault="00D07BEB" w:rsidP="00D07BEB">
      <w:pPr>
        <w:pStyle w:val="Topline"/>
        <w:rPr>
          <w:lang w:val="sk-SK"/>
        </w:rPr>
      </w:pPr>
      <w:r w:rsidRPr="008205B8">
        <w:rPr>
          <w:lang w:val="sk-SK" w:bidi="bo-CN"/>
        </w:rPr>
        <w:t>Spoločnosť Henkel zverejnila správu o trvalej udržateľnosti za rok 2023</w:t>
      </w:r>
    </w:p>
    <w:p w14:paraId="6706FA18" w14:textId="31810686" w:rsidR="00852511" w:rsidRPr="008205B8" w:rsidRDefault="008524FD" w:rsidP="00365E44">
      <w:pPr>
        <w:rPr>
          <w:lang w:val="sk-SK"/>
        </w:rPr>
      </w:pPr>
      <w:r w:rsidRPr="008205B8">
        <w:rPr>
          <w:rStyle w:val="Headline"/>
          <w:lang w:val="sk-SK" w:bidi="bo-CN"/>
        </w:rPr>
        <w:t>Henkel pokračuje v plnení svojich cieľov trvalej udržateľnosti</w:t>
      </w:r>
    </w:p>
    <w:p w14:paraId="50291A36" w14:textId="77777777" w:rsidR="00013795" w:rsidRPr="00FC4731" w:rsidRDefault="00013795" w:rsidP="00643D8A">
      <w:pPr>
        <w:rPr>
          <w:rFonts w:cs="Segoe UI"/>
          <w:szCs w:val="22"/>
          <w:lang w:val="sk-SK"/>
        </w:rPr>
      </w:pPr>
    </w:p>
    <w:p w14:paraId="66934DD3" w14:textId="6EE12D32" w:rsidR="004E7B62" w:rsidRPr="00FC4731" w:rsidRDefault="008524FD" w:rsidP="008524FD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Ochrana klímy:</w:t>
      </w:r>
      <w:r w:rsidR="003C667D" w:rsidRPr="008205B8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2871B91D" w14:textId="589A0D1C" w:rsidR="004E7B62" w:rsidRPr="008205B8" w:rsidRDefault="008524FD" w:rsidP="008524FD">
      <w:pPr>
        <w:pStyle w:val="Odsekzoznamu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zníženie emisií CO</w:t>
      </w:r>
      <w:r w:rsidRPr="008205B8">
        <w:rPr>
          <w:rFonts w:asciiTheme="majorHAnsi" w:hAnsiTheme="majorHAnsi" w:cstheme="majorHAnsi"/>
          <w:b/>
          <w:szCs w:val="22"/>
          <w:vertAlign w:val="subscript"/>
          <w:lang w:val="sk-SK" w:bidi="bo-CN"/>
        </w:rPr>
        <w:t>2</w:t>
      </w:r>
      <w:r w:rsidRPr="008205B8">
        <w:rPr>
          <w:rFonts w:asciiTheme="majorHAnsi" w:hAnsiTheme="majorHAnsi" w:cstheme="majorHAnsi"/>
          <w:b/>
          <w:szCs w:val="22"/>
          <w:lang w:val="sk-SK" w:bidi="bo-CN"/>
        </w:rPr>
        <w:t xml:space="preserve"> z výroby o 61 percent</w:t>
      </w:r>
    </w:p>
    <w:p w14:paraId="13B4EC49" w14:textId="783D6E21" w:rsidR="004E7B62" w:rsidRPr="008205B8" w:rsidRDefault="008524FD" w:rsidP="008524FD">
      <w:pPr>
        <w:pStyle w:val="Odsekzoznamu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zvýšenie podielu obstarávanej elektriny z obnoviteľných zdrojov na 89 percent</w:t>
      </w:r>
    </w:p>
    <w:p w14:paraId="5202598F" w14:textId="6CF3E89F" w:rsidR="001C72DF" w:rsidRPr="00FC4731" w:rsidRDefault="008524FD" w:rsidP="00D05869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Obehové hospodárstvo: zvýšenie podielu recyklovaných plastov na 19 percent</w:t>
      </w:r>
      <w:r w:rsidR="001C72DF" w:rsidRPr="008205B8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26F508E2" w14:textId="0253F2E3" w:rsidR="00320A82" w:rsidRPr="008205B8" w:rsidRDefault="00D05869" w:rsidP="00D05869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Prírodné zdroje:</w:t>
      </w:r>
      <w:r w:rsidR="00320A82" w:rsidRPr="008205B8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8205B8">
        <w:rPr>
          <w:rFonts w:asciiTheme="majorHAnsi" w:hAnsiTheme="majorHAnsi" w:cstheme="majorHAnsi"/>
          <w:b/>
          <w:szCs w:val="22"/>
          <w:lang w:val="sk-SK" w:bidi="bo-CN"/>
        </w:rPr>
        <w:t>10. výročie spolupráce s organizáciou Solidaridad v oblasti udržateľného získavania palmového oleja</w:t>
      </w:r>
      <w:r w:rsidR="004D315E">
        <w:rPr>
          <w:rFonts w:asciiTheme="majorHAnsi" w:hAnsiTheme="majorHAnsi" w:cstheme="majorHAnsi"/>
          <w:b/>
          <w:szCs w:val="22"/>
          <w:lang w:val="sk-SK" w:bidi="bo-CN"/>
        </w:rPr>
        <w:t xml:space="preserve"> a oleja z palmových jadier</w:t>
      </w:r>
    </w:p>
    <w:p w14:paraId="62D3AFA1" w14:textId="5066FDCC" w:rsidR="00320A82" w:rsidRPr="00FC4731" w:rsidRDefault="00D05869" w:rsidP="00D05869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Rodová rovnosť: zavedenie rodovo neutrálnej smernice o rodičovskej dovolenke</w:t>
      </w:r>
      <w:r w:rsidR="00320A82" w:rsidRPr="008205B8">
        <w:rPr>
          <w:rFonts w:asciiTheme="majorHAnsi" w:hAnsiTheme="majorHAnsi" w:cstheme="majorHAnsi"/>
          <w:b/>
          <w:szCs w:val="22"/>
          <w:lang w:val="sk-SK"/>
        </w:rPr>
        <w:t xml:space="preserve"> </w:t>
      </w:r>
    </w:p>
    <w:p w14:paraId="73BB2CAF" w14:textId="5AEBA403" w:rsidR="00950DE7" w:rsidRPr="008205B8" w:rsidRDefault="00D05869" w:rsidP="00D05869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Udržateľné riešenia: ďalší rozvoj produktového portfólia</w:t>
      </w:r>
    </w:p>
    <w:p w14:paraId="72792CDE" w14:textId="08E681C4" w:rsidR="008F34C1" w:rsidRPr="008205B8" w:rsidRDefault="00D05869" w:rsidP="00D05869">
      <w:pPr>
        <w:pStyle w:val="Odsekzoznamu"/>
        <w:numPr>
          <w:ilvl w:val="0"/>
          <w:numId w:val="10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8205B8">
        <w:rPr>
          <w:rFonts w:asciiTheme="majorHAnsi" w:hAnsiTheme="majorHAnsi" w:cstheme="majorHAnsi"/>
          <w:b/>
          <w:szCs w:val="22"/>
          <w:lang w:val="sk-SK" w:bidi="bo-CN"/>
        </w:rPr>
        <w:t>Angažovanosť zamestnancov:</w:t>
      </w:r>
      <w:r w:rsidR="00991D94" w:rsidRPr="008205B8">
        <w:rPr>
          <w:rFonts w:asciiTheme="majorHAnsi" w:hAnsiTheme="majorHAnsi" w:cstheme="majorHAnsi"/>
          <w:b/>
          <w:szCs w:val="22"/>
          <w:lang w:val="sk-SK"/>
        </w:rPr>
        <w:t xml:space="preserve"> </w:t>
      </w:r>
      <w:r w:rsidRPr="008205B8">
        <w:rPr>
          <w:rFonts w:asciiTheme="majorHAnsi" w:hAnsiTheme="majorHAnsi" w:cstheme="majorHAnsi"/>
          <w:b/>
          <w:szCs w:val="22"/>
          <w:lang w:val="sk-SK" w:bidi="bo-CN"/>
        </w:rPr>
        <w:t>rozšírenie programu „</w:t>
      </w:r>
      <w:r w:rsidRPr="008205B8">
        <w:rPr>
          <w:rFonts w:asciiTheme="majorHAnsi" w:hAnsiTheme="majorHAnsi" w:cstheme="majorHAnsi"/>
          <w:b/>
          <w:i/>
          <w:iCs/>
          <w:szCs w:val="22"/>
          <w:lang w:val="sk-SK" w:bidi="bo-CN"/>
        </w:rPr>
        <w:t>Sustainability at Heart</w:t>
      </w:r>
      <w:r w:rsidRPr="008205B8">
        <w:rPr>
          <w:rFonts w:asciiTheme="majorHAnsi" w:hAnsiTheme="majorHAnsi" w:cstheme="majorHAnsi"/>
          <w:b/>
          <w:szCs w:val="22"/>
          <w:lang w:val="sk-SK" w:bidi="bo-CN"/>
        </w:rPr>
        <w:t>“ (Udržateľnosť v srdci)</w:t>
      </w:r>
    </w:p>
    <w:p w14:paraId="3CF90AEF" w14:textId="77777777" w:rsidR="008F34C1" w:rsidRPr="00FC4731" w:rsidRDefault="008F34C1" w:rsidP="00643D8A">
      <w:pPr>
        <w:rPr>
          <w:rFonts w:cs="Segoe UI"/>
          <w:szCs w:val="22"/>
          <w:lang w:val="sk-SK"/>
        </w:rPr>
      </w:pPr>
    </w:p>
    <w:p w14:paraId="3712FF0B" w14:textId="7C91D372" w:rsidR="00EF145D" w:rsidRPr="00FC4731" w:rsidRDefault="00D05869" w:rsidP="006579B3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Düsseldorf, Nemecko – Spoločnosť Henkel dnes zverejnila svoju správu o trvalej udržateľnosti za finančný rok 2023, v ktorej opisuje dosiahnutý pokrok v implementácií globálnej stratégie trvalej udržateľnosti, predovšetkým v oblasti využívania obnoviteľných zdrojov energie a podpory obehového hospodárstva.</w:t>
      </w:r>
      <w:r w:rsidR="004C2C57" w:rsidRPr="008205B8">
        <w:rPr>
          <w:rFonts w:cs="Segoe UI"/>
          <w:szCs w:val="22"/>
          <w:lang w:val="sk-SK"/>
        </w:rPr>
        <w:t xml:space="preserve"> </w:t>
      </w:r>
      <w:r w:rsidR="00CF0DB3" w:rsidRPr="008205B8">
        <w:rPr>
          <w:rFonts w:cs="Segoe UI"/>
          <w:szCs w:val="22"/>
          <w:lang w:val="sk-SK" w:bidi="bo-CN"/>
        </w:rPr>
        <w:t xml:space="preserve">Okrem toho spoločnosť </w:t>
      </w:r>
      <w:r w:rsidR="00176276">
        <w:rPr>
          <w:rFonts w:cs="Segoe UI"/>
          <w:szCs w:val="22"/>
          <w:lang w:val="sk-SK" w:bidi="bo-CN"/>
        </w:rPr>
        <w:t xml:space="preserve">v minulom roku </w:t>
      </w:r>
      <w:r w:rsidR="00CF0DB3" w:rsidRPr="008205B8">
        <w:rPr>
          <w:rFonts w:cs="Segoe UI"/>
          <w:szCs w:val="22"/>
          <w:lang w:val="sk-SK" w:bidi="bo-CN"/>
        </w:rPr>
        <w:t xml:space="preserve">pokračovala v systematickom úsilí o budovanie udržateľnejšieho produktového portfólia a ďalšie rozširovanie programu </w:t>
      </w:r>
      <w:r w:rsidR="00CF0DB3" w:rsidRPr="00DF47D2">
        <w:rPr>
          <w:rFonts w:cs="Segoe UI"/>
          <w:szCs w:val="22"/>
          <w:lang w:val="sk-SK" w:bidi="bo-CN"/>
        </w:rPr>
        <w:t>zamestnaneckej angažovanosti.</w:t>
      </w:r>
      <w:r w:rsidR="00091017" w:rsidRPr="008205B8">
        <w:rPr>
          <w:rFonts w:cs="Segoe UI"/>
          <w:szCs w:val="22"/>
          <w:lang w:val="sk-SK"/>
        </w:rPr>
        <w:t xml:space="preserve"> </w:t>
      </w:r>
    </w:p>
    <w:p w14:paraId="51C000BB" w14:textId="77777777" w:rsidR="006579B3" w:rsidRPr="00FC4731" w:rsidRDefault="006579B3" w:rsidP="006579B3">
      <w:pPr>
        <w:rPr>
          <w:rFonts w:cs="Segoe UI"/>
          <w:szCs w:val="22"/>
          <w:lang w:val="sk-SK"/>
        </w:rPr>
      </w:pPr>
    </w:p>
    <w:p w14:paraId="224B2CE1" w14:textId="4016C1F0" w:rsidR="00FC242E" w:rsidRPr="00462FF0" w:rsidRDefault="00CF0DB3" w:rsidP="006579B3">
      <w:pPr>
        <w:rPr>
          <w:rFonts w:cs="Segoe UI"/>
          <w:i/>
          <w:iCs/>
          <w:szCs w:val="22"/>
          <w:lang w:val="sk-SK"/>
        </w:rPr>
      </w:pPr>
      <w:r w:rsidRPr="00293FDE">
        <w:rPr>
          <w:rFonts w:cs="Segoe UI"/>
          <w:i/>
          <w:iCs/>
          <w:szCs w:val="22"/>
          <w:lang w:val="sk-SK" w:bidi="bo-CN"/>
        </w:rPr>
        <w:t>„Udržateľnosť je ústredným pilierom našej agendy zmysluplného rastu,“</w:t>
      </w:r>
      <w:r w:rsidRPr="008205B8">
        <w:rPr>
          <w:rFonts w:cs="Segoe UI"/>
          <w:szCs w:val="22"/>
          <w:lang w:val="sk-SK" w:bidi="bo-CN"/>
        </w:rPr>
        <w:t xml:space="preserve"> povedal predseda predstavenstva spoločnosti Henkel Carsten Knobel.</w:t>
      </w:r>
      <w:r w:rsidR="00D44B1F" w:rsidRPr="008205B8">
        <w:rPr>
          <w:rFonts w:cs="Segoe UI"/>
          <w:szCs w:val="22"/>
          <w:lang w:val="sk-SK"/>
        </w:rPr>
        <w:t xml:space="preserve"> </w:t>
      </w:r>
      <w:r w:rsidR="00DF1EC7" w:rsidRPr="00462FF0">
        <w:rPr>
          <w:rFonts w:cs="Segoe UI"/>
          <w:i/>
          <w:iCs/>
          <w:szCs w:val="22"/>
          <w:lang w:val="sk-SK" w:bidi="bo-CN"/>
        </w:rPr>
        <w:t>„</w:t>
      </w:r>
      <w:r w:rsidR="002650C6" w:rsidRPr="00462FF0">
        <w:rPr>
          <w:rFonts w:cs="Segoe UI"/>
          <w:i/>
          <w:iCs/>
          <w:szCs w:val="22"/>
          <w:lang w:val="sk-SK" w:bidi="bo-CN"/>
        </w:rPr>
        <w:t xml:space="preserve">Najmä </w:t>
      </w:r>
      <w:r w:rsidR="00DF1EC7" w:rsidRPr="00462FF0">
        <w:rPr>
          <w:rFonts w:cs="Segoe UI"/>
          <w:i/>
          <w:iCs/>
          <w:szCs w:val="22"/>
          <w:lang w:val="sk-SK" w:bidi="bo-CN"/>
        </w:rPr>
        <w:t xml:space="preserve">v týchto náročných časoch </w:t>
      </w:r>
      <w:r w:rsidR="002650C6" w:rsidRPr="00462FF0">
        <w:rPr>
          <w:rFonts w:cs="Segoe UI"/>
          <w:i/>
          <w:iCs/>
          <w:szCs w:val="22"/>
          <w:lang w:val="sk-SK" w:bidi="bo-CN"/>
        </w:rPr>
        <w:t xml:space="preserve">je podpora trvalej udržateľnosti </w:t>
      </w:r>
      <w:r w:rsidR="00DF1EC7" w:rsidRPr="00462FF0">
        <w:rPr>
          <w:rFonts w:cs="Segoe UI"/>
          <w:i/>
          <w:iCs/>
          <w:szCs w:val="22"/>
          <w:lang w:val="sk-SK" w:bidi="bo-CN"/>
        </w:rPr>
        <w:t>dôležitejšia než kedykoľvek predtým.</w:t>
      </w:r>
      <w:r w:rsidR="0061019B" w:rsidRPr="00462FF0">
        <w:rPr>
          <w:rFonts w:cs="Segoe UI"/>
          <w:i/>
          <w:iCs/>
          <w:szCs w:val="22"/>
          <w:lang w:val="sk-SK"/>
        </w:rPr>
        <w:t xml:space="preserve"> </w:t>
      </w:r>
      <w:r w:rsidR="00F93786" w:rsidRPr="00462FF0">
        <w:rPr>
          <w:rFonts w:cs="Segoe UI"/>
          <w:i/>
          <w:iCs/>
          <w:szCs w:val="22"/>
          <w:lang w:val="sk-SK" w:bidi="bo-CN"/>
        </w:rPr>
        <w:t>Práve preto vytrvalo pracujeme na implementácii našich cieľov trvalej udržateľnosti a som hrdý, že aj v roku 2023 sa</w:t>
      </w:r>
      <w:r w:rsidR="00106203" w:rsidRPr="00462FF0">
        <w:rPr>
          <w:rFonts w:cs="Segoe UI"/>
          <w:i/>
          <w:iCs/>
          <w:szCs w:val="22"/>
          <w:lang w:val="sk-SK" w:bidi="bo-CN"/>
        </w:rPr>
        <w:t> </w:t>
      </w:r>
      <w:r w:rsidR="00F93786" w:rsidRPr="00462FF0">
        <w:rPr>
          <w:rFonts w:cs="Segoe UI"/>
          <w:i/>
          <w:iCs/>
          <w:szCs w:val="22"/>
          <w:lang w:val="sk-SK" w:bidi="bo-CN"/>
        </w:rPr>
        <w:t>nám v tejto oblasti darilo výrazne napredovať.</w:t>
      </w:r>
      <w:r w:rsidR="00FC242E" w:rsidRPr="00462FF0">
        <w:rPr>
          <w:rFonts w:cs="Segoe UI"/>
          <w:i/>
          <w:iCs/>
          <w:szCs w:val="22"/>
          <w:lang w:val="sk-SK"/>
        </w:rPr>
        <w:t xml:space="preserve"> </w:t>
      </w:r>
      <w:r w:rsidR="001B6F61" w:rsidRPr="00462FF0">
        <w:rPr>
          <w:rFonts w:cs="Segoe UI"/>
          <w:i/>
          <w:iCs/>
          <w:szCs w:val="22"/>
          <w:lang w:val="sk-SK" w:bidi="bo-CN"/>
        </w:rPr>
        <w:t xml:space="preserve">Naše skvelé umiestnenia v popredných externých ratingoch ESG (životné prostredie, sociálne veci a riadenie), napríklad opätovné </w:t>
      </w:r>
      <w:r w:rsidR="001B6F61" w:rsidRPr="00462FF0">
        <w:rPr>
          <w:rFonts w:cs="Segoe UI"/>
          <w:i/>
          <w:iCs/>
          <w:szCs w:val="22"/>
          <w:lang w:val="sk-SK" w:bidi="bo-CN"/>
        </w:rPr>
        <w:lastRenderedPageBreak/>
        <w:t>platinové ocenenie od EcoVadis, dokazujú, že sme na správnej ceste a</w:t>
      </w:r>
      <w:r w:rsidR="001C7546" w:rsidRPr="00462FF0">
        <w:rPr>
          <w:rFonts w:cs="Segoe UI"/>
          <w:i/>
          <w:iCs/>
          <w:szCs w:val="22"/>
          <w:lang w:val="sk-SK" w:bidi="bo-CN"/>
        </w:rPr>
        <w:t xml:space="preserve"> že </w:t>
      </w:r>
      <w:r w:rsidR="001B6F61" w:rsidRPr="00462FF0">
        <w:rPr>
          <w:rFonts w:cs="Segoe UI"/>
          <w:i/>
          <w:iCs/>
          <w:szCs w:val="22"/>
          <w:lang w:val="sk-SK" w:bidi="bo-CN"/>
        </w:rPr>
        <w:t xml:space="preserve">naše </w:t>
      </w:r>
      <w:r w:rsidR="00A104C3" w:rsidRPr="00462FF0">
        <w:rPr>
          <w:rFonts w:cs="Segoe UI"/>
          <w:i/>
          <w:iCs/>
          <w:szCs w:val="22"/>
          <w:lang w:val="sk-SK" w:bidi="bo-CN"/>
        </w:rPr>
        <w:t>výsledky si</w:t>
      </w:r>
      <w:r w:rsidR="00F569A5" w:rsidRPr="00462FF0">
        <w:rPr>
          <w:rFonts w:cs="Segoe UI"/>
          <w:i/>
          <w:iCs/>
          <w:szCs w:val="22"/>
          <w:lang w:val="sk-SK" w:bidi="bo-CN"/>
        </w:rPr>
        <w:t> </w:t>
      </w:r>
      <w:r w:rsidR="00A104C3" w:rsidRPr="00462FF0">
        <w:rPr>
          <w:rFonts w:cs="Segoe UI"/>
          <w:i/>
          <w:iCs/>
          <w:szCs w:val="22"/>
          <w:lang w:val="sk-SK" w:bidi="bo-CN"/>
        </w:rPr>
        <w:t>zasluhujú</w:t>
      </w:r>
      <w:r w:rsidR="001B6F61" w:rsidRPr="00462FF0">
        <w:rPr>
          <w:rFonts w:cs="Segoe UI"/>
          <w:i/>
          <w:iCs/>
          <w:szCs w:val="22"/>
          <w:lang w:val="sk-SK" w:bidi="bo-CN"/>
        </w:rPr>
        <w:t xml:space="preserve"> uznanie.“</w:t>
      </w:r>
    </w:p>
    <w:p w14:paraId="62F7A807" w14:textId="77777777" w:rsidR="00564626" w:rsidRPr="00FC4731" w:rsidRDefault="00564626" w:rsidP="00643D8A">
      <w:pPr>
        <w:rPr>
          <w:rFonts w:cs="Segoe UI"/>
          <w:szCs w:val="22"/>
          <w:lang w:val="sk-SK"/>
        </w:rPr>
      </w:pPr>
    </w:p>
    <w:p w14:paraId="649A7F9F" w14:textId="279DDD4F" w:rsidR="00897912" w:rsidRPr="00462FF0" w:rsidRDefault="008205B8" w:rsidP="00962AD2">
      <w:pPr>
        <w:rPr>
          <w:rFonts w:cs="Segoe UI"/>
          <w:i/>
          <w:iCs/>
          <w:szCs w:val="22"/>
          <w:lang w:val="sk-SK"/>
        </w:rPr>
      </w:pPr>
      <w:r w:rsidRPr="00462FF0">
        <w:rPr>
          <w:rFonts w:cs="Segoe UI"/>
          <w:i/>
          <w:iCs/>
          <w:szCs w:val="22"/>
          <w:lang w:val="sk-SK" w:bidi="bo-CN"/>
        </w:rPr>
        <w:t xml:space="preserve"> </w:t>
      </w:r>
      <w:r w:rsidR="001B6F61" w:rsidRPr="00462FF0">
        <w:rPr>
          <w:rFonts w:cs="Segoe UI"/>
          <w:i/>
          <w:iCs/>
          <w:szCs w:val="22"/>
          <w:lang w:val="sk-SK" w:bidi="bo-CN"/>
        </w:rPr>
        <w:t>„Minulý rok sme sa zamerali na plnenie svojich záväzkov v </w:t>
      </w:r>
      <w:r w:rsidR="00FF0525" w:rsidRPr="00462FF0">
        <w:rPr>
          <w:rFonts w:cs="Segoe UI"/>
          <w:i/>
          <w:iCs/>
          <w:szCs w:val="22"/>
          <w:lang w:val="sk-SK" w:bidi="bo-CN"/>
        </w:rPr>
        <w:t>ochrane</w:t>
      </w:r>
      <w:r w:rsidR="001B6F61" w:rsidRPr="00462FF0">
        <w:rPr>
          <w:rFonts w:cs="Segoe UI"/>
          <w:i/>
          <w:iCs/>
          <w:szCs w:val="22"/>
          <w:lang w:val="sk-SK" w:bidi="bo-CN"/>
        </w:rPr>
        <w:t xml:space="preserve"> životného prostredia a v sociálnej oblasti,“</w:t>
      </w:r>
      <w:r w:rsidR="001B6F61" w:rsidRPr="008205B8">
        <w:rPr>
          <w:rFonts w:cs="Segoe UI"/>
          <w:szCs w:val="22"/>
          <w:lang w:val="sk-SK" w:bidi="bo-CN"/>
        </w:rPr>
        <w:t xml:space="preserve"> dodala Sylvie Nicol, členka predstavenstva spoločnosti Henkel zodpovedná za ľudské zdroje, infraštruktúru a udržateľnosť.</w:t>
      </w:r>
      <w:r w:rsidR="00CE094D" w:rsidRPr="008205B8">
        <w:rPr>
          <w:rFonts w:cs="Segoe UI"/>
          <w:szCs w:val="22"/>
          <w:lang w:val="sk-SK"/>
        </w:rPr>
        <w:t xml:space="preserve"> </w:t>
      </w:r>
      <w:r w:rsidR="00962AD2" w:rsidRPr="00462FF0">
        <w:rPr>
          <w:rFonts w:cs="Segoe UI"/>
          <w:i/>
          <w:iCs/>
          <w:szCs w:val="22"/>
          <w:lang w:val="sk-SK" w:bidi="bo-CN"/>
        </w:rPr>
        <w:t>„Chcem poukázať na významný pokrok, ktorý sme dosiahli v získavaní kľúčových komodít z udržateľných zdrojov, napríklad v podobe certifikovaných dodávok palmového oleja a oleja z palmových jadier.</w:t>
      </w:r>
      <w:r w:rsidR="00897912" w:rsidRPr="00462FF0">
        <w:rPr>
          <w:rFonts w:cs="Segoe UI"/>
          <w:i/>
          <w:iCs/>
          <w:szCs w:val="22"/>
          <w:lang w:val="sk-SK"/>
        </w:rPr>
        <w:t xml:space="preserve"> </w:t>
      </w:r>
      <w:r w:rsidR="00962AD2" w:rsidRPr="00462FF0">
        <w:rPr>
          <w:rFonts w:cs="Segoe UI"/>
          <w:i/>
          <w:iCs/>
          <w:szCs w:val="22"/>
          <w:lang w:val="sk-SK" w:bidi="bo-CN"/>
        </w:rPr>
        <w:t>Veľa sme</w:t>
      </w:r>
      <w:r w:rsidR="006706B0" w:rsidRPr="00462FF0">
        <w:rPr>
          <w:rFonts w:cs="Segoe UI"/>
          <w:i/>
          <w:iCs/>
          <w:szCs w:val="22"/>
          <w:lang w:val="sk-SK" w:bidi="bo-CN"/>
        </w:rPr>
        <w:t> </w:t>
      </w:r>
      <w:r w:rsidR="00962AD2" w:rsidRPr="00462FF0">
        <w:rPr>
          <w:rFonts w:cs="Segoe UI"/>
          <w:i/>
          <w:iCs/>
          <w:szCs w:val="22"/>
          <w:lang w:val="sk-SK" w:bidi="bo-CN"/>
        </w:rPr>
        <w:t>spravili aj v oblasti podpory obehového hospodárstva v obidvoch našich obchodných divíziách.</w:t>
      </w:r>
      <w:r w:rsidR="00533E68" w:rsidRPr="00462FF0">
        <w:rPr>
          <w:rFonts w:cs="Segoe UI"/>
          <w:i/>
          <w:iCs/>
          <w:szCs w:val="22"/>
          <w:lang w:val="sk-SK"/>
        </w:rPr>
        <w:t xml:space="preserve"> </w:t>
      </w:r>
      <w:r w:rsidR="00962AD2" w:rsidRPr="00462FF0">
        <w:rPr>
          <w:rFonts w:cs="Segoe UI"/>
          <w:i/>
          <w:iCs/>
          <w:szCs w:val="22"/>
          <w:lang w:val="sk-SK" w:bidi="bo-CN"/>
        </w:rPr>
        <w:t>Okrem toho sme naďalej podporovali sociálnu spravodlivosť, kde by som chcela zdôrazniť prijatie rodovo neutrálnej</w:t>
      </w:r>
      <w:r w:rsidR="00504850" w:rsidRPr="00462FF0">
        <w:rPr>
          <w:rFonts w:cs="Segoe UI"/>
          <w:i/>
          <w:iCs/>
          <w:szCs w:val="22"/>
          <w:lang w:val="sk-SK" w:bidi="bo-CN"/>
        </w:rPr>
        <w:t xml:space="preserve"> politiky</w:t>
      </w:r>
      <w:r w:rsidR="00962AD2" w:rsidRPr="00462FF0">
        <w:rPr>
          <w:rFonts w:cs="Segoe UI"/>
          <w:i/>
          <w:iCs/>
          <w:szCs w:val="22"/>
          <w:lang w:val="sk-SK" w:bidi="bo-CN"/>
        </w:rPr>
        <w:t xml:space="preserve"> rodičovskej dovolenky pre všetkých našich zamestnancov.“</w:t>
      </w:r>
    </w:p>
    <w:p w14:paraId="1900816E" w14:textId="77777777" w:rsidR="002A21BB" w:rsidRPr="00FC4731" w:rsidRDefault="002A21BB" w:rsidP="00643D8A">
      <w:pPr>
        <w:rPr>
          <w:rFonts w:cs="Segoe UI"/>
          <w:szCs w:val="22"/>
          <w:lang w:val="sk-SK"/>
        </w:rPr>
      </w:pPr>
    </w:p>
    <w:p w14:paraId="14B7E875" w14:textId="4AF6061D" w:rsidR="003C5865" w:rsidRPr="008205B8" w:rsidRDefault="00962AD2" w:rsidP="00962AD2">
      <w:pPr>
        <w:spacing w:after="120"/>
        <w:rPr>
          <w:rFonts w:cs="Segoe UI"/>
          <w:b/>
          <w:bCs/>
          <w:szCs w:val="22"/>
          <w:lang w:val="sk-SK"/>
        </w:rPr>
      </w:pPr>
      <w:r w:rsidRPr="008205B8">
        <w:rPr>
          <w:rFonts w:cs="Segoe UI"/>
          <w:b/>
          <w:bCs/>
          <w:szCs w:val="22"/>
          <w:lang w:val="sk-SK" w:bidi="bo-CN"/>
        </w:rPr>
        <w:t xml:space="preserve">Výrazné zlepšenie </w:t>
      </w:r>
      <w:r w:rsidR="00626379">
        <w:rPr>
          <w:rFonts w:cs="Segoe UI"/>
          <w:b/>
          <w:bCs/>
          <w:szCs w:val="22"/>
          <w:lang w:val="sk-SK" w:bidi="bo-CN"/>
        </w:rPr>
        <w:t>v plnení</w:t>
      </w:r>
      <w:r w:rsidRPr="008205B8">
        <w:rPr>
          <w:rFonts w:cs="Segoe UI"/>
          <w:b/>
          <w:bCs/>
          <w:szCs w:val="22"/>
          <w:lang w:val="sk-SK" w:bidi="bo-CN"/>
        </w:rPr>
        <w:t xml:space="preserve"> cieľov trvalej udržateľnosti</w:t>
      </w:r>
    </w:p>
    <w:p w14:paraId="7FDC7E98" w14:textId="6AFB8281" w:rsidR="006579B3" w:rsidRPr="008205B8" w:rsidRDefault="00962AD2" w:rsidP="006579B3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Rámcový program „</w:t>
      </w:r>
      <w:r w:rsidRPr="00766CD0">
        <w:rPr>
          <w:rFonts w:cs="Segoe UI"/>
          <w:i/>
          <w:iCs/>
          <w:szCs w:val="22"/>
          <w:lang w:val="sk-SK" w:bidi="bo-CN"/>
        </w:rPr>
        <w:t>2030+ Sustainability Ambition Framework</w:t>
      </w:r>
      <w:r w:rsidRPr="008205B8">
        <w:rPr>
          <w:rFonts w:cs="Segoe UI"/>
          <w:szCs w:val="22"/>
          <w:lang w:val="sk-SK" w:bidi="bo-CN"/>
        </w:rPr>
        <w:t xml:space="preserve">“ jasne definuje ambície a ciele, ktoré chce spoločnosť Henkel globálne napĺňať na ceste k udržateľnosti životného prostredia, </w:t>
      </w:r>
      <w:r w:rsidR="00B40E32">
        <w:rPr>
          <w:rFonts w:cs="Segoe UI"/>
          <w:szCs w:val="22"/>
          <w:lang w:val="sk-SK" w:bidi="bo-CN"/>
        </w:rPr>
        <w:t>sociálneho rozvoja</w:t>
      </w:r>
      <w:r w:rsidRPr="008205B8">
        <w:rPr>
          <w:rFonts w:cs="Segoe UI"/>
          <w:szCs w:val="22"/>
          <w:lang w:val="sk-SK" w:bidi="bo-CN"/>
        </w:rPr>
        <w:t xml:space="preserve"> a riadenia. V oblasti ochrany klímy dosiahla spoločnosť v minulom roku výrazné zlepšenie, keď sa jej podarilo znížiť celkové </w:t>
      </w:r>
      <w:r w:rsidRPr="008205B8">
        <w:rPr>
          <w:rFonts w:cs="Segoe UI"/>
          <w:b/>
          <w:bCs/>
          <w:szCs w:val="22"/>
          <w:lang w:val="sk-SK" w:bidi="bo-CN"/>
        </w:rPr>
        <w:t>emisie</w:t>
      </w:r>
      <w:r w:rsidRPr="008205B8">
        <w:rPr>
          <w:rFonts w:cs="Segoe UI"/>
          <w:szCs w:val="22"/>
          <w:lang w:val="sk-SK" w:bidi="bo-CN"/>
        </w:rPr>
        <w:t xml:space="preserve"> </w:t>
      </w:r>
      <w:r w:rsidRPr="008205B8">
        <w:rPr>
          <w:rFonts w:cs="Segoe UI"/>
          <w:b/>
          <w:bCs/>
          <w:szCs w:val="22"/>
          <w:lang w:val="sk-SK" w:bidi="bo-CN"/>
        </w:rPr>
        <w:t>CO</w:t>
      </w:r>
      <w:r w:rsidRPr="008205B8">
        <w:rPr>
          <w:rFonts w:cs="Segoe UI"/>
          <w:b/>
          <w:bCs/>
          <w:szCs w:val="22"/>
          <w:vertAlign w:val="subscript"/>
          <w:lang w:val="sk-SK" w:bidi="bo-CN"/>
        </w:rPr>
        <w:t>2</w:t>
      </w:r>
      <w:r w:rsidR="00161F65" w:rsidRPr="008205B8">
        <w:rPr>
          <w:rFonts w:cs="Segoe UI"/>
          <w:b/>
          <w:bCs/>
          <w:szCs w:val="22"/>
          <w:vertAlign w:val="subscript"/>
          <w:lang w:val="sk-SK" w:bidi="bo-CN"/>
        </w:rPr>
        <w:t xml:space="preserve"> </w:t>
      </w:r>
      <w:r w:rsidR="00161F65" w:rsidRPr="008205B8">
        <w:rPr>
          <w:rFonts w:cs="Segoe UI"/>
          <w:b/>
          <w:bCs/>
          <w:szCs w:val="22"/>
          <w:lang w:val="sk-SK" w:bidi="bo-CN"/>
        </w:rPr>
        <w:t>z výrobných prevádzok</w:t>
      </w:r>
      <w:r w:rsidR="0037566E" w:rsidRPr="008205B8">
        <w:rPr>
          <w:rFonts w:cs="Segoe UI"/>
          <w:b/>
          <w:bCs/>
          <w:szCs w:val="22"/>
          <w:lang w:val="sk-SK" w:bidi="bo-CN"/>
        </w:rPr>
        <w:t xml:space="preserve"> o</w:t>
      </w:r>
      <w:r w:rsidRPr="008205B8">
        <w:rPr>
          <w:rFonts w:cs="Segoe UI"/>
          <w:b/>
          <w:bCs/>
          <w:szCs w:val="22"/>
          <w:lang w:val="sk-SK" w:bidi="bo-CN"/>
        </w:rPr>
        <w:t xml:space="preserve"> 61 % </w:t>
      </w:r>
      <w:r w:rsidRPr="008205B8">
        <w:rPr>
          <w:rFonts w:cs="Segoe UI"/>
          <w:szCs w:val="22"/>
          <w:lang w:val="sk-SK" w:bidi="bo-CN"/>
        </w:rPr>
        <w:t>na metrickú tonu výroby (v porovnaní s východiskovým rokom 2010) a zároveň zvýšiť</w:t>
      </w:r>
      <w:r w:rsidRPr="008205B8">
        <w:rPr>
          <w:rFonts w:cs="Segoe UI"/>
          <w:b/>
          <w:bCs/>
          <w:szCs w:val="22"/>
          <w:lang w:val="sk-SK" w:bidi="bo-CN"/>
        </w:rPr>
        <w:t xml:space="preserve"> podiel elektrickej energie získavanej z </w:t>
      </w:r>
      <w:r w:rsidR="003A40C9" w:rsidRPr="008205B8">
        <w:rPr>
          <w:rFonts w:cs="Segoe UI"/>
          <w:b/>
          <w:bCs/>
          <w:szCs w:val="22"/>
          <w:lang w:val="sk-SK" w:bidi="bo-CN"/>
        </w:rPr>
        <w:t>obnoviteľných</w:t>
      </w:r>
      <w:r w:rsidRPr="008205B8">
        <w:rPr>
          <w:rFonts w:cs="Segoe UI"/>
          <w:b/>
          <w:bCs/>
          <w:szCs w:val="22"/>
          <w:lang w:val="sk-SK" w:bidi="bo-CN"/>
        </w:rPr>
        <w:t xml:space="preserve"> zdrojov na 89 %.</w:t>
      </w:r>
      <w:r w:rsidR="000D2AE0" w:rsidRPr="008205B8">
        <w:rPr>
          <w:rFonts w:cs="Segoe UI"/>
          <w:szCs w:val="22"/>
          <w:lang w:val="sk-SK"/>
        </w:rPr>
        <w:t xml:space="preserve"> </w:t>
      </w:r>
      <w:r w:rsidR="003A40C9" w:rsidRPr="008205B8">
        <w:rPr>
          <w:rFonts w:cs="Segoe UI"/>
          <w:szCs w:val="22"/>
          <w:lang w:val="sk-SK" w:bidi="bo-CN"/>
        </w:rPr>
        <w:t xml:space="preserve">V roku 2023 </w:t>
      </w:r>
      <w:r w:rsidR="003A40C9" w:rsidRPr="008205B8">
        <w:rPr>
          <w:rFonts w:cs="Segoe UI"/>
          <w:b/>
          <w:bCs/>
          <w:szCs w:val="22"/>
          <w:lang w:val="sk-SK" w:bidi="bo-CN"/>
        </w:rPr>
        <w:t xml:space="preserve">prešlo na uhlíkovo neutrálnu výrobu </w:t>
      </w:r>
      <w:r w:rsidR="00B6608A">
        <w:rPr>
          <w:rFonts w:cs="Segoe UI"/>
          <w:b/>
          <w:bCs/>
          <w:szCs w:val="22"/>
          <w:lang w:val="sk-SK" w:bidi="bo-CN"/>
        </w:rPr>
        <w:t>celkom</w:t>
      </w:r>
      <w:r w:rsidR="003A40C9" w:rsidRPr="008205B8">
        <w:rPr>
          <w:rFonts w:cs="Segoe UI"/>
          <w:b/>
          <w:bCs/>
          <w:szCs w:val="22"/>
          <w:lang w:val="sk-SK" w:bidi="bo-CN"/>
        </w:rPr>
        <w:t xml:space="preserve"> 14 ďalších výrobných prevádzok</w:t>
      </w:r>
      <w:r w:rsidR="003A40C9" w:rsidRPr="008205B8">
        <w:rPr>
          <w:rFonts w:cs="Segoe UI"/>
          <w:szCs w:val="22"/>
          <w:lang w:val="sk-SK" w:bidi="bo-CN"/>
        </w:rPr>
        <w:t>.</w:t>
      </w:r>
      <w:r w:rsidR="002F2636" w:rsidRPr="008205B8">
        <w:rPr>
          <w:rFonts w:cs="Segoe UI"/>
          <w:szCs w:val="22"/>
          <w:lang w:val="sk-SK"/>
        </w:rPr>
        <w:t xml:space="preserve"> </w:t>
      </w:r>
      <w:r w:rsidR="00410987" w:rsidRPr="005D7A18">
        <w:rPr>
          <w:rFonts w:cs="Segoe UI"/>
          <w:szCs w:val="22"/>
          <w:lang w:val="sk-SK" w:bidi="bo-CN"/>
        </w:rPr>
        <w:t xml:space="preserve">V nadväznosti </w:t>
      </w:r>
      <w:r w:rsidR="00410987" w:rsidRPr="005D7A18">
        <w:rPr>
          <w:rFonts w:cs="Segoe UI"/>
          <w:b/>
          <w:bCs/>
          <w:szCs w:val="22"/>
          <w:lang w:val="sk-SK" w:bidi="bo-CN"/>
        </w:rPr>
        <w:t>na</w:t>
      </w:r>
      <w:r w:rsidR="00B6608A" w:rsidRPr="005D7A18">
        <w:rPr>
          <w:rFonts w:cs="Segoe UI"/>
          <w:b/>
          <w:bCs/>
          <w:szCs w:val="22"/>
          <w:lang w:val="sk-SK" w:bidi="bo-CN"/>
        </w:rPr>
        <w:t> </w:t>
      </w:r>
      <w:r w:rsidR="00410987" w:rsidRPr="005D7A18">
        <w:rPr>
          <w:rFonts w:cs="Segoe UI"/>
          <w:b/>
          <w:bCs/>
          <w:szCs w:val="22"/>
          <w:lang w:val="sk-SK" w:bidi="bo-CN"/>
        </w:rPr>
        <w:t>pokrok v znižovaní emisií CO</w:t>
      </w:r>
      <w:r w:rsidR="00410987" w:rsidRPr="005D7A18">
        <w:rPr>
          <w:rFonts w:cs="Segoe UI"/>
          <w:b/>
          <w:bCs/>
          <w:szCs w:val="22"/>
          <w:vertAlign w:val="subscript"/>
          <w:lang w:val="sk-SK" w:bidi="bo-CN"/>
        </w:rPr>
        <w:t>2</w:t>
      </w:r>
      <w:r w:rsidR="00410987" w:rsidRPr="005D7A18">
        <w:rPr>
          <w:rFonts w:cs="Segoe UI"/>
          <w:b/>
          <w:bCs/>
          <w:szCs w:val="22"/>
          <w:lang w:val="sk-SK" w:bidi="bo-CN"/>
        </w:rPr>
        <w:t xml:space="preserve"> zo surovín a obalov, </w:t>
      </w:r>
      <w:r w:rsidR="00AE1589" w:rsidRPr="005D7A18">
        <w:rPr>
          <w:rFonts w:cs="Segoe UI"/>
          <w:b/>
          <w:bCs/>
          <w:szCs w:val="22"/>
          <w:lang w:val="sk-SK" w:bidi="bo-CN"/>
        </w:rPr>
        <w:t>o 17 %</w:t>
      </w:r>
      <w:r w:rsidR="00AE1589" w:rsidRPr="005D7A18">
        <w:rPr>
          <w:rFonts w:cs="Segoe UI"/>
          <w:szCs w:val="22"/>
          <w:lang w:val="sk-SK" w:bidi="bo-CN"/>
        </w:rPr>
        <w:t xml:space="preserve"> na tonu výroby v porovnaní s východiskovým rokom 2017</w:t>
      </w:r>
      <w:r w:rsidR="006B7666" w:rsidRPr="005D7A18">
        <w:rPr>
          <w:rFonts w:cs="Segoe UI"/>
          <w:szCs w:val="22"/>
          <w:lang w:val="sk-SK" w:bidi="bo-CN"/>
        </w:rPr>
        <w:t xml:space="preserve">, spoločnosť Henkel </w:t>
      </w:r>
      <w:r w:rsidR="005D7A18" w:rsidRPr="005D7A18">
        <w:rPr>
          <w:rFonts w:cs="Segoe UI"/>
          <w:szCs w:val="22"/>
          <w:lang w:val="sk-SK" w:bidi="bo-CN"/>
        </w:rPr>
        <w:t xml:space="preserve">vypracovala plán na dosiahnutie nulových emisií </w:t>
      </w:r>
      <w:r w:rsidR="006B7666" w:rsidRPr="005D7A18">
        <w:rPr>
          <w:rFonts w:cs="Segoe UI"/>
          <w:szCs w:val="22"/>
          <w:lang w:val="sk-SK" w:bidi="bo-CN"/>
        </w:rPr>
        <w:t>v rámci všetkých kategórií emisií.</w:t>
      </w:r>
      <w:r w:rsidR="00410987" w:rsidRPr="008205B8">
        <w:rPr>
          <w:rFonts w:cs="Segoe UI"/>
          <w:szCs w:val="22"/>
          <w:lang w:val="sk-SK" w:bidi="bo-CN"/>
        </w:rPr>
        <w:t xml:space="preserve"> </w:t>
      </w:r>
    </w:p>
    <w:p w14:paraId="72786042" w14:textId="77777777" w:rsidR="006579B3" w:rsidRPr="00FC4731" w:rsidRDefault="006579B3" w:rsidP="006579B3">
      <w:pPr>
        <w:rPr>
          <w:rFonts w:cs="Segoe UI"/>
          <w:szCs w:val="22"/>
          <w:lang w:val="sk-SK"/>
        </w:rPr>
      </w:pPr>
    </w:p>
    <w:p w14:paraId="112EBC46" w14:textId="27D6F577" w:rsidR="00A330BE" w:rsidRPr="008205B8" w:rsidRDefault="006B7666" w:rsidP="00A508C7">
      <w:pPr>
        <w:rPr>
          <w:rFonts w:cs="Segoe UI"/>
          <w:b/>
          <w:bCs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Henkel považuje za dôležité podporovať aj rozvoj obehového hospodárstva.</w:t>
      </w:r>
      <w:r w:rsidR="00E00EFA" w:rsidRPr="008205B8">
        <w:rPr>
          <w:rFonts w:cs="Segoe UI"/>
          <w:szCs w:val="22"/>
          <w:lang w:val="sk-SK"/>
        </w:rPr>
        <w:t xml:space="preserve"> </w:t>
      </w:r>
      <w:r w:rsidR="00102A33" w:rsidRPr="008205B8">
        <w:rPr>
          <w:rFonts w:cs="Segoe UI"/>
          <w:szCs w:val="22"/>
          <w:lang w:val="sk-SK" w:bidi="bo-CN"/>
        </w:rPr>
        <w:t xml:space="preserve">Celosvetovo </w:t>
      </w:r>
      <w:r w:rsidR="00102A33" w:rsidRPr="008205B8">
        <w:rPr>
          <w:rFonts w:cs="Segoe UI"/>
          <w:b/>
          <w:bCs/>
          <w:szCs w:val="22"/>
          <w:lang w:val="sk-SK" w:bidi="bo-CN"/>
        </w:rPr>
        <w:t>sa</w:t>
      </w:r>
      <w:r w:rsidR="00D35C68">
        <w:rPr>
          <w:rFonts w:cs="Segoe UI"/>
          <w:b/>
          <w:bCs/>
          <w:szCs w:val="22"/>
          <w:lang w:val="sk-SK" w:bidi="bo-CN"/>
        </w:rPr>
        <w:t> </w:t>
      </w:r>
      <w:r w:rsidR="00102A33" w:rsidRPr="008205B8">
        <w:rPr>
          <w:rFonts w:cs="Segoe UI"/>
          <w:b/>
          <w:bCs/>
          <w:szCs w:val="22"/>
          <w:lang w:val="sk-SK" w:bidi="bo-CN"/>
        </w:rPr>
        <w:t>jej podarilo zvýšiť podiel recyklovaných plastov v obaloch spotrebných výrobkov už</w:t>
      </w:r>
      <w:r w:rsidR="00AB6BF9">
        <w:rPr>
          <w:rFonts w:cs="Segoe UI"/>
          <w:b/>
          <w:bCs/>
          <w:szCs w:val="22"/>
          <w:lang w:val="sk-SK" w:bidi="bo-CN"/>
        </w:rPr>
        <w:t> </w:t>
      </w:r>
      <w:r w:rsidR="00102A33" w:rsidRPr="008205B8">
        <w:rPr>
          <w:rFonts w:cs="Segoe UI"/>
          <w:b/>
          <w:bCs/>
          <w:szCs w:val="22"/>
          <w:lang w:val="sk-SK" w:bidi="bo-CN"/>
        </w:rPr>
        <w:t>na</w:t>
      </w:r>
      <w:r w:rsidR="00AF1085">
        <w:rPr>
          <w:rFonts w:cs="Segoe UI"/>
          <w:b/>
          <w:bCs/>
          <w:szCs w:val="22"/>
          <w:lang w:val="sk-SK" w:bidi="bo-CN"/>
        </w:rPr>
        <w:t> </w:t>
      </w:r>
      <w:r w:rsidR="00102A33" w:rsidRPr="008205B8">
        <w:rPr>
          <w:rFonts w:cs="Segoe UI"/>
          <w:b/>
          <w:bCs/>
          <w:szCs w:val="22"/>
          <w:lang w:val="sk-SK" w:bidi="bo-CN"/>
        </w:rPr>
        <w:t>19 %.</w:t>
      </w:r>
      <w:r w:rsidR="001B34F4" w:rsidRPr="008205B8">
        <w:rPr>
          <w:rFonts w:cs="Segoe UI"/>
          <w:b/>
          <w:bCs/>
          <w:szCs w:val="22"/>
          <w:lang w:val="sk-SK"/>
        </w:rPr>
        <w:t xml:space="preserve"> </w:t>
      </w:r>
      <w:r w:rsidR="00DD0E16" w:rsidRPr="008205B8">
        <w:rPr>
          <w:rFonts w:cs="Segoe UI"/>
          <w:szCs w:val="22"/>
          <w:lang w:val="sk-SK" w:bidi="bo-CN"/>
        </w:rPr>
        <w:t>Ukážkovým</w:t>
      </w:r>
      <w:r w:rsidR="00CD3E53" w:rsidRPr="008205B8">
        <w:rPr>
          <w:rFonts w:cs="Segoe UI"/>
          <w:szCs w:val="22"/>
          <w:lang w:val="sk-SK" w:bidi="bo-CN"/>
        </w:rPr>
        <w:t xml:space="preserve"> príkladom je zdvojnásobenie </w:t>
      </w:r>
      <w:r w:rsidR="00CD3E53" w:rsidRPr="008205B8">
        <w:rPr>
          <w:rFonts w:cs="Segoe UI"/>
          <w:b/>
          <w:bCs/>
          <w:szCs w:val="22"/>
          <w:lang w:val="sk-SK" w:bidi="bo-CN"/>
        </w:rPr>
        <w:t>obsahu recyklovaných plastov na</w:t>
      </w:r>
      <w:r w:rsidR="00F81B2B">
        <w:rPr>
          <w:rFonts w:cs="Segoe UI"/>
          <w:b/>
          <w:bCs/>
          <w:szCs w:val="22"/>
          <w:lang w:val="sk-SK" w:bidi="bo-CN"/>
        </w:rPr>
        <w:t> </w:t>
      </w:r>
      <w:r w:rsidR="00CD3E53" w:rsidRPr="008205B8">
        <w:rPr>
          <w:rFonts w:cs="Segoe UI"/>
          <w:b/>
          <w:bCs/>
          <w:szCs w:val="22"/>
          <w:lang w:val="sk-SK" w:bidi="bo-CN"/>
        </w:rPr>
        <w:t>50 %</w:t>
      </w:r>
      <w:r w:rsidR="00CD3E53" w:rsidRPr="008205B8">
        <w:rPr>
          <w:rFonts w:cs="Segoe UI"/>
          <w:szCs w:val="22"/>
          <w:lang w:val="sk-SK" w:bidi="bo-CN"/>
        </w:rPr>
        <w:t xml:space="preserve"> v obaloch celého </w:t>
      </w:r>
      <w:r w:rsidR="00CD3E53" w:rsidRPr="008205B8">
        <w:rPr>
          <w:rFonts w:cs="Segoe UI"/>
          <w:b/>
          <w:bCs/>
          <w:szCs w:val="22"/>
          <w:lang w:val="sk-SK" w:bidi="bo-CN"/>
        </w:rPr>
        <w:t>portfólia univerzálnych čistiacich prostriedkov predávaných v Európe</w:t>
      </w:r>
      <w:r w:rsidR="00CD3E53" w:rsidRPr="008205B8">
        <w:rPr>
          <w:rFonts w:cs="Segoe UI"/>
          <w:szCs w:val="22"/>
          <w:lang w:val="sk-SK" w:bidi="bo-CN"/>
        </w:rPr>
        <w:t xml:space="preserve">, napríklad výrobkov značky </w:t>
      </w:r>
      <w:r w:rsidR="00CD3E53" w:rsidRPr="008205B8">
        <w:rPr>
          <w:rFonts w:cs="Segoe UI"/>
          <w:b/>
          <w:bCs/>
          <w:szCs w:val="22"/>
          <w:lang w:val="sk-SK" w:bidi="bo-CN"/>
        </w:rPr>
        <w:t>Persil</w:t>
      </w:r>
      <w:r w:rsidR="00CD3E53" w:rsidRPr="008205B8">
        <w:rPr>
          <w:rFonts w:cs="Segoe UI"/>
          <w:szCs w:val="22"/>
          <w:lang w:val="sk-SK" w:bidi="bo-CN"/>
        </w:rPr>
        <w:t>.</w:t>
      </w:r>
    </w:p>
    <w:p w14:paraId="376F0CBB" w14:textId="77777777" w:rsidR="006579B3" w:rsidRPr="00FC4731" w:rsidRDefault="006579B3" w:rsidP="006579B3">
      <w:pPr>
        <w:rPr>
          <w:rFonts w:cs="Segoe UI"/>
          <w:szCs w:val="22"/>
          <w:highlight w:val="yellow"/>
          <w:lang w:val="sk-SK"/>
        </w:rPr>
      </w:pPr>
    </w:p>
    <w:p w14:paraId="42774690" w14:textId="0BC488B2" w:rsidR="000900B3" w:rsidRPr="00FC4731" w:rsidRDefault="00A508C7" w:rsidP="006579B3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Spoločnosť Henkel pokračuje aj vo svojom úsilí chrániť prírodné zdroje,</w:t>
      </w:r>
      <w:r w:rsidR="00E21DBC" w:rsidRPr="008205B8">
        <w:rPr>
          <w:rFonts w:cs="Segoe UI"/>
          <w:szCs w:val="22"/>
          <w:lang w:val="sk-SK"/>
        </w:rPr>
        <w:t xml:space="preserve"> </w:t>
      </w:r>
      <w:r w:rsidRPr="008205B8">
        <w:rPr>
          <w:rFonts w:cs="Segoe UI"/>
          <w:szCs w:val="22"/>
          <w:lang w:val="sk-SK" w:bidi="bo-CN"/>
        </w:rPr>
        <w:t xml:space="preserve">vrátane zodpovedného </w:t>
      </w:r>
      <w:r w:rsidR="00AD42F1">
        <w:rPr>
          <w:rFonts w:cs="Segoe UI"/>
          <w:szCs w:val="22"/>
          <w:lang w:val="sk-SK" w:bidi="bo-CN"/>
        </w:rPr>
        <w:t>získavania</w:t>
      </w:r>
      <w:r w:rsidRPr="008205B8">
        <w:rPr>
          <w:rFonts w:cs="Segoe UI"/>
          <w:szCs w:val="22"/>
          <w:lang w:val="sk-SK" w:bidi="bo-CN"/>
        </w:rPr>
        <w:t xml:space="preserve"> surovín ako palmový olej a olej z palmových jadier.</w:t>
      </w:r>
      <w:r w:rsidR="00E21DBC" w:rsidRPr="008205B8">
        <w:rPr>
          <w:rFonts w:cs="Segoe UI"/>
          <w:szCs w:val="22"/>
          <w:lang w:val="sk-SK"/>
        </w:rPr>
        <w:t xml:space="preserve"> </w:t>
      </w:r>
      <w:r w:rsidR="007072F3" w:rsidRPr="008205B8">
        <w:rPr>
          <w:rFonts w:cs="Segoe UI"/>
          <w:szCs w:val="22"/>
          <w:lang w:val="sk-SK" w:bidi="bo-CN"/>
        </w:rPr>
        <w:t xml:space="preserve">Ku koncu roka 2023 spoločnosť </w:t>
      </w:r>
      <w:r w:rsidR="002D0EB9">
        <w:rPr>
          <w:rFonts w:cs="Segoe UI"/>
          <w:b/>
          <w:bCs/>
          <w:szCs w:val="22"/>
          <w:lang w:val="sk-SK" w:bidi="bo-CN"/>
        </w:rPr>
        <w:t>zabezpečovala</w:t>
      </w:r>
      <w:r w:rsidR="007072F3" w:rsidRPr="008205B8">
        <w:rPr>
          <w:rFonts w:cs="Segoe UI"/>
          <w:b/>
          <w:bCs/>
          <w:szCs w:val="22"/>
          <w:lang w:val="sk-SK" w:bidi="bo-CN"/>
        </w:rPr>
        <w:t xml:space="preserve"> 96 % svojej globálnej spotreby palmového oleja a oleja z palmových jadier zo zdrojov s certifikátom trvalej udržateľnosti</w:t>
      </w:r>
      <w:r w:rsidR="007072F3" w:rsidRPr="008205B8">
        <w:rPr>
          <w:rFonts w:cs="Segoe UI"/>
          <w:szCs w:val="22"/>
          <w:lang w:val="sk-SK" w:bidi="bo-CN"/>
        </w:rPr>
        <w:t xml:space="preserve"> a</w:t>
      </w:r>
      <w:r w:rsidR="007072F3" w:rsidRPr="008205B8">
        <w:rPr>
          <w:rFonts w:cs="Segoe UI"/>
          <w:b/>
          <w:bCs/>
          <w:szCs w:val="22"/>
          <w:lang w:val="sk-SK" w:bidi="bo-CN"/>
        </w:rPr>
        <w:t xml:space="preserve"> dosiahla 89 % </w:t>
      </w:r>
      <w:r w:rsidR="00800EFC" w:rsidRPr="008205B8">
        <w:rPr>
          <w:rFonts w:cs="Segoe UI"/>
          <w:b/>
          <w:bCs/>
          <w:szCs w:val="22"/>
          <w:lang w:val="sk-SK" w:bidi="bo-CN"/>
        </w:rPr>
        <w:t xml:space="preserve">mieru </w:t>
      </w:r>
      <w:r w:rsidR="00800EFC" w:rsidRPr="002146E8">
        <w:rPr>
          <w:rFonts w:cs="Segoe UI"/>
          <w:b/>
          <w:bCs/>
          <w:szCs w:val="22"/>
          <w:lang w:val="sk-SK" w:bidi="bo-CN"/>
        </w:rPr>
        <w:t xml:space="preserve">vysledovateľnosti </w:t>
      </w:r>
      <w:r w:rsidR="002146E8">
        <w:rPr>
          <w:rFonts w:cs="Segoe UI"/>
          <w:b/>
          <w:bCs/>
          <w:szCs w:val="22"/>
          <w:lang w:val="sk-SK" w:bidi="bo-CN"/>
        </w:rPr>
        <w:t xml:space="preserve">týchto komodít </w:t>
      </w:r>
      <w:r w:rsidR="007072F3" w:rsidRPr="002146E8">
        <w:rPr>
          <w:rFonts w:cs="Segoe UI"/>
          <w:b/>
          <w:bCs/>
          <w:szCs w:val="22"/>
          <w:lang w:val="sk-SK" w:bidi="bo-CN"/>
        </w:rPr>
        <w:t>k spracovateľovi.</w:t>
      </w:r>
      <w:r w:rsidR="00F829E4" w:rsidRPr="008205B8">
        <w:rPr>
          <w:rFonts w:cs="Segoe UI"/>
          <w:szCs w:val="22"/>
          <w:lang w:val="sk-SK"/>
        </w:rPr>
        <w:t xml:space="preserve"> </w:t>
      </w:r>
      <w:r w:rsidR="00800EFC" w:rsidRPr="008205B8">
        <w:rPr>
          <w:rFonts w:cs="Segoe UI"/>
          <w:szCs w:val="22"/>
          <w:lang w:val="sk-SK" w:bidi="bo-CN"/>
        </w:rPr>
        <w:t xml:space="preserve">Minulý rok spoločnosť oslávila </w:t>
      </w:r>
      <w:r w:rsidR="00800EFC" w:rsidRPr="008205B8">
        <w:rPr>
          <w:rFonts w:cs="Segoe UI"/>
          <w:b/>
          <w:bCs/>
          <w:szCs w:val="22"/>
          <w:lang w:val="sk-SK" w:bidi="bo-CN"/>
        </w:rPr>
        <w:t>10.</w:t>
      </w:r>
      <w:r w:rsidR="00C67FF5">
        <w:rPr>
          <w:rFonts w:cs="Segoe UI"/>
          <w:b/>
          <w:bCs/>
          <w:szCs w:val="22"/>
          <w:lang w:val="sk-SK" w:bidi="bo-CN"/>
        </w:rPr>
        <w:t> </w:t>
      </w:r>
      <w:r w:rsidR="00800EFC" w:rsidRPr="008205B8">
        <w:rPr>
          <w:rFonts w:cs="Segoe UI"/>
          <w:b/>
          <w:bCs/>
          <w:szCs w:val="22"/>
          <w:lang w:val="sk-SK" w:bidi="bo-CN"/>
        </w:rPr>
        <w:t>výročie spolupráce s rozvojovou organizáciou Solidaridad</w:t>
      </w:r>
      <w:r w:rsidR="00800EFC" w:rsidRPr="008205B8">
        <w:rPr>
          <w:rFonts w:cs="Segoe UI"/>
          <w:szCs w:val="22"/>
          <w:lang w:val="sk-SK" w:bidi="bo-CN"/>
        </w:rPr>
        <w:t>, ktorá sa osobitne zameriava na</w:t>
      </w:r>
      <w:r w:rsidR="00512207">
        <w:rPr>
          <w:rFonts w:cs="Segoe UI"/>
          <w:szCs w:val="22"/>
          <w:lang w:val="sk-SK" w:bidi="bo-CN"/>
        </w:rPr>
        <w:t> </w:t>
      </w:r>
      <w:r w:rsidR="00800EFC" w:rsidRPr="008205B8">
        <w:rPr>
          <w:rFonts w:cs="Segoe UI"/>
          <w:szCs w:val="22"/>
          <w:lang w:val="sk-SK" w:bidi="bo-CN"/>
        </w:rPr>
        <w:t>podporu malopestovateľov podieľajúcich sa na produkcii palmového oleja.</w:t>
      </w:r>
      <w:r w:rsidR="00E21DBC" w:rsidRPr="008205B8">
        <w:rPr>
          <w:rFonts w:cs="Segoe UI"/>
          <w:szCs w:val="22"/>
          <w:lang w:val="sk-SK"/>
        </w:rPr>
        <w:t xml:space="preserve"> </w:t>
      </w:r>
      <w:r w:rsidR="00CA4A2E" w:rsidRPr="008205B8">
        <w:rPr>
          <w:rFonts w:cs="Segoe UI"/>
          <w:b/>
          <w:bCs/>
          <w:szCs w:val="22"/>
          <w:lang w:val="sk-SK" w:bidi="bo-CN"/>
        </w:rPr>
        <w:t>Spoločnými iniciatívami sa nám podarilo podporiť už viac než 39 000 malopestovateľov.</w:t>
      </w:r>
      <w:r w:rsidR="0042208C" w:rsidRPr="008205B8">
        <w:rPr>
          <w:rFonts w:cs="Segoe UI"/>
          <w:b/>
          <w:bCs/>
          <w:szCs w:val="22"/>
          <w:lang w:val="sk-SK"/>
        </w:rPr>
        <w:t xml:space="preserve"> </w:t>
      </w:r>
      <w:r w:rsidR="008360C7" w:rsidRPr="008205B8">
        <w:rPr>
          <w:rFonts w:cs="Segoe UI"/>
          <w:szCs w:val="22"/>
          <w:lang w:val="sk-SK" w:bidi="bo-CN"/>
        </w:rPr>
        <w:t xml:space="preserve">Spoluprácu </w:t>
      </w:r>
      <w:r w:rsidR="008360C7" w:rsidRPr="008205B8">
        <w:rPr>
          <w:rFonts w:cs="Segoe UI"/>
          <w:szCs w:val="22"/>
          <w:lang w:val="sk-SK" w:bidi="bo-CN"/>
        </w:rPr>
        <w:lastRenderedPageBreak/>
        <w:t>budeme v najbližších rokoch ďalej rozširovať prostredníctvom konkrétnych projektov v ďalších krajinách vrátane Kolumbie a Indonézie.</w:t>
      </w:r>
      <w:r w:rsidR="00E21DBC" w:rsidRPr="008205B8">
        <w:rPr>
          <w:rFonts w:cs="Segoe UI"/>
          <w:szCs w:val="22"/>
          <w:lang w:val="sk-SK"/>
        </w:rPr>
        <w:t xml:space="preserve"> </w:t>
      </w:r>
    </w:p>
    <w:p w14:paraId="7F9458E8" w14:textId="77777777" w:rsidR="006579B3" w:rsidRPr="00FC4731" w:rsidRDefault="006579B3" w:rsidP="006579B3">
      <w:pPr>
        <w:rPr>
          <w:rFonts w:cs="Segoe UI"/>
          <w:szCs w:val="22"/>
          <w:lang w:val="sk-SK"/>
        </w:rPr>
      </w:pPr>
    </w:p>
    <w:p w14:paraId="065139AF" w14:textId="6465C6EB" w:rsidR="000072E9" w:rsidRPr="008205B8" w:rsidRDefault="008360C7" w:rsidP="00E9558D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V oblasti rozmanitosti, rovnosti a inklúzie spoločnosť Henkel okrem iného sleduje ambiciózny cieľ dosiahnuť do roku 2025 rodovú rovnosť na všetkých úrovniach riadenia.</w:t>
      </w:r>
      <w:r w:rsidR="000E65DC" w:rsidRPr="008205B8">
        <w:rPr>
          <w:rFonts w:cs="Segoe UI"/>
          <w:szCs w:val="22"/>
          <w:lang w:val="sk-SK"/>
        </w:rPr>
        <w:t xml:space="preserve"> </w:t>
      </w:r>
      <w:r w:rsidRPr="008205B8">
        <w:rPr>
          <w:rFonts w:cs="Segoe UI"/>
          <w:szCs w:val="22"/>
          <w:lang w:val="sk-SK" w:bidi="bo-CN"/>
        </w:rPr>
        <w:t xml:space="preserve">V minulom roku sa </w:t>
      </w:r>
      <w:r w:rsidRPr="008205B8">
        <w:rPr>
          <w:rFonts w:cs="Segoe UI"/>
          <w:b/>
          <w:bCs/>
          <w:szCs w:val="22"/>
          <w:lang w:val="sk-SK" w:bidi="bo-CN"/>
        </w:rPr>
        <w:t>podiel žien v riadiacich pozíciách zvýšil na 38,7 %.</w:t>
      </w:r>
      <w:r w:rsidR="000E65DC" w:rsidRPr="008205B8">
        <w:rPr>
          <w:rFonts w:cs="Segoe UI"/>
          <w:b/>
          <w:bCs/>
          <w:szCs w:val="22"/>
          <w:lang w:val="sk-SK"/>
        </w:rPr>
        <w:t xml:space="preserve"> </w:t>
      </w:r>
      <w:r w:rsidRPr="008205B8">
        <w:rPr>
          <w:rFonts w:cs="Segoe UI"/>
          <w:szCs w:val="22"/>
          <w:lang w:val="sk-SK" w:bidi="bo-CN"/>
        </w:rPr>
        <w:t>V</w:t>
      </w:r>
      <w:r w:rsidR="00B55791">
        <w:rPr>
          <w:rFonts w:cs="Segoe UI"/>
          <w:szCs w:val="22"/>
          <w:lang w:val="sk-SK" w:bidi="bo-CN"/>
        </w:rPr>
        <w:t> sociálnej oblasti</w:t>
      </w:r>
      <w:r w:rsidRPr="008205B8">
        <w:rPr>
          <w:rFonts w:cs="Segoe UI"/>
          <w:szCs w:val="22"/>
          <w:lang w:val="sk-SK" w:bidi="bo-CN"/>
        </w:rPr>
        <w:t xml:space="preserve"> a</w:t>
      </w:r>
      <w:r w:rsidR="00B55791">
        <w:rPr>
          <w:rFonts w:cs="Segoe UI"/>
          <w:szCs w:val="22"/>
          <w:lang w:val="sk-SK" w:bidi="bo-CN"/>
        </w:rPr>
        <w:t> v oblasti podpory rodinného života</w:t>
      </w:r>
      <w:r w:rsidRPr="008205B8">
        <w:rPr>
          <w:rFonts w:cs="Segoe UI"/>
          <w:szCs w:val="22"/>
          <w:lang w:val="sk-SK" w:bidi="bo-CN"/>
        </w:rPr>
        <w:t xml:space="preserve"> spoločnosť </w:t>
      </w:r>
      <w:r w:rsidRPr="008205B8">
        <w:rPr>
          <w:rFonts w:cs="Segoe UI"/>
          <w:b/>
          <w:bCs/>
          <w:szCs w:val="22"/>
          <w:lang w:val="sk-SK" w:bidi="bo-CN"/>
        </w:rPr>
        <w:t xml:space="preserve">zaviedla rodovo </w:t>
      </w:r>
      <w:r w:rsidR="001E67E2" w:rsidRPr="008205B8">
        <w:rPr>
          <w:rFonts w:cs="Segoe UI"/>
          <w:b/>
          <w:bCs/>
          <w:szCs w:val="22"/>
          <w:lang w:val="sk-SK" w:bidi="bo-CN"/>
        </w:rPr>
        <w:t>neutrálne pravidlá</w:t>
      </w:r>
      <w:r w:rsidRPr="008205B8">
        <w:rPr>
          <w:rFonts w:cs="Segoe UI"/>
          <w:b/>
          <w:bCs/>
          <w:szCs w:val="22"/>
          <w:lang w:val="sk-SK" w:bidi="bo-CN"/>
        </w:rPr>
        <w:t xml:space="preserve"> rodičovskej dovolenky</w:t>
      </w:r>
      <w:r w:rsidRPr="008205B8">
        <w:rPr>
          <w:rFonts w:cs="Segoe UI"/>
          <w:szCs w:val="22"/>
          <w:lang w:val="sk-SK" w:bidi="bo-CN"/>
        </w:rPr>
        <w:t>.</w:t>
      </w:r>
      <w:r w:rsidR="000E65DC" w:rsidRPr="008205B8">
        <w:rPr>
          <w:rFonts w:cs="Segoe UI"/>
          <w:szCs w:val="22"/>
          <w:lang w:val="sk-SK"/>
        </w:rPr>
        <w:t xml:space="preserve"> </w:t>
      </w:r>
      <w:r w:rsidR="001E67E2" w:rsidRPr="008205B8">
        <w:rPr>
          <w:rFonts w:cs="Segoe UI"/>
          <w:szCs w:val="22"/>
          <w:lang w:val="sk-SK" w:bidi="bo-CN"/>
        </w:rPr>
        <w:t xml:space="preserve">Nové pravidlá garantujú </w:t>
      </w:r>
      <w:r w:rsidR="001E67E2" w:rsidRPr="008205B8">
        <w:rPr>
          <w:rFonts w:cs="Segoe UI"/>
          <w:b/>
          <w:bCs/>
          <w:szCs w:val="22"/>
          <w:lang w:val="sk-SK" w:bidi="bo-CN"/>
        </w:rPr>
        <w:t xml:space="preserve">osem týždňov </w:t>
      </w:r>
      <w:r w:rsidR="00F431D7">
        <w:rPr>
          <w:rFonts w:cs="Segoe UI"/>
          <w:b/>
          <w:bCs/>
          <w:szCs w:val="22"/>
          <w:lang w:val="sk-SK" w:bidi="bo-CN"/>
        </w:rPr>
        <w:t xml:space="preserve">100 % platenej </w:t>
      </w:r>
      <w:r w:rsidR="00A615AD" w:rsidRPr="008205B8">
        <w:rPr>
          <w:rFonts w:cs="Segoe UI"/>
          <w:b/>
          <w:bCs/>
          <w:szCs w:val="22"/>
          <w:lang w:val="sk-SK" w:bidi="bo-CN"/>
        </w:rPr>
        <w:t xml:space="preserve">rodičovskej dovolenky </w:t>
      </w:r>
      <w:r w:rsidR="00A615AD" w:rsidRPr="008205B8">
        <w:rPr>
          <w:rFonts w:cs="Segoe UI"/>
          <w:szCs w:val="22"/>
          <w:lang w:val="sk-SK" w:bidi="bo-CN"/>
        </w:rPr>
        <w:t>pre všetkých zamestnancov</w:t>
      </w:r>
      <w:r w:rsidR="009F641F">
        <w:rPr>
          <w:rFonts w:cs="Segoe UI"/>
          <w:szCs w:val="22"/>
          <w:lang w:val="sk-SK" w:bidi="bo-CN"/>
        </w:rPr>
        <w:t xml:space="preserve"> spoločnosti</w:t>
      </w:r>
      <w:r w:rsidR="00A615AD" w:rsidRPr="008205B8">
        <w:rPr>
          <w:rFonts w:cs="Segoe UI"/>
          <w:szCs w:val="22"/>
          <w:lang w:val="sk-SK" w:bidi="bo-CN"/>
        </w:rPr>
        <w:t>, ktorí sa starajú o dieťa.</w:t>
      </w:r>
    </w:p>
    <w:p w14:paraId="50898D81" w14:textId="77777777" w:rsidR="007C4956" w:rsidRPr="00FC4731" w:rsidRDefault="007C4956" w:rsidP="0039174A">
      <w:pPr>
        <w:rPr>
          <w:rFonts w:cs="Segoe UI"/>
          <w:szCs w:val="22"/>
          <w:lang w:val="sk-SK"/>
        </w:rPr>
      </w:pPr>
    </w:p>
    <w:p w14:paraId="0243A2C1" w14:textId="37961A30" w:rsidR="00BA1531" w:rsidRPr="008205B8" w:rsidRDefault="00E9558D" w:rsidP="00E9558D">
      <w:pPr>
        <w:spacing w:after="120"/>
        <w:rPr>
          <w:rFonts w:cs="Segoe UI"/>
          <w:b/>
          <w:bCs/>
          <w:szCs w:val="22"/>
          <w:lang w:val="sk-SK"/>
        </w:rPr>
      </w:pPr>
      <w:r w:rsidRPr="008205B8">
        <w:rPr>
          <w:rFonts w:cs="Segoe UI"/>
          <w:b/>
          <w:bCs/>
          <w:szCs w:val="22"/>
          <w:lang w:val="sk-SK" w:bidi="bo-CN"/>
        </w:rPr>
        <w:t>Pokračuje budovanie trvalo udržateľného produktového portfólia</w:t>
      </w:r>
    </w:p>
    <w:p w14:paraId="218F5DF5" w14:textId="5FDCF313" w:rsidR="006579B3" w:rsidRPr="008205B8" w:rsidRDefault="00E9558D" w:rsidP="00E819E3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V minulom roku spoločnosť pokračovala v transformácii portfólia svojich produktov smerom k väčšej udržateľnosti.</w:t>
      </w:r>
      <w:r w:rsidR="0070730A" w:rsidRPr="008205B8">
        <w:rPr>
          <w:rFonts w:cs="Segoe UI"/>
          <w:szCs w:val="22"/>
          <w:lang w:val="sk-SK"/>
        </w:rPr>
        <w:t xml:space="preserve"> </w:t>
      </w:r>
      <w:r w:rsidR="00E819E3" w:rsidRPr="008205B8">
        <w:rPr>
          <w:rFonts w:cs="Segoe UI"/>
          <w:szCs w:val="22"/>
          <w:lang w:val="sk-SK" w:bidi="bo-CN"/>
        </w:rPr>
        <w:t xml:space="preserve">Jedným z príkladov je projekt, ktorý realizovala </w:t>
      </w:r>
      <w:r w:rsidR="00E819E3" w:rsidRPr="008205B8">
        <w:rPr>
          <w:rFonts w:cs="Segoe UI"/>
          <w:b/>
          <w:bCs/>
          <w:szCs w:val="22"/>
          <w:lang w:val="sk-SK" w:bidi="bo-CN"/>
        </w:rPr>
        <w:t>obchodná divízia</w:t>
      </w:r>
      <w:r w:rsidR="00E819E3" w:rsidRPr="008205B8">
        <w:rPr>
          <w:rFonts w:cs="Segoe UI"/>
          <w:szCs w:val="22"/>
          <w:lang w:val="sk-SK" w:bidi="bo-CN"/>
        </w:rPr>
        <w:t xml:space="preserve"> </w:t>
      </w:r>
      <w:r w:rsidR="00E819E3" w:rsidRPr="008205B8">
        <w:rPr>
          <w:rFonts w:cs="Segoe UI"/>
          <w:b/>
          <w:bCs/>
          <w:szCs w:val="22"/>
          <w:lang w:val="sk-SK" w:bidi="bo-CN"/>
        </w:rPr>
        <w:t>Adhesive Technologies,</w:t>
      </w:r>
      <w:r w:rsidR="00C2643D" w:rsidRPr="008205B8">
        <w:rPr>
          <w:rFonts w:cs="Segoe UI"/>
          <w:b/>
          <w:bCs/>
          <w:szCs w:val="22"/>
          <w:lang w:val="sk-SK"/>
        </w:rPr>
        <w:t xml:space="preserve"> </w:t>
      </w:r>
      <w:r w:rsidR="00E819E3" w:rsidRPr="008205B8">
        <w:rPr>
          <w:rFonts w:cs="Segoe UI"/>
          <w:b/>
          <w:bCs/>
          <w:szCs w:val="22"/>
          <w:lang w:val="sk-SK" w:bidi="bo-CN"/>
        </w:rPr>
        <w:t xml:space="preserve">v rámci ktorého vypracovala vlastnú internú metodológiu hodnotenia, ktorej cieľom je zlepšiť transparentnosť informácií o trvalej udržateľnosti </w:t>
      </w:r>
      <w:r w:rsidR="00F76CEA">
        <w:rPr>
          <w:rFonts w:cs="Segoe UI"/>
          <w:b/>
          <w:bCs/>
          <w:szCs w:val="22"/>
          <w:lang w:val="sk-SK" w:bidi="bo-CN"/>
        </w:rPr>
        <w:t>jej</w:t>
      </w:r>
      <w:r w:rsidR="00E819E3" w:rsidRPr="008205B8">
        <w:rPr>
          <w:rFonts w:cs="Segoe UI"/>
          <w:b/>
          <w:bCs/>
          <w:szCs w:val="22"/>
          <w:lang w:val="sk-SK" w:bidi="bo-CN"/>
        </w:rPr>
        <w:t xml:space="preserve"> výrobného portfólia.</w:t>
      </w:r>
      <w:r w:rsidR="0070730A" w:rsidRPr="008205B8">
        <w:rPr>
          <w:rFonts w:cs="Segoe UI"/>
          <w:szCs w:val="22"/>
          <w:lang w:val="sk-SK"/>
        </w:rPr>
        <w:t xml:space="preserve"> </w:t>
      </w:r>
      <w:r w:rsidR="00E819E3" w:rsidRPr="008205B8">
        <w:rPr>
          <w:rFonts w:cs="Segoe UI"/>
          <w:szCs w:val="22"/>
          <w:lang w:val="sk-SK" w:bidi="bo-CN"/>
        </w:rPr>
        <w:t>Výsledky hodnotenia sú súčasťou riadenia portfólia a</w:t>
      </w:r>
      <w:r w:rsidR="00825B42">
        <w:rPr>
          <w:rFonts w:cs="Segoe UI"/>
          <w:szCs w:val="22"/>
          <w:lang w:val="sk-SK" w:bidi="bo-CN"/>
        </w:rPr>
        <w:t> prispievajú k </w:t>
      </w:r>
      <w:r w:rsidR="00E819E3" w:rsidRPr="008205B8">
        <w:rPr>
          <w:rFonts w:cs="Segoe UI"/>
          <w:szCs w:val="22"/>
          <w:lang w:val="sk-SK" w:bidi="bo-CN"/>
        </w:rPr>
        <w:t>prechod</w:t>
      </w:r>
      <w:r w:rsidR="00825B42">
        <w:rPr>
          <w:rFonts w:cs="Segoe UI"/>
          <w:szCs w:val="22"/>
          <w:lang w:val="sk-SK" w:bidi="bo-CN"/>
        </w:rPr>
        <w:t>u</w:t>
      </w:r>
      <w:r w:rsidR="00E819E3" w:rsidRPr="008205B8">
        <w:rPr>
          <w:rFonts w:cs="Segoe UI"/>
          <w:szCs w:val="22"/>
          <w:lang w:val="sk-SK" w:bidi="bo-CN"/>
        </w:rPr>
        <w:t xml:space="preserve"> na nové riešenia, ktoré umožňujú znižovať tvorbu emisií a podporujú obehové hospodárstvo.</w:t>
      </w:r>
    </w:p>
    <w:p w14:paraId="13091627" w14:textId="77777777" w:rsidR="00BA1531" w:rsidRPr="00FC4731" w:rsidRDefault="00BA1531" w:rsidP="006579B3">
      <w:pPr>
        <w:rPr>
          <w:rFonts w:cs="Segoe UI"/>
          <w:szCs w:val="22"/>
          <w:lang w:val="sk-SK"/>
        </w:rPr>
      </w:pPr>
    </w:p>
    <w:p w14:paraId="4D0528DB" w14:textId="1581F30F" w:rsidR="004F1987" w:rsidRPr="00FC4731" w:rsidRDefault="00E819E3" w:rsidP="006579B3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 xml:space="preserve">Obchodná divízia </w:t>
      </w:r>
      <w:r w:rsidRPr="008205B8">
        <w:rPr>
          <w:rFonts w:cs="Segoe UI"/>
          <w:b/>
          <w:bCs/>
          <w:szCs w:val="22"/>
          <w:lang w:val="sk-SK" w:bidi="bo-CN"/>
        </w:rPr>
        <w:t>Consumer Brands</w:t>
      </w:r>
      <w:r w:rsidRPr="008205B8">
        <w:rPr>
          <w:rFonts w:cs="Segoe UI"/>
          <w:szCs w:val="22"/>
          <w:lang w:val="sk-SK" w:bidi="bo-CN"/>
        </w:rPr>
        <w:t xml:space="preserve"> predstavila v roku 2023 novú </w:t>
      </w:r>
      <w:r w:rsidRPr="008205B8">
        <w:rPr>
          <w:rFonts w:cs="Segoe UI"/>
          <w:b/>
          <w:bCs/>
          <w:szCs w:val="22"/>
          <w:lang w:val="sk-SK" w:bidi="bo-CN"/>
        </w:rPr>
        <w:t>iniciatívu pod názvom „</w:t>
      </w:r>
      <w:r w:rsidRPr="008205B8">
        <w:rPr>
          <w:rFonts w:cs="Segoe UI"/>
          <w:b/>
          <w:bCs/>
          <w:i/>
          <w:iCs/>
          <w:szCs w:val="22"/>
          <w:lang w:val="sk-SK" w:bidi="bo-CN"/>
        </w:rPr>
        <w:t>It</w:t>
      </w:r>
      <w:r w:rsidR="00D14501">
        <w:rPr>
          <w:rFonts w:cs="Segoe UI"/>
          <w:b/>
          <w:bCs/>
          <w:i/>
          <w:iCs/>
          <w:szCs w:val="22"/>
          <w:lang w:val="sk-SK" w:bidi="bo-CN"/>
        </w:rPr>
        <w:t> </w:t>
      </w:r>
      <w:r w:rsidRPr="008205B8">
        <w:rPr>
          <w:rFonts w:cs="Segoe UI"/>
          <w:b/>
          <w:bCs/>
          <w:i/>
          <w:iCs/>
          <w:szCs w:val="22"/>
          <w:lang w:val="sk-SK" w:bidi="bo-CN"/>
        </w:rPr>
        <w:t>starts with us</w:t>
      </w:r>
      <w:r w:rsidRPr="008205B8">
        <w:rPr>
          <w:rFonts w:cs="Segoe UI"/>
          <w:szCs w:val="22"/>
          <w:lang w:val="sk-SK" w:bidi="bo-CN"/>
        </w:rPr>
        <w:t xml:space="preserve">“ </w:t>
      </w:r>
      <w:r w:rsidRPr="008205B8">
        <w:rPr>
          <w:rFonts w:cs="Segoe UI"/>
          <w:b/>
          <w:bCs/>
          <w:szCs w:val="22"/>
          <w:lang w:val="sk-SK" w:bidi="bo-CN"/>
        </w:rPr>
        <w:t>(Začnime od seba)</w:t>
      </w:r>
      <w:r w:rsidRPr="008205B8">
        <w:rPr>
          <w:rFonts w:cs="Segoe UI"/>
          <w:szCs w:val="22"/>
          <w:lang w:val="sk-SK" w:bidi="bo-CN"/>
        </w:rPr>
        <w:t>.</w:t>
      </w:r>
      <w:r w:rsidR="006247DE" w:rsidRPr="008205B8">
        <w:rPr>
          <w:rFonts w:cs="Segoe UI"/>
          <w:szCs w:val="22"/>
          <w:lang w:val="sk-SK"/>
        </w:rPr>
        <w:t xml:space="preserve"> </w:t>
      </w:r>
      <w:r w:rsidRPr="008205B8">
        <w:rPr>
          <w:rFonts w:cs="Segoe UI"/>
          <w:szCs w:val="22"/>
          <w:lang w:val="sk-SK" w:bidi="bo-CN"/>
        </w:rPr>
        <w:t xml:space="preserve">Jej cieľom je </w:t>
      </w:r>
      <w:r w:rsidRPr="008205B8">
        <w:rPr>
          <w:rFonts w:cs="Segoe UI"/>
          <w:b/>
          <w:bCs/>
          <w:szCs w:val="22"/>
          <w:lang w:val="sk-SK" w:bidi="bo-CN"/>
        </w:rPr>
        <w:t>motivovať spotrebiteľov</w:t>
      </w:r>
      <w:r w:rsidR="00146AE0">
        <w:rPr>
          <w:rFonts w:cs="Segoe UI"/>
          <w:b/>
          <w:bCs/>
          <w:szCs w:val="22"/>
          <w:lang w:val="sk-SK" w:bidi="bo-CN"/>
        </w:rPr>
        <w:t xml:space="preserve"> </w:t>
      </w:r>
      <w:r w:rsidR="00B9522F">
        <w:rPr>
          <w:rFonts w:cs="Segoe UI"/>
          <w:b/>
          <w:bCs/>
          <w:szCs w:val="22"/>
          <w:lang w:val="sk-SK" w:bidi="bo-CN"/>
        </w:rPr>
        <w:t>pomocou</w:t>
      </w:r>
      <w:r w:rsidR="00304B3F" w:rsidRPr="008205B8">
        <w:rPr>
          <w:rFonts w:cs="Segoe UI"/>
          <w:b/>
          <w:bCs/>
          <w:szCs w:val="22"/>
          <w:lang w:val="sk-SK" w:bidi="bo-CN"/>
        </w:rPr>
        <w:t xml:space="preserve"> jednoduchých tipov</w:t>
      </w:r>
      <w:r w:rsidR="00304B3F">
        <w:rPr>
          <w:rFonts w:cs="Segoe UI"/>
          <w:szCs w:val="22"/>
          <w:lang w:val="sk-SK" w:bidi="bo-CN"/>
        </w:rPr>
        <w:t xml:space="preserve"> </w:t>
      </w:r>
      <w:r w:rsidR="00304B3F" w:rsidRPr="00304B3F">
        <w:rPr>
          <w:rFonts w:cs="Segoe UI"/>
          <w:b/>
          <w:bCs/>
          <w:szCs w:val="22"/>
          <w:lang w:val="sk-SK" w:bidi="bo-CN"/>
        </w:rPr>
        <w:t>a rád pre každodenný život</w:t>
      </w:r>
      <w:r w:rsidR="00304B3F">
        <w:rPr>
          <w:rFonts w:cs="Segoe UI"/>
          <w:b/>
          <w:bCs/>
          <w:szCs w:val="22"/>
          <w:lang w:val="sk-SK" w:bidi="bo-CN"/>
        </w:rPr>
        <w:t xml:space="preserve"> </w:t>
      </w:r>
      <w:r w:rsidR="00146AE0">
        <w:rPr>
          <w:rFonts w:cs="Segoe UI"/>
          <w:b/>
          <w:bCs/>
          <w:szCs w:val="22"/>
          <w:lang w:val="sk-SK" w:bidi="bo-CN"/>
        </w:rPr>
        <w:t>k ekologicky šetrnejšiemu a efektívnejšiemu používaniu výrobok spoločnosti</w:t>
      </w:r>
      <w:r w:rsidR="000C0BD9" w:rsidRPr="008205B8">
        <w:rPr>
          <w:rFonts w:cs="Segoe UI"/>
          <w:szCs w:val="22"/>
          <w:lang w:val="sk-SK" w:bidi="bo-CN"/>
        </w:rPr>
        <w:t>, napríklad</w:t>
      </w:r>
      <w:r w:rsidR="00146AE0">
        <w:rPr>
          <w:rFonts w:cs="Segoe UI"/>
          <w:szCs w:val="22"/>
          <w:lang w:val="sk-SK" w:bidi="bo-CN"/>
        </w:rPr>
        <w:t>, aby</w:t>
      </w:r>
      <w:r w:rsidR="000C0BD9" w:rsidRPr="008205B8">
        <w:rPr>
          <w:rFonts w:cs="Segoe UI"/>
          <w:szCs w:val="22"/>
          <w:lang w:val="sk-SK" w:bidi="bo-CN"/>
        </w:rPr>
        <w:t xml:space="preserve"> pri praní </w:t>
      </w:r>
      <w:r w:rsidR="00146AE0">
        <w:rPr>
          <w:rFonts w:cs="Segoe UI"/>
          <w:szCs w:val="22"/>
          <w:lang w:val="sk-SK" w:bidi="bo-CN"/>
        </w:rPr>
        <w:t xml:space="preserve">používali </w:t>
      </w:r>
      <w:r w:rsidR="000C0BD9" w:rsidRPr="008205B8">
        <w:rPr>
          <w:rFonts w:cs="Segoe UI"/>
          <w:szCs w:val="22"/>
          <w:lang w:val="sk-SK" w:bidi="bo-CN"/>
        </w:rPr>
        <w:t>ekologické programy.</w:t>
      </w:r>
      <w:r w:rsidR="00720789" w:rsidRPr="008205B8">
        <w:rPr>
          <w:rFonts w:cs="Segoe UI"/>
          <w:szCs w:val="22"/>
          <w:lang w:val="sk-SK"/>
        </w:rPr>
        <w:t xml:space="preserve"> </w:t>
      </w:r>
    </w:p>
    <w:p w14:paraId="185253F9" w14:textId="77777777" w:rsidR="008876FC" w:rsidRPr="00FC4731" w:rsidRDefault="008876FC" w:rsidP="00643D8A">
      <w:pPr>
        <w:rPr>
          <w:rFonts w:cs="Segoe UI"/>
          <w:szCs w:val="22"/>
          <w:lang w:val="sk-SK"/>
        </w:rPr>
      </w:pPr>
    </w:p>
    <w:p w14:paraId="346B7B13" w14:textId="0A99E49A" w:rsidR="004F1987" w:rsidRPr="00FC4731" w:rsidRDefault="000C0BD9" w:rsidP="000C0BD9">
      <w:pPr>
        <w:spacing w:after="120"/>
        <w:rPr>
          <w:rFonts w:cs="Segoe UI"/>
          <w:b/>
          <w:bCs/>
          <w:szCs w:val="22"/>
          <w:lang w:val="sk-SK"/>
        </w:rPr>
      </w:pPr>
      <w:r w:rsidRPr="008205B8">
        <w:rPr>
          <w:rFonts w:cs="Segoe UI"/>
          <w:b/>
          <w:bCs/>
          <w:szCs w:val="22"/>
          <w:lang w:val="sk-SK" w:bidi="bo-CN"/>
        </w:rPr>
        <w:t>Externé ocenenie výsledkov a pokroku v oblasti trvalej udržateľnosti</w:t>
      </w:r>
      <w:r w:rsidR="004F1987" w:rsidRPr="008205B8">
        <w:rPr>
          <w:rFonts w:cs="Segoe UI"/>
          <w:b/>
          <w:bCs/>
          <w:szCs w:val="22"/>
          <w:lang w:val="sk-SK"/>
        </w:rPr>
        <w:t xml:space="preserve"> </w:t>
      </w:r>
    </w:p>
    <w:p w14:paraId="0E2BECE5" w14:textId="520341B7" w:rsidR="004F1987" w:rsidRPr="008205B8" w:rsidRDefault="000C0BD9" w:rsidP="0006240A">
      <w:pPr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 xml:space="preserve">Podobne ako v predchádzajúcich rokoch, výsledky spoločnosti Henkel v oblasti trvalej udržateľnosti získali aj v roku 2023 viacero ocenení od </w:t>
      </w:r>
      <w:r w:rsidR="00E03AC2">
        <w:rPr>
          <w:rFonts w:cs="Segoe UI"/>
          <w:szCs w:val="22"/>
          <w:lang w:val="sk-SK" w:bidi="bo-CN"/>
        </w:rPr>
        <w:t xml:space="preserve">špecializovaných </w:t>
      </w:r>
      <w:r w:rsidRPr="008205B8">
        <w:rPr>
          <w:rFonts w:cs="Segoe UI"/>
          <w:szCs w:val="22"/>
          <w:lang w:val="sk-SK" w:bidi="bo-CN"/>
        </w:rPr>
        <w:t xml:space="preserve">ratingových agentúr, napríklad </w:t>
      </w:r>
      <w:r w:rsidRPr="008205B8">
        <w:rPr>
          <w:rFonts w:cs="Segoe UI"/>
          <w:b/>
          <w:bCs/>
          <w:szCs w:val="22"/>
          <w:lang w:val="sk-SK" w:bidi="bo-CN"/>
        </w:rPr>
        <w:t>EcoVadis</w:t>
      </w:r>
      <w:r w:rsidRPr="008205B8">
        <w:rPr>
          <w:rFonts w:cs="Segoe UI"/>
          <w:szCs w:val="22"/>
          <w:lang w:val="sk-SK" w:bidi="bo-CN"/>
        </w:rPr>
        <w:t xml:space="preserve">, ktorá </w:t>
      </w:r>
      <w:r w:rsidR="00F903A3">
        <w:rPr>
          <w:rFonts w:cs="Segoe UI"/>
          <w:szCs w:val="22"/>
          <w:lang w:val="sk-SK" w:bidi="bo-CN"/>
        </w:rPr>
        <w:t>Henkel</w:t>
      </w:r>
      <w:r w:rsidRPr="008205B8">
        <w:rPr>
          <w:rFonts w:cs="Segoe UI"/>
          <w:szCs w:val="22"/>
          <w:lang w:val="sk-SK" w:bidi="bo-CN"/>
        </w:rPr>
        <w:t xml:space="preserve"> zaradila medzi top 1 % hodnotených spoločností, či</w:t>
      </w:r>
      <w:r w:rsidR="00F11E1E">
        <w:rPr>
          <w:rFonts w:cs="Segoe UI"/>
          <w:szCs w:val="22"/>
          <w:lang w:val="sk-SK" w:bidi="bo-CN"/>
        </w:rPr>
        <w:t> </w:t>
      </w:r>
      <w:r w:rsidRPr="008205B8">
        <w:rPr>
          <w:rFonts w:cs="Segoe UI"/>
          <w:b/>
          <w:bCs/>
          <w:szCs w:val="22"/>
          <w:lang w:val="sk-SK" w:bidi="bo-CN"/>
        </w:rPr>
        <w:t>Sust</w:t>
      </w:r>
      <w:r w:rsidR="00FC4731" w:rsidRPr="008205B8">
        <w:rPr>
          <w:rFonts w:cs="Segoe UI"/>
          <w:b/>
          <w:bCs/>
          <w:szCs w:val="22"/>
          <w:lang w:val="sk-SK" w:bidi="bo-CN"/>
        </w:rPr>
        <w:t>ai</w:t>
      </w:r>
      <w:r w:rsidRPr="008205B8">
        <w:rPr>
          <w:rFonts w:cs="Segoe UI"/>
          <w:b/>
          <w:bCs/>
          <w:szCs w:val="22"/>
          <w:lang w:val="sk-SK" w:bidi="bo-CN"/>
        </w:rPr>
        <w:t>nalytics.</w:t>
      </w:r>
    </w:p>
    <w:p w14:paraId="41B160E8" w14:textId="77777777" w:rsidR="001F1C86" w:rsidRPr="00FC4731" w:rsidRDefault="001F1C86" w:rsidP="00643D8A">
      <w:pPr>
        <w:rPr>
          <w:rFonts w:cs="Segoe UI"/>
          <w:szCs w:val="22"/>
          <w:lang w:val="sk-SK"/>
        </w:rPr>
      </w:pPr>
    </w:p>
    <w:p w14:paraId="558C04D4" w14:textId="4E981BD8" w:rsidR="00062770" w:rsidRPr="008205B8" w:rsidRDefault="009754BC" w:rsidP="0006240A">
      <w:pPr>
        <w:rPr>
          <w:rFonts w:cs="Segoe UI"/>
          <w:b/>
          <w:bCs/>
          <w:szCs w:val="22"/>
          <w:lang w:val="sk-SK"/>
        </w:rPr>
      </w:pPr>
      <w:r w:rsidRPr="008205B8">
        <w:rPr>
          <w:rFonts w:cs="Segoe UI"/>
          <w:b/>
          <w:bCs/>
          <w:szCs w:val="22"/>
          <w:lang w:val="sk-SK" w:bidi="bo-CN"/>
        </w:rPr>
        <w:t>Rozšírenie globálneho programu zamestnaneckej angažovanosti</w:t>
      </w:r>
    </w:p>
    <w:p w14:paraId="5DD6F26A" w14:textId="5DFFE2FD" w:rsidR="00C86E02" w:rsidRPr="008205B8" w:rsidRDefault="009754BC" w:rsidP="008734DB">
      <w:pPr>
        <w:spacing w:after="120"/>
        <w:rPr>
          <w:rFonts w:cs="Segoe UI"/>
          <w:szCs w:val="22"/>
          <w:lang w:val="sk-SK"/>
        </w:rPr>
      </w:pPr>
      <w:r w:rsidRPr="008205B8">
        <w:rPr>
          <w:rFonts w:cs="Segoe UI"/>
          <w:szCs w:val="22"/>
          <w:lang w:val="sk-SK" w:bidi="bo-CN"/>
        </w:rPr>
        <w:t>V rámci globálneho programu „</w:t>
      </w:r>
      <w:r w:rsidRPr="008205B8">
        <w:rPr>
          <w:rFonts w:cs="Segoe UI"/>
          <w:i/>
          <w:iCs/>
          <w:szCs w:val="22"/>
          <w:lang w:val="sk-SK" w:bidi="bo-CN"/>
        </w:rPr>
        <w:t>Sustainability at Heart</w:t>
      </w:r>
      <w:r w:rsidRPr="008205B8">
        <w:rPr>
          <w:rFonts w:cs="Segoe UI"/>
          <w:szCs w:val="22"/>
          <w:lang w:val="sk-SK" w:bidi="bo-CN"/>
        </w:rPr>
        <w:t xml:space="preserve">“ (Udržateľnosť v srdci), ktorý odštartoval v roku 2022, spoločnosť Henkel plánuje ďalej podporovať aktívny prístup svojich zamestnancov k problematike trvalej udržateľnosti, preto v roku 2023 </w:t>
      </w:r>
      <w:r w:rsidRPr="008205B8">
        <w:rPr>
          <w:rFonts w:cs="Segoe UI"/>
          <w:b/>
          <w:bCs/>
          <w:szCs w:val="22"/>
          <w:lang w:val="sk-SK" w:bidi="bo-CN"/>
        </w:rPr>
        <w:t xml:space="preserve">rozšírila ponuku vzdelávacích aktivít </w:t>
      </w:r>
      <w:r w:rsidRPr="008205B8">
        <w:rPr>
          <w:rFonts w:cs="Segoe UI"/>
          <w:szCs w:val="22"/>
          <w:lang w:val="sk-SK" w:bidi="bo-CN"/>
        </w:rPr>
        <w:t>tohto programu.</w:t>
      </w:r>
      <w:r w:rsidR="0003058F" w:rsidRPr="008205B8">
        <w:rPr>
          <w:rFonts w:cs="Segoe UI"/>
          <w:szCs w:val="22"/>
          <w:lang w:val="sk-SK"/>
        </w:rPr>
        <w:t xml:space="preserve"> </w:t>
      </w:r>
      <w:r w:rsidR="00131B2C" w:rsidRPr="008205B8">
        <w:rPr>
          <w:rFonts w:cs="Segoe UI"/>
          <w:b/>
          <w:bCs/>
          <w:szCs w:val="22"/>
          <w:lang w:val="sk-SK" w:bidi="bo-CN"/>
        </w:rPr>
        <w:t>Viac než 10 000 zamestnancov už absolvovalo základné školenie</w:t>
      </w:r>
      <w:r w:rsidR="00131B2C" w:rsidRPr="008205B8">
        <w:rPr>
          <w:rFonts w:cs="Segoe UI"/>
          <w:szCs w:val="22"/>
          <w:lang w:val="sk-SK" w:bidi="bo-CN"/>
        </w:rPr>
        <w:t>, ktoré je dostupné formou viacjazyčného online kurzu</w:t>
      </w:r>
      <w:r w:rsidR="00E47AC3" w:rsidRPr="008205B8">
        <w:rPr>
          <w:rFonts w:cs="Segoe UI"/>
          <w:szCs w:val="22"/>
          <w:lang w:val="sk-SK" w:bidi="bo-CN"/>
        </w:rPr>
        <w:t xml:space="preserve">, ako </w:t>
      </w:r>
      <w:r w:rsidR="00131B2C" w:rsidRPr="008205B8">
        <w:rPr>
          <w:rFonts w:cs="Segoe UI"/>
          <w:szCs w:val="22"/>
          <w:lang w:val="sk-SK" w:bidi="bo-CN"/>
        </w:rPr>
        <w:t xml:space="preserve">aj v podobe </w:t>
      </w:r>
      <w:r w:rsidR="00131B2C" w:rsidRPr="008205B8">
        <w:rPr>
          <w:rFonts w:cs="Segoe UI"/>
          <w:szCs w:val="22"/>
          <w:lang w:val="sk-SK" w:bidi="bo-CN"/>
        </w:rPr>
        <w:lastRenderedPageBreak/>
        <w:t>nového formátu pre pracovníkov vo výrobe.</w:t>
      </w:r>
      <w:r w:rsidR="0003058F" w:rsidRPr="008205B8">
        <w:rPr>
          <w:rFonts w:cs="Segoe UI"/>
          <w:szCs w:val="22"/>
          <w:lang w:val="sk-SK"/>
        </w:rPr>
        <w:t xml:space="preserve"> </w:t>
      </w:r>
      <w:r w:rsidR="00E47AC3" w:rsidRPr="008205B8">
        <w:rPr>
          <w:rFonts w:cs="Segoe UI"/>
          <w:szCs w:val="22"/>
          <w:lang w:val="sk-SK" w:bidi="bo-CN"/>
        </w:rPr>
        <w:t xml:space="preserve">Zároveň </w:t>
      </w:r>
      <w:r w:rsidR="00623D73">
        <w:rPr>
          <w:rFonts w:cs="Segoe UI"/>
          <w:szCs w:val="22"/>
          <w:lang w:val="sk-SK" w:bidi="bo-CN"/>
        </w:rPr>
        <w:t>sú k dispozícii</w:t>
      </w:r>
      <w:r w:rsidR="00E47AC3" w:rsidRPr="008205B8">
        <w:rPr>
          <w:rFonts w:cs="Segoe UI"/>
          <w:szCs w:val="22"/>
          <w:lang w:val="sk-SK" w:bidi="bo-CN"/>
        </w:rPr>
        <w:t xml:space="preserve"> aj </w:t>
      </w:r>
      <w:r w:rsidR="00735C32">
        <w:rPr>
          <w:rFonts w:cs="Segoe UI"/>
          <w:szCs w:val="22"/>
          <w:lang w:val="sk-SK" w:bidi="bo-CN"/>
        </w:rPr>
        <w:t>detailnejšie zamerané</w:t>
      </w:r>
      <w:r w:rsidR="00E47AC3" w:rsidRPr="008205B8">
        <w:rPr>
          <w:rFonts w:cs="Segoe UI"/>
          <w:szCs w:val="22"/>
          <w:lang w:val="sk-SK" w:bidi="bo-CN"/>
        </w:rPr>
        <w:t xml:space="preserve"> vzdelávacie kurzy či nový inkubátor </w:t>
      </w:r>
      <w:r w:rsidR="00E47AC3" w:rsidRPr="008205B8">
        <w:rPr>
          <w:rFonts w:cs="Segoe UI"/>
          <w:b/>
          <w:bCs/>
          <w:i/>
          <w:iCs/>
          <w:szCs w:val="22"/>
          <w:lang w:val="sk-SK" w:bidi="bo-CN"/>
        </w:rPr>
        <w:t xml:space="preserve">Sustainability Incubator Lab, </w:t>
      </w:r>
      <w:r w:rsidR="00E47AC3" w:rsidRPr="008205B8">
        <w:rPr>
          <w:rFonts w:cs="Segoe UI"/>
          <w:szCs w:val="22"/>
          <w:lang w:val="sk-SK" w:bidi="bo-CN"/>
        </w:rPr>
        <w:t xml:space="preserve">v rámci ktorého majú zamestnanci možnosť </w:t>
      </w:r>
      <w:r w:rsidR="00C97199" w:rsidRPr="008205B8">
        <w:rPr>
          <w:rFonts w:cs="Segoe UI"/>
          <w:szCs w:val="22"/>
          <w:lang w:val="sk-SK" w:bidi="bo-CN"/>
        </w:rPr>
        <w:t>pracovať na svojich vlastných nápadoch</w:t>
      </w:r>
      <w:r w:rsidR="00E47AC3" w:rsidRPr="008205B8">
        <w:rPr>
          <w:rFonts w:cs="Segoe UI"/>
          <w:szCs w:val="22"/>
          <w:lang w:val="sk-SK" w:bidi="bo-CN"/>
        </w:rPr>
        <w:t xml:space="preserve"> </w:t>
      </w:r>
      <w:r w:rsidR="00131C34">
        <w:rPr>
          <w:rFonts w:cs="Segoe UI"/>
          <w:szCs w:val="22"/>
          <w:lang w:val="sk-SK" w:bidi="bo-CN"/>
        </w:rPr>
        <w:t>na zlepšenie</w:t>
      </w:r>
      <w:r w:rsidR="00E47AC3" w:rsidRPr="008205B8">
        <w:rPr>
          <w:rFonts w:cs="Segoe UI"/>
          <w:szCs w:val="22"/>
          <w:lang w:val="sk-SK" w:bidi="bo-CN"/>
        </w:rPr>
        <w:t xml:space="preserve"> trvalej udržateľnosti.</w:t>
      </w:r>
    </w:p>
    <w:p w14:paraId="7DC8A2A5" w14:textId="77777777" w:rsidR="001D5B6E" w:rsidRPr="00FC4731" w:rsidRDefault="001D5B6E" w:rsidP="00460367">
      <w:pPr>
        <w:rPr>
          <w:rStyle w:val="AboutandContactHeadline"/>
          <w:lang w:val="sk-SK"/>
        </w:rPr>
      </w:pPr>
    </w:p>
    <w:p w14:paraId="41359B4A" w14:textId="77777777" w:rsidR="001D5B6E" w:rsidRPr="00B71239" w:rsidRDefault="001D5B6E" w:rsidP="001D5B6E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40934DCF" w14:textId="77777777" w:rsidR="001D5B6E" w:rsidRPr="00167065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Obchodná divízia Adhesive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Consumer Brands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Medzi tri najsilnejšie značky spoločnosti patria Loctite, Persil a Schwarzkopf.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>
        <w:rPr>
          <w:rStyle w:val="AboutandContactBody"/>
          <w:lang w:val="sk-SK" w:bidi="bo-CN"/>
        </w:rPr>
        <w:t>približne 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„Pioneers at heart for the good of generations“.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1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6E1CD590" w14:textId="77777777" w:rsidR="001D5B6E" w:rsidRDefault="001D5B6E" w:rsidP="001D5B6E">
      <w:pPr>
        <w:rPr>
          <w:rStyle w:val="AboutandContactHeadline"/>
          <w:lang w:val="sk-SK"/>
        </w:rPr>
      </w:pPr>
    </w:p>
    <w:p w14:paraId="6339ED92" w14:textId="77777777" w:rsidR="001D5B6E" w:rsidRPr="00B71239" w:rsidRDefault="001D5B6E" w:rsidP="001D5B6E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405BE869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Global Business Solutions+ spoločnosti Henkel celosvetovo. Global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20EFCCFA" w14:textId="77777777" w:rsidR="001D5B6E" w:rsidRPr="00B71239" w:rsidRDefault="001D5B6E" w:rsidP="001D5B6E">
      <w:pPr>
        <w:rPr>
          <w:rStyle w:val="AboutandContactHeadline"/>
          <w:lang w:val="sk-SK"/>
        </w:rPr>
      </w:pPr>
    </w:p>
    <w:p w14:paraId="2A975B94" w14:textId="77777777" w:rsidR="001D5B6E" w:rsidRPr="00B71239" w:rsidRDefault="001D5B6E" w:rsidP="001D5B6E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0BA0FE8E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Zuzana Kaňuchová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3A52537F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Riaditeľka korporátnej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359F4AD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</w:p>
    <w:p w14:paraId="2D0C338A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82212CB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5E37D188" w14:textId="77777777" w:rsidR="001D5B6E" w:rsidRPr="00B71239" w:rsidRDefault="001D5B6E" w:rsidP="001D5B6E">
      <w:pPr>
        <w:rPr>
          <w:rStyle w:val="AboutandContactHeadline"/>
          <w:b w:val="0"/>
          <w:bCs w:val="0"/>
          <w:lang w:val="sk-SK"/>
        </w:rPr>
      </w:pPr>
    </w:p>
    <w:p w14:paraId="1E6E3BCE" w14:textId="77777777" w:rsidR="001D5B6E" w:rsidRPr="00B71239" w:rsidRDefault="001D5B6E" w:rsidP="001D5B6E">
      <w:pPr>
        <w:rPr>
          <w:rStyle w:val="AboutandContactBody"/>
          <w:lang w:val="sk-SK"/>
        </w:rPr>
      </w:pPr>
    </w:p>
    <w:p w14:paraId="3FD7B664" w14:textId="77777777" w:rsidR="0006240A" w:rsidRPr="00FC4731" w:rsidRDefault="0006240A" w:rsidP="00460367">
      <w:pPr>
        <w:rPr>
          <w:rStyle w:val="AboutandContactHeadline"/>
          <w:lang w:val="sk-SK"/>
        </w:rPr>
      </w:pPr>
    </w:p>
    <w:p w14:paraId="4211A2E5" w14:textId="77777777" w:rsidR="0006240A" w:rsidRPr="00FC4731" w:rsidRDefault="0006240A" w:rsidP="00460367">
      <w:pPr>
        <w:rPr>
          <w:rStyle w:val="AboutandContactHeadline"/>
          <w:lang w:val="sk-SK"/>
        </w:rPr>
      </w:pPr>
    </w:p>
    <w:p w14:paraId="3FF33F56" w14:textId="77777777" w:rsidR="0006240A" w:rsidRPr="00FC4731" w:rsidRDefault="0006240A" w:rsidP="00460367">
      <w:pPr>
        <w:rPr>
          <w:rStyle w:val="AboutandContactHeadline"/>
          <w:lang w:val="sk-SK"/>
        </w:rPr>
      </w:pPr>
    </w:p>
    <w:p w14:paraId="0F2877A3" w14:textId="77777777" w:rsidR="0006240A" w:rsidRPr="00FC4731" w:rsidRDefault="0006240A" w:rsidP="00460367">
      <w:pPr>
        <w:rPr>
          <w:rStyle w:val="AboutandContactHeadline"/>
          <w:lang w:val="sk-SK"/>
        </w:rPr>
      </w:pPr>
    </w:p>
    <w:p w14:paraId="091E7153" w14:textId="77777777" w:rsidR="0006240A" w:rsidRPr="00FC4731" w:rsidRDefault="0006240A" w:rsidP="00460367">
      <w:pPr>
        <w:rPr>
          <w:rStyle w:val="AboutandContactHeadline"/>
          <w:lang w:val="sk-SK"/>
        </w:rPr>
      </w:pPr>
    </w:p>
    <w:p w14:paraId="7F44CCC5" w14:textId="77777777" w:rsidR="003A4FFF" w:rsidRPr="00FC4731" w:rsidRDefault="003A4FFF" w:rsidP="00460367">
      <w:pPr>
        <w:rPr>
          <w:rStyle w:val="AboutandContactHeadline"/>
          <w:lang w:val="sk-SK"/>
        </w:rPr>
      </w:pPr>
    </w:p>
    <w:sectPr w:rsidR="003A4FFF" w:rsidRPr="00FC4731" w:rsidSect="00EC0418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2BE4" w14:textId="77777777" w:rsidR="00EC0418" w:rsidRDefault="00EC0418">
      <w:r>
        <w:separator/>
      </w:r>
    </w:p>
  </w:endnote>
  <w:endnote w:type="continuationSeparator" w:id="0">
    <w:p w14:paraId="1C29BF80" w14:textId="77777777" w:rsidR="00EC0418" w:rsidRDefault="00EC0418">
      <w:r>
        <w:continuationSeparator/>
      </w:r>
    </w:p>
  </w:endnote>
  <w:endnote w:type="continuationNotice" w:id="1">
    <w:p w14:paraId="236C802C" w14:textId="77777777" w:rsidR="00EC0418" w:rsidRDefault="00EC041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B81317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621A23" w:rsidRPr="00621A23">
      <w:rPr>
        <w:lang w:val="sk-SK"/>
      </w:rPr>
      <w:t>Strana</w:t>
    </w:r>
    <w:r w:rsidR="00621A23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462FF0">
      <w:fldChar w:fldCharType="begin"/>
    </w:r>
    <w:r w:rsidR="00462FF0">
      <w:instrText>NUMPAGES  \* Arabic  \* MERGEFORMAT</w:instrText>
    </w:r>
    <w:r w:rsidR="00462FF0">
      <w:fldChar w:fldCharType="separate"/>
    </w:r>
    <w:r>
      <w:t>2</w:t>
    </w:r>
    <w:r w:rsidR="00462FF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07D86E8" w:rsidR="00CF6F33" w:rsidRPr="00992A11" w:rsidRDefault="005846FE" w:rsidP="00992A11">
    <w:pPr>
      <w:pStyle w:val="Pta"/>
    </w:pPr>
    <w:r w:rsidRPr="003A4E9C">
      <w:drawing>
        <wp:inline distT="0" distB="0" distL="0" distR="0" wp14:anchorId="2C79E69A" wp14:editId="5B907603">
          <wp:extent cx="5317636" cy="478792"/>
          <wp:effectExtent l="0" t="0" r="0" b="0"/>
          <wp:docPr id="127859967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59967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33554" cy="489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1A23" w:rsidRPr="00621A23">
      <w:rPr>
        <w:lang w:val="sk-SK"/>
      </w:rP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B02E" w14:textId="77777777" w:rsidR="00EC0418" w:rsidRDefault="00EC0418">
      <w:r>
        <w:separator/>
      </w:r>
    </w:p>
  </w:footnote>
  <w:footnote w:type="continuationSeparator" w:id="0">
    <w:p w14:paraId="6D785BB3" w14:textId="77777777" w:rsidR="00EC0418" w:rsidRDefault="00EC0418">
      <w:r>
        <w:continuationSeparator/>
      </w:r>
    </w:p>
  </w:footnote>
  <w:footnote w:type="continuationNotice" w:id="1">
    <w:p w14:paraId="15BBC11D" w14:textId="77777777" w:rsidR="00EC0418" w:rsidRDefault="00EC041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4B0E39F6" w:rsidR="00CF6F33" w:rsidRPr="00D07BEB" w:rsidRDefault="0059722C" w:rsidP="00EB46D9">
    <w:pPr>
      <w:pStyle w:val="Hlavika"/>
      <w:rPr>
        <w:lang w:val="sk-SK"/>
      </w:rPr>
    </w:pPr>
    <w:r w:rsidRPr="00D07BEB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7BEB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B64D56" id="Group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D07BEB" w:rsidRPr="00D07BEB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668266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08322E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EE2DBC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7E067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66B30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DA3B78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5A7C90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0E3CA2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5064A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62330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2B37"/>
    <w:multiLevelType w:val="hybridMultilevel"/>
    <w:tmpl w:val="4EB26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A63CDC"/>
    <w:multiLevelType w:val="hybridMultilevel"/>
    <w:tmpl w:val="1FE6206A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02826D4"/>
    <w:multiLevelType w:val="multilevel"/>
    <w:tmpl w:val="2C7A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32C5"/>
    <w:multiLevelType w:val="hybridMultilevel"/>
    <w:tmpl w:val="C4B87150"/>
    <w:lvl w:ilvl="0" w:tplc="A3D0E402">
      <w:start w:val="1"/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21"/>
  </w:num>
  <w:num w:numId="4" w16cid:durableId="1658344630">
    <w:abstractNumId w:val="18"/>
  </w:num>
  <w:num w:numId="5" w16cid:durableId="2132553883">
    <w:abstractNumId w:val="14"/>
  </w:num>
  <w:num w:numId="6" w16cid:durableId="545726518">
    <w:abstractNumId w:val="19"/>
  </w:num>
  <w:num w:numId="7" w16cid:durableId="662928312">
    <w:abstractNumId w:val="12"/>
  </w:num>
  <w:num w:numId="8" w16cid:durableId="997997391">
    <w:abstractNumId w:val="17"/>
  </w:num>
  <w:num w:numId="9" w16cid:durableId="36392092">
    <w:abstractNumId w:val="20"/>
  </w:num>
  <w:num w:numId="10" w16cid:durableId="1462573007">
    <w:abstractNumId w:val="13"/>
  </w:num>
  <w:num w:numId="11" w16cid:durableId="16124008">
    <w:abstractNumId w:val="15"/>
  </w:num>
  <w:num w:numId="12" w16cid:durableId="300304052">
    <w:abstractNumId w:val="16"/>
  </w:num>
  <w:num w:numId="13" w16cid:durableId="1776170366">
    <w:abstractNumId w:val="8"/>
  </w:num>
  <w:num w:numId="14" w16cid:durableId="39210600">
    <w:abstractNumId w:val="3"/>
  </w:num>
  <w:num w:numId="15" w16cid:durableId="1474563122">
    <w:abstractNumId w:val="2"/>
  </w:num>
  <w:num w:numId="16" w16cid:durableId="110898340">
    <w:abstractNumId w:val="1"/>
  </w:num>
  <w:num w:numId="17" w16cid:durableId="1291663791">
    <w:abstractNumId w:val="0"/>
  </w:num>
  <w:num w:numId="18" w16cid:durableId="1127355759">
    <w:abstractNumId w:val="9"/>
  </w:num>
  <w:num w:numId="19" w16cid:durableId="670568775">
    <w:abstractNumId w:val="7"/>
  </w:num>
  <w:num w:numId="20" w16cid:durableId="569535352">
    <w:abstractNumId w:val="6"/>
  </w:num>
  <w:num w:numId="21" w16cid:durableId="579558413">
    <w:abstractNumId w:val="5"/>
  </w:num>
  <w:num w:numId="22" w16cid:durableId="954558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72E9"/>
    <w:rsid w:val="000111E6"/>
    <w:rsid w:val="00012DD9"/>
    <w:rsid w:val="00013795"/>
    <w:rsid w:val="000174F1"/>
    <w:rsid w:val="00020EFC"/>
    <w:rsid w:val="00021755"/>
    <w:rsid w:val="00021C67"/>
    <w:rsid w:val="000227B1"/>
    <w:rsid w:val="00022C0B"/>
    <w:rsid w:val="00030557"/>
    <w:rsid w:val="0003058F"/>
    <w:rsid w:val="00030F51"/>
    <w:rsid w:val="00034FBB"/>
    <w:rsid w:val="00035A84"/>
    <w:rsid w:val="000362B8"/>
    <w:rsid w:val="00040CC9"/>
    <w:rsid w:val="000444F1"/>
    <w:rsid w:val="00051E86"/>
    <w:rsid w:val="00052248"/>
    <w:rsid w:val="00053A66"/>
    <w:rsid w:val="00055610"/>
    <w:rsid w:val="00055B53"/>
    <w:rsid w:val="000569B6"/>
    <w:rsid w:val="0005739F"/>
    <w:rsid w:val="000575F9"/>
    <w:rsid w:val="000618FC"/>
    <w:rsid w:val="0006240A"/>
    <w:rsid w:val="00062770"/>
    <w:rsid w:val="0006344D"/>
    <w:rsid w:val="00063C4B"/>
    <w:rsid w:val="00067071"/>
    <w:rsid w:val="000673DC"/>
    <w:rsid w:val="00070F5B"/>
    <w:rsid w:val="000722E8"/>
    <w:rsid w:val="00076130"/>
    <w:rsid w:val="00080406"/>
    <w:rsid w:val="00080D10"/>
    <w:rsid w:val="00082072"/>
    <w:rsid w:val="00082581"/>
    <w:rsid w:val="0008357F"/>
    <w:rsid w:val="00087B47"/>
    <w:rsid w:val="000900B3"/>
    <w:rsid w:val="00091017"/>
    <w:rsid w:val="00094FA0"/>
    <w:rsid w:val="00097A9A"/>
    <w:rsid w:val="000A1AD0"/>
    <w:rsid w:val="000A355E"/>
    <w:rsid w:val="000A536E"/>
    <w:rsid w:val="000A7A9E"/>
    <w:rsid w:val="000B695A"/>
    <w:rsid w:val="000C0BD9"/>
    <w:rsid w:val="000C19D1"/>
    <w:rsid w:val="000C210A"/>
    <w:rsid w:val="000C3D64"/>
    <w:rsid w:val="000C3FEF"/>
    <w:rsid w:val="000C56DD"/>
    <w:rsid w:val="000D1672"/>
    <w:rsid w:val="000D2AE0"/>
    <w:rsid w:val="000D30F5"/>
    <w:rsid w:val="000D3401"/>
    <w:rsid w:val="000D7B4C"/>
    <w:rsid w:val="000E2BBC"/>
    <w:rsid w:val="000E2F62"/>
    <w:rsid w:val="000E38ED"/>
    <w:rsid w:val="000E40F6"/>
    <w:rsid w:val="000E65DC"/>
    <w:rsid w:val="000E72ED"/>
    <w:rsid w:val="000E7F24"/>
    <w:rsid w:val="000F03BE"/>
    <w:rsid w:val="000F1757"/>
    <w:rsid w:val="000F225B"/>
    <w:rsid w:val="000F4186"/>
    <w:rsid w:val="000F60E8"/>
    <w:rsid w:val="000F7568"/>
    <w:rsid w:val="000F7FAF"/>
    <w:rsid w:val="00101B7B"/>
    <w:rsid w:val="00102A33"/>
    <w:rsid w:val="00105975"/>
    <w:rsid w:val="00106203"/>
    <w:rsid w:val="00111F4D"/>
    <w:rsid w:val="00112A28"/>
    <w:rsid w:val="0011301D"/>
    <w:rsid w:val="00115230"/>
    <w:rsid w:val="00115B5F"/>
    <w:rsid w:val="001162B4"/>
    <w:rsid w:val="001209FE"/>
    <w:rsid w:val="0012238B"/>
    <w:rsid w:val="001225C3"/>
    <w:rsid w:val="00122CBC"/>
    <w:rsid w:val="00126D4A"/>
    <w:rsid w:val="00130E8C"/>
    <w:rsid w:val="00131B2C"/>
    <w:rsid w:val="00131C34"/>
    <w:rsid w:val="00132DA9"/>
    <w:rsid w:val="0013305B"/>
    <w:rsid w:val="00133B99"/>
    <w:rsid w:val="00133BE1"/>
    <w:rsid w:val="00140AD8"/>
    <w:rsid w:val="001443BD"/>
    <w:rsid w:val="00146AE0"/>
    <w:rsid w:val="00152E12"/>
    <w:rsid w:val="001560F6"/>
    <w:rsid w:val="001577E9"/>
    <w:rsid w:val="0016138C"/>
    <w:rsid w:val="00161F65"/>
    <w:rsid w:val="0016299E"/>
    <w:rsid w:val="001705CA"/>
    <w:rsid w:val="001731CE"/>
    <w:rsid w:val="00176276"/>
    <w:rsid w:val="001811FF"/>
    <w:rsid w:val="0018164D"/>
    <w:rsid w:val="00184A3F"/>
    <w:rsid w:val="00190DE3"/>
    <w:rsid w:val="001A0F15"/>
    <w:rsid w:val="001A1DE8"/>
    <w:rsid w:val="001A302E"/>
    <w:rsid w:val="001B319F"/>
    <w:rsid w:val="001B34F4"/>
    <w:rsid w:val="001B3A20"/>
    <w:rsid w:val="001B6F61"/>
    <w:rsid w:val="001B7C20"/>
    <w:rsid w:val="001C0B32"/>
    <w:rsid w:val="001C2152"/>
    <w:rsid w:val="001C4BE1"/>
    <w:rsid w:val="001C4D6C"/>
    <w:rsid w:val="001C693B"/>
    <w:rsid w:val="001C72DF"/>
    <w:rsid w:val="001C7546"/>
    <w:rsid w:val="001D54CC"/>
    <w:rsid w:val="001D5B6E"/>
    <w:rsid w:val="001D74E7"/>
    <w:rsid w:val="001D7ADF"/>
    <w:rsid w:val="001E0F71"/>
    <w:rsid w:val="001E17E2"/>
    <w:rsid w:val="001E20FC"/>
    <w:rsid w:val="001E61BC"/>
    <w:rsid w:val="001E67E2"/>
    <w:rsid w:val="001E6D05"/>
    <w:rsid w:val="001E6F3D"/>
    <w:rsid w:val="001E7C28"/>
    <w:rsid w:val="001F02CB"/>
    <w:rsid w:val="001F1BDF"/>
    <w:rsid w:val="001F1C86"/>
    <w:rsid w:val="001F3182"/>
    <w:rsid w:val="001F3934"/>
    <w:rsid w:val="001F7110"/>
    <w:rsid w:val="001F7CA0"/>
    <w:rsid w:val="001F7E96"/>
    <w:rsid w:val="00202284"/>
    <w:rsid w:val="00212488"/>
    <w:rsid w:val="002146E8"/>
    <w:rsid w:val="00215A03"/>
    <w:rsid w:val="0021705F"/>
    <w:rsid w:val="00220628"/>
    <w:rsid w:val="002218C7"/>
    <w:rsid w:val="002230D3"/>
    <w:rsid w:val="002304D2"/>
    <w:rsid w:val="002317E1"/>
    <w:rsid w:val="002330B4"/>
    <w:rsid w:val="00234ABD"/>
    <w:rsid w:val="00235A89"/>
    <w:rsid w:val="00236E2A"/>
    <w:rsid w:val="00237F62"/>
    <w:rsid w:val="00240354"/>
    <w:rsid w:val="00243C72"/>
    <w:rsid w:val="0024586A"/>
    <w:rsid w:val="00251D7C"/>
    <w:rsid w:val="00252DA6"/>
    <w:rsid w:val="00256F0C"/>
    <w:rsid w:val="00257E16"/>
    <w:rsid w:val="002605C2"/>
    <w:rsid w:val="00262C05"/>
    <w:rsid w:val="002650C6"/>
    <w:rsid w:val="00266837"/>
    <w:rsid w:val="00266D7C"/>
    <w:rsid w:val="00272B25"/>
    <w:rsid w:val="002778B2"/>
    <w:rsid w:val="00277AB8"/>
    <w:rsid w:val="00281D14"/>
    <w:rsid w:val="00282C13"/>
    <w:rsid w:val="00283912"/>
    <w:rsid w:val="00286851"/>
    <w:rsid w:val="00291A12"/>
    <w:rsid w:val="00291E8D"/>
    <w:rsid w:val="00293FDE"/>
    <w:rsid w:val="002954B4"/>
    <w:rsid w:val="002A0DF7"/>
    <w:rsid w:val="002A21BB"/>
    <w:rsid w:val="002A2975"/>
    <w:rsid w:val="002A40B1"/>
    <w:rsid w:val="002A60E0"/>
    <w:rsid w:val="002A6D26"/>
    <w:rsid w:val="002B2C55"/>
    <w:rsid w:val="002B5B45"/>
    <w:rsid w:val="002C0976"/>
    <w:rsid w:val="002C1344"/>
    <w:rsid w:val="002C17A2"/>
    <w:rsid w:val="002C252E"/>
    <w:rsid w:val="002C45F8"/>
    <w:rsid w:val="002C55EF"/>
    <w:rsid w:val="002C6773"/>
    <w:rsid w:val="002D0EB9"/>
    <w:rsid w:val="002D2A3D"/>
    <w:rsid w:val="002D376A"/>
    <w:rsid w:val="002D4D3E"/>
    <w:rsid w:val="002D6836"/>
    <w:rsid w:val="002E0B17"/>
    <w:rsid w:val="002E3B59"/>
    <w:rsid w:val="002E45CE"/>
    <w:rsid w:val="002E49A1"/>
    <w:rsid w:val="002E4D74"/>
    <w:rsid w:val="002E4FFB"/>
    <w:rsid w:val="002E7DED"/>
    <w:rsid w:val="002F0A18"/>
    <w:rsid w:val="002F2636"/>
    <w:rsid w:val="002F7E11"/>
    <w:rsid w:val="00303C0E"/>
    <w:rsid w:val="00304087"/>
    <w:rsid w:val="00304B3F"/>
    <w:rsid w:val="00310034"/>
    <w:rsid w:val="00310ACD"/>
    <w:rsid w:val="00312362"/>
    <w:rsid w:val="0031379F"/>
    <w:rsid w:val="0031635E"/>
    <w:rsid w:val="00320A26"/>
    <w:rsid w:val="00320A82"/>
    <w:rsid w:val="003212F4"/>
    <w:rsid w:val="00321344"/>
    <w:rsid w:val="0032510B"/>
    <w:rsid w:val="003278A4"/>
    <w:rsid w:val="0033451C"/>
    <w:rsid w:val="00336854"/>
    <w:rsid w:val="00337941"/>
    <w:rsid w:val="0034015C"/>
    <w:rsid w:val="00342872"/>
    <w:rsid w:val="003442F4"/>
    <w:rsid w:val="00353705"/>
    <w:rsid w:val="003562E8"/>
    <w:rsid w:val="003575A6"/>
    <w:rsid w:val="00357BC1"/>
    <w:rsid w:val="00360989"/>
    <w:rsid w:val="0036357D"/>
    <w:rsid w:val="003649BC"/>
    <w:rsid w:val="0036585B"/>
    <w:rsid w:val="00365E44"/>
    <w:rsid w:val="00367AA1"/>
    <w:rsid w:val="00372E36"/>
    <w:rsid w:val="0037566E"/>
    <w:rsid w:val="00376EE9"/>
    <w:rsid w:val="00377CBB"/>
    <w:rsid w:val="00383CF6"/>
    <w:rsid w:val="00385185"/>
    <w:rsid w:val="003877B6"/>
    <w:rsid w:val="0039174A"/>
    <w:rsid w:val="00393887"/>
    <w:rsid w:val="00394C6B"/>
    <w:rsid w:val="00395711"/>
    <w:rsid w:val="00395CC5"/>
    <w:rsid w:val="003A40C9"/>
    <w:rsid w:val="003A4E62"/>
    <w:rsid w:val="003A4FFF"/>
    <w:rsid w:val="003B1069"/>
    <w:rsid w:val="003B1087"/>
    <w:rsid w:val="003B390A"/>
    <w:rsid w:val="003B7291"/>
    <w:rsid w:val="003C15DE"/>
    <w:rsid w:val="003C4EB2"/>
    <w:rsid w:val="003C5865"/>
    <w:rsid w:val="003C667D"/>
    <w:rsid w:val="003C7C89"/>
    <w:rsid w:val="003D4CD4"/>
    <w:rsid w:val="003E1018"/>
    <w:rsid w:val="003E3BA3"/>
    <w:rsid w:val="003E4A8D"/>
    <w:rsid w:val="003F0FC2"/>
    <w:rsid w:val="003F10B1"/>
    <w:rsid w:val="003F1AF3"/>
    <w:rsid w:val="003F4D8D"/>
    <w:rsid w:val="003F50A0"/>
    <w:rsid w:val="003F66FD"/>
    <w:rsid w:val="003F6B67"/>
    <w:rsid w:val="003F7CD2"/>
    <w:rsid w:val="00400839"/>
    <w:rsid w:val="00403072"/>
    <w:rsid w:val="004049D2"/>
    <w:rsid w:val="00405E64"/>
    <w:rsid w:val="00410987"/>
    <w:rsid w:val="00411518"/>
    <w:rsid w:val="0041237F"/>
    <w:rsid w:val="00416231"/>
    <w:rsid w:val="0042208C"/>
    <w:rsid w:val="0042299A"/>
    <w:rsid w:val="00430ECA"/>
    <w:rsid w:val="004313E7"/>
    <w:rsid w:val="00432576"/>
    <w:rsid w:val="00436D9A"/>
    <w:rsid w:val="00442CB9"/>
    <w:rsid w:val="004449A3"/>
    <w:rsid w:val="00446A60"/>
    <w:rsid w:val="0044763B"/>
    <w:rsid w:val="00451112"/>
    <w:rsid w:val="00451F34"/>
    <w:rsid w:val="0045373E"/>
    <w:rsid w:val="0045498A"/>
    <w:rsid w:val="0045659B"/>
    <w:rsid w:val="00456AE1"/>
    <w:rsid w:val="00460367"/>
    <w:rsid w:val="00460674"/>
    <w:rsid w:val="004629B3"/>
    <w:rsid w:val="00462FF0"/>
    <w:rsid w:val="0046376E"/>
    <w:rsid w:val="0046623C"/>
    <w:rsid w:val="0046690F"/>
    <w:rsid w:val="00467DA9"/>
    <w:rsid w:val="00467FFA"/>
    <w:rsid w:val="004709CB"/>
    <w:rsid w:val="00472FEC"/>
    <w:rsid w:val="00473F47"/>
    <w:rsid w:val="00475FCF"/>
    <w:rsid w:val="00476644"/>
    <w:rsid w:val="00477F85"/>
    <w:rsid w:val="00481294"/>
    <w:rsid w:val="0048784E"/>
    <w:rsid w:val="00490A03"/>
    <w:rsid w:val="00493327"/>
    <w:rsid w:val="00494DBE"/>
    <w:rsid w:val="0049592F"/>
    <w:rsid w:val="00495C9A"/>
    <w:rsid w:val="00495CE6"/>
    <w:rsid w:val="004A323C"/>
    <w:rsid w:val="004B198E"/>
    <w:rsid w:val="004B54E8"/>
    <w:rsid w:val="004B752B"/>
    <w:rsid w:val="004B75D4"/>
    <w:rsid w:val="004C030D"/>
    <w:rsid w:val="004C129F"/>
    <w:rsid w:val="004C2C57"/>
    <w:rsid w:val="004C4FEB"/>
    <w:rsid w:val="004C54FD"/>
    <w:rsid w:val="004C6B79"/>
    <w:rsid w:val="004D00C4"/>
    <w:rsid w:val="004D059B"/>
    <w:rsid w:val="004D12B8"/>
    <w:rsid w:val="004D315E"/>
    <w:rsid w:val="004D4CB6"/>
    <w:rsid w:val="004E0870"/>
    <w:rsid w:val="004E32DD"/>
    <w:rsid w:val="004E3341"/>
    <w:rsid w:val="004E358E"/>
    <w:rsid w:val="004E6FDA"/>
    <w:rsid w:val="004E7B62"/>
    <w:rsid w:val="004F10C1"/>
    <w:rsid w:val="004F1987"/>
    <w:rsid w:val="004F2400"/>
    <w:rsid w:val="004F593E"/>
    <w:rsid w:val="004F7366"/>
    <w:rsid w:val="004F74B0"/>
    <w:rsid w:val="004F78CC"/>
    <w:rsid w:val="00500196"/>
    <w:rsid w:val="005005D2"/>
    <w:rsid w:val="00502E62"/>
    <w:rsid w:val="00502E8A"/>
    <w:rsid w:val="00504452"/>
    <w:rsid w:val="00504850"/>
    <w:rsid w:val="00504DA5"/>
    <w:rsid w:val="00506B8A"/>
    <w:rsid w:val="0050791C"/>
    <w:rsid w:val="00507E52"/>
    <w:rsid w:val="00512207"/>
    <w:rsid w:val="00512B0F"/>
    <w:rsid w:val="00520952"/>
    <w:rsid w:val="0052212B"/>
    <w:rsid w:val="00531B98"/>
    <w:rsid w:val="00533823"/>
    <w:rsid w:val="00533E68"/>
    <w:rsid w:val="00534B46"/>
    <w:rsid w:val="005357CA"/>
    <w:rsid w:val="005400E8"/>
    <w:rsid w:val="00540358"/>
    <w:rsid w:val="00540D47"/>
    <w:rsid w:val="0054512B"/>
    <w:rsid w:val="00547789"/>
    <w:rsid w:val="00547D55"/>
    <w:rsid w:val="00550864"/>
    <w:rsid w:val="00554F42"/>
    <w:rsid w:val="0055571E"/>
    <w:rsid w:val="00556F67"/>
    <w:rsid w:val="00557C89"/>
    <w:rsid w:val="005625F5"/>
    <w:rsid w:val="00562809"/>
    <w:rsid w:val="00564354"/>
    <w:rsid w:val="00564626"/>
    <w:rsid w:val="00577D5D"/>
    <w:rsid w:val="00581638"/>
    <w:rsid w:val="005833F0"/>
    <w:rsid w:val="005846FE"/>
    <w:rsid w:val="00586CAF"/>
    <w:rsid w:val="00586FCC"/>
    <w:rsid w:val="005873E9"/>
    <w:rsid w:val="00591180"/>
    <w:rsid w:val="0059722C"/>
    <w:rsid w:val="005977C1"/>
    <w:rsid w:val="00597D07"/>
    <w:rsid w:val="005A2EF2"/>
    <w:rsid w:val="005A3846"/>
    <w:rsid w:val="005A6052"/>
    <w:rsid w:val="005B0B1E"/>
    <w:rsid w:val="005B1F0C"/>
    <w:rsid w:val="005B6A58"/>
    <w:rsid w:val="005C7112"/>
    <w:rsid w:val="005C76C5"/>
    <w:rsid w:val="005C7770"/>
    <w:rsid w:val="005D053E"/>
    <w:rsid w:val="005D0561"/>
    <w:rsid w:val="005D0575"/>
    <w:rsid w:val="005D0AD9"/>
    <w:rsid w:val="005D11A0"/>
    <w:rsid w:val="005D22D2"/>
    <w:rsid w:val="005D22F6"/>
    <w:rsid w:val="005D7A18"/>
    <w:rsid w:val="005E0C30"/>
    <w:rsid w:val="005E15ED"/>
    <w:rsid w:val="005E2BE7"/>
    <w:rsid w:val="005E322C"/>
    <w:rsid w:val="005E4C84"/>
    <w:rsid w:val="005E69D9"/>
    <w:rsid w:val="005F0A11"/>
    <w:rsid w:val="005F27F4"/>
    <w:rsid w:val="005F283A"/>
    <w:rsid w:val="005F3239"/>
    <w:rsid w:val="005F3936"/>
    <w:rsid w:val="005F5518"/>
    <w:rsid w:val="005F6567"/>
    <w:rsid w:val="005F753C"/>
    <w:rsid w:val="005F7E39"/>
    <w:rsid w:val="00604596"/>
    <w:rsid w:val="00605262"/>
    <w:rsid w:val="0060623E"/>
    <w:rsid w:val="00607256"/>
    <w:rsid w:val="0061019B"/>
    <w:rsid w:val="00612EC5"/>
    <w:rsid w:val="006144B1"/>
    <w:rsid w:val="00620B4F"/>
    <w:rsid w:val="00620FCC"/>
    <w:rsid w:val="00621A23"/>
    <w:rsid w:val="006225D9"/>
    <w:rsid w:val="00622F12"/>
    <w:rsid w:val="00623D73"/>
    <w:rsid w:val="00624798"/>
    <w:rsid w:val="006247DE"/>
    <w:rsid w:val="0062524D"/>
    <w:rsid w:val="00626379"/>
    <w:rsid w:val="006335F1"/>
    <w:rsid w:val="006345B6"/>
    <w:rsid w:val="00635712"/>
    <w:rsid w:val="00635D27"/>
    <w:rsid w:val="00643D8A"/>
    <w:rsid w:val="0064648F"/>
    <w:rsid w:val="006513EB"/>
    <w:rsid w:val="00652229"/>
    <w:rsid w:val="00652793"/>
    <w:rsid w:val="00652D7A"/>
    <w:rsid w:val="00653DA7"/>
    <w:rsid w:val="006565CE"/>
    <w:rsid w:val="006579B3"/>
    <w:rsid w:val="006626CA"/>
    <w:rsid w:val="00663487"/>
    <w:rsid w:val="006657BF"/>
    <w:rsid w:val="00667044"/>
    <w:rsid w:val="00667E43"/>
    <w:rsid w:val="006706B0"/>
    <w:rsid w:val="00672382"/>
    <w:rsid w:val="00682643"/>
    <w:rsid w:val="00682EB9"/>
    <w:rsid w:val="0068441A"/>
    <w:rsid w:val="00685395"/>
    <w:rsid w:val="00686CAE"/>
    <w:rsid w:val="00686E7A"/>
    <w:rsid w:val="00690B19"/>
    <w:rsid w:val="00691F7E"/>
    <w:rsid w:val="00695102"/>
    <w:rsid w:val="006A0A3C"/>
    <w:rsid w:val="006A6C6F"/>
    <w:rsid w:val="006A79F0"/>
    <w:rsid w:val="006B2321"/>
    <w:rsid w:val="006B41D6"/>
    <w:rsid w:val="006B47EE"/>
    <w:rsid w:val="006B499F"/>
    <w:rsid w:val="006B686C"/>
    <w:rsid w:val="006B7666"/>
    <w:rsid w:val="006C1687"/>
    <w:rsid w:val="006C2B4F"/>
    <w:rsid w:val="006C7A26"/>
    <w:rsid w:val="006D4996"/>
    <w:rsid w:val="006D54AB"/>
    <w:rsid w:val="006D7766"/>
    <w:rsid w:val="006E1B90"/>
    <w:rsid w:val="006E3006"/>
    <w:rsid w:val="006E3096"/>
    <w:rsid w:val="006E5032"/>
    <w:rsid w:val="006E5BDA"/>
    <w:rsid w:val="006E6560"/>
    <w:rsid w:val="006E709E"/>
    <w:rsid w:val="006E746A"/>
    <w:rsid w:val="006F0FC7"/>
    <w:rsid w:val="006F36BF"/>
    <w:rsid w:val="006F39A9"/>
    <w:rsid w:val="006F53C3"/>
    <w:rsid w:val="006F5FDB"/>
    <w:rsid w:val="006F670F"/>
    <w:rsid w:val="006F7AEA"/>
    <w:rsid w:val="007005E9"/>
    <w:rsid w:val="00700E48"/>
    <w:rsid w:val="00703272"/>
    <w:rsid w:val="007072F3"/>
    <w:rsid w:val="0070730A"/>
    <w:rsid w:val="0070733C"/>
    <w:rsid w:val="0071024F"/>
    <w:rsid w:val="00710C5D"/>
    <w:rsid w:val="0071348C"/>
    <w:rsid w:val="007167DA"/>
    <w:rsid w:val="00717273"/>
    <w:rsid w:val="007178C1"/>
    <w:rsid w:val="00720789"/>
    <w:rsid w:val="00720FD4"/>
    <w:rsid w:val="00722FB5"/>
    <w:rsid w:val="00724AF2"/>
    <w:rsid w:val="00726FE5"/>
    <w:rsid w:val="00727196"/>
    <w:rsid w:val="0073096C"/>
    <w:rsid w:val="00730F33"/>
    <w:rsid w:val="00734034"/>
    <w:rsid w:val="00735C32"/>
    <w:rsid w:val="00737182"/>
    <w:rsid w:val="00741C51"/>
    <w:rsid w:val="00742398"/>
    <w:rsid w:val="007447E3"/>
    <w:rsid w:val="00745581"/>
    <w:rsid w:val="0074624E"/>
    <w:rsid w:val="00746A85"/>
    <w:rsid w:val="007507B5"/>
    <w:rsid w:val="0075091D"/>
    <w:rsid w:val="0075347A"/>
    <w:rsid w:val="0075351F"/>
    <w:rsid w:val="00753A24"/>
    <w:rsid w:val="00761BB9"/>
    <w:rsid w:val="00766CD0"/>
    <w:rsid w:val="00772188"/>
    <w:rsid w:val="007813D0"/>
    <w:rsid w:val="00781BA7"/>
    <w:rsid w:val="00784260"/>
    <w:rsid w:val="007854EB"/>
    <w:rsid w:val="00785993"/>
    <w:rsid w:val="007866E2"/>
    <w:rsid w:val="00786BA3"/>
    <w:rsid w:val="00791AFA"/>
    <w:rsid w:val="0079202F"/>
    <w:rsid w:val="00793752"/>
    <w:rsid w:val="00795AF2"/>
    <w:rsid w:val="007A1528"/>
    <w:rsid w:val="007A2AAD"/>
    <w:rsid w:val="007A2BB6"/>
    <w:rsid w:val="007A4432"/>
    <w:rsid w:val="007A4814"/>
    <w:rsid w:val="007A6BCA"/>
    <w:rsid w:val="007A784E"/>
    <w:rsid w:val="007A786A"/>
    <w:rsid w:val="007B3E0A"/>
    <w:rsid w:val="007B47EA"/>
    <w:rsid w:val="007B499C"/>
    <w:rsid w:val="007B4D4B"/>
    <w:rsid w:val="007C4956"/>
    <w:rsid w:val="007D2A02"/>
    <w:rsid w:val="007D2B02"/>
    <w:rsid w:val="007D519F"/>
    <w:rsid w:val="007E1FD5"/>
    <w:rsid w:val="007E21D2"/>
    <w:rsid w:val="007E538B"/>
    <w:rsid w:val="007E6EA1"/>
    <w:rsid w:val="007F0F63"/>
    <w:rsid w:val="007F2B1E"/>
    <w:rsid w:val="007F42CE"/>
    <w:rsid w:val="007F62B4"/>
    <w:rsid w:val="007F6711"/>
    <w:rsid w:val="00800EFC"/>
    <w:rsid w:val="00801517"/>
    <w:rsid w:val="00804F71"/>
    <w:rsid w:val="008079DA"/>
    <w:rsid w:val="008102BD"/>
    <w:rsid w:val="00814450"/>
    <w:rsid w:val="008179F6"/>
    <w:rsid w:val="00817AE8"/>
    <w:rsid w:val="00817DE8"/>
    <w:rsid w:val="008205B8"/>
    <w:rsid w:val="008229F5"/>
    <w:rsid w:val="00823A64"/>
    <w:rsid w:val="00824F48"/>
    <w:rsid w:val="008255CD"/>
    <w:rsid w:val="00825B42"/>
    <w:rsid w:val="0082699A"/>
    <w:rsid w:val="00833CEB"/>
    <w:rsid w:val="00835B61"/>
    <w:rsid w:val="008360C7"/>
    <w:rsid w:val="00836327"/>
    <w:rsid w:val="00836D30"/>
    <w:rsid w:val="008372D2"/>
    <w:rsid w:val="008377BC"/>
    <w:rsid w:val="00837DC6"/>
    <w:rsid w:val="008423B7"/>
    <w:rsid w:val="008427BA"/>
    <w:rsid w:val="00844C17"/>
    <w:rsid w:val="00846E76"/>
    <w:rsid w:val="00847726"/>
    <w:rsid w:val="00850006"/>
    <w:rsid w:val="008524FD"/>
    <w:rsid w:val="00852511"/>
    <w:rsid w:val="00852F62"/>
    <w:rsid w:val="008600C7"/>
    <w:rsid w:val="008614F1"/>
    <w:rsid w:val="008639B3"/>
    <w:rsid w:val="00863C1A"/>
    <w:rsid w:val="0086419D"/>
    <w:rsid w:val="00864C48"/>
    <w:rsid w:val="0087142D"/>
    <w:rsid w:val="008734DB"/>
    <w:rsid w:val="00873956"/>
    <w:rsid w:val="0087446F"/>
    <w:rsid w:val="00876881"/>
    <w:rsid w:val="00880E72"/>
    <w:rsid w:val="008825EE"/>
    <w:rsid w:val="0088391E"/>
    <w:rsid w:val="0088596E"/>
    <w:rsid w:val="008876FC"/>
    <w:rsid w:val="008938CC"/>
    <w:rsid w:val="00897912"/>
    <w:rsid w:val="0089796A"/>
    <w:rsid w:val="008A0787"/>
    <w:rsid w:val="008A2375"/>
    <w:rsid w:val="008A5BE6"/>
    <w:rsid w:val="008A7201"/>
    <w:rsid w:val="008B0365"/>
    <w:rsid w:val="008C169E"/>
    <w:rsid w:val="008C6784"/>
    <w:rsid w:val="008D0CE0"/>
    <w:rsid w:val="008D0D3C"/>
    <w:rsid w:val="008D5F24"/>
    <w:rsid w:val="008D690B"/>
    <w:rsid w:val="008D76C5"/>
    <w:rsid w:val="008E0AFA"/>
    <w:rsid w:val="008E3346"/>
    <w:rsid w:val="008E52A1"/>
    <w:rsid w:val="008E75D3"/>
    <w:rsid w:val="008F125E"/>
    <w:rsid w:val="008F15F1"/>
    <w:rsid w:val="008F24EA"/>
    <w:rsid w:val="008F34C1"/>
    <w:rsid w:val="008F4D2F"/>
    <w:rsid w:val="008F7BEF"/>
    <w:rsid w:val="009009AC"/>
    <w:rsid w:val="00900EED"/>
    <w:rsid w:val="00902E3C"/>
    <w:rsid w:val="00903FCC"/>
    <w:rsid w:val="00906292"/>
    <w:rsid w:val="0090754F"/>
    <w:rsid w:val="009076AF"/>
    <w:rsid w:val="00914F30"/>
    <w:rsid w:val="00915F2B"/>
    <w:rsid w:val="00916D3B"/>
    <w:rsid w:val="00917162"/>
    <w:rsid w:val="0092097C"/>
    <w:rsid w:val="009251CC"/>
    <w:rsid w:val="0092714E"/>
    <w:rsid w:val="00927BBC"/>
    <w:rsid w:val="00942002"/>
    <w:rsid w:val="00945A4F"/>
    <w:rsid w:val="009471C0"/>
    <w:rsid w:val="00947885"/>
    <w:rsid w:val="00950DE7"/>
    <w:rsid w:val="00951BBA"/>
    <w:rsid w:val="00952168"/>
    <w:rsid w:val="009527FE"/>
    <w:rsid w:val="009554BA"/>
    <w:rsid w:val="00957364"/>
    <w:rsid w:val="00960D24"/>
    <w:rsid w:val="00961185"/>
    <w:rsid w:val="00962967"/>
    <w:rsid w:val="00962AD2"/>
    <w:rsid w:val="0096467C"/>
    <w:rsid w:val="009648FD"/>
    <w:rsid w:val="009708A9"/>
    <w:rsid w:val="009723A4"/>
    <w:rsid w:val="009739A0"/>
    <w:rsid w:val="00974F84"/>
    <w:rsid w:val="009754BC"/>
    <w:rsid w:val="009767C7"/>
    <w:rsid w:val="009827BF"/>
    <w:rsid w:val="0098579A"/>
    <w:rsid w:val="00987AAB"/>
    <w:rsid w:val="00990A3C"/>
    <w:rsid w:val="00991426"/>
    <w:rsid w:val="0099195A"/>
    <w:rsid w:val="00991D94"/>
    <w:rsid w:val="00992A11"/>
    <w:rsid w:val="00994681"/>
    <w:rsid w:val="0099486A"/>
    <w:rsid w:val="009968C8"/>
    <w:rsid w:val="009A0C32"/>
    <w:rsid w:val="009A0E26"/>
    <w:rsid w:val="009A16EC"/>
    <w:rsid w:val="009A4FF2"/>
    <w:rsid w:val="009A69A2"/>
    <w:rsid w:val="009A6CEF"/>
    <w:rsid w:val="009B0410"/>
    <w:rsid w:val="009B29B7"/>
    <w:rsid w:val="009B3B37"/>
    <w:rsid w:val="009B7D1F"/>
    <w:rsid w:val="009C088E"/>
    <w:rsid w:val="009C4C7C"/>
    <w:rsid w:val="009C4D35"/>
    <w:rsid w:val="009D1522"/>
    <w:rsid w:val="009D1B36"/>
    <w:rsid w:val="009D7252"/>
    <w:rsid w:val="009E5EB4"/>
    <w:rsid w:val="009E6A90"/>
    <w:rsid w:val="009F1018"/>
    <w:rsid w:val="009F4572"/>
    <w:rsid w:val="009F5432"/>
    <w:rsid w:val="009F6061"/>
    <w:rsid w:val="009F641F"/>
    <w:rsid w:val="00A0195B"/>
    <w:rsid w:val="00A03302"/>
    <w:rsid w:val="00A044D6"/>
    <w:rsid w:val="00A04ADB"/>
    <w:rsid w:val="00A0783E"/>
    <w:rsid w:val="00A104C3"/>
    <w:rsid w:val="00A11E0F"/>
    <w:rsid w:val="00A21099"/>
    <w:rsid w:val="00A23264"/>
    <w:rsid w:val="00A25F66"/>
    <w:rsid w:val="00A267D1"/>
    <w:rsid w:val="00A26CB6"/>
    <w:rsid w:val="00A31E29"/>
    <w:rsid w:val="00A3275F"/>
    <w:rsid w:val="00A32F82"/>
    <w:rsid w:val="00A32F8B"/>
    <w:rsid w:val="00A330BE"/>
    <w:rsid w:val="00A352BE"/>
    <w:rsid w:val="00A355AE"/>
    <w:rsid w:val="00A3756F"/>
    <w:rsid w:val="00A409A6"/>
    <w:rsid w:val="00A42D6F"/>
    <w:rsid w:val="00A43DBF"/>
    <w:rsid w:val="00A4443D"/>
    <w:rsid w:val="00A45A62"/>
    <w:rsid w:val="00A508C7"/>
    <w:rsid w:val="00A51D57"/>
    <w:rsid w:val="00A526AF"/>
    <w:rsid w:val="00A54AC5"/>
    <w:rsid w:val="00A55DC3"/>
    <w:rsid w:val="00A56D41"/>
    <w:rsid w:val="00A61353"/>
    <w:rsid w:val="00A615AD"/>
    <w:rsid w:val="00A64ADC"/>
    <w:rsid w:val="00A66DB1"/>
    <w:rsid w:val="00A67A92"/>
    <w:rsid w:val="00A70D3E"/>
    <w:rsid w:val="00A75A98"/>
    <w:rsid w:val="00A82EB0"/>
    <w:rsid w:val="00A874B4"/>
    <w:rsid w:val="00A87870"/>
    <w:rsid w:val="00A913BB"/>
    <w:rsid w:val="00A91A70"/>
    <w:rsid w:val="00A944DB"/>
    <w:rsid w:val="00A97FE0"/>
    <w:rsid w:val="00AA1B85"/>
    <w:rsid w:val="00AA2095"/>
    <w:rsid w:val="00AA49C2"/>
    <w:rsid w:val="00AB1CB6"/>
    <w:rsid w:val="00AB1D9A"/>
    <w:rsid w:val="00AB262E"/>
    <w:rsid w:val="00AB41FD"/>
    <w:rsid w:val="00AB6BF9"/>
    <w:rsid w:val="00AC5ED3"/>
    <w:rsid w:val="00AD002E"/>
    <w:rsid w:val="00AD42F1"/>
    <w:rsid w:val="00AD44FE"/>
    <w:rsid w:val="00AD6F1E"/>
    <w:rsid w:val="00AE1589"/>
    <w:rsid w:val="00AE49F1"/>
    <w:rsid w:val="00AE505A"/>
    <w:rsid w:val="00AE6053"/>
    <w:rsid w:val="00AF1085"/>
    <w:rsid w:val="00AF363B"/>
    <w:rsid w:val="00B04672"/>
    <w:rsid w:val="00B05CCA"/>
    <w:rsid w:val="00B06F6C"/>
    <w:rsid w:val="00B13C35"/>
    <w:rsid w:val="00B14271"/>
    <w:rsid w:val="00B14ACF"/>
    <w:rsid w:val="00B14C02"/>
    <w:rsid w:val="00B14F19"/>
    <w:rsid w:val="00B1575A"/>
    <w:rsid w:val="00B16270"/>
    <w:rsid w:val="00B164E3"/>
    <w:rsid w:val="00B229B9"/>
    <w:rsid w:val="00B253C2"/>
    <w:rsid w:val="00B2685D"/>
    <w:rsid w:val="00B30351"/>
    <w:rsid w:val="00B309F9"/>
    <w:rsid w:val="00B33C2A"/>
    <w:rsid w:val="00B34E36"/>
    <w:rsid w:val="00B40B4C"/>
    <w:rsid w:val="00B40E32"/>
    <w:rsid w:val="00B41DF5"/>
    <w:rsid w:val="00B422EC"/>
    <w:rsid w:val="00B464A0"/>
    <w:rsid w:val="00B54902"/>
    <w:rsid w:val="00B55791"/>
    <w:rsid w:val="00B55F1D"/>
    <w:rsid w:val="00B65915"/>
    <w:rsid w:val="00B6608A"/>
    <w:rsid w:val="00B70B83"/>
    <w:rsid w:val="00B726D4"/>
    <w:rsid w:val="00B73F2A"/>
    <w:rsid w:val="00B8214F"/>
    <w:rsid w:val="00B83A90"/>
    <w:rsid w:val="00B86542"/>
    <w:rsid w:val="00B86A4F"/>
    <w:rsid w:val="00B93035"/>
    <w:rsid w:val="00B9337E"/>
    <w:rsid w:val="00B94ACC"/>
    <w:rsid w:val="00B94FC6"/>
    <w:rsid w:val="00B9522F"/>
    <w:rsid w:val="00B95899"/>
    <w:rsid w:val="00B958E8"/>
    <w:rsid w:val="00B96BC3"/>
    <w:rsid w:val="00B9750C"/>
    <w:rsid w:val="00B97E4A"/>
    <w:rsid w:val="00BA09B2"/>
    <w:rsid w:val="00BA1531"/>
    <w:rsid w:val="00BA5B46"/>
    <w:rsid w:val="00BB30D6"/>
    <w:rsid w:val="00BB5D0B"/>
    <w:rsid w:val="00BB6F60"/>
    <w:rsid w:val="00BC0995"/>
    <w:rsid w:val="00BC7E41"/>
    <w:rsid w:val="00BC7F2B"/>
    <w:rsid w:val="00BD330D"/>
    <w:rsid w:val="00BD368F"/>
    <w:rsid w:val="00BE45B4"/>
    <w:rsid w:val="00BE793A"/>
    <w:rsid w:val="00BF2B82"/>
    <w:rsid w:val="00BF432A"/>
    <w:rsid w:val="00BF4B5E"/>
    <w:rsid w:val="00BF6E82"/>
    <w:rsid w:val="00C00DA0"/>
    <w:rsid w:val="00C060C7"/>
    <w:rsid w:val="00C06E7F"/>
    <w:rsid w:val="00C07A23"/>
    <w:rsid w:val="00C07E62"/>
    <w:rsid w:val="00C1053B"/>
    <w:rsid w:val="00C13281"/>
    <w:rsid w:val="00C1390D"/>
    <w:rsid w:val="00C1491F"/>
    <w:rsid w:val="00C20885"/>
    <w:rsid w:val="00C21AA0"/>
    <w:rsid w:val="00C22370"/>
    <w:rsid w:val="00C24C17"/>
    <w:rsid w:val="00C258B8"/>
    <w:rsid w:val="00C2643D"/>
    <w:rsid w:val="00C26478"/>
    <w:rsid w:val="00C3007B"/>
    <w:rsid w:val="00C37198"/>
    <w:rsid w:val="00C3758F"/>
    <w:rsid w:val="00C40B88"/>
    <w:rsid w:val="00C42C93"/>
    <w:rsid w:val="00C43854"/>
    <w:rsid w:val="00C47D87"/>
    <w:rsid w:val="00C5376E"/>
    <w:rsid w:val="00C5382E"/>
    <w:rsid w:val="00C60DE8"/>
    <w:rsid w:val="00C67FF5"/>
    <w:rsid w:val="00C808A6"/>
    <w:rsid w:val="00C81615"/>
    <w:rsid w:val="00C86E02"/>
    <w:rsid w:val="00C909F1"/>
    <w:rsid w:val="00C9420D"/>
    <w:rsid w:val="00C9544F"/>
    <w:rsid w:val="00C955EC"/>
    <w:rsid w:val="00C97091"/>
    <w:rsid w:val="00C97113"/>
    <w:rsid w:val="00C97199"/>
    <w:rsid w:val="00C97260"/>
    <w:rsid w:val="00CA018C"/>
    <w:rsid w:val="00CA0EE6"/>
    <w:rsid w:val="00CA2001"/>
    <w:rsid w:val="00CA28CD"/>
    <w:rsid w:val="00CA3CC3"/>
    <w:rsid w:val="00CA4A2E"/>
    <w:rsid w:val="00CA5E7E"/>
    <w:rsid w:val="00CA76E9"/>
    <w:rsid w:val="00CA7C30"/>
    <w:rsid w:val="00CB1BC9"/>
    <w:rsid w:val="00CB55EA"/>
    <w:rsid w:val="00CB5B6C"/>
    <w:rsid w:val="00CB6B86"/>
    <w:rsid w:val="00CB7373"/>
    <w:rsid w:val="00CB788C"/>
    <w:rsid w:val="00CC052E"/>
    <w:rsid w:val="00CC2B18"/>
    <w:rsid w:val="00CC7EB6"/>
    <w:rsid w:val="00CC7FE7"/>
    <w:rsid w:val="00CD1224"/>
    <w:rsid w:val="00CD16BE"/>
    <w:rsid w:val="00CD3E53"/>
    <w:rsid w:val="00CD4616"/>
    <w:rsid w:val="00CD47AC"/>
    <w:rsid w:val="00CD4C72"/>
    <w:rsid w:val="00CD56AF"/>
    <w:rsid w:val="00CD5F24"/>
    <w:rsid w:val="00CD5F83"/>
    <w:rsid w:val="00CE094D"/>
    <w:rsid w:val="00CE33D5"/>
    <w:rsid w:val="00CE66AD"/>
    <w:rsid w:val="00CE7D8E"/>
    <w:rsid w:val="00CF027D"/>
    <w:rsid w:val="00CF0DB3"/>
    <w:rsid w:val="00CF1D7E"/>
    <w:rsid w:val="00CF5D37"/>
    <w:rsid w:val="00CF6F33"/>
    <w:rsid w:val="00CF797F"/>
    <w:rsid w:val="00D02248"/>
    <w:rsid w:val="00D02BA0"/>
    <w:rsid w:val="00D02D9A"/>
    <w:rsid w:val="00D05869"/>
    <w:rsid w:val="00D063B8"/>
    <w:rsid w:val="00D06825"/>
    <w:rsid w:val="00D07BEB"/>
    <w:rsid w:val="00D14501"/>
    <w:rsid w:val="00D17833"/>
    <w:rsid w:val="00D17E3B"/>
    <w:rsid w:val="00D20E2D"/>
    <w:rsid w:val="00D23C09"/>
    <w:rsid w:val="00D23CED"/>
    <w:rsid w:val="00D24987"/>
    <w:rsid w:val="00D24A2F"/>
    <w:rsid w:val="00D24BD2"/>
    <w:rsid w:val="00D2573D"/>
    <w:rsid w:val="00D25D99"/>
    <w:rsid w:val="00D260A2"/>
    <w:rsid w:val="00D2654E"/>
    <w:rsid w:val="00D30CC6"/>
    <w:rsid w:val="00D3260C"/>
    <w:rsid w:val="00D329DB"/>
    <w:rsid w:val="00D35790"/>
    <w:rsid w:val="00D35C68"/>
    <w:rsid w:val="00D368D0"/>
    <w:rsid w:val="00D40915"/>
    <w:rsid w:val="00D44B1F"/>
    <w:rsid w:val="00D526B7"/>
    <w:rsid w:val="00D5653B"/>
    <w:rsid w:val="00D62EF1"/>
    <w:rsid w:val="00D6309D"/>
    <w:rsid w:val="00D643B4"/>
    <w:rsid w:val="00D644CA"/>
    <w:rsid w:val="00D66FC2"/>
    <w:rsid w:val="00D67DE5"/>
    <w:rsid w:val="00D73689"/>
    <w:rsid w:val="00D76C7E"/>
    <w:rsid w:val="00D76CA6"/>
    <w:rsid w:val="00D771DE"/>
    <w:rsid w:val="00D7776D"/>
    <w:rsid w:val="00D77CEF"/>
    <w:rsid w:val="00D85C7E"/>
    <w:rsid w:val="00D9293F"/>
    <w:rsid w:val="00D93598"/>
    <w:rsid w:val="00D96D4C"/>
    <w:rsid w:val="00D9718A"/>
    <w:rsid w:val="00DA03B9"/>
    <w:rsid w:val="00DA0716"/>
    <w:rsid w:val="00DA1E18"/>
    <w:rsid w:val="00DA2009"/>
    <w:rsid w:val="00DA4343"/>
    <w:rsid w:val="00DA47B4"/>
    <w:rsid w:val="00DA546B"/>
    <w:rsid w:val="00DA7021"/>
    <w:rsid w:val="00DB05B1"/>
    <w:rsid w:val="00DB3700"/>
    <w:rsid w:val="00DB4B9E"/>
    <w:rsid w:val="00DB5A79"/>
    <w:rsid w:val="00DC1A76"/>
    <w:rsid w:val="00DC2465"/>
    <w:rsid w:val="00DD0E16"/>
    <w:rsid w:val="00DD3453"/>
    <w:rsid w:val="00DD512E"/>
    <w:rsid w:val="00DD7C5F"/>
    <w:rsid w:val="00DE1177"/>
    <w:rsid w:val="00DE2CEA"/>
    <w:rsid w:val="00DE4FC6"/>
    <w:rsid w:val="00DE6A3C"/>
    <w:rsid w:val="00DE74F4"/>
    <w:rsid w:val="00DE7F97"/>
    <w:rsid w:val="00DF0C70"/>
    <w:rsid w:val="00DF1010"/>
    <w:rsid w:val="00DF1EC7"/>
    <w:rsid w:val="00DF2633"/>
    <w:rsid w:val="00DF408F"/>
    <w:rsid w:val="00DF47D2"/>
    <w:rsid w:val="00DF532C"/>
    <w:rsid w:val="00DF5AEA"/>
    <w:rsid w:val="00DF63F6"/>
    <w:rsid w:val="00E00EFA"/>
    <w:rsid w:val="00E03AC2"/>
    <w:rsid w:val="00E06B82"/>
    <w:rsid w:val="00E12728"/>
    <w:rsid w:val="00E12F24"/>
    <w:rsid w:val="00E13747"/>
    <w:rsid w:val="00E15BB7"/>
    <w:rsid w:val="00E20B5C"/>
    <w:rsid w:val="00E21DBC"/>
    <w:rsid w:val="00E25AEA"/>
    <w:rsid w:val="00E279A9"/>
    <w:rsid w:val="00E30DEF"/>
    <w:rsid w:val="00E30ED2"/>
    <w:rsid w:val="00E31276"/>
    <w:rsid w:val="00E37F70"/>
    <w:rsid w:val="00E400E0"/>
    <w:rsid w:val="00E41C96"/>
    <w:rsid w:val="00E42A3A"/>
    <w:rsid w:val="00E446C1"/>
    <w:rsid w:val="00E4597B"/>
    <w:rsid w:val="00E4693B"/>
    <w:rsid w:val="00E47AC3"/>
    <w:rsid w:val="00E55C89"/>
    <w:rsid w:val="00E60B4C"/>
    <w:rsid w:val="00E60C4D"/>
    <w:rsid w:val="00E6418E"/>
    <w:rsid w:val="00E66B3B"/>
    <w:rsid w:val="00E733F9"/>
    <w:rsid w:val="00E74A2B"/>
    <w:rsid w:val="00E7584A"/>
    <w:rsid w:val="00E758B9"/>
    <w:rsid w:val="00E76916"/>
    <w:rsid w:val="00E819E3"/>
    <w:rsid w:val="00E83451"/>
    <w:rsid w:val="00E85569"/>
    <w:rsid w:val="00E856AF"/>
    <w:rsid w:val="00E865FA"/>
    <w:rsid w:val="00E86B83"/>
    <w:rsid w:val="00E87C64"/>
    <w:rsid w:val="00E93A01"/>
    <w:rsid w:val="00E93FF8"/>
    <w:rsid w:val="00E9558D"/>
    <w:rsid w:val="00E962F0"/>
    <w:rsid w:val="00E9631C"/>
    <w:rsid w:val="00E96EAF"/>
    <w:rsid w:val="00E9741C"/>
    <w:rsid w:val="00EA1752"/>
    <w:rsid w:val="00EA17D1"/>
    <w:rsid w:val="00EA5A89"/>
    <w:rsid w:val="00EA5BDB"/>
    <w:rsid w:val="00EB46D9"/>
    <w:rsid w:val="00EC0418"/>
    <w:rsid w:val="00EC142D"/>
    <w:rsid w:val="00EC1E16"/>
    <w:rsid w:val="00ED0024"/>
    <w:rsid w:val="00ED0F85"/>
    <w:rsid w:val="00ED251C"/>
    <w:rsid w:val="00ED257C"/>
    <w:rsid w:val="00ED2B5C"/>
    <w:rsid w:val="00ED3269"/>
    <w:rsid w:val="00ED3C92"/>
    <w:rsid w:val="00ED4AFD"/>
    <w:rsid w:val="00EE1A8C"/>
    <w:rsid w:val="00EE4643"/>
    <w:rsid w:val="00EE5414"/>
    <w:rsid w:val="00EE6801"/>
    <w:rsid w:val="00EF0117"/>
    <w:rsid w:val="00EF1330"/>
    <w:rsid w:val="00EF145D"/>
    <w:rsid w:val="00EF15FF"/>
    <w:rsid w:val="00EF2D16"/>
    <w:rsid w:val="00EF648F"/>
    <w:rsid w:val="00EF7111"/>
    <w:rsid w:val="00EF76E3"/>
    <w:rsid w:val="00EF7D1A"/>
    <w:rsid w:val="00EF7DA9"/>
    <w:rsid w:val="00F0448F"/>
    <w:rsid w:val="00F0663C"/>
    <w:rsid w:val="00F0716C"/>
    <w:rsid w:val="00F103CC"/>
    <w:rsid w:val="00F11ADE"/>
    <w:rsid w:val="00F11E1E"/>
    <w:rsid w:val="00F14B95"/>
    <w:rsid w:val="00F224C8"/>
    <w:rsid w:val="00F22C67"/>
    <w:rsid w:val="00F270E9"/>
    <w:rsid w:val="00F275C0"/>
    <w:rsid w:val="00F346B6"/>
    <w:rsid w:val="00F36145"/>
    <w:rsid w:val="00F37A7F"/>
    <w:rsid w:val="00F37BDD"/>
    <w:rsid w:val="00F41503"/>
    <w:rsid w:val="00F431D7"/>
    <w:rsid w:val="00F43FFE"/>
    <w:rsid w:val="00F466C8"/>
    <w:rsid w:val="00F469A9"/>
    <w:rsid w:val="00F50B46"/>
    <w:rsid w:val="00F50D1F"/>
    <w:rsid w:val="00F51729"/>
    <w:rsid w:val="00F527FD"/>
    <w:rsid w:val="00F54517"/>
    <w:rsid w:val="00F548CA"/>
    <w:rsid w:val="00F569A5"/>
    <w:rsid w:val="00F575B2"/>
    <w:rsid w:val="00F57E57"/>
    <w:rsid w:val="00F6203E"/>
    <w:rsid w:val="00F635FC"/>
    <w:rsid w:val="00F63D03"/>
    <w:rsid w:val="00F6403A"/>
    <w:rsid w:val="00F65E2F"/>
    <w:rsid w:val="00F67DF1"/>
    <w:rsid w:val="00F71D45"/>
    <w:rsid w:val="00F74CF7"/>
    <w:rsid w:val="00F76CEA"/>
    <w:rsid w:val="00F77E96"/>
    <w:rsid w:val="00F80037"/>
    <w:rsid w:val="00F81429"/>
    <w:rsid w:val="00F81B2B"/>
    <w:rsid w:val="00F829E4"/>
    <w:rsid w:val="00F8309B"/>
    <w:rsid w:val="00F833C9"/>
    <w:rsid w:val="00F90064"/>
    <w:rsid w:val="00F903A3"/>
    <w:rsid w:val="00F9083B"/>
    <w:rsid w:val="00F93786"/>
    <w:rsid w:val="00F96592"/>
    <w:rsid w:val="00F96624"/>
    <w:rsid w:val="00F96AFD"/>
    <w:rsid w:val="00F97A51"/>
    <w:rsid w:val="00FA1398"/>
    <w:rsid w:val="00FA2E19"/>
    <w:rsid w:val="00FA3901"/>
    <w:rsid w:val="00FA697F"/>
    <w:rsid w:val="00FB0BC9"/>
    <w:rsid w:val="00FB1E04"/>
    <w:rsid w:val="00FB5521"/>
    <w:rsid w:val="00FB610D"/>
    <w:rsid w:val="00FC101F"/>
    <w:rsid w:val="00FC1B11"/>
    <w:rsid w:val="00FC242E"/>
    <w:rsid w:val="00FC3273"/>
    <w:rsid w:val="00FC4477"/>
    <w:rsid w:val="00FC46FB"/>
    <w:rsid w:val="00FC4731"/>
    <w:rsid w:val="00FC504F"/>
    <w:rsid w:val="00FD0734"/>
    <w:rsid w:val="00FD0A38"/>
    <w:rsid w:val="00FD2488"/>
    <w:rsid w:val="00FD2BD3"/>
    <w:rsid w:val="00FD4CCA"/>
    <w:rsid w:val="00FE2A9E"/>
    <w:rsid w:val="00FF0525"/>
    <w:rsid w:val="00FF2B76"/>
    <w:rsid w:val="00FF63FC"/>
    <w:rsid w:val="00FF6480"/>
    <w:rsid w:val="00FF731A"/>
    <w:rsid w:val="189C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4D3A9545-8AC5-4447-921B-97A9E1C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D07B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07B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D07B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07B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D07B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D07B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8F34C1"/>
    <w:pPr>
      <w:ind w:left="720"/>
      <w:contextualSpacing/>
    </w:pPr>
    <w:rPr>
      <w:lang w:val="de-DE"/>
    </w:rPr>
  </w:style>
  <w:style w:type="character" w:styleId="Odkaznakomentr">
    <w:name w:val="annotation reference"/>
    <w:basedOn w:val="Predvolenpsmoodseku"/>
    <w:rsid w:val="00960D2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60D2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60D2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960D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960D24"/>
    <w:rPr>
      <w:b/>
      <w:bCs/>
      <w:sz w:val="20"/>
      <w:szCs w:val="20"/>
    </w:rPr>
  </w:style>
  <w:style w:type="paragraph" w:styleId="Revzia">
    <w:name w:val="Revision"/>
    <w:hidden/>
    <w:uiPriority w:val="62"/>
    <w:unhideWhenUsed/>
    <w:rsid w:val="00B04672"/>
    <w:rPr>
      <w:sz w:val="22"/>
    </w:rPr>
  </w:style>
  <w:style w:type="character" w:styleId="Zmienka">
    <w:name w:val="Mention"/>
    <w:basedOn w:val="Predvolenpsmoodseku"/>
    <w:uiPriority w:val="99"/>
    <w:unhideWhenUsed/>
    <w:rsid w:val="00337941"/>
    <w:rPr>
      <w:color w:val="2B579A"/>
      <w:shd w:val="clear" w:color="auto" w:fill="E1DFDD"/>
    </w:rPr>
  </w:style>
  <w:style w:type="character" w:customStyle="1" w:styleId="ui-provider">
    <w:name w:val="ui-provider"/>
    <w:basedOn w:val="Predvolenpsmoodseku"/>
    <w:rsid w:val="00F14B95"/>
  </w:style>
  <w:style w:type="paragraph" w:styleId="AdresaHTML">
    <w:name w:val="HTML Address"/>
    <w:basedOn w:val="Normlny"/>
    <w:link w:val="AdresaHTMLChar"/>
    <w:rsid w:val="00D07BEB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D07BEB"/>
    <w:rPr>
      <w:i/>
      <w:iCs/>
      <w:sz w:val="22"/>
    </w:rPr>
  </w:style>
  <w:style w:type="paragraph" w:styleId="Adresanaoblke">
    <w:name w:val="envelope address"/>
    <w:basedOn w:val="Normlny"/>
    <w:rsid w:val="00D07BE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D07BEB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D07BEB"/>
  </w:style>
  <w:style w:type="paragraph" w:styleId="Citcia">
    <w:name w:val="Quote"/>
    <w:basedOn w:val="Normlny"/>
    <w:next w:val="Normlny"/>
    <w:link w:val="CitciaChar"/>
    <w:uiPriority w:val="64"/>
    <w:qFormat/>
    <w:rsid w:val="00D07BE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D07BEB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D07BEB"/>
    <w:pPr>
      <w:numPr>
        <w:numId w:val="13"/>
      </w:numPr>
      <w:contextualSpacing/>
    </w:pPr>
  </w:style>
  <w:style w:type="paragraph" w:styleId="slovanzoznam2">
    <w:name w:val="List Number 2"/>
    <w:basedOn w:val="Normlny"/>
    <w:rsid w:val="00D07BEB"/>
    <w:pPr>
      <w:numPr>
        <w:numId w:val="14"/>
      </w:numPr>
      <w:contextualSpacing/>
    </w:pPr>
  </w:style>
  <w:style w:type="paragraph" w:styleId="slovanzoznam3">
    <w:name w:val="List Number 3"/>
    <w:basedOn w:val="Normlny"/>
    <w:rsid w:val="00D07BEB"/>
    <w:pPr>
      <w:numPr>
        <w:numId w:val="15"/>
      </w:numPr>
      <w:contextualSpacing/>
    </w:pPr>
  </w:style>
  <w:style w:type="paragraph" w:styleId="slovanzoznam4">
    <w:name w:val="List Number 4"/>
    <w:basedOn w:val="Normlny"/>
    <w:rsid w:val="00D07BEB"/>
    <w:pPr>
      <w:numPr>
        <w:numId w:val="16"/>
      </w:numPr>
      <w:contextualSpacing/>
    </w:pPr>
  </w:style>
  <w:style w:type="paragraph" w:styleId="slovanzoznam5">
    <w:name w:val="List Number 5"/>
    <w:basedOn w:val="Normlny"/>
    <w:rsid w:val="00D07BEB"/>
    <w:pPr>
      <w:numPr>
        <w:numId w:val="17"/>
      </w:numPr>
      <w:contextualSpacing/>
    </w:pPr>
  </w:style>
  <w:style w:type="paragraph" w:styleId="Dtum">
    <w:name w:val="Date"/>
    <w:basedOn w:val="Normlny"/>
    <w:next w:val="Normlny"/>
    <w:link w:val="DtumChar"/>
    <w:rsid w:val="00D07BEB"/>
  </w:style>
  <w:style w:type="character" w:customStyle="1" w:styleId="DtumChar">
    <w:name w:val="Dátum Char"/>
    <w:basedOn w:val="Predvolenpsmoodseku"/>
    <w:link w:val="Dtum"/>
    <w:rsid w:val="00D07BEB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D07BEB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D07B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D07BEB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D07BEB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D07BEB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D07BEB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D07BEB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D07BEB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D07B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D07B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D07BEB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D07BEB"/>
    <w:rPr>
      <w:sz w:val="22"/>
    </w:rPr>
  </w:style>
  <w:style w:type="paragraph" w:styleId="Register1">
    <w:name w:val="index 1"/>
    <w:basedOn w:val="Normlny"/>
    <w:next w:val="Normlny"/>
    <w:rsid w:val="00D07BEB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D07BEB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D07BE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D07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D07BEB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D07BEB"/>
    <w:pPr>
      <w:ind w:left="708"/>
    </w:pPr>
  </w:style>
  <w:style w:type="paragraph" w:styleId="Obsah1">
    <w:name w:val="toc 1"/>
    <w:basedOn w:val="Normlny"/>
    <w:next w:val="Normlny"/>
    <w:rsid w:val="00D07BEB"/>
    <w:pPr>
      <w:spacing w:after="100"/>
    </w:pPr>
  </w:style>
  <w:style w:type="paragraph" w:styleId="Obsah2">
    <w:name w:val="toc 2"/>
    <w:basedOn w:val="Normlny"/>
    <w:next w:val="Normlny"/>
    <w:rsid w:val="00D07BEB"/>
    <w:pPr>
      <w:spacing w:after="100"/>
      <w:ind w:left="220"/>
    </w:pPr>
  </w:style>
  <w:style w:type="paragraph" w:styleId="Obsah3">
    <w:name w:val="toc 3"/>
    <w:basedOn w:val="Normlny"/>
    <w:next w:val="Normlny"/>
    <w:rsid w:val="00D07BEB"/>
    <w:pPr>
      <w:spacing w:after="100"/>
      <w:ind w:left="440"/>
    </w:pPr>
  </w:style>
  <w:style w:type="paragraph" w:styleId="Obsah4">
    <w:name w:val="toc 4"/>
    <w:basedOn w:val="Normlny"/>
    <w:next w:val="Normlny"/>
    <w:rsid w:val="00D07BEB"/>
    <w:pPr>
      <w:spacing w:after="100"/>
      <w:ind w:left="660"/>
    </w:pPr>
  </w:style>
  <w:style w:type="paragraph" w:styleId="Obsah5">
    <w:name w:val="toc 5"/>
    <w:basedOn w:val="Normlny"/>
    <w:next w:val="Normlny"/>
    <w:rsid w:val="00D07BEB"/>
    <w:pPr>
      <w:spacing w:after="100"/>
      <w:ind w:left="880"/>
    </w:pPr>
  </w:style>
  <w:style w:type="paragraph" w:styleId="Obsah6">
    <w:name w:val="toc 6"/>
    <w:basedOn w:val="Normlny"/>
    <w:next w:val="Normlny"/>
    <w:rsid w:val="00D07BEB"/>
    <w:pPr>
      <w:spacing w:after="100"/>
      <w:ind w:left="1100"/>
    </w:pPr>
  </w:style>
  <w:style w:type="paragraph" w:styleId="Obsah7">
    <w:name w:val="toc 7"/>
    <w:basedOn w:val="Normlny"/>
    <w:next w:val="Normlny"/>
    <w:rsid w:val="00D07BEB"/>
    <w:pPr>
      <w:spacing w:after="100"/>
      <w:ind w:left="1320"/>
    </w:pPr>
  </w:style>
  <w:style w:type="paragraph" w:styleId="Obsah8">
    <w:name w:val="toc 8"/>
    <w:basedOn w:val="Normlny"/>
    <w:next w:val="Normlny"/>
    <w:rsid w:val="00D07BEB"/>
    <w:pPr>
      <w:spacing w:after="100"/>
      <w:ind w:left="1540"/>
    </w:pPr>
  </w:style>
  <w:style w:type="paragraph" w:styleId="Obsah9">
    <w:name w:val="toc 9"/>
    <w:basedOn w:val="Normlny"/>
    <w:next w:val="Normlny"/>
    <w:rsid w:val="00D07BEB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D07BE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D07BEB"/>
    <w:rPr>
      <w:rFonts w:ascii="Consolas" w:hAnsi="Consolas"/>
      <w:sz w:val="21"/>
      <w:szCs w:val="21"/>
    </w:rPr>
  </w:style>
  <w:style w:type="paragraph" w:styleId="Oslovenie">
    <w:name w:val="Salutation"/>
    <w:basedOn w:val="Normlny"/>
    <w:next w:val="Normlny"/>
    <w:link w:val="OslovenieChar"/>
    <w:rsid w:val="00D07BEB"/>
  </w:style>
  <w:style w:type="character" w:customStyle="1" w:styleId="OslovenieChar">
    <w:name w:val="Oslovenie Char"/>
    <w:basedOn w:val="Predvolenpsmoodseku"/>
    <w:link w:val="Oslovenie"/>
    <w:rsid w:val="00D07BEB"/>
    <w:rPr>
      <w:sz w:val="22"/>
    </w:rPr>
  </w:style>
  <w:style w:type="paragraph" w:styleId="Oznaitext">
    <w:name w:val="Block Text"/>
    <w:basedOn w:val="Normlny"/>
    <w:rsid w:val="00D07BEB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D07BEB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D07BEB"/>
    <w:rPr>
      <w:sz w:val="22"/>
    </w:rPr>
  </w:style>
  <w:style w:type="paragraph" w:styleId="Podpise-mailu">
    <w:name w:val="E-mail Signature"/>
    <w:basedOn w:val="Normlny"/>
    <w:link w:val="Podpise-mailuChar"/>
    <w:rsid w:val="00D07BEB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D07BEB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D07B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D07BE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D07BEB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D07BEB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D07BEB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D07BEB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D07BEB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D07BEB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D07BE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D07BEB"/>
    <w:rPr>
      <w:rFonts w:ascii="Consolas" w:hAnsi="Consolas"/>
      <w:sz w:val="20"/>
      <w:szCs w:val="20"/>
    </w:rPr>
  </w:style>
  <w:style w:type="paragraph" w:styleId="Zkladntext">
    <w:name w:val="Body Text"/>
    <w:basedOn w:val="Normlny"/>
    <w:link w:val="ZkladntextChar"/>
    <w:rsid w:val="00D07BE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07BEB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D07BEB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D07BEB"/>
    <w:rPr>
      <w:sz w:val="22"/>
    </w:rPr>
  </w:style>
  <w:style w:type="paragraph" w:styleId="Zarkazkladnhotextu">
    <w:name w:val="Body Text Indent"/>
    <w:basedOn w:val="Normlny"/>
    <w:link w:val="ZarkazkladnhotextuChar"/>
    <w:rsid w:val="00D07B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D07BEB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D07BEB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D07BEB"/>
    <w:rPr>
      <w:sz w:val="22"/>
    </w:rPr>
  </w:style>
  <w:style w:type="paragraph" w:styleId="Register2">
    <w:name w:val="index 2"/>
    <w:basedOn w:val="Normlny"/>
    <w:next w:val="Normlny"/>
    <w:rsid w:val="00D07BEB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D07BEB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D07BEB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D07BEB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D07BEB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D07BEB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D07BEB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D07BEB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D07BE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D07BEB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D07BEB"/>
    <w:rPr>
      <w:rFonts w:cs="Segoe UI"/>
      <w:sz w:val="16"/>
      <w:szCs w:val="16"/>
    </w:rPr>
  </w:style>
  <w:style w:type="paragraph" w:styleId="Textmakra">
    <w:name w:val="macro"/>
    <w:link w:val="TextmakraChar"/>
    <w:rsid w:val="00D07B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D07BEB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D07BEB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D07BEB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D07BEB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D07BEB"/>
    <w:rPr>
      <w:sz w:val="20"/>
      <w:szCs w:val="20"/>
    </w:rPr>
  </w:style>
  <w:style w:type="paragraph" w:styleId="Zkladntext2">
    <w:name w:val="Body Text 2"/>
    <w:basedOn w:val="Normlny"/>
    <w:link w:val="Zkladntext2Char"/>
    <w:rsid w:val="00D07BE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07BEB"/>
    <w:rPr>
      <w:sz w:val="22"/>
    </w:rPr>
  </w:style>
  <w:style w:type="paragraph" w:styleId="Zkladntext3">
    <w:name w:val="Body Text 3"/>
    <w:basedOn w:val="Normlny"/>
    <w:link w:val="Zkladntext3Char"/>
    <w:rsid w:val="00D07BE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07BEB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D07BE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D07BEB"/>
    <w:rPr>
      <w:sz w:val="22"/>
    </w:rPr>
  </w:style>
  <w:style w:type="paragraph" w:styleId="Zarkazkladnhotextu3">
    <w:name w:val="Body Text Indent 3"/>
    <w:basedOn w:val="Normlny"/>
    <w:link w:val="Zarkazkladnhotextu3Char"/>
    <w:rsid w:val="00D07BE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07BEB"/>
    <w:rPr>
      <w:sz w:val="16"/>
      <w:szCs w:val="16"/>
    </w:rPr>
  </w:style>
  <w:style w:type="paragraph" w:styleId="Zver">
    <w:name w:val="Closing"/>
    <w:basedOn w:val="Normlny"/>
    <w:link w:val="ZverChar"/>
    <w:rsid w:val="00D07BEB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D07BEB"/>
    <w:rPr>
      <w:sz w:val="22"/>
    </w:rPr>
  </w:style>
  <w:style w:type="paragraph" w:styleId="Zoznam">
    <w:name w:val="List"/>
    <w:basedOn w:val="Normlny"/>
    <w:rsid w:val="00D07BEB"/>
    <w:pPr>
      <w:ind w:left="283" w:hanging="283"/>
      <w:contextualSpacing/>
    </w:pPr>
  </w:style>
  <w:style w:type="paragraph" w:styleId="Zoznam2">
    <w:name w:val="List 2"/>
    <w:basedOn w:val="Normlny"/>
    <w:rsid w:val="00D07BEB"/>
    <w:pPr>
      <w:ind w:left="566" w:hanging="283"/>
      <w:contextualSpacing/>
    </w:pPr>
  </w:style>
  <w:style w:type="paragraph" w:styleId="Zoznam3">
    <w:name w:val="List 3"/>
    <w:basedOn w:val="Normlny"/>
    <w:rsid w:val="00D07BEB"/>
    <w:pPr>
      <w:ind w:left="849" w:hanging="283"/>
      <w:contextualSpacing/>
    </w:pPr>
  </w:style>
  <w:style w:type="paragraph" w:styleId="Zoznam4">
    <w:name w:val="List 4"/>
    <w:basedOn w:val="Normlny"/>
    <w:rsid w:val="00D07BEB"/>
    <w:pPr>
      <w:ind w:left="1132" w:hanging="283"/>
      <w:contextualSpacing/>
    </w:pPr>
  </w:style>
  <w:style w:type="paragraph" w:styleId="Zoznam5">
    <w:name w:val="List 5"/>
    <w:basedOn w:val="Normlny"/>
    <w:rsid w:val="00D07BEB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D07BEB"/>
    <w:pPr>
      <w:ind w:left="220" w:hanging="220"/>
    </w:pPr>
  </w:style>
  <w:style w:type="paragraph" w:styleId="Zoznamobrzkov">
    <w:name w:val="table of figures"/>
    <w:basedOn w:val="Normlny"/>
    <w:next w:val="Normlny"/>
    <w:rsid w:val="00D07BEB"/>
  </w:style>
  <w:style w:type="paragraph" w:styleId="Zoznamsodrkami">
    <w:name w:val="List Bullet"/>
    <w:basedOn w:val="Normlny"/>
    <w:rsid w:val="00D07BEB"/>
    <w:pPr>
      <w:numPr>
        <w:numId w:val="18"/>
      </w:numPr>
      <w:contextualSpacing/>
    </w:pPr>
  </w:style>
  <w:style w:type="paragraph" w:styleId="Zoznamsodrkami2">
    <w:name w:val="List Bullet 2"/>
    <w:basedOn w:val="Normlny"/>
    <w:rsid w:val="00D07BEB"/>
    <w:pPr>
      <w:numPr>
        <w:numId w:val="19"/>
      </w:numPr>
      <w:contextualSpacing/>
    </w:pPr>
  </w:style>
  <w:style w:type="paragraph" w:styleId="Zoznamsodrkami3">
    <w:name w:val="List Bullet 3"/>
    <w:basedOn w:val="Normlny"/>
    <w:rsid w:val="00D07BEB"/>
    <w:pPr>
      <w:numPr>
        <w:numId w:val="20"/>
      </w:numPr>
      <w:contextualSpacing/>
    </w:pPr>
  </w:style>
  <w:style w:type="paragraph" w:styleId="Zoznamsodrkami4">
    <w:name w:val="List Bullet 4"/>
    <w:basedOn w:val="Normlny"/>
    <w:rsid w:val="00D07BEB"/>
    <w:pPr>
      <w:numPr>
        <w:numId w:val="21"/>
      </w:numPr>
      <w:contextualSpacing/>
    </w:pPr>
  </w:style>
  <w:style w:type="paragraph" w:styleId="Zoznamsodrkami5">
    <w:name w:val="List Bullet 5"/>
    <w:basedOn w:val="Normlny"/>
    <w:rsid w:val="00D07BEB"/>
    <w:pPr>
      <w:numPr>
        <w:numId w:val="22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D07BEB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D07BEB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3659C-4DA7-4DC9-9854-AA24D7867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ef406d6b-70e0-427c-b08d-4edfc77771aa"/>
    <ds:schemaRef ds:uri="33270825-9502-4f44-99e1-0b2736f161aa"/>
    <ds:schemaRef ds:uri="2b1ed756-d086-4fdf-a17a-21742199d804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</TotalTime>
  <Pages>4</Pages>
  <Words>1411</Words>
  <Characters>8048</Characters>
  <Application>Microsoft Office Word</Application>
  <DocSecurity>2</DocSecurity>
  <Lines>67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9441</CharactersWithSpaces>
  <SharedDoc>false</SharedDoc>
  <HLinks>
    <vt:vector size="1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4</cp:revision>
  <cp:lastPrinted>2024-03-01T12:33:00Z</cp:lastPrinted>
  <dcterms:created xsi:type="dcterms:W3CDTF">2024-03-06T13:30:00Z</dcterms:created>
  <dcterms:modified xsi:type="dcterms:W3CDTF">2024-03-13T09:18:00Z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0x01010068A283F239FC9A47B3A603CC7E078231</vt:lpwstr>
  </property>
</Properties>
</file>