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1E39" w14:textId="28FABA5E" w:rsidR="00B422EC" w:rsidRPr="005C60DC" w:rsidRDefault="00E23411" w:rsidP="00643D8A">
      <w:pPr>
        <w:pStyle w:val="MonthDayYear"/>
        <w:rPr>
          <w:iCs/>
          <w:lang w:val="en-US"/>
        </w:rPr>
      </w:pPr>
      <w:r w:rsidRPr="005C60DC">
        <w:rPr>
          <w:lang w:val="en-US"/>
        </w:rPr>
        <w:t xml:space="preserve">März </w:t>
      </w:r>
      <w:r w:rsidR="00B62D6C" w:rsidRPr="005C60DC">
        <w:rPr>
          <w:lang w:val="en-US"/>
        </w:rPr>
        <w:t>202</w:t>
      </w:r>
      <w:r w:rsidR="00AC1FD6" w:rsidRPr="005C60DC">
        <w:rPr>
          <w:lang w:val="en-US"/>
        </w:rPr>
        <w:t>4</w:t>
      </w:r>
    </w:p>
    <w:p w14:paraId="66734DEA" w14:textId="38C44CF6" w:rsidR="007F0F63" w:rsidRPr="005C60DC" w:rsidRDefault="00700ECC" w:rsidP="009D1522">
      <w:pPr>
        <w:pStyle w:val="Topline"/>
      </w:pPr>
      <w:proofErr w:type="spellStart"/>
      <w:r w:rsidRPr="005C60DC">
        <w:t>syoss</w:t>
      </w:r>
      <w:proofErr w:type="spellEnd"/>
      <w:r w:rsidRPr="005C60DC">
        <w:t xml:space="preserve"> Color &amp; Care </w:t>
      </w:r>
      <w:proofErr w:type="spellStart"/>
      <w:r w:rsidRPr="005C60DC">
        <w:t>mit</w:t>
      </w:r>
      <w:proofErr w:type="spellEnd"/>
      <w:r w:rsidRPr="005C60DC">
        <w:t xml:space="preserve"> Intense-Plex-Technologie</w:t>
      </w:r>
    </w:p>
    <w:p w14:paraId="708108B5" w14:textId="6D05294E" w:rsidR="007F0F63" w:rsidRPr="00A3756F" w:rsidRDefault="007B7AE4" w:rsidP="00A3756F">
      <w:pPr>
        <w:rPr>
          <w:rStyle w:val="Headline"/>
        </w:rPr>
      </w:pPr>
      <w:r w:rsidRPr="007B7AE4">
        <w:rPr>
          <w:rStyle w:val="Headline"/>
        </w:rPr>
        <w:t xml:space="preserve">Glänzendes Haar mit der neuen </w:t>
      </w:r>
      <w:proofErr w:type="spellStart"/>
      <w:r w:rsidRPr="007B7AE4">
        <w:rPr>
          <w:rStyle w:val="Headline"/>
        </w:rPr>
        <w:t>syoss</w:t>
      </w:r>
      <w:proofErr w:type="spellEnd"/>
      <w:r w:rsidRPr="007B7AE4">
        <w:rPr>
          <w:rStyle w:val="Headline"/>
        </w:rPr>
        <w:t xml:space="preserve"> „Metallic Collection“ und der dazu passenden Pflegeserie mit </w:t>
      </w:r>
      <w:proofErr w:type="spellStart"/>
      <w:r w:rsidRPr="007B7AE4">
        <w:rPr>
          <w:rStyle w:val="Headline"/>
        </w:rPr>
        <w:t>Intense</w:t>
      </w:r>
      <w:proofErr w:type="spellEnd"/>
      <w:r w:rsidRPr="007B7AE4">
        <w:rPr>
          <w:rStyle w:val="Headline"/>
        </w:rPr>
        <w:t>-</w:t>
      </w:r>
      <w:proofErr w:type="spellStart"/>
      <w:r w:rsidRPr="007B7AE4">
        <w:rPr>
          <w:rStyle w:val="Headline"/>
        </w:rPr>
        <w:t>Plex</w:t>
      </w:r>
      <w:proofErr w:type="spellEnd"/>
      <w:r w:rsidRPr="007B7AE4">
        <w:rPr>
          <w:rStyle w:val="Headline"/>
        </w:rPr>
        <w:t>-Technologie</w:t>
      </w:r>
    </w:p>
    <w:p w14:paraId="21380DE1" w14:textId="77777777" w:rsidR="001C5942" w:rsidRDefault="001C5942" w:rsidP="001C5942"/>
    <w:p w14:paraId="7E79299B" w14:textId="16CFDB24" w:rsidR="00852511" w:rsidRPr="001C5942" w:rsidRDefault="001C5942" w:rsidP="001C5942">
      <w:pPr>
        <w:rPr>
          <w:b/>
          <w:bCs/>
        </w:rPr>
      </w:pPr>
      <w:proofErr w:type="spellStart"/>
      <w:r w:rsidRPr="001C5942">
        <w:rPr>
          <w:b/>
          <w:bCs/>
        </w:rPr>
        <w:t>Unbreak</w:t>
      </w:r>
      <w:proofErr w:type="spellEnd"/>
      <w:r w:rsidRPr="001C5942">
        <w:rPr>
          <w:b/>
          <w:bCs/>
        </w:rPr>
        <w:t xml:space="preserve"> </w:t>
      </w:r>
      <w:proofErr w:type="spellStart"/>
      <w:r w:rsidRPr="001C5942">
        <w:rPr>
          <w:b/>
          <w:bCs/>
        </w:rPr>
        <w:t>your</w:t>
      </w:r>
      <w:proofErr w:type="spellEnd"/>
      <w:r w:rsidRPr="001C5942">
        <w:rPr>
          <w:b/>
          <w:bCs/>
        </w:rPr>
        <w:t xml:space="preserve"> </w:t>
      </w:r>
      <w:proofErr w:type="spellStart"/>
      <w:r w:rsidRPr="001C5942">
        <w:rPr>
          <w:b/>
          <w:bCs/>
        </w:rPr>
        <w:t>shine</w:t>
      </w:r>
      <w:proofErr w:type="spellEnd"/>
      <w:r w:rsidRPr="001C5942">
        <w:rPr>
          <w:b/>
          <w:bCs/>
        </w:rPr>
        <w:t xml:space="preserve">: </w:t>
      </w:r>
      <w:r w:rsidR="007B7AE4">
        <w:rPr>
          <w:b/>
          <w:bCs/>
        </w:rPr>
        <w:t>D</w:t>
      </w:r>
      <w:r w:rsidR="007B7AE4" w:rsidRPr="007B7AE4">
        <w:rPr>
          <w:b/>
          <w:bCs/>
        </w:rPr>
        <w:t xml:space="preserve">ie "Metallic Collection" </w:t>
      </w:r>
      <w:r w:rsidR="005C60DC">
        <w:rPr>
          <w:b/>
          <w:bCs/>
        </w:rPr>
        <w:t>bietet jetzt</w:t>
      </w:r>
      <w:r w:rsidR="007B7AE4" w:rsidRPr="007B7AE4">
        <w:rPr>
          <w:b/>
          <w:bCs/>
        </w:rPr>
        <w:t xml:space="preserve"> eine permanente Färbung mit </w:t>
      </w:r>
      <w:r w:rsidR="005C60DC">
        <w:rPr>
          <w:b/>
          <w:bCs/>
        </w:rPr>
        <w:t xml:space="preserve">einem Conditioner der die </w:t>
      </w:r>
      <w:r w:rsidR="007B7AE4" w:rsidRPr="007B7AE4">
        <w:rPr>
          <w:b/>
          <w:bCs/>
        </w:rPr>
        <w:t xml:space="preserve">professionelle </w:t>
      </w:r>
      <w:proofErr w:type="spellStart"/>
      <w:r w:rsidR="007B7AE4" w:rsidRPr="007B7AE4">
        <w:rPr>
          <w:b/>
          <w:bCs/>
        </w:rPr>
        <w:t>Intense</w:t>
      </w:r>
      <w:proofErr w:type="spellEnd"/>
      <w:r w:rsidR="007B7AE4" w:rsidRPr="007B7AE4">
        <w:rPr>
          <w:b/>
          <w:bCs/>
        </w:rPr>
        <w:t>-</w:t>
      </w:r>
      <w:proofErr w:type="spellStart"/>
      <w:r w:rsidR="007B7AE4" w:rsidRPr="007B7AE4">
        <w:rPr>
          <w:b/>
          <w:bCs/>
        </w:rPr>
        <w:t>Plex</w:t>
      </w:r>
      <w:proofErr w:type="spellEnd"/>
      <w:r w:rsidR="007B7AE4" w:rsidRPr="007B7AE4">
        <w:rPr>
          <w:b/>
          <w:bCs/>
        </w:rPr>
        <w:t>-Technologie</w:t>
      </w:r>
      <w:r w:rsidR="005C60DC">
        <w:rPr>
          <w:b/>
          <w:bCs/>
        </w:rPr>
        <w:t xml:space="preserve"> enthält</w:t>
      </w:r>
      <w:r w:rsidR="007B7AE4" w:rsidRPr="007B7AE4">
        <w:rPr>
          <w:b/>
          <w:bCs/>
        </w:rPr>
        <w:t>, die Millionen von beschädigten Haarbindungen repariert</w:t>
      </w:r>
      <w:r w:rsidR="005D315C">
        <w:rPr>
          <w:b/>
          <w:bCs/>
        </w:rPr>
        <w:t xml:space="preserve"> </w:t>
      </w:r>
      <w:r w:rsidRPr="001C5942">
        <w:rPr>
          <w:b/>
          <w:bCs/>
        </w:rPr>
        <w:t>– für einen leuchtenden Metallic-Look und repariertes, gesund-aussehendes Haar.</w:t>
      </w:r>
      <w:r w:rsidR="005C60DC">
        <w:rPr>
          <w:b/>
          <w:bCs/>
        </w:rPr>
        <w:t xml:space="preserve"> Und zusätzlich neu: die passende </w:t>
      </w:r>
      <w:proofErr w:type="spellStart"/>
      <w:r w:rsidR="005C60DC">
        <w:rPr>
          <w:b/>
          <w:bCs/>
        </w:rPr>
        <w:t>Intense</w:t>
      </w:r>
      <w:proofErr w:type="spellEnd"/>
      <w:r w:rsidR="005C60DC">
        <w:rPr>
          <w:b/>
          <w:bCs/>
        </w:rPr>
        <w:t xml:space="preserve"> </w:t>
      </w:r>
      <w:proofErr w:type="spellStart"/>
      <w:r w:rsidR="005C60DC">
        <w:rPr>
          <w:b/>
          <w:bCs/>
        </w:rPr>
        <w:t>Plex</w:t>
      </w:r>
      <w:proofErr w:type="spellEnd"/>
      <w:r w:rsidR="005C60DC">
        <w:rPr>
          <w:b/>
          <w:bCs/>
        </w:rPr>
        <w:t xml:space="preserve"> Care-Line von </w:t>
      </w:r>
      <w:proofErr w:type="spellStart"/>
      <w:r w:rsidR="005C60DC">
        <w:rPr>
          <w:b/>
          <w:bCs/>
        </w:rPr>
        <w:t>syoss.</w:t>
      </w:r>
      <w:proofErr w:type="spellEnd"/>
    </w:p>
    <w:p w14:paraId="093E1A58" w14:textId="77777777" w:rsidR="001C5942" w:rsidRPr="00F27FF1" w:rsidRDefault="001C5942" w:rsidP="00365E44"/>
    <w:p w14:paraId="2E855F56" w14:textId="7D5DF3CB" w:rsidR="00FF416C" w:rsidRDefault="00700ECC" w:rsidP="004823E4">
      <w:pPr>
        <w:rPr>
          <w:rFonts w:cs="Segoe UI"/>
          <w:szCs w:val="22"/>
        </w:rPr>
      </w:pPr>
      <w:r w:rsidRPr="00700ECC">
        <w:rPr>
          <w:rFonts w:cs="Segoe UI"/>
          <w:szCs w:val="22"/>
        </w:rPr>
        <w:t xml:space="preserve">Bonding 2.0: </w:t>
      </w:r>
      <w:r w:rsidR="007B7AE4" w:rsidRPr="007B7AE4">
        <w:rPr>
          <w:rFonts w:cs="Segoe UI"/>
          <w:szCs w:val="22"/>
        </w:rPr>
        <w:t xml:space="preserve">die innovative </w:t>
      </w:r>
      <w:r w:rsidR="005C60DC">
        <w:rPr>
          <w:rFonts w:cs="Segoe UI"/>
          <w:szCs w:val="22"/>
        </w:rPr>
        <w:t xml:space="preserve">Metallic Collection </w:t>
      </w:r>
      <w:r w:rsidR="007B7AE4" w:rsidRPr="007B7AE4">
        <w:rPr>
          <w:rFonts w:cs="Segoe UI"/>
          <w:szCs w:val="22"/>
        </w:rPr>
        <w:t xml:space="preserve">von </w:t>
      </w:r>
      <w:proofErr w:type="spellStart"/>
      <w:r w:rsidR="007B7AE4" w:rsidRPr="007B7AE4">
        <w:rPr>
          <w:rFonts w:cs="Segoe UI"/>
          <w:szCs w:val="22"/>
        </w:rPr>
        <w:t>syoss</w:t>
      </w:r>
      <w:proofErr w:type="spellEnd"/>
      <w:r w:rsidR="007B7AE4" w:rsidRPr="007B7AE4">
        <w:rPr>
          <w:rFonts w:cs="Segoe UI"/>
          <w:szCs w:val="22"/>
        </w:rPr>
        <w:t>! Diese neue</w:t>
      </w:r>
      <w:r w:rsidR="005C60DC">
        <w:rPr>
          <w:rFonts w:cs="Segoe UI"/>
          <w:szCs w:val="22"/>
        </w:rPr>
        <w:t>n</w:t>
      </w:r>
      <w:r w:rsidR="007B7AE4" w:rsidRPr="007B7AE4">
        <w:rPr>
          <w:rFonts w:cs="Segoe UI"/>
          <w:szCs w:val="22"/>
        </w:rPr>
        <w:t xml:space="preserve"> permanente</w:t>
      </w:r>
      <w:r w:rsidR="005C60DC">
        <w:rPr>
          <w:rFonts w:cs="Segoe UI"/>
          <w:szCs w:val="22"/>
        </w:rPr>
        <w:t>n</w:t>
      </w:r>
      <w:r w:rsidR="007B7AE4" w:rsidRPr="007B7AE4">
        <w:rPr>
          <w:rFonts w:cs="Segoe UI"/>
          <w:szCs w:val="22"/>
        </w:rPr>
        <w:t xml:space="preserve"> </w:t>
      </w:r>
      <w:proofErr w:type="spellStart"/>
      <w:r w:rsidR="005C60DC">
        <w:rPr>
          <w:rFonts w:cs="Segoe UI"/>
          <w:szCs w:val="22"/>
        </w:rPr>
        <w:t>syoss</w:t>
      </w:r>
      <w:proofErr w:type="spellEnd"/>
      <w:r w:rsidR="005C60DC">
        <w:rPr>
          <w:rFonts w:cs="Segoe UI"/>
          <w:szCs w:val="22"/>
        </w:rPr>
        <w:t>-Nuancen</w:t>
      </w:r>
      <w:r w:rsidR="007B7AE4" w:rsidRPr="007B7AE4">
        <w:rPr>
          <w:rFonts w:cs="Segoe UI"/>
          <w:szCs w:val="22"/>
        </w:rPr>
        <w:t xml:space="preserve"> bietet vier strahlende Farbtöne. Inspiriert vom Metallic-Trend, sorgt die innovative Pigmentmischung für natürlichen Glanz mit einem schimmernden Metallic-Look. Der beigefügte </w:t>
      </w:r>
      <w:proofErr w:type="spellStart"/>
      <w:r w:rsidR="007B7AE4" w:rsidRPr="007B7AE4">
        <w:rPr>
          <w:rFonts w:cs="Segoe UI"/>
          <w:szCs w:val="22"/>
        </w:rPr>
        <w:t>Intense</w:t>
      </w:r>
      <w:proofErr w:type="spellEnd"/>
      <w:r w:rsidR="007B7AE4" w:rsidRPr="007B7AE4">
        <w:rPr>
          <w:rFonts w:cs="Segoe UI"/>
          <w:szCs w:val="22"/>
        </w:rPr>
        <w:t>-</w:t>
      </w:r>
      <w:proofErr w:type="spellStart"/>
      <w:r w:rsidR="007B7AE4" w:rsidRPr="007B7AE4">
        <w:rPr>
          <w:rFonts w:cs="Segoe UI"/>
          <w:szCs w:val="22"/>
        </w:rPr>
        <w:t>Plex</w:t>
      </w:r>
      <w:proofErr w:type="spellEnd"/>
      <w:r w:rsidR="007B7AE4" w:rsidRPr="007B7AE4">
        <w:rPr>
          <w:rFonts w:cs="Segoe UI"/>
          <w:szCs w:val="22"/>
        </w:rPr>
        <w:t xml:space="preserve">-Conditioner ist mit der </w:t>
      </w:r>
      <w:proofErr w:type="spellStart"/>
      <w:r w:rsidR="007B7AE4" w:rsidRPr="007B7AE4">
        <w:rPr>
          <w:rFonts w:cs="Segoe UI"/>
          <w:szCs w:val="22"/>
        </w:rPr>
        <w:t>Intense</w:t>
      </w:r>
      <w:proofErr w:type="spellEnd"/>
      <w:r w:rsidR="007B7AE4" w:rsidRPr="007B7AE4">
        <w:rPr>
          <w:rFonts w:cs="Segoe UI"/>
          <w:szCs w:val="22"/>
        </w:rPr>
        <w:t>-</w:t>
      </w:r>
      <w:proofErr w:type="spellStart"/>
      <w:r w:rsidR="007B7AE4" w:rsidRPr="007B7AE4">
        <w:rPr>
          <w:rFonts w:cs="Segoe UI"/>
          <w:szCs w:val="22"/>
        </w:rPr>
        <w:t>Plex</w:t>
      </w:r>
      <w:proofErr w:type="spellEnd"/>
      <w:r w:rsidR="007B7AE4" w:rsidRPr="007B7AE4">
        <w:rPr>
          <w:rFonts w:cs="Segoe UI"/>
          <w:szCs w:val="22"/>
        </w:rPr>
        <w:t xml:space="preserve">-Technologie angereichert, die Millionen von Haarbindungen repariert und das Haar von innen heraus stärkt – für bis zu 80 </w:t>
      </w:r>
      <w:r w:rsidR="005C60DC">
        <w:rPr>
          <w:rFonts w:cs="Segoe UI"/>
          <w:szCs w:val="22"/>
        </w:rPr>
        <w:t xml:space="preserve">Prozent </w:t>
      </w:r>
      <w:r w:rsidR="007B7AE4" w:rsidRPr="007B7AE4">
        <w:rPr>
          <w:rFonts w:cs="Segoe UI"/>
          <w:szCs w:val="22"/>
        </w:rPr>
        <w:t>weniger Haarbruch. Und das Beste: Mit de</w:t>
      </w:r>
      <w:r w:rsidR="005D315C">
        <w:rPr>
          <w:rFonts w:cs="Segoe UI"/>
          <w:szCs w:val="22"/>
        </w:rPr>
        <w:t>r</w:t>
      </w:r>
      <w:r w:rsidR="007B7AE4" w:rsidRPr="007B7AE4">
        <w:rPr>
          <w:rFonts w:cs="Segoe UI"/>
          <w:szCs w:val="22"/>
        </w:rPr>
        <w:t xml:space="preserve"> neuen </w:t>
      </w:r>
      <w:proofErr w:type="spellStart"/>
      <w:r w:rsidR="007B7AE4" w:rsidRPr="007B7AE4">
        <w:rPr>
          <w:rFonts w:cs="Segoe UI"/>
          <w:szCs w:val="22"/>
        </w:rPr>
        <w:t>Intense</w:t>
      </w:r>
      <w:proofErr w:type="spellEnd"/>
      <w:r w:rsidR="007B7AE4" w:rsidRPr="007B7AE4">
        <w:rPr>
          <w:rFonts w:cs="Segoe UI"/>
          <w:szCs w:val="22"/>
        </w:rPr>
        <w:t xml:space="preserve"> </w:t>
      </w:r>
      <w:proofErr w:type="spellStart"/>
      <w:r w:rsidR="007B7AE4" w:rsidRPr="007B7AE4">
        <w:rPr>
          <w:rFonts w:cs="Segoe UI"/>
          <w:szCs w:val="22"/>
        </w:rPr>
        <w:t>Plex</w:t>
      </w:r>
      <w:proofErr w:type="spellEnd"/>
      <w:r w:rsidR="005C60DC">
        <w:rPr>
          <w:rFonts w:cs="Segoe UI"/>
          <w:szCs w:val="22"/>
        </w:rPr>
        <w:t>-</w:t>
      </w:r>
      <w:r w:rsidR="007B7AE4" w:rsidRPr="007B7AE4">
        <w:rPr>
          <w:rFonts w:cs="Segoe UI"/>
          <w:szCs w:val="22"/>
        </w:rPr>
        <w:t>Haarpflege</w:t>
      </w:r>
      <w:r w:rsidR="007B7AE4">
        <w:rPr>
          <w:rFonts w:cs="Segoe UI"/>
          <w:szCs w:val="22"/>
        </w:rPr>
        <w:t>serie</w:t>
      </w:r>
      <w:r w:rsidR="007B7AE4" w:rsidRPr="007B7AE4">
        <w:rPr>
          <w:rFonts w:cs="Segoe UI"/>
          <w:szCs w:val="22"/>
        </w:rPr>
        <w:t>, bestehend aus dem Bonding Shampoo</w:t>
      </w:r>
      <w:r w:rsidR="007B7AE4">
        <w:rPr>
          <w:rFonts w:cs="Segoe UI"/>
          <w:szCs w:val="22"/>
        </w:rPr>
        <w:t xml:space="preserve">, </w:t>
      </w:r>
      <w:r w:rsidR="007B7AE4" w:rsidRPr="007B7AE4">
        <w:rPr>
          <w:rFonts w:cs="Segoe UI"/>
          <w:szCs w:val="22"/>
        </w:rPr>
        <w:t>der Tiefenspülung</w:t>
      </w:r>
      <w:r w:rsidR="007B7AE4">
        <w:rPr>
          <w:rFonts w:cs="Segoe UI"/>
          <w:szCs w:val="22"/>
        </w:rPr>
        <w:t xml:space="preserve"> und </w:t>
      </w:r>
      <w:r w:rsidR="005D315C">
        <w:rPr>
          <w:rFonts w:cs="Segoe UI"/>
          <w:szCs w:val="22"/>
        </w:rPr>
        <w:t xml:space="preserve">dem </w:t>
      </w:r>
      <w:proofErr w:type="spellStart"/>
      <w:r w:rsidR="00D8347A">
        <w:rPr>
          <w:rFonts w:cs="Segoe UI"/>
          <w:szCs w:val="22"/>
        </w:rPr>
        <w:t>Leave</w:t>
      </w:r>
      <w:proofErr w:type="spellEnd"/>
      <w:r w:rsidR="00D8347A">
        <w:rPr>
          <w:rFonts w:cs="Segoe UI"/>
          <w:szCs w:val="22"/>
        </w:rPr>
        <w:t>-In Serum</w:t>
      </w:r>
      <w:r w:rsidR="007B7AE4" w:rsidRPr="007B7AE4">
        <w:rPr>
          <w:rFonts w:cs="Segoe UI"/>
          <w:szCs w:val="22"/>
        </w:rPr>
        <w:t xml:space="preserve">, erweitert </w:t>
      </w:r>
      <w:proofErr w:type="spellStart"/>
      <w:r w:rsidR="007B7AE4" w:rsidRPr="007B7AE4">
        <w:rPr>
          <w:rFonts w:cs="Segoe UI"/>
          <w:szCs w:val="22"/>
        </w:rPr>
        <w:t>syoss</w:t>
      </w:r>
      <w:proofErr w:type="spellEnd"/>
      <w:r w:rsidR="007B7AE4" w:rsidRPr="007B7AE4">
        <w:rPr>
          <w:rFonts w:cs="Segoe UI"/>
          <w:szCs w:val="22"/>
        </w:rPr>
        <w:t xml:space="preserve"> seine </w:t>
      </w:r>
      <w:proofErr w:type="spellStart"/>
      <w:r w:rsidR="007B7AE4" w:rsidRPr="007B7AE4">
        <w:rPr>
          <w:rFonts w:cs="Segoe UI"/>
          <w:szCs w:val="22"/>
        </w:rPr>
        <w:t>Plex</w:t>
      </w:r>
      <w:proofErr w:type="spellEnd"/>
      <w:r w:rsidR="007B7AE4" w:rsidRPr="007B7AE4">
        <w:rPr>
          <w:rFonts w:cs="Segoe UI"/>
          <w:szCs w:val="22"/>
        </w:rPr>
        <w:t>-Technologie auf die gesamte Haarpflegeroutine</w:t>
      </w:r>
      <w:r w:rsidR="00357EAF">
        <w:rPr>
          <w:rFonts w:cs="Segoe UI"/>
          <w:szCs w:val="22"/>
        </w:rPr>
        <w:t xml:space="preserve"> - für</w:t>
      </w:r>
      <w:r w:rsidR="007B7AE4" w:rsidRPr="007B7AE4">
        <w:rPr>
          <w:rFonts w:cs="Segoe UI"/>
          <w:szCs w:val="22"/>
        </w:rPr>
        <w:t xml:space="preserve"> strahlendes, gesund aussehendes Haar mit der </w:t>
      </w:r>
      <w:proofErr w:type="spellStart"/>
      <w:r w:rsidR="007B7AE4" w:rsidRPr="007B7AE4">
        <w:rPr>
          <w:rFonts w:cs="Segoe UI"/>
          <w:szCs w:val="22"/>
        </w:rPr>
        <w:t>syoss</w:t>
      </w:r>
      <w:proofErr w:type="spellEnd"/>
      <w:r w:rsidR="007B7AE4" w:rsidRPr="007B7AE4">
        <w:rPr>
          <w:rFonts w:cs="Segoe UI"/>
          <w:szCs w:val="22"/>
        </w:rPr>
        <w:t xml:space="preserve"> Permanent-</w:t>
      </w:r>
      <w:proofErr w:type="spellStart"/>
      <w:r w:rsidR="007B7AE4" w:rsidRPr="007B7AE4">
        <w:rPr>
          <w:rFonts w:cs="Segoe UI"/>
          <w:szCs w:val="22"/>
        </w:rPr>
        <w:t>Coloration</w:t>
      </w:r>
      <w:proofErr w:type="spellEnd"/>
      <w:r w:rsidR="007B7AE4" w:rsidRPr="007B7AE4">
        <w:rPr>
          <w:rFonts w:cs="Segoe UI"/>
          <w:szCs w:val="22"/>
        </w:rPr>
        <w:t xml:space="preserve"> „Metallic Collection“ und der </w:t>
      </w:r>
      <w:proofErr w:type="spellStart"/>
      <w:r w:rsidR="007B7AE4" w:rsidRPr="007B7AE4">
        <w:rPr>
          <w:rFonts w:cs="Segoe UI"/>
          <w:szCs w:val="22"/>
        </w:rPr>
        <w:t>Intense</w:t>
      </w:r>
      <w:proofErr w:type="spellEnd"/>
      <w:r w:rsidR="007B7AE4" w:rsidRPr="007B7AE4">
        <w:rPr>
          <w:rFonts w:cs="Segoe UI"/>
          <w:szCs w:val="22"/>
        </w:rPr>
        <w:t xml:space="preserve"> </w:t>
      </w:r>
      <w:proofErr w:type="spellStart"/>
      <w:r w:rsidR="007B7AE4" w:rsidRPr="007B7AE4">
        <w:rPr>
          <w:rFonts w:cs="Segoe UI"/>
          <w:szCs w:val="22"/>
        </w:rPr>
        <w:t>Plex</w:t>
      </w:r>
      <w:proofErr w:type="spellEnd"/>
      <w:r w:rsidR="007B7AE4" w:rsidRPr="007B7AE4">
        <w:rPr>
          <w:rFonts w:cs="Segoe UI"/>
          <w:szCs w:val="22"/>
        </w:rPr>
        <w:t xml:space="preserve"> Pflegeserie!</w:t>
      </w:r>
    </w:p>
    <w:p w14:paraId="4DA73704" w14:textId="77777777" w:rsidR="00D73897" w:rsidRDefault="00D73897" w:rsidP="008A3B2C">
      <w:pPr>
        <w:rPr>
          <w:rFonts w:cs="Segoe UI"/>
          <w:szCs w:val="22"/>
        </w:rPr>
      </w:pPr>
    </w:p>
    <w:p w14:paraId="22F666F4" w14:textId="4E593961" w:rsidR="00D73897" w:rsidRPr="00700ECC" w:rsidRDefault="00D8347A" w:rsidP="008A3B2C">
      <w:pPr>
        <w:rPr>
          <w:rFonts w:cs="Segoe UI"/>
          <w:b/>
          <w:bCs/>
          <w:szCs w:val="22"/>
        </w:rPr>
      </w:pPr>
      <w:r w:rsidRPr="00D8347A">
        <w:rPr>
          <w:rFonts w:cs="Segoe UI"/>
          <w:b/>
          <w:bCs/>
          <w:szCs w:val="22"/>
        </w:rPr>
        <w:t xml:space="preserve">Die </w:t>
      </w:r>
      <w:proofErr w:type="spellStart"/>
      <w:r w:rsidRPr="00D8347A">
        <w:rPr>
          <w:rFonts w:cs="Segoe UI"/>
          <w:b/>
          <w:bCs/>
          <w:szCs w:val="22"/>
        </w:rPr>
        <w:t>syoss</w:t>
      </w:r>
      <w:proofErr w:type="spellEnd"/>
      <w:r w:rsidRPr="00D8347A">
        <w:rPr>
          <w:rFonts w:cs="Segoe UI"/>
          <w:b/>
          <w:bCs/>
          <w:szCs w:val="22"/>
        </w:rPr>
        <w:t xml:space="preserve"> „Metallic Collection“ und die </w:t>
      </w:r>
      <w:proofErr w:type="spellStart"/>
      <w:r w:rsidRPr="00D8347A">
        <w:rPr>
          <w:rFonts w:cs="Segoe UI"/>
          <w:b/>
          <w:bCs/>
          <w:szCs w:val="22"/>
        </w:rPr>
        <w:t>syoss</w:t>
      </w:r>
      <w:proofErr w:type="spellEnd"/>
      <w:r w:rsidRPr="00D8347A">
        <w:rPr>
          <w:rFonts w:cs="Segoe UI"/>
          <w:b/>
          <w:bCs/>
          <w:szCs w:val="22"/>
        </w:rPr>
        <w:t xml:space="preserve"> </w:t>
      </w:r>
      <w:proofErr w:type="spellStart"/>
      <w:r w:rsidRPr="00D8347A">
        <w:rPr>
          <w:rFonts w:cs="Segoe UI"/>
          <w:b/>
          <w:bCs/>
          <w:szCs w:val="22"/>
        </w:rPr>
        <w:t>Intense</w:t>
      </w:r>
      <w:proofErr w:type="spellEnd"/>
      <w:r w:rsidRPr="00D8347A">
        <w:rPr>
          <w:rFonts w:cs="Segoe UI"/>
          <w:b/>
          <w:bCs/>
          <w:szCs w:val="22"/>
        </w:rPr>
        <w:t xml:space="preserve"> </w:t>
      </w:r>
      <w:proofErr w:type="spellStart"/>
      <w:r w:rsidRPr="00D8347A">
        <w:rPr>
          <w:rFonts w:cs="Segoe UI"/>
          <w:b/>
          <w:bCs/>
          <w:szCs w:val="22"/>
        </w:rPr>
        <w:t>Plex</w:t>
      </w:r>
      <w:proofErr w:type="spellEnd"/>
      <w:r w:rsidRPr="00D8347A">
        <w:rPr>
          <w:rFonts w:cs="Segoe UI"/>
          <w:b/>
          <w:bCs/>
          <w:szCs w:val="22"/>
        </w:rPr>
        <w:t xml:space="preserve"> Haarpflegeserie </w:t>
      </w:r>
      <w:r w:rsidR="00700ECC" w:rsidRPr="00700ECC">
        <w:rPr>
          <w:rFonts w:cs="Segoe UI"/>
          <w:b/>
          <w:bCs/>
          <w:szCs w:val="22"/>
        </w:rPr>
        <w:t>sind</w:t>
      </w:r>
      <w:r w:rsidR="007D02A2">
        <w:rPr>
          <w:rFonts w:cs="Segoe UI"/>
          <w:b/>
          <w:bCs/>
          <w:szCs w:val="22"/>
        </w:rPr>
        <w:t xml:space="preserve"> </w:t>
      </w:r>
      <w:r w:rsidRPr="00D8347A">
        <w:rPr>
          <w:rFonts w:cs="Segoe UI"/>
          <w:b/>
          <w:bCs/>
          <w:szCs w:val="22"/>
        </w:rPr>
        <w:t xml:space="preserve">ab </w:t>
      </w:r>
      <w:r w:rsidR="007D02A2">
        <w:rPr>
          <w:rFonts w:cs="Segoe UI"/>
          <w:b/>
          <w:bCs/>
          <w:szCs w:val="22"/>
        </w:rPr>
        <w:t xml:space="preserve">sofort </w:t>
      </w:r>
      <w:r w:rsidRPr="00D8347A">
        <w:rPr>
          <w:rFonts w:cs="Segoe UI"/>
          <w:b/>
          <w:bCs/>
          <w:szCs w:val="22"/>
        </w:rPr>
        <w:t>im Handel erhältlich.</w:t>
      </w:r>
    </w:p>
    <w:p w14:paraId="61D85197" w14:textId="77777777" w:rsidR="00700ECC" w:rsidRDefault="00700ECC" w:rsidP="008A3B2C">
      <w:pPr>
        <w:rPr>
          <w:rFonts w:cs="Segoe UI"/>
          <w:szCs w:val="22"/>
        </w:rPr>
      </w:pPr>
    </w:p>
    <w:p w14:paraId="33C24732" w14:textId="1D81B1CC" w:rsidR="00D73897" w:rsidRDefault="00D8347A" w:rsidP="008A3B2C">
      <w:pPr>
        <w:rPr>
          <w:rFonts w:cs="Segoe UI"/>
          <w:szCs w:val="22"/>
        </w:rPr>
      </w:pPr>
      <w:proofErr w:type="spellStart"/>
      <w:r w:rsidRPr="00D8347A">
        <w:rPr>
          <w:rFonts w:cs="Segoe UI"/>
          <w:szCs w:val="22"/>
        </w:rPr>
        <w:t>Intense</w:t>
      </w:r>
      <w:proofErr w:type="spellEnd"/>
      <w:r w:rsidRPr="00D8347A">
        <w:rPr>
          <w:rFonts w:cs="Segoe UI"/>
          <w:szCs w:val="22"/>
        </w:rPr>
        <w:t xml:space="preserve"> </w:t>
      </w:r>
      <w:proofErr w:type="spellStart"/>
      <w:r w:rsidRPr="00D8347A">
        <w:rPr>
          <w:rFonts w:cs="Segoe UI"/>
          <w:szCs w:val="22"/>
        </w:rPr>
        <w:t>Plex</w:t>
      </w:r>
      <w:proofErr w:type="spellEnd"/>
      <w:r w:rsidRPr="00D8347A">
        <w:rPr>
          <w:rFonts w:cs="Segoe UI"/>
          <w:szCs w:val="22"/>
        </w:rPr>
        <w:t xml:space="preserve"> ist die ultimative Pflegeempfehlung für stärkeres, gesund aussehendes Haar! Das Besondere a</w:t>
      </w:r>
      <w:r>
        <w:rPr>
          <w:rFonts w:cs="Segoe UI"/>
          <w:szCs w:val="22"/>
        </w:rPr>
        <w:t>m Hair Bonding</w:t>
      </w:r>
      <w:r w:rsidRPr="00D8347A">
        <w:rPr>
          <w:rFonts w:cs="Segoe UI"/>
          <w:szCs w:val="22"/>
        </w:rPr>
        <w:t xml:space="preserve"> ist, dass </w:t>
      </w:r>
      <w:r w:rsidR="00397421">
        <w:rPr>
          <w:rFonts w:cs="Segoe UI"/>
          <w:szCs w:val="22"/>
        </w:rPr>
        <w:t xml:space="preserve">es auf </w:t>
      </w:r>
      <w:r w:rsidRPr="00D8347A">
        <w:rPr>
          <w:rFonts w:cs="Segoe UI"/>
          <w:szCs w:val="22"/>
        </w:rPr>
        <w:t xml:space="preserve">molekularer Ebene arbeitet, um das Haar zu reparieren. Syoss bekämpft Haarschäden mit der </w:t>
      </w:r>
      <w:proofErr w:type="spellStart"/>
      <w:r w:rsidRPr="00D8347A">
        <w:rPr>
          <w:rFonts w:cs="Segoe UI"/>
          <w:szCs w:val="22"/>
        </w:rPr>
        <w:t>Intense</w:t>
      </w:r>
      <w:proofErr w:type="spellEnd"/>
      <w:r w:rsidRPr="00D8347A">
        <w:rPr>
          <w:rFonts w:cs="Segoe UI"/>
          <w:szCs w:val="22"/>
        </w:rPr>
        <w:t>-</w:t>
      </w:r>
      <w:proofErr w:type="spellStart"/>
      <w:r w:rsidRPr="00D8347A">
        <w:rPr>
          <w:rFonts w:cs="Segoe UI"/>
          <w:szCs w:val="22"/>
        </w:rPr>
        <w:t>Plex</w:t>
      </w:r>
      <w:proofErr w:type="spellEnd"/>
      <w:r w:rsidRPr="00D8347A">
        <w:rPr>
          <w:rFonts w:cs="Segoe UI"/>
          <w:szCs w:val="22"/>
        </w:rPr>
        <w:t xml:space="preserve">-Technologie, die sowohl in der </w:t>
      </w:r>
      <w:r w:rsidRPr="00D8347A">
        <w:rPr>
          <w:rFonts w:cs="Segoe UI"/>
          <w:szCs w:val="22"/>
        </w:rPr>
        <w:lastRenderedPageBreak/>
        <w:t>Formel der Nachbehandlung als auch in der brandneuen Haarpflege</w:t>
      </w:r>
      <w:r w:rsidR="00BA5F76">
        <w:rPr>
          <w:rFonts w:cs="Segoe UI"/>
          <w:szCs w:val="22"/>
        </w:rPr>
        <w:t>-L</w:t>
      </w:r>
      <w:r w:rsidRPr="00D8347A">
        <w:rPr>
          <w:rFonts w:cs="Segoe UI"/>
          <w:szCs w:val="22"/>
        </w:rPr>
        <w:t xml:space="preserve">inie verwendet wird. </w:t>
      </w:r>
      <w:proofErr w:type="spellStart"/>
      <w:r w:rsidRPr="00D8347A">
        <w:rPr>
          <w:rFonts w:cs="Segoe UI"/>
          <w:szCs w:val="22"/>
        </w:rPr>
        <w:t>Intense</w:t>
      </w:r>
      <w:proofErr w:type="spellEnd"/>
      <w:r w:rsidRPr="00D8347A">
        <w:rPr>
          <w:rFonts w:cs="Segoe UI"/>
          <w:szCs w:val="22"/>
        </w:rPr>
        <w:t xml:space="preserve"> </w:t>
      </w:r>
      <w:proofErr w:type="spellStart"/>
      <w:r w:rsidRPr="00D8347A">
        <w:rPr>
          <w:rFonts w:cs="Segoe UI"/>
          <w:szCs w:val="22"/>
        </w:rPr>
        <w:t>Plex</w:t>
      </w:r>
      <w:proofErr w:type="spellEnd"/>
      <w:r w:rsidRPr="00D8347A">
        <w:rPr>
          <w:rFonts w:cs="Segoe UI"/>
          <w:szCs w:val="22"/>
        </w:rPr>
        <w:t xml:space="preserve"> von </w:t>
      </w:r>
      <w:proofErr w:type="spellStart"/>
      <w:r w:rsidRPr="00D8347A">
        <w:rPr>
          <w:rFonts w:cs="Segoe UI"/>
          <w:szCs w:val="22"/>
        </w:rPr>
        <w:t>syoss</w:t>
      </w:r>
      <w:proofErr w:type="spellEnd"/>
      <w:r w:rsidRPr="00D8347A">
        <w:rPr>
          <w:rFonts w:cs="Segoe UI"/>
          <w:szCs w:val="22"/>
        </w:rPr>
        <w:t xml:space="preserve"> repariert beschädigte Haarbindungen, die durch Blondieren, </w:t>
      </w:r>
      <w:r w:rsidR="00700ECC" w:rsidRPr="00700ECC">
        <w:rPr>
          <w:rFonts w:cs="Segoe UI"/>
          <w:szCs w:val="22"/>
        </w:rPr>
        <w:t>Haare</w:t>
      </w:r>
      <w:r w:rsidR="00357EAF">
        <w:rPr>
          <w:rFonts w:cs="Segoe UI"/>
          <w:szCs w:val="22"/>
        </w:rPr>
        <w:t xml:space="preserve"> </w:t>
      </w:r>
      <w:r w:rsidR="00700ECC" w:rsidRPr="00700ECC">
        <w:rPr>
          <w:rFonts w:cs="Segoe UI"/>
          <w:szCs w:val="22"/>
        </w:rPr>
        <w:t>färben</w:t>
      </w:r>
      <w:r w:rsidRPr="00D8347A">
        <w:rPr>
          <w:rFonts w:cs="Segoe UI"/>
          <w:szCs w:val="22"/>
        </w:rPr>
        <w:t xml:space="preserve"> und Hitzestyling entstehen können, und stärkt das Haar von innen heraus. Die </w:t>
      </w:r>
      <w:proofErr w:type="spellStart"/>
      <w:r w:rsidRPr="00D8347A">
        <w:rPr>
          <w:rFonts w:cs="Segoe UI"/>
          <w:szCs w:val="22"/>
        </w:rPr>
        <w:t>syoss</w:t>
      </w:r>
      <w:proofErr w:type="spellEnd"/>
      <w:r w:rsidRPr="00D8347A">
        <w:rPr>
          <w:rFonts w:cs="Segoe UI"/>
          <w:szCs w:val="22"/>
        </w:rPr>
        <w:t xml:space="preserve"> </w:t>
      </w:r>
      <w:proofErr w:type="spellStart"/>
      <w:r w:rsidRPr="00D8347A">
        <w:rPr>
          <w:rFonts w:cs="Segoe UI"/>
          <w:szCs w:val="22"/>
        </w:rPr>
        <w:t>Intense</w:t>
      </w:r>
      <w:proofErr w:type="spellEnd"/>
      <w:r w:rsidRPr="00D8347A">
        <w:rPr>
          <w:rFonts w:cs="Segoe UI"/>
          <w:szCs w:val="22"/>
        </w:rPr>
        <w:t xml:space="preserve"> </w:t>
      </w:r>
      <w:proofErr w:type="spellStart"/>
      <w:r w:rsidRPr="00D8347A">
        <w:rPr>
          <w:rFonts w:cs="Segoe UI"/>
          <w:szCs w:val="22"/>
        </w:rPr>
        <w:t>Plex</w:t>
      </w:r>
      <w:proofErr w:type="spellEnd"/>
      <w:r w:rsidR="00357EAF">
        <w:rPr>
          <w:rFonts w:cs="Segoe UI"/>
          <w:szCs w:val="22"/>
        </w:rPr>
        <w:t>-</w:t>
      </w:r>
      <w:r w:rsidR="005C60DC">
        <w:rPr>
          <w:rFonts w:cs="Segoe UI"/>
          <w:szCs w:val="22"/>
        </w:rPr>
        <w:t>Collection</w:t>
      </w:r>
      <w:r w:rsidRPr="00D8347A">
        <w:rPr>
          <w:rFonts w:cs="Segoe UI"/>
          <w:szCs w:val="22"/>
        </w:rPr>
        <w:t xml:space="preserve"> verleiht dem Haar neuen Glanz und ist der ideale Partner, wenn es um die Vorbeugung von Haarschäden, die Verbesserung der Haarqualität und einen strahlenden Glanz geht. Die, hochwirksamen Formeln </w:t>
      </w:r>
      <w:r w:rsidR="005C60DC" w:rsidRPr="00D8347A">
        <w:rPr>
          <w:rFonts w:cs="Segoe UI"/>
          <w:szCs w:val="22"/>
        </w:rPr>
        <w:t>arbeiten</w:t>
      </w:r>
      <w:r w:rsidRPr="00D8347A">
        <w:rPr>
          <w:rFonts w:cs="Segoe UI"/>
          <w:szCs w:val="22"/>
        </w:rPr>
        <w:t xml:space="preserve"> in jeder Haarschicht - für langanhaltende, leuchtende Farbergebnisse sowie tief reparierende und glättende Haarpflegelösungen.</w:t>
      </w:r>
    </w:p>
    <w:p w14:paraId="1290798B" w14:textId="77777777" w:rsidR="00D8347A" w:rsidRDefault="00D8347A" w:rsidP="008A3B2C">
      <w:pPr>
        <w:rPr>
          <w:rFonts w:cs="Segoe UI"/>
          <w:szCs w:val="22"/>
        </w:rPr>
      </w:pPr>
    </w:p>
    <w:p w14:paraId="3F3214C4" w14:textId="05429817" w:rsidR="00D73897" w:rsidRPr="007D02A2" w:rsidRDefault="00D8347A" w:rsidP="008A3B2C">
      <w:pPr>
        <w:rPr>
          <w:b/>
          <w:lang w:val="de-AT"/>
        </w:rPr>
      </w:pPr>
      <w:r w:rsidRPr="007D02A2">
        <w:rPr>
          <w:b/>
          <w:lang w:val="de-AT"/>
        </w:rPr>
        <w:t xml:space="preserve">Die </w:t>
      </w:r>
      <w:r w:rsidRPr="00D8347A">
        <w:rPr>
          <w:rFonts w:cs="Segoe UI"/>
          <w:b/>
          <w:bCs/>
          <w:szCs w:val="22"/>
          <w:lang w:val="de-AT"/>
        </w:rPr>
        <w:t>"</w:t>
      </w:r>
      <w:r w:rsidRPr="007D02A2">
        <w:rPr>
          <w:b/>
          <w:lang w:val="de-AT"/>
        </w:rPr>
        <w:t>Metallic Collection</w:t>
      </w:r>
      <w:r w:rsidRPr="00D8347A">
        <w:rPr>
          <w:rFonts w:cs="Segoe UI"/>
          <w:b/>
          <w:bCs/>
          <w:szCs w:val="22"/>
          <w:lang w:val="de-AT"/>
        </w:rPr>
        <w:t>", verstärkt durch die</w:t>
      </w:r>
      <w:r w:rsidRPr="007D02A2">
        <w:rPr>
          <w:b/>
          <w:lang w:val="de-AT"/>
        </w:rPr>
        <w:t xml:space="preserve"> </w:t>
      </w:r>
      <w:proofErr w:type="spellStart"/>
      <w:r w:rsidRPr="007D02A2">
        <w:rPr>
          <w:b/>
          <w:lang w:val="de-AT"/>
        </w:rPr>
        <w:t>Intense</w:t>
      </w:r>
      <w:proofErr w:type="spellEnd"/>
      <w:r w:rsidRPr="007D02A2">
        <w:rPr>
          <w:b/>
          <w:lang w:val="de-AT"/>
        </w:rPr>
        <w:t xml:space="preserve"> </w:t>
      </w:r>
      <w:proofErr w:type="spellStart"/>
      <w:r w:rsidRPr="007D02A2">
        <w:rPr>
          <w:b/>
          <w:lang w:val="de-AT"/>
        </w:rPr>
        <w:t>Plex</w:t>
      </w:r>
      <w:proofErr w:type="spellEnd"/>
      <w:r w:rsidRPr="00D8347A">
        <w:rPr>
          <w:rFonts w:cs="Segoe UI"/>
          <w:b/>
          <w:bCs/>
          <w:szCs w:val="22"/>
          <w:lang w:val="de-AT"/>
        </w:rPr>
        <w:t xml:space="preserve"> Power</w:t>
      </w:r>
    </w:p>
    <w:p w14:paraId="7F53879A" w14:textId="77777777" w:rsidR="0038241F" w:rsidRPr="007D02A2" w:rsidRDefault="0038241F" w:rsidP="008A3B2C">
      <w:pPr>
        <w:rPr>
          <w:b/>
          <w:lang w:val="de-AT"/>
        </w:rPr>
      </w:pPr>
    </w:p>
    <w:p w14:paraId="30B02C2C" w14:textId="37291C20" w:rsidR="00700ECC" w:rsidRDefault="00D8347A" w:rsidP="008A3B2C">
      <w:pPr>
        <w:rPr>
          <w:rFonts w:cs="Segoe UI"/>
          <w:szCs w:val="22"/>
        </w:rPr>
      </w:pPr>
      <w:r w:rsidRPr="00D8347A">
        <w:rPr>
          <w:rFonts w:cs="Segoe UI"/>
          <w:szCs w:val="22"/>
        </w:rPr>
        <w:t xml:space="preserve">Die neueste permanente </w:t>
      </w:r>
      <w:proofErr w:type="spellStart"/>
      <w:r w:rsidRPr="00D8347A">
        <w:rPr>
          <w:rFonts w:cs="Segoe UI"/>
          <w:szCs w:val="22"/>
        </w:rPr>
        <w:t>Coloration</w:t>
      </w:r>
      <w:proofErr w:type="spellEnd"/>
      <w:r w:rsidRPr="00D8347A">
        <w:rPr>
          <w:rFonts w:cs="Segoe UI"/>
          <w:szCs w:val="22"/>
        </w:rPr>
        <w:t xml:space="preserve"> von </w:t>
      </w:r>
      <w:proofErr w:type="spellStart"/>
      <w:r w:rsidRPr="00D8347A">
        <w:rPr>
          <w:rFonts w:cs="Segoe UI"/>
          <w:szCs w:val="22"/>
        </w:rPr>
        <w:t>syoss</w:t>
      </w:r>
      <w:proofErr w:type="spellEnd"/>
      <w:r w:rsidRPr="00D8347A">
        <w:rPr>
          <w:rFonts w:cs="Segoe UI"/>
          <w:szCs w:val="22"/>
        </w:rPr>
        <w:t xml:space="preserve"> ist inspiriert von zeitlosen Metallic- und Edelmetalltönen, von zarten Nuancen wie „</w:t>
      </w:r>
      <w:proofErr w:type="spellStart"/>
      <w:r w:rsidR="005D315C" w:rsidRPr="005D315C">
        <w:rPr>
          <w:rFonts w:cs="Segoe UI"/>
          <w:szCs w:val="22"/>
        </w:rPr>
        <w:t>Silver</w:t>
      </w:r>
      <w:proofErr w:type="spellEnd"/>
      <w:r w:rsidR="005D315C" w:rsidRPr="005D315C">
        <w:rPr>
          <w:rFonts w:cs="Segoe UI"/>
          <w:szCs w:val="22"/>
        </w:rPr>
        <w:t xml:space="preserve"> </w:t>
      </w:r>
      <w:proofErr w:type="spellStart"/>
      <w:r w:rsidR="005D315C" w:rsidRPr="005D315C">
        <w:rPr>
          <w:rFonts w:cs="Segoe UI"/>
          <w:szCs w:val="22"/>
        </w:rPr>
        <w:t>Blush</w:t>
      </w:r>
      <w:proofErr w:type="spellEnd"/>
      <w:r w:rsidRPr="00D8347A">
        <w:rPr>
          <w:rFonts w:cs="Segoe UI"/>
          <w:szCs w:val="22"/>
        </w:rPr>
        <w:t xml:space="preserve">“ bis hin zu „Bronze Coffee“. Die Formel dringt tief in die </w:t>
      </w:r>
      <w:r w:rsidR="00700ECC" w:rsidRPr="00700ECC">
        <w:rPr>
          <w:rFonts w:cs="Segoe UI"/>
          <w:szCs w:val="22"/>
        </w:rPr>
        <w:t>Haarfaser</w:t>
      </w:r>
      <w:r w:rsidRPr="00D8347A">
        <w:rPr>
          <w:rFonts w:cs="Segoe UI"/>
          <w:szCs w:val="22"/>
        </w:rPr>
        <w:t xml:space="preserve"> ein und garantiert bis zu zehn Wochen intensive Farbe und 100</w:t>
      </w:r>
      <w:r w:rsidR="00357EAF">
        <w:rPr>
          <w:rFonts w:cs="Segoe UI"/>
          <w:szCs w:val="22"/>
        </w:rPr>
        <w:t xml:space="preserve"> </w:t>
      </w:r>
      <w:r w:rsidR="00BA5F76">
        <w:rPr>
          <w:rFonts w:cs="Segoe UI"/>
          <w:szCs w:val="22"/>
        </w:rPr>
        <w:t xml:space="preserve">Prozent </w:t>
      </w:r>
      <w:r w:rsidRPr="00D8347A">
        <w:rPr>
          <w:rFonts w:cs="Segoe UI"/>
          <w:szCs w:val="22"/>
        </w:rPr>
        <w:t xml:space="preserve">Grauabdeckung. Dank einer innovativen Pigmentmischung bietet die Farbcreme lebendige, moderne Metallic-Nuancen mit professionellem Ergebnis. Der </w:t>
      </w:r>
      <w:proofErr w:type="spellStart"/>
      <w:r w:rsidRPr="00D8347A">
        <w:rPr>
          <w:rFonts w:cs="Segoe UI"/>
          <w:szCs w:val="22"/>
        </w:rPr>
        <w:t>Intense</w:t>
      </w:r>
      <w:proofErr w:type="spellEnd"/>
      <w:r w:rsidRPr="00D8347A">
        <w:rPr>
          <w:rFonts w:cs="Segoe UI"/>
          <w:szCs w:val="22"/>
        </w:rPr>
        <w:t xml:space="preserve"> </w:t>
      </w:r>
      <w:proofErr w:type="spellStart"/>
      <w:r w:rsidRPr="00D8347A">
        <w:rPr>
          <w:rFonts w:cs="Segoe UI"/>
          <w:szCs w:val="22"/>
        </w:rPr>
        <w:t>Plex</w:t>
      </w:r>
      <w:proofErr w:type="spellEnd"/>
      <w:r w:rsidRPr="00D8347A">
        <w:rPr>
          <w:rFonts w:cs="Segoe UI"/>
          <w:szCs w:val="22"/>
        </w:rPr>
        <w:t xml:space="preserve"> Conditioner, der nach der </w:t>
      </w:r>
      <w:proofErr w:type="spellStart"/>
      <w:r w:rsidRPr="00D8347A">
        <w:rPr>
          <w:rFonts w:cs="Segoe UI"/>
          <w:szCs w:val="22"/>
        </w:rPr>
        <w:t>Coloration</w:t>
      </w:r>
      <w:proofErr w:type="spellEnd"/>
      <w:r w:rsidRPr="00D8347A">
        <w:rPr>
          <w:rFonts w:cs="Segoe UI"/>
          <w:szCs w:val="22"/>
        </w:rPr>
        <w:t xml:space="preserve"> aufgetragen wird, repariert Haarverbindungen und reduziert so Haarbruch um bis zu 80 Prozent, wodurch die Haarqualität sichtbar verbessert wird. Die </w:t>
      </w:r>
      <w:proofErr w:type="spellStart"/>
      <w:r w:rsidRPr="00D8347A">
        <w:rPr>
          <w:rFonts w:cs="Segoe UI"/>
          <w:szCs w:val="22"/>
        </w:rPr>
        <w:t>syoss</w:t>
      </w:r>
      <w:proofErr w:type="spellEnd"/>
      <w:r w:rsidRPr="00D8347A">
        <w:rPr>
          <w:rFonts w:cs="Segoe UI"/>
          <w:szCs w:val="22"/>
        </w:rPr>
        <w:t xml:space="preserve"> „Metallic Collection“ verleiht der Haarfarbe einen strahlenden Glanz mit schimmernden Metallreflexen und lässt das Haar gleichzeitig perfekt gepflegt aussehen.</w:t>
      </w:r>
    </w:p>
    <w:p w14:paraId="5A35EEA7" w14:textId="77777777" w:rsidR="00D8347A" w:rsidRPr="00700ECC" w:rsidRDefault="00D8347A" w:rsidP="008A3B2C">
      <w:pPr>
        <w:rPr>
          <w:rFonts w:cs="Segoe UI"/>
          <w:szCs w:val="22"/>
        </w:rPr>
      </w:pPr>
    </w:p>
    <w:p w14:paraId="719B5146" w14:textId="47007125" w:rsidR="00700ECC" w:rsidRPr="00700ECC" w:rsidRDefault="00700ECC" w:rsidP="008A3B2C">
      <w:pPr>
        <w:rPr>
          <w:rFonts w:cs="Segoe UI"/>
          <w:b/>
          <w:bCs/>
          <w:szCs w:val="22"/>
          <w:lang w:val="en-US"/>
        </w:rPr>
      </w:pPr>
      <w:proofErr w:type="spellStart"/>
      <w:r w:rsidRPr="00700ECC">
        <w:rPr>
          <w:rFonts w:cs="Segoe UI"/>
          <w:b/>
          <w:bCs/>
          <w:szCs w:val="22"/>
          <w:lang w:val="en-US"/>
        </w:rPr>
        <w:t>syoss</w:t>
      </w:r>
      <w:proofErr w:type="spellEnd"/>
      <w:r w:rsidRPr="00700ECC">
        <w:rPr>
          <w:rFonts w:cs="Segoe UI"/>
          <w:b/>
          <w:bCs/>
          <w:szCs w:val="22"/>
          <w:lang w:val="en-US"/>
        </w:rPr>
        <w:t xml:space="preserve"> Permanente Coloration „Metallic </w:t>
      </w:r>
      <w:proofErr w:type="gramStart"/>
      <w:r w:rsidRPr="00700ECC">
        <w:rPr>
          <w:rFonts w:cs="Segoe UI"/>
          <w:b/>
          <w:bCs/>
          <w:szCs w:val="22"/>
          <w:lang w:val="en-US"/>
        </w:rPr>
        <w:t>Collection“</w:t>
      </w:r>
      <w:proofErr w:type="gramEnd"/>
      <w:r w:rsidRPr="00700ECC">
        <w:rPr>
          <w:rFonts w:cs="Segoe UI"/>
          <w:b/>
          <w:bCs/>
          <w:szCs w:val="22"/>
          <w:lang w:val="en-US"/>
        </w:rPr>
        <w:t xml:space="preserve">, </w:t>
      </w:r>
      <w:r w:rsidR="00EA5076">
        <w:rPr>
          <w:rFonts w:cs="Segoe UI"/>
          <w:b/>
          <w:bCs/>
          <w:szCs w:val="22"/>
          <w:lang w:val="en-US"/>
        </w:rPr>
        <w:t>8</w:t>
      </w:r>
      <w:r w:rsidRPr="00700ECC">
        <w:rPr>
          <w:rFonts w:cs="Segoe UI"/>
          <w:b/>
          <w:bCs/>
          <w:szCs w:val="22"/>
          <w:lang w:val="en-US"/>
        </w:rPr>
        <w:t>,99 € (UVP</w:t>
      </w:r>
      <w:r w:rsidR="00E311E3">
        <w:rPr>
          <w:rStyle w:val="Funotenzeichen"/>
          <w:rFonts w:cs="Segoe UI"/>
          <w:b/>
          <w:bCs/>
          <w:szCs w:val="22"/>
          <w:lang w:val="en-US"/>
        </w:rPr>
        <w:footnoteReference w:id="2"/>
      </w:r>
      <w:r w:rsidRPr="00700ECC">
        <w:rPr>
          <w:rFonts w:cs="Segoe UI"/>
          <w:b/>
          <w:bCs/>
          <w:szCs w:val="22"/>
          <w:lang w:val="en-US"/>
        </w:rPr>
        <w:t>)</w:t>
      </w:r>
    </w:p>
    <w:p w14:paraId="3993F646" w14:textId="77777777" w:rsidR="00700ECC" w:rsidRPr="00700ECC" w:rsidRDefault="00700ECC" w:rsidP="008A3B2C">
      <w:pPr>
        <w:rPr>
          <w:rFonts w:cs="Segoe UI"/>
          <w:szCs w:val="22"/>
          <w:lang w:val="en-US"/>
        </w:rPr>
      </w:pPr>
    </w:p>
    <w:p w14:paraId="7C5BBB69" w14:textId="5DE4583C" w:rsidR="00700ECC" w:rsidRPr="00E23411" w:rsidRDefault="00700ECC" w:rsidP="008A3B2C">
      <w:pPr>
        <w:rPr>
          <w:rFonts w:cs="Segoe UI"/>
          <w:szCs w:val="22"/>
        </w:rPr>
      </w:pPr>
      <w:r w:rsidRPr="00E23411">
        <w:rPr>
          <w:rFonts w:cs="Segoe UI"/>
          <w:szCs w:val="22"/>
        </w:rPr>
        <w:t xml:space="preserve">Die </w:t>
      </w:r>
      <w:proofErr w:type="spellStart"/>
      <w:r w:rsidRPr="00E23411">
        <w:rPr>
          <w:rFonts w:cs="Segoe UI"/>
          <w:szCs w:val="22"/>
        </w:rPr>
        <w:t>syoss</w:t>
      </w:r>
      <w:proofErr w:type="spellEnd"/>
      <w:r w:rsidRPr="00E23411">
        <w:rPr>
          <w:rFonts w:cs="Segoe UI"/>
          <w:szCs w:val="22"/>
        </w:rPr>
        <w:t xml:space="preserve"> Permanent-</w:t>
      </w:r>
      <w:proofErr w:type="spellStart"/>
      <w:r w:rsidRPr="00E23411">
        <w:rPr>
          <w:rFonts w:cs="Segoe UI"/>
          <w:szCs w:val="22"/>
        </w:rPr>
        <w:t>Coloration</w:t>
      </w:r>
      <w:proofErr w:type="spellEnd"/>
      <w:r w:rsidRPr="00E23411">
        <w:rPr>
          <w:rFonts w:cs="Segoe UI"/>
          <w:szCs w:val="22"/>
        </w:rPr>
        <w:t xml:space="preserve"> „Metallic Collection“ ist in </w:t>
      </w:r>
      <w:r w:rsidR="00D8347A">
        <w:rPr>
          <w:rFonts w:cs="Segoe UI"/>
          <w:szCs w:val="22"/>
        </w:rPr>
        <w:t>vier</w:t>
      </w:r>
      <w:r w:rsidRPr="00E23411">
        <w:rPr>
          <w:rFonts w:cs="Segoe UI"/>
          <w:szCs w:val="22"/>
        </w:rPr>
        <w:t xml:space="preserve"> zeitlosen Metallic-Nuancen erhältlich:</w:t>
      </w:r>
    </w:p>
    <w:p w14:paraId="18B2BC16" w14:textId="70C3DDCA" w:rsidR="00700ECC" w:rsidRPr="00D8347A" w:rsidRDefault="00700ECC" w:rsidP="00700ECC">
      <w:pPr>
        <w:rPr>
          <w:rFonts w:cs="Segoe UI"/>
          <w:szCs w:val="22"/>
          <w:lang w:val="de-AT"/>
        </w:rPr>
      </w:pPr>
    </w:p>
    <w:p w14:paraId="1BE65E94" w14:textId="77777777" w:rsidR="00700ECC" w:rsidRPr="005D315C" w:rsidRDefault="00700ECC" w:rsidP="00700ECC">
      <w:pPr>
        <w:rPr>
          <w:rFonts w:cs="Segoe UI"/>
          <w:szCs w:val="22"/>
          <w:lang w:val="en-US"/>
        </w:rPr>
      </w:pPr>
      <w:r w:rsidRPr="005D315C">
        <w:rPr>
          <w:rFonts w:cs="Segoe UI"/>
          <w:szCs w:val="22"/>
          <w:lang w:val="en-US"/>
        </w:rPr>
        <w:t>•</w:t>
      </w:r>
      <w:r w:rsidRPr="005D315C">
        <w:rPr>
          <w:rFonts w:cs="Segoe UI"/>
          <w:szCs w:val="22"/>
          <w:lang w:val="en-US"/>
        </w:rPr>
        <w:tab/>
        <w:t>Silver Blush 9_53</w:t>
      </w:r>
    </w:p>
    <w:p w14:paraId="6FC70B49" w14:textId="1927E8BC" w:rsidR="00700ECC" w:rsidRPr="00700ECC" w:rsidRDefault="00700ECC" w:rsidP="00700ECC">
      <w:pPr>
        <w:rPr>
          <w:rFonts w:cs="Segoe UI"/>
          <w:szCs w:val="22"/>
          <w:lang w:val="en-US"/>
        </w:rPr>
      </w:pPr>
      <w:r w:rsidRPr="00700ECC">
        <w:rPr>
          <w:rFonts w:cs="Segoe UI"/>
          <w:szCs w:val="22"/>
          <w:lang w:val="en-US"/>
        </w:rPr>
        <w:t>•</w:t>
      </w:r>
      <w:r w:rsidRPr="00700ECC">
        <w:rPr>
          <w:rFonts w:cs="Segoe UI"/>
          <w:szCs w:val="22"/>
          <w:lang w:val="en-US"/>
        </w:rPr>
        <w:tab/>
      </w:r>
      <w:r w:rsidR="00B600C7">
        <w:rPr>
          <w:rFonts w:cs="Segoe UI"/>
          <w:szCs w:val="22"/>
          <w:lang w:val="en-US"/>
        </w:rPr>
        <w:t>Caramel</w:t>
      </w:r>
      <w:r w:rsidRPr="00700ECC">
        <w:rPr>
          <w:rFonts w:cs="Segoe UI"/>
          <w:szCs w:val="22"/>
          <w:lang w:val="en-US"/>
        </w:rPr>
        <w:t xml:space="preserve"> Gold 6_61</w:t>
      </w:r>
    </w:p>
    <w:p w14:paraId="4208E036" w14:textId="77777777" w:rsidR="00700ECC" w:rsidRPr="008D1CDF" w:rsidRDefault="00700ECC" w:rsidP="00700ECC">
      <w:pPr>
        <w:rPr>
          <w:lang w:val="en-US"/>
        </w:rPr>
      </w:pPr>
      <w:r w:rsidRPr="008D1CDF">
        <w:rPr>
          <w:lang w:val="en-US"/>
        </w:rPr>
        <w:t>•</w:t>
      </w:r>
      <w:r w:rsidRPr="008D1CDF">
        <w:rPr>
          <w:lang w:val="en-US"/>
        </w:rPr>
        <w:tab/>
        <w:t xml:space="preserve">Chocolate Copper 4_65 </w:t>
      </w:r>
    </w:p>
    <w:p w14:paraId="698E58A6" w14:textId="77777777" w:rsidR="00700ECC" w:rsidRPr="00700ECC" w:rsidRDefault="00700ECC" w:rsidP="00700ECC">
      <w:pPr>
        <w:rPr>
          <w:rFonts w:cs="Segoe UI"/>
          <w:szCs w:val="22"/>
        </w:rPr>
      </w:pPr>
      <w:r w:rsidRPr="00700ECC">
        <w:rPr>
          <w:rFonts w:cs="Segoe UI"/>
          <w:szCs w:val="22"/>
        </w:rPr>
        <w:t>•</w:t>
      </w:r>
      <w:r w:rsidRPr="00700ECC">
        <w:rPr>
          <w:rFonts w:cs="Segoe UI"/>
          <w:szCs w:val="22"/>
        </w:rPr>
        <w:tab/>
        <w:t>Bronze Coffee 3_89</w:t>
      </w:r>
    </w:p>
    <w:p w14:paraId="14EBBAC3" w14:textId="77777777" w:rsidR="00700ECC" w:rsidRDefault="00700ECC" w:rsidP="008A3B2C">
      <w:pPr>
        <w:rPr>
          <w:rFonts w:cs="Segoe UI"/>
          <w:szCs w:val="22"/>
        </w:rPr>
      </w:pPr>
    </w:p>
    <w:p w14:paraId="0FF6E9E6" w14:textId="77777777" w:rsidR="00357EAF" w:rsidRPr="00700ECC" w:rsidRDefault="00357EAF" w:rsidP="008A3B2C">
      <w:pPr>
        <w:rPr>
          <w:rFonts w:cs="Segoe UI"/>
          <w:szCs w:val="22"/>
        </w:rPr>
      </w:pPr>
    </w:p>
    <w:p w14:paraId="3268983E" w14:textId="77777777" w:rsidR="00700ECC" w:rsidRDefault="00700ECC" w:rsidP="008A3B2C">
      <w:pPr>
        <w:rPr>
          <w:rFonts w:cs="Segoe UI"/>
          <w:b/>
          <w:bCs/>
          <w:szCs w:val="22"/>
        </w:rPr>
      </w:pPr>
    </w:p>
    <w:p w14:paraId="71A54E59" w14:textId="502BA42F" w:rsidR="00700ECC" w:rsidRDefault="009C358E" w:rsidP="008A3B2C">
      <w:pPr>
        <w:rPr>
          <w:rFonts w:cs="Segoe UI"/>
          <w:b/>
          <w:bCs/>
          <w:szCs w:val="22"/>
        </w:rPr>
      </w:pPr>
      <w:r w:rsidRPr="009C358E">
        <w:rPr>
          <w:rFonts w:cs="Segoe UI"/>
          <w:b/>
          <w:bCs/>
          <w:szCs w:val="22"/>
        </w:rPr>
        <w:lastRenderedPageBreak/>
        <w:t xml:space="preserve">Stärkung des Haares beim (täglichen) Waschen - mit der </w:t>
      </w:r>
      <w:proofErr w:type="spellStart"/>
      <w:r w:rsidRPr="009C358E">
        <w:rPr>
          <w:rFonts w:cs="Segoe UI"/>
          <w:b/>
          <w:bCs/>
          <w:szCs w:val="22"/>
        </w:rPr>
        <w:t>syoss</w:t>
      </w:r>
      <w:proofErr w:type="spellEnd"/>
      <w:r w:rsidRPr="009C358E">
        <w:rPr>
          <w:rFonts w:cs="Segoe UI"/>
          <w:b/>
          <w:bCs/>
          <w:szCs w:val="22"/>
        </w:rPr>
        <w:t xml:space="preserve"> </w:t>
      </w:r>
      <w:proofErr w:type="spellStart"/>
      <w:r w:rsidRPr="009C358E">
        <w:rPr>
          <w:rFonts w:cs="Segoe UI"/>
          <w:b/>
          <w:bCs/>
          <w:szCs w:val="22"/>
        </w:rPr>
        <w:t>Intense</w:t>
      </w:r>
      <w:proofErr w:type="spellEnd"/>
      <w:r w:rsidRPr="009C358E">
        <w:rPr>
          <w:rFonts w:cs="Segoe UI"/>
          <w:b/>
          <w:bCs/>
          <w:szCs w:val="22"/>
        </w:rPr>
        <w:t xml:space="preserve"> </w:t>
      </w:r>
      <w:proofErr w:type="spellStart"/>
      <w:r w:rsidRPr="009C358E">
        <w:rPr>
          <w:rFonts w:cs="Segoe UI"/>
          <w:b/>
          <w:bCs/>
          <w:szCs w:val="22"/>
        </w:rPr>
        <w:t>Plex</w:t>
      </w:r>
      <w:proofErr w:type="spellEnd"/>
      <w:r w:rsidRPr="009C358E">
        <w:rPr>
          <w:rFonts w:cs="Segoe UI"/>
          <w:b/>
          <w:bCs/>
          <w:szCs w:val="22"/>
        </w:rPr>
        <w:t xml:space="preserve"> Haarpflegeserie</w:t>
      </w:r>
    </w:p>
    <w:p w14:paraId="6DBBA5A3" w14:textId="77777777" w:rsidR="00700ECC" w:rsidRPr="00700ECC" w:rsidRDefault="00700ECC" w:rsidP="008A3B2C">
      <w:pPr>
        <w:rPr>
          <w:rFonts w:cs="Segoe UI"/>
          <w:b/>
          <w:bCs/>
          <w:szCs w:val="22"/>
        </w:rPr>
      </w:pPr>
    </w:p>
    <w:p w14:paraId="527BFB72" w14:textId="18639D29" w:rsidR="00AC3CAA" w:rsidRDefault="00106E73" w:rsidP="00AC3CAA">
      <w:pPr>
        <w:rPr>
          <w:rFonts w:cs="Segoe UI"/>
          <w:szCs w:val="22"/>
        </w:rPr>
      </w:pPr>
      <w:r w:rsidRPr="00106E73">
        <w:rPr>
          <w:rFonts w:cs="Segoe UI"/>
          <w:szCs w:val="22"/>
        </w:rPr>
        <w:t xml:space="preserve">Syoss präsentiert die neue </w:t>
      </w:r>
      <w:proofErr w:type="spellStart"/>
      <w:r w:rsidRPr="00106E73">
        <w:rPr>
          <w:rFonts w:cs="Segoe UI"/>
          <w:szCs w:val="22"/>
        </w:rPr>
        <w:t>Intense</w:t>
      </w:r>
      <w:proofErr w:type="spellEnd"/>
      <w:r w:rsidRPr="00106E73">
        <w:rPr>
          <w:rFonts w:cs="Segoe UI"/>
          <w:szCs w:val="22"/>
        </w:rPr>
        <w:t xml:space="preserve"> </w:t>
      </w:r>
      <w:proofErr w:type="spellStart"/>
      <w:r w:rsidRPr="00106E73">
        <w:rPr>
          <w:rFonts w:cs="Segoe UI"/>
          <w:szCs w:val="22"/>
        </w:rPr>
        <w:t>Plex</w:t>
      </w:r>
      <w:proofErr w:type="spellEnd"/>
      <w:r w:rsidR="00BA5F76">
        <w:rPr>
          <w:rFonts w:cs="Segoe UI"/>
          <w:szCs w:val="22"/>
        </w:rPr>
        <w:t>-</w:t>
      </w:r>
      <w:r w:rsidRPr="00106E73">
        <w:rPr>
          <w:rFonts w:cs="Segoe UI"/>
          <w:szCs w:val="22"/>
        </w:rPr>
        <w:t xml:space="preserve">Haarpflegelinie, eine Serie speziell für stark geschädigtes Haar, die auf der fortschrittlichen </w:t>
      </w:r>
      <w:proofErr w:type="spellStart"/>
      <w:r w:rsidRPr="00106E73">
        <w:rPr>
          <w:rFonts w:cs="Segoe UI"/>
          <w:szCs w:val="22"/>
        </w:rPr>
        <w:t>Intense</w:t>
      </w:r>
      <w:proofErr w:type="spellEnd"/>
      <w:r w:rsidRPr="00106E73">
        <w:rPr>
          <w:rFonts w:cs="Segoe UI"/>
          <w:szCs w:val="22"/>
        </w:rPr>
        <w:t>-</w:t>
      </w:r>
      <w:proofErr w:type="spellStart"/>
      <w:r w:rsidRPr="00106E73">
        <w:rPr>
          <w:rFonts w:cs="Segoe UI"/>
          <w:szCs w:val="22"/>
        </w:rPr>
        <w:t>Plex</w:t>
      </w:r>
      <w:proofErr w:type="spellEnd"/>
      <w:r w:rsidRPr="00106E73">
        <w:rPr>
          <w:rFonts w:cs="Segoe UI"/>
          <w:szCs w:val="22"/>
        </w:rPr>
        <w:t xml:space="preserve">-Technologie basiert. Diese Serie, bestehend aus Bonding Shampoo, Tiefenspülung und </w:t>
      </w:r>
      <w:proofErr w:type="spellStart"/>
      <w:r w:rsidRPr="00106E73">
        <w:rPr>
          <w:rFonts w:cs="Segoe UI"/>
          <w:szCs w:val="22"/>
        </w:rPr>
        <w:t>Leave</w:t>
      </w:r>
      <w:proofErr w:type="spellEnd"/>
      <w:r w:rsidRPr="00106E73">
        <w:rPr>
          <w:rFonts w:cs="Segoe UI"/>
          <w:szCs w:val="22"/>
        </w:rPr>
        <w:t xml:space="preserve">-In Serum, wurde von </w:t>
      </w:r>
      <w:proofErr w:type="spellStart"/>
      <w:proofErr w:type="gramStart"/>
      <w:r w:rsidRPr="00106E73">
        <w:rPr>
          <w:rFonts w:cs="Segoe UI"/>
          <w:szCs w:val="22"/>
        </w:rPr>
        <w:t>Expert</w:t>
      </w:r>
      <w:r w:rsidR="00B224C4">
        <w:rPr>
          <w:rFonts w:cs="Segoe UI"/>
          <w:szCs w:val="22"/>
        </w:rPr>
        <w:t>:innen</w:t>
      </w:r>
      <w:proofErr w:type="spellEnd"/>
      <w:proofErr w:type="gramEnd"/>
      <w:r w:rsidR="00B224C4">
        <w:rPr>
          <w:rFonts w:cs="Segoe UI"/>
          <w:szCs w:val="22"/>
        </w:rPr>
        <w:t xml:space="preserve"> </w:t>
      </w:r>
      <w:r w:rsidRPr="00106E73">
        <w:rPr>
          <w:rFonts w:cs="Segoe UI"/>
          <w:szCs w:val="22"/>
        </w:rPr>
        <w:t xml:space="preserve">entwickelt und </w:t>
      </w:r>
      <w:r w:rsidRPr="009D47CF">
        <w:rPr>
          <w:rFonts w:cs="Segoe UI"/>
          <w:szCs w:val="22"/>
        </w:rPr>
        <w:t>ist von japanischen Schönheitsprinzipien inspiriert</w:t>
      </w:r>
      <w:r w:rsidRPr="00106E73">
        <w:rPr>
          <w:rFonts w:cs="Segoe UI"/>
          <w:szCs w:val="22"/>
        </w:rPr>
        <w:t xml:space="preserve">. Die in diesen Formeln verwendete </w:t>
      </w:r>
      <w:proofErr w:type="spellStart"/>
      <w:r w:rsidRPr="00106E73">
        <w:rPr>
          <w:rFonts w:cs="Segoe UI"/>
          <w:szCs w:val="22"/>
        </w:rPr>
        <w:t>Intense</w:t>
      </w:r>
      <w:proofErr w:type="spellEnd"/>
      <w:r w:rsidRPr="00106E73">
        <w:rPr>
          <w:rFonts w:cs="Segoe UI"/>
          <w:szCs w:val="22"/>
        </w:rPr>
        <w:t>-</w:t>
      </w:r>
      <w:proofErr w:type="spellStart"/>
      <w:r w:rsidRPr="00106E73">
        <w:rPr>
          <w:rFonts w:cs="Segoe UI"/>
          <w:szCs w:val="22"/>
        </w:rPr>
        <w:t>Plex</w:t>
      </w:r>
      <w:proofErr w:type="spellEnd"/>
      <w:r w:rsidRPr="00106E73">
        <w:rPr>
          <w:rFonts w:cs="Segoe UI"/>
          <w:szCs w:val="22"/>
        </w:rPr>
        <w:t>-Technologie repariert beschädigte Haarverbindungen, stärkt das Haar von innen heraus und verleiht ihm einen brillanten Glanz für ein strahlendes Aussehen. Der neue charakteristische Duft, mit fruchtigen Kopfnoten, blumigen Herznoten und einer orientalischen Basisnote, trägt ebenfalls zu einem beruhigenden Haarpflegeerlebnis bei – für rundum genährtes, regeneriertes und gesund aussehendes Haar.</w:t>
      </w:r>
    </w:p>
    <w:p w14:paraId="7B70CEFA" w14:textId="77777777" w:rsidR="00106E73" w:rsidRDefault="00106E73" w:rsidP="00AC3CAA">
      <w:pPr>
        <w:rPr>
          <w:rFonts w:cs="Segoe UI"/>
          <w:szCs w:val="22"/>
        </w:rPr>
      </w:pPr>
    </w:p>
    <w:p w14:paraId="796A1961" w14:textId="605135F7" w:rsidR="00700ECC" w:rsidRDefault="00106E73" w:rsidP="00AC3CAA">
      <w:pPr>
        <w:rPr>
          <w:rFonts w:cs="Segoe UI"/>
          <w:b/>
          <w:bCs/>
          <w:szCs w:val="22"/>
        </w:rPr>
      </w:pPr>
      <w:r w:rsidRPr="00106E73">
        <w:rPr>
          <w:rFonts w:cs="Segoe UI"/>
          <w:b/>
          <w:bCs/>
          <w:szCs w:val="22"/>
        </w:rPr>
        <w:t xml:space="preserve">Das Portfolio von </w:t>
      </w:r>
      <w:proofErr w:type="spellStart"/>
      <w:r w:rsidRPr="00106E73">
        <w:rPr>
          <w:rFonts w:cs="Segoe UI"/>
          <w:b/>
          <w:bCs/>
          <w:szCs w:val="22"/>
        </w:rPr>
        <w:t>syoss</w:t>
      </w:r>
      <w:proofErr w:type="spellEnd"/>
      <w:r w:rsidRPr="00106E73">
        <w:rPr>
          <w:rFonts w:cs="Segoe UI"/>
          <w:b/>
          <w:bCs/>
          <w:szCs w:val="22"/>
        </w:rPr>
        <w:t xml:space="preserve"> </w:t>
      </w:r>
      <w:proofErr w:type="spellStart"/>
      <w:r w:rsidRPr="00106E73">
        <w:rPr>
          <w:rFonts w:cs="Segoe UI"/>
          <w:b/>
          <w:bCs/>
          <w:szCs w:val="22"/>
        </w:rPr>
        <w:t>Intense</w:t>
      </w:r>
      <w:proofErr w:type="spellEnd"/>
      <w:r w:rsidRPr="00106E73">
        <w:rPr>
          <w:rFonts w:cs="Segoe UI"/>
          <w:b/>
          <w:bCs/>
          <w:szCs w:val="22"/>
        </w:rPr>
        <w:t xml:space="preserve"> </w:t>
      </w:r>
      <w:proofErr w:type="spellStart"/>
      <w:r w:rsidRPr="00106E73">
        <w:rPr>
          <w:rFonts w:cs="Segoe UI"/>
          <w:b/>
          <w:bCs/>
          <w:szCs w:val="22"/>
        </w:rPr>
        <w:t>Plex</w:t>
      </w:r>
      <w:proofErr w:type="spellEnd"/>
      <w:r w:rsidRPr="00106E73">
        <w:rPr>
          <w:rFonts w:cs="Segoe UI"/>
          <w:b/>
          <w:bCs/>
          <w:szCs w:val="22"/>
        </w:rPr>
        <w:t xml:space="preserve"> auf einen Blick:</w:t>
      </w:r>
    </w:p>
    <w:p w14:paraId="515AE47E" w14:textId="77777777" w:rsidR="00B224C4" w:rsidRPr="002A3022" w:rsidRDefault="00B224C4" w:rsidP="00AC3CAA">
      <w:pPr>
        <w:rPr>
          <w:b/>
        </w:rPr>
      </w:pPr>
    </w:p>
    <w:p w14:paraId="459AC69A" w14:textId="2082180F" w:rsidR="00B224C4" w:rsidRDefault="00B224C4" w:rsidP="00B224C4">
      <w:pPr>
        <w:rPr>
          <w:rFonts w:cs="Segoe UI"/>
          <w:szCs w:val="22"/>
        </w:rPr>
      </w:pPr>
      <w:r w:rsidRPr="00B224C4">
        <w:rPr>
          <w:rFonts w:cs="Segoe UI"/>
          <w:szCs w:val="22"/>
        </w:rPr>
        <w:t xml:space="preserve">Das </w:t>
      </w:r>
      <w:proofErr w:type="spellStart"/>
      <w:r w:rsidRPr="00B224C4">
        <w:rPr>
          <w:rFonts w:cs="Segoe UI"/>
          <w:szCs w:val="22"/>
        </w:rPr>
        <w:t>syoss</w:t>
      </w:r>
      <w:proofErr w:type="spellEnd"/>
      <w:r w:rsidRPr="00B224C4">
        <w:rPr>
          <w:rFonts w:cs="Segoe UI"/>
          <w:szCs w:val="22"/>
        </w:rPr>
        <w:t xml:space="preserve"> </w:t>
      </w:r>
      <w:proofErr w:type="spellStart"/>
      <w:r w:rsidRPr="00B224C4">
        <w:rPr>
          <w:rFonts w:cs="Segoe UI"/>
          <w:szCs w:val="22"/>
        </w:rPr>
        <w:t>Intense</w:t>
      </w:r>
      <w:proofErr w:type="spellEnd"/>
      <w:r w:rsidRPr="00B224C4">
        <w:rPr>
          <w:rFonts w:cs="Segoe UI"/>
          <w:szCs w:val="22"/>
        </w:rPr>
        <w:t xml:space="preserve"> </w:t>
      </w:r>
      <w:proofErr w:type="spellStart"/>
      <w:r w:rsidRPr="00B224C4">
        <w:rPr>
          <w:rFonts w:cs="Segoe UI"/>
          <w:szCs w:val="22"/>
        </w:rPr>
        <w:t>Plex</w:t>
      </w:r>
      <w:proofErr w:type="spellEnd"/>
      <w:r w:rsidRPr="00B224C4">
        <w:rPr>
          <w:rFonts w:cs="Segoe UI"/>
          <w:szCs w:val="22"/>
        </w:rPr>
        <w:t xml:space="preserve"> Bonding Shampoo wurde speziell formuliert, um das durch häufiges Färben oder Hitzestyling strapazierte Haar zu stärken. </w:t>
      </w:r>
      <w:r w:rsidRPr="004D6E27">
        <w:rPr>
          <w:rFonts w:cs="Segoe UI"/>
          <w:szCs w:val="22"/>
        </w:rPr>
        <w:t xml:space="preserve">Die Formel, die zu 89 </w:t>
      </w:r>
      <w:r w:rsidR="00BA5F76">
        <w:rPr>
          <w:rFonts w:cs="Segoe UI"/>
          <w:szCs w:val="22"/>
        </w:rPr>
        <w:t>Prozent</w:t>
      </w:r>
      <w:r w:rsidRPr="004D6E27">
        <w:rPr>
          <w:rFonts w:cs="Segoe UI"/>
          <w:szCs w:val="22"/>
        </w:rPr>
        <w:t xml:space="preserve"> aus Inhaltsstoffen</w:t>
      </w:r>
      <w:r w:rsidR="00F05BC0" w:rsidRPr="004D6E27">
        <w:rPr>
          <w:rFonts w:cs="Segoe UI"/>
          <w:szCs w:val="22"/>
        </w:rPr>
        <w:t xml:space="preserve"> natürlichen Ursprungs</w:t>
      </w:r>
      <w:r w:rsidR="005B5342" w:rsidRPr="004D6E27">
        <w:rPr>
          <w:rFonts w:cs="Segoe UI"/>
          <w:szCs w:val="22"/>
        </w:rPr>
        <w:t>*</w:t>
      </w:r>
      <w:r w:rsidRPr="004D6E27">
        <w:rPr>
          <w:rFonts w:cs="Segoe UI"/>
          <w:szCs w:val="22"/>
        </w:rPr>
        <w:t xml:space="preserve"> besteht, verleiht dem Haar fünfmal mehr Kraft</w:t>
      </w:r>
      <w:r w:rsidR="001A210C" w:rsidRPr="004D6E27">
        <w:rPr>
          <w:rFonts w:cs="Segoe UI"/>
          <w:szCs w:val="22"/>
        </w:rPr>
        <w:t>**</w:t>
      </w:r>
      <w:r w:rsidRPr="004D6E27">
        <w:rPr>
          <w:rFonts w:cs="Segoe UI"/>
          <w:szCs w:val="22"/>
        </w:rPr>
        <w:t>,</w:t>
      </w:r>
      <w:r w:rsidRPr="00B224C4">
        <w:rPr>
          <w:rFonts w:cs="Segoe UI"/>
          <w:szCs w:val="22"/>
        </w:rPr>
        <w:t xml:space="preserve"> indem sie Haarbindungen repariert, und ist ideal für den täglichen Gebrauch. Für repariertes Haar, verbesserte Haarqualität und einen luxuriösen Glanz.</w:t>
      </w:r>
    </w:p>
    <w:p w14:paraId="2652AE52" w14:textId="77777777" w:rsidR="00357EAF" w:rsidRPr="00B224C4" w:rsidRDefault="00357EAF" w:rsidP="00B224C4">
      <w:pPr>
        <w:rPr>
          <w:rFonts w:cs="Segoe UI"/>
          <w:szCs w:val="22"/>
        </w:rPr>
      </w:pPr>
    </w:p>
    <w:p w14:paraId="4462F195" w14:textId="02485085" w:rsidR="00B224C4" w:rsidRDefault="00B224C4" w:rsidP="00B224C4">
      <w:pPr>
        <w:rPr>
          <w:rFonts w:cs="Segoe UI"/>
          <w:szCs w:val="22"/>
        </w:rPr>
      </w:pPr>
      <w:r w:rsidRPr="00B224C4">
        <w:rPr>
          <w:rFonts w:cs="Segoe UI"/>
          <w:szCs w:val="22"/>
        </w:rPr>
        <w:t>Anwendung: Das Shampoo gründlich auf das nasse Haar auftragen und anschließend gründlich ausspülen. Für optimale Ergebnisse in Kombination mit der Tiefenspülung verwenden.</w:t>
      </w:r>
    </w:p>
    <w:p w14:paraId="2E4C2D32" w14:textId="77777777" w:rsidR="00B224C4" w:rsidRDefault="00B224C4" w:rsidP="00B224C4">
      <w:pPr>
        <w:rPr>
          <w:rFonts w:cs="Segoe UI"/>
          <w:szCs w:val="22"/>
        </w:rPr>
      </w:pPr>
    </w:p>
    <w:p w14:paraId="3235C38B" w14:textId="658FE4B7" w:rsidR="00700ECC" w:rsidRPr="002A3022" w:rsidRDefault="00700ECC" w:rsidP="00AC3CAA">
      <w:pPr>
        <w:rPr>
          <w:b/>
        </w:rPr>
      </w:pPr>
      <w:proofErr w:type="spellStart"/>
      <w:r w:rsidRPr="002A3022">
        <w:rPr>
          <w:b/>
        </w:rPr>
        <w:t>syoss</w:t>
      </w:r>
      <w:proofErr w:type="spellEnd"/>
      <w:r w:rsidRPr="002A3022">
        <w:rPr>
          <w:b/>
        </w:rPr>
        <w:t xml:space="preserve"> </w:t>
      </w:r>
      <w:proofErr w:type="spellStart"/>
      <w:r w:rsidRPr="002A3022">
        <w:rPr>
          <w:b/>
        </w:rPr>
        <w:t>Intense</w:t>
      </w:r>
      <w:proofErr w:type="spellEnd"/>
      <w:r w:rsidRPr="002A3022">
        <w:rPr>
          <w:b/>
        </w:rPr>
        <w:t xml:space="preserve"> </w:t>
      </w:r>
      <w:proofErr w:type="spellStart"/>
      <w:r w:rsidRPr="002A3022">
        <w:rPr>
          <w:b/>
        </w:rPr>
        <w:t>Plex</w:t>
      </w:r>
      <w:proofErr w:type="spellEnd"/>
      <w:r w:rsidRPr="002A3022">
        <w:rPr>
          <w:b/>
        </w:rPr>
        <w:t xml:space="preserve"> Bonding Shampoo, 440 ml, </w:t>
      </w:r>
      <w:r w:rsidR="00EA5076" w:rsidRPr="002A3022">
        <w:rPr>
          <w:rFonts w:cs="Segoe UI"/>
          <w:b/>
          <w:bCs/>
          <w:szCs w:val="22"/>
        </w:rPr>
        <w:t>4</w:t>
      </w:r>
      <w:r w:rsidRPr="002A3022">
        <w:rPr>
          <w:b/>
        </w:rPr>
        <w:t>,99 € (UVP</w:t>
      </w:r>
      <w:r w:rsidR="004E60DA">
        <w:rPr>
          <w:rStyle w:val="Funotenzeichen"/>
          <w:rFonts w:cs="Segoe UI"/>
          <w:b/>
          <w:bCs/>
          <w:szCs w:val="22"/>
        </w:rPr>
        <w:footnoteReference w:id="3"/>
      </w:r>
      <w:r w:rsidRPr="002A3022">
        <w:rPr>
          <w:b/>
        </w:rPr>
        <w:t>)</w:t>
      </w:r>
    </w:p>
    <w:p w14:paraId="539B705B" w14:textId="77777777" w:rsidR="00700ECC" w:rsidRPr="002A3022" w:rsidRDefault="00700ECC" w:rsidP="00AC3CAA">
      <w:pPr>
        <w:rPr>
          <w:rFonts w:cs="Segoe UI"/>
          <w:szCs w:val="22"/>
        </w:rPr>
      </w:pPr>
    </w:p>
    <w:p w14:paraId="248E48BE" w14:textId="60752049" w:rsidR="005B5342" w:rsidRPr="001A210C" w:rsidRDefault="005B5342" w:rsidP="00AC3CAA">
      <w:pPr>
        <w:rPr>
          <w:rFonts w:cs="Segoe UI"/>
          <w:sz w:val="16"/>
          <w:szCs w:val="16"/>
          <w:lang w:val="de-AT"/>
        </w:rPr>
      </w:pPr>
      <w:r w:rsidRPr="001A210C">
        <w:rPr>
          <w:rFonts w:cs="Segoe UI"/>
          <w:sz w:val="16"/>
          <w:szCs w:val="16"/>
          <w:lang w:val="de-AT"/>
        </w:rPr>
        <w:t>*</w:t>
      </w:r>
      <w:r w:rsidR="004227C8">
        <w:rPr>
          <w:rFonts w:cs="Segoe UI"/>
          <w:sz w:val="16"/>
          <w:szCs w:val="16"/>
          <w:lang w:val="de-AT"/>
        </w:rPr>
        <w:t>D</w:t>
      </w:r>
      <w:r w:rsidRPr="001A210C">
        <w:rPr>
          <w:rFonts w:cs="Segoe UI"/>
          <w:sz w:val="16"/>
          <w:szCs w:val="16"/>
          <w:lang w:val="de-AT"/>
        </w:rPr>
        <w:t xml:space="preserve">avon 81% Wasser </w:t>
      </w:r>
    </w:p>
    <w:p w14:paraId="26365905" w14:textId="0B477751" w:rsidR="009070E1" w:rsidRDefault="001A210C" w:rsidP="00B224C4">
      <w:pPr>
        <w:rPr>
          <w:rFonts w:cs="Segoe UI"/>
          <w:sz w:val="16"/>
          <w:szCs w:val="16"/>
          <w:lang w:val="de-AT"/>
        </w:rPr>
      </w:pPr>
      <w:r w:rsidRPr="001A210C">
        <w:rPr>
          <w:rFonts w:cs="Segoe UI"/>
          <w:sz w:val="16"/>
          <w:szCs w:val="16"/>
          <w:lang w:val="de-AT"/>
        </w:rPr>
        <w:t xml:space="preserve">**Haar, bis zu </w:t>
      </w:r>
      <w:r w:rsidR="00BA5F76" w:rsidRPr="001A210C">
        <w:rPr>
          <w:rFonts w:cs="Segoe UI"/>
          <w:sz w:val="16"/>
          <w:szCs w:val="16"/>
          <w:lang w:val="de-AT"/>
        </w:rPr>
        <w:t>5-mal</w:t>
      </w:r>
      <w:r w:rsidRPr="001A210C">
        <w:rPr>
          <w:rFonts w:cs="Segoe UI"/>
          <w:sz w:val="16"/>
          <w:szCs w:val="16"/>
          <w:lang w:val="de-AT"/>
        </w:rPr>
        <w:t xml:space="preserve"> stärker im Vergleich zu unbehandeltem Haar</w:t>
      </w:r>
    </w:p>
    <w:p w14:paraId="5474133B" w14:textId="77777777" w:rsidR="002A3022" w:rsidRDefault="002A3022" w:rsidP="00B224C4">
      <w:pPr>
        <w:rPr>
          <w:rFonts w:cs="Segoe UI"/>
          <w:sz w:val="16"/>
          <w:szCs w:val="16"/>
          <w:lang w:val="de-AT"/>
        </w:rPr>
      </w:pPr>
    </w:p>
    <w:p w14:paraId="42541D2F" w14:textId="27633D1F" w:rsidR="00B224C4" w:rsidRDefault="00B224C4" w:rsidP="00B224C4">
      <w:pPr>
        <w:rPr>
          <w:rFonts w:cs="Segoe UI"/>
          <w:szCs w:val="22"/>
        </w:rPr>
      </w:pPr>
      <w:r w:rsidRPr="00B224C4">
        <w:rPr>
          <w:rFonts w:cs="Segoe UI"/>
          <w:szCs w:val="22"/>
        </w:rPr>
        <w:t xml:space="preserve">Die </w:t>
      </w:r>
      <w:proofErr w:type="spellStart"/>
      <w:r w:rsidRPr="00B224C4">
        <w:rPr>
          <w:rFonts w:cs="Segoe UI"/>
          <w:szCs w:val="22"/>
        </w:rPr>
        <w:t>syoss</w:t>
      </w:r>
      <w:proofErr w:type="spellEnd"/>
      <w:r w:rsidRPr="00B224C4">
        <w:rPr>
          <w:rFonts w:cs="Segoe UI"/>
          <w:szCs w:val="22"/>
        </w:rPr>
        <w:t xml:space="preserve"> </w:t>
      </w:r>
      <w:proofErr w:type="spellStart"/>
      <w:r w:rsidRPr="00B224C4">
        <w:rPr>
          <w:rFonts w:cs="Segoe UI"/>
          <w:szCs w:val="22"/>
        </w:rPr>
        <w:t>Intense</w:t>
      </w:r>
      <w:proofErr w:type="spellEnd"/>
      <w:r w:rsidRPr="00B224C4">
        <w:rPr>
          <w:rFonts w:cs="Segoe UI"/>
          <w:szCs w:val="22"/>
        </w:rPr>
        <w:t xml:space="preserve"> </w:t>
      </w:r>
      <w:proofErr w:type="spellStart"/>
      <w:r w:rsidRPr="00B224C4">
        <w:rPr>
          <w:rFonts w:cs="Segoe UI"/>
          <w:szCs w:val="22"/>
        </w:rPr>
        <w:t>Plex</w:t>
      </w:r>
      <w:proofErr w:type="spellEnd"/>
      <w:r w:rsidRPr="00B224C4">
        <w:rPr>
          <w:rFonts w:cs="Segoe UI"/>
          <w:szCs w:val="22"/>
        </w:rPr>
        <w:t xml:space="preserve"> Tiefenspülung für stark geschädigtes Haar ist die </w:t>
      </w:r>
      <w:r w:rsidR="00287592">
        <w:rPr>
          <w:rFonts w:cs="Segoe UI"/>
          <w:szCs w:val="22"/>
        </w:rPr>
        <w:t>perfekte</w:t>
      </w:r>
      <w:r w:rsidRPr="00B224C4">
        <w:rPr>
          <w:rFonts w:cs="Segoe UI"/>
          <w:szCs w:val="22"/>
        </w:rPr>
        <w:t xml:space="preserve"> Wahl für Tage, an denen </w:t>
      </w:r>
      <w:r w:rsidR="002A3022">
        <w:rPr>
          <w:rFonts w:cs="Segoe UI"/>
          <w:szCs w:val="22"/>
        </w:rPr>
        <w:t>das</w:t>
      </w:r>
      <w:r w:rsidRPr="00B224C4">
        <w:rPr>
          <w:rFonts w:cs="Segoe UI"/>
          <w:szCs w:val="22"/>
        </w:rPr>
        <w:t xml:space="preserve"> Haar besondere Pflege benötigt. Die von </w:t>
      </w:r>
      <w:proofErr w:type="spellStart"/>
      <w:proofErr w:type="gramStart"/>
      <w:r w:rsidRPr="00B224C4">
        <w:rPr>
          <w:rFonts w:cs="Segoe UI"/>
          <w:szCs w:val="22"/>
        </w:rPr>
        <w:t>Expert</w:t>
      </w:r>
      <w:r>
        <w:rPr>
          <w:rFonts w:cs="Segoe UI"/>
          <w:szCs w:val="22"/>
        </w:rPr>
        <w:t>:innen</w:t>
      </w:r>
      <w:proofErr w:type="spellEnd"/>
      <w:proofErr w:type="gramEnd"/>
      <w:r w:rsidRPr="00B224C4">
        <w:rPr>
          <w:rFonts w:cs="Segoe UI"/>
          <w:szCs w:val="22"/>
        </w:rPr>
        <w:t xml:space="preserve"> entwickelte Formel, bestehend aus 97 </w:t>
      </w:r>
      <w:r w:rsidR="00BA5F76">
        <w:rPr>
          <w:rFonts w:cs="Segoe UI"/>
          <w:szCs w:val="22"/>
        </w:rPr>
        <w:t>Prozent</w:t>
      </w:r>
      <w:r w:rsidRPr="00B224C4">
        <w:rPr>
          <w:rFonts w:cs="Segoe UI"/>
          <w:szCs w:val="22"/>
        </w:rPr>
        <w:t xml:space="preserve"> natürlichen </w:t>
      </w:r>
      <w:r w:rsidR="00026DE4">
        <w:rPr>
          <w:rFonts w:cs="Segoe UI"/>
          <w:szCs w:val="22"/>
        </w:rPr>
        <w:t>Ursprungs*</w:t>
      </w:r>
      <w:r w:rsidRPr="00B224C4">
        <w:rPr>
          <w:rFonts w:cs="Segoe UI"/>
          <w:szCs w:val="22"/>
        </w:rPr>
        <w:t xml:space="preserve">, bietet eine reichhaltigere Pflege als herkömmliche Spülungen und ist leichter als eine Haarmaske. Sie glättet und entwirrt das Haar </w:t>
      </w:r>
      <w:r w:rsidRPr="00B224C4">
        <w:rPr>
          <w:rFonts w:cs="Segoe UI"/>
          <w:szCs w:val="22"/>
        </w:rPr>
        <w:lastRenderedPageBreak/>
        <w:t>mühelos, ohne es zu beschweren, und verleiht dabei 20-mal mehr Kraft</w:t>
      </w:r>
      <w:r w:rsidR="005D0571">
        <w:rPr>
          <w:rFonts w:cs="Segoe UI"/>
          <w:szCs w:val="22"/>
        </w:rPr>
        <w:t>**</w:t>
      </w:r>
      <w:r w:rsidRPr="00B224C4">
        <w:rPr>
          <w:rFonts w:cs="Segoe UI"/>
          <w:szCs w:val="22"/>
        </w:rPr>
        <w:t xml:space="preserve"> sowie ein </w:t>
      </w:r>
      <w:r w:rsidR="00E46986" w:rsidRPr="00E46986">
        <w:rPr>
          <w:rFonts w:cs="Segoe UI"/>
          <w:szCs w:val="22"/>
        </w:rPr>
        <w:t>geschmeidiges Gefühl</w:t>
      </w:r>
      <w:r w:rsidR="00E46986">
        <w:rPr>
          <w:rFonts w:cs="Segoe UI"/>
          <w:szCs w:val="22"/>
        </w:rPr>
        <w:t>.</w:t>
      </w:r>
    </w:p>
    <w:p w14:paraId="77A1DC10" w14:textId="77777777" w:rsidR="002A3022" w:rsidRPr="002A3022" w:rsidRDefault="002A3022" w:rsidP="00B224C4">
      <w:pPr>
        <w:rPr>
          <w:rFonts w:cs="Segoe UI"/>
          <w:szCs w:val="22"/>
        </w:rPr>
      </w:pPr>
    </w:p>
    <w:p w14:paraId="5886EA03" w14:textId="217B3213" w:rsidR="00700ECC" w:rsidRDefault="00B224C4" w:rsidP="00B224C4">
      <w:pPr>
        <w:rPr>
          <w:rFonts w:cs="Segoe UI"/>
          <w:szCs w:val="22"/>
        </w:rPr>
      </w:pPr>
      <w:r w:rsidRPr="00B224C4">
        <w:rPr>
          <w:rFonts w:cs="Segoe UI"/>
          <w:szCs w:val="22"/>
        </w:rPr>
        <w:t xml:space="preserve">Anwendung: Nach dem Haarewaschen großzügig auf das nasse Haar auftragen und gründlich ausspülen. </w:t>
      </w:r>
      <w:r w:rsidR="00700ECC" w:rsidRPr="00700ECC">
        <w:rPr>
          <w:rFonts w:cs="Segoe UI"/>
          <w:szCs w:val="22"/>
        </w:rPr>
        <w:t>Es</w:t>
      </w:r>
      <w:r w:rsidRPr="00B224C4">
        <w:rPr>
          <w:rFonts w:cs="Segoe UI"/>
          <w:szCs w:val="22"/>
        </w:rPr>
        <w:t xml:space="preserve"> ist </w:t>
      </w:r>
      <w:r w:rsidR="00700ECC" w:rsidRPr="00700ECC">
        <w:rPr>
          <w:rFonts w:cs="Segoe UI"/>
          <w:szCs w:val="22"/>
        </w:rPr>
        <w:t>keine Wartezeit</w:t>
      </w:r>
      <w:r w:rsidRPr="00B224C4">
        <w:rPr>
          <w:rFonts w:cs="Segoe UI"/>
          <w:szCs w:val="22"/>
        </w:rPr>
        <w:t xml:space="preserve"> erforderlich. </w:t>
      </w:r>
      <w:bookmarkStart w:id="0" w:name="_Hlk160197067"/>
      <w:r w:rsidRPr="00B224C4">
        <w:rPr>
          <w:rFonts w:cs="Segoe UI"/>
          <w:szCs w:val="22"/>
        </w:rPr>
        <w:t xml:space="preserve">Für optimale Ergebnisse in Kombination mit dem </w:t>
      </w:r>
      <w:proofErr w:type="spellStart"/>
      <w:r w:rsidRPr="00B224C4">
        <w:rPr>
          <w:rFonts w:cs="Segoe UI"/>
          <w:szCs w:val="22"/>
        </w:rPr>
        <w:t>Intense</w:t>
      </w:r>
      <w:proofErr w:type="spellEnd"/>
      <w:r w:rsidRPr="00B224C4">
        <w:rPr>
          <w:rFonts w:cs="Segoe UI"/>
          <w:szCs w:val="22"/>
        </w:rPr>
        <w:t xml:space="preserve"> </w:t>
      </w:r>
      <w:proofErr w:type="spellStart"/>
      <w:r w:rsidRPr="00B224C4">
        <w:rPr>
          <w:rFonts w:cs="Segoe UI"/>
          <w:szCs w:val="22"/>
        </w:rPr>
        <w:t>Plex</w:t>
      </w:r>
      <w:proofErr w:type="spellEnd"/>
      <w:r w:rsidRPr="00B224C4">
        <w:rPr>
          <w:rFonts w:cs="Segoe UI"/>
          <w:szCs w:val="22"/>
        </w:rPr>
        <w:t xml:space="preserve"> Bonding-Shampoo</w:t>
      </w:r>
      <w:r w:rsidR="00700ECC" w:rsidRPr="00700ECC">
        <w:rPr>
          <w:rFonts w:cs="Segoe UI"/>
          <w:szCs w:val="22"/>
        </w:rPr>
        <w:t xml:space="preserve"> verwenden</w:t>
      </w:r>
      <w:r w:rsidRPr="00B224C4">
        <w:rPr>
          <w:rFonts w:cs="Segoe UI"/>
          <w:szCs w:val="22"/>
        </w:rPr>
        <w:t>.</w:t>
      </w:r>
    </w:p>
    <w:bookmarkEnd w:id="0"/>
    <w:p w14:paraId="337BBA61" w14:textId="77777777" w:rsidR="00F95DE9" w:rsidRDefault="00F95DE9" w:rsidP="00B224C4">
      <w:pPr>
        <w:rPr>
          <w:rFonts w:cs="Segoe UI"/>
          <w:szCs w:val="22"/>
        </w:rPr>
      </w:pPr>
    </w:p>
    <w:p w14:paraId="695B5F32" w14:textId="77777777" w:rsidR="00B3368F" w:rsidRPr="00B3368F" w:rsidRDefault="00B3368F" w:rsidP="00B3368F">
      <w:pPr>
        <w:rPr>
          <w:rFonts w:cs="Segoe UI"/>
          <w:sz w:val="16"/>
          <w:szCs w:val="16"/>
        </w:rPr>
      </w:pPr>
      <w:r w:rsidRPr="00B3368F">
        <w:rPr>
          <w:rFonts w:cs="Segoe UI"/>
          <w:sz w:val="16"/>
          <w:szCs w:val="16"/>
        </w:rPr>
        <w:t>*Davon 86% Wasser</w:t>
      </w:r>
    </w:p>
    <w:p w14:paraId="455367B4" w14:textId="3A70DF31" w:rsidR="00B3368F" w:rsidRDefault="00B3368F" w:rsidP="00B3368F">
      <w:pPr>
        <w:rPr>
          <w:rFonts w:cs="Segoe UI"/>
          <w:sz w:val="16"/>
          <w:szCs w:val="16"/>
        </w:rPr>
      </w:pPr>
      <w:r w:rsidRPr="00B3368F">
        <w:rPr>
          <w:rFonts w:cs="Segoe UI"/>
          <w:sz w:val="16"/>
          <w:szCs w:val="16"/>
        </w:rPr>
        <w:t xml:space="preserve">**Haar, bis zu </w:t>
      </w:r>
      <w:r w:rsidR="00BA5F76" w:rsidRPr="00B3368F">
        <w:rPr>
          <w:rFonts w:cs="Segoe UI"/>
          <w:sz w:val="16"/>
          <w:szCs w:val="16"/>
        </w:rPr>
        <w:t>20-mal</w:t>
      </w:r>
      <w:r w:rsidRPr="00B3368F">
        <w:rPr>
          <w:rFonts w:cs="Segoe UI"/>
          <w:sz w:val="16"/>
          <w:szCs w:val="16"/>
        </w:rPr>
        <w:t xml:space="preserve"> stärker im Vergleich zu unbehandeltem Haar</w:t>
      </w:r>
    </w:p>
    <w:p w14:paraId="086531B3" w14:textId="77777777" w:rsidR="00B3368F" w:rsidRPr="00B3368F" w:rsidRDefault="00B3368F" w:rsidP="00B3368F">
      <w:pPr>
        <w:rPr>
          <w:rFonts w:cs="Segoe UI"/>
          <w:sz w:val="16"/>
          <w:szCs w:val="16"/>
        </w:rPr>
      </w:pPr>
    </w:p>
    <w:p w14:paraId="4ACC4D81" w14:textId="6F9405C0" w:rsidR="00700ECC" w:rsidRPr="005D315C" w:rsidRDefault="00700ECC" w:rsidP="00AC3CAA">
      <w:pPr>
        <w:rPr>
          <w:rFonts w:cs="Segoe UI"/>
          <w:b/>
          <w:bCs/>
          <w:szCs w:val="22"/>
          <w:lang w:val="de-AT"/>
        </w:rPr>
      </w:pPr>
      <w:proofErr w:type="spellStart"/>
      <w:r w:rsidRPr="002A3022">
        <w:rPr>
          <w:b/>
          <w:lang w:val="de-AT"/>
        </w:rPr>
        <w:t>syoss</w:t>
      </w:r>
      <w:proofErr w:type="spellEnd"/>
      <w:r w:rsidRPr="002A3022">
        <w:rPr>
          <w:b/>
          <w:lang w:val="de-AT"/>
        </w:rPr>
        <w:t xml:space="preserve"> </w:t>
      </w:r>
      <w:proofErr w:type="spellStart"/>
      <w:r w:rsidRPr="002A3022">
        <w:rPr>
          <w:b/>
          <w:lang w:val="de-AT"/>
        </w:rPr>
        <w:t>Intense</w:t>
      </w:r>
      <w:proofErr w:type="spellEnd"/>
      <w:r w:rsidRPr="002A3022">
        <w:rPr>
          <w:b/>
          <w:lang w:val="de-AT"/>
        </w:rPr>
        <w:t xml:space="preserve"> </w:t>
      </w:r>
      <w:proofErr w:type="spellStart"/>
      <w:r w:rsidRPr="002A3022">
        <w:rPr>
          <w:b/>
          <w:lang w:val="de-AT"/>
        </w:rPr>
        <w:t>Plex</w:t>
      </w:r>
      <w:proofErr w:type="spellEnd"/>
      <w:r w:rsidRPr="002A3022">
        <w:rPr>
          <w:b/>
          <w:lang w:val="de-AT"/>
        </w:rPr>
        <w:t xml:space="preserve"> Tiefenpflege, 250 ml, </w:t>
      </w:r>
      <w:r w:rsidR="00EA5076" w:rsidRPr="005D315C">
        <w:rPr>
          <w:rFonts w:cs="Segoe UI"/>
          <w:b/>
          <w:bCs/>
          <w:szCs w:val="22"/>
          <w:lang w:val="de-AT"/>
        </w:rPr>
        <w:t>4</w:t>
      </w:r>
      <w:r w:rsidRPr="002A3022">
        <w:rPr>
          <w:b/>
          <w:lang w:val="de-AT"/>
        </w:rPr>
        <w:t>,99 € (</w:t>
      </w:r>
      <w:r w:rsidRPr="005D315C">
        <w:rPr>
          <w:rFonts w:cs="Segoe UI"/>
          <w:b/>
          <w:bCs/>
          <w:szCs w:val="22"/>
          <w:lang w:val="de-AT"/>
        </w:rPr>
        <w:t>UVP</w:t>
      </w:r>
      <w:r w:rsidR="002A3022">
        <w:rPr>
          <w:rFonts w:cs="Segoe UI"/>
          <w:b/>
          <w:bCs/>
          <w:szCs w:val="22"/>
          <w:vertAlign w:val="superscript"/>
          <w:lang w:val="de-AT"/>
        </w:rPr>
        <w:t>2</w:t>
      </w:r>
      <w:r w:rsidRPr="005D315C">
        <w:rPr>
          <w:rFonts w:cs="Segoe UI"/>
          <w:b/>
          <w:bCs/>
          <w:szCs w:val="22"/>
          <w:lang w:val="de-AT"/>
        </w:rPr>
        <w:t>)</w:t>
      </w:r>
    </w:p>
    <w:p w14:paraId="4278C825" w14:textId="77777777" w:rsidR="00EA5076" w:rsidRPr="005D315C" w:rsidRDefault="00EA5076" w:rsidP="00AC3CAA">
      <w:pPr>
        <w:rPr>
          <w:rFonts w:cs="Segoe UI"/>
          <w:b/>
          <w:bCs/>
          <w:szCs w:val="22"/>
          <w:lang w:val="de-AT"/>
        </w:rPr>
      </w:pPr>
    </w:p>
    <w:p w14:paraId="617F3C98" w14:textId="4404DA09" w:rsidR="00357EAF" w:rsidRDefault="00600572" w:rsidP="00AC3CAA">
      <w:pPr>
        <w:rPr>
          <w:rFonts w:cs="Segoe UI"/>
          <w:szCs w:val="22"/>
          <w:lang w:val="de-AT"/>
        </w:rPr>
      </w:pPr>
      <w:r w:rsidRPr="00600572">
        <w:rPr>
          <w:rFonts w:cs="Segoe UI"/>
          <w:szCs w:val="22"/>
          <w:lang w:val="de-AT"/>
        </w:rPr>
        <w:t xml:space="preserve">Das </w:t>
      </w:r>
      <w:proofErr w:type="spellStart"/>
      <w:r w:rsidRPr="00600572">
        <w:rPr>
          <w:rFonts w:cs="Segoe UI"/>
          <w:szCs w:val="22"/>
          <w:lang w:val="de-AT"/>
        </w:rPr>
        <w:t>syoss</w:t>
      </w:r>
      <w:proofErr w:type="spellEnd"/>
      <w:r w:rsidRPr="00600572">
        <w:rPr>
          <w:rFonts w:cs="Segoe UI"/>
          <w:szCs w:val="22"/>
          <w:lang w:val="de-AT"/>
        </w:rPr>
        <w:t xml:space="preserve"> </w:t>
      </w:r>
      <w:proofErr w:type="spellStart"/>
      <w:r w:rsidRPr="00600572">
        <w:rPr>
          <w:rFonts w:cs="Segoe UI"/>
          <w:szCs w:val="22"/>
          <w:lang w:val="de-AT"/>
        </w:rPr>
        <w:t>Intense</w:t>
      </w:r>
      <w:proofErr w:type="spellEnd"/>
      <w:r w:rsidRPr="00600572">
        <w:rPr>
          <w:rFonts w:cs="Segoe UI"/>
          <w:szCs w:val="22"/>
          <w:lang w:val="de-AT"/>
        </w:rPr>
        <w:t xml:space="preserve"> </w:t>
      </w:r>
      <w:proofErr w:type="spellStart"/>
      <w:r w:rsidRPr="00600572">
        <w:rPr>
          <w:rFonts w:cs="Segoe UI"/>
          <w:szCs w:val="22"/>
          <w:lang w:val="de-AT"/>
        </w:rPr>
        <w:t>Plex</w:t>
      </w:r>
      <w:proofErr w:type="spellEnd"/>
      <w:r w:rsidRPr="00600572">
        <w:rPr>
          <w:rFonts w:cs="Segoe UI"/>
          <w:szCs w:val="22"/>
          <w:lang w:val="de-AT"/>
        </w:rPr>
        <w:t xml:space="preserve"> </w:t>
      </w:r>
      <w:proofErr w:type="spellStart"/>
      <w:r w:rsidRPr="00600572">
        <w:rPr>
          <w:rFonts w:cs="Segoe UI"/>
          <w:szCs w:val="22"/>
          <w:lang w:val="de-AT"/>
        </w:rPr>
        <w:t>Leave</w:t>
      </w:r>
      <w:proofErr w:type="spellEnd"/>
      <w:r w:rsidRPr="00600572">
        <w:rPr>
          <w:rFonts w:cs="Segoe UI"/>
          <w:szCs w:val="22"/>
          <w:lang w:val="de-AT"/>
        </w:rPr>
        <w:t xml:space="preserve">-In Serum ist speziell formuliert, um stark geschädigtes Haar zu stärken. Dieses intensive Serum, das eine von </w:t>
      </w:r>
      <w:proofErr w:type="spellStart"/>
      <w:proofErr w:type="gramStart"/>
      <w:r w:rsidRPr="00600572">
        <w:rPr>
          <w:rFonts w:cs="Segoe UI"/>
          <w:szCs w:val="22"/>
          <w:lang w:val="de-AT"/>
        </w:rPr>
        <w:t>Expert</w:t>
      </w:r>
      <w:r>
        <w:rPr>
          <w:rFonts w:cs="Segoe UI"/>
          <w:szCs w:val="22"/>
          <w:lang w:val="de-AT"/>
        </w:rPr>
        <w:t>:innen</w:t>
      </w:r>
      <w:proofErr w:type="spellEnd"/>
      <w:proofErr w:type="gramEnd"/>
      <w:r w:rsidRPr="00600572">
        <w:rPr>
          <w:rFonts w:cs="Segoe UI"/>
          <w:szCs w:val="22"/>
          <w:lang w:val="de-AT"/>
        </w:rPr>
        <w:t xml:space="preserve"> entwickelte Formel mit 92 </w:t>
      </w:r>
      <w:r w:rsidR="00BA5F76">
        <w:rPr>
          <w:rFonts w:cs="Segoe UI"/>
          <w:szCs w:val="22"/>
          <w:lang w:val="de-AT"/>
        </w:rPr>
        <w:t xml:space="preserve">Prozent </w:t>
      </w:r>
      <w:r w:rsidR="00B75738">
        <w:rPr>
          <w:rFonts w:cs="Segoe UI"/>
          <w:szCs w:val="22"/>
          <w:lang w:val="de-AT"/>
        </w:rPr>
        <w:t xml:space="preserve">Inhaltsstoffen* </w:t>
      </w:r>
      <w:r w:rsidRPr="00600572">
        <w:rPr>
          <w:rFonts w:cs="Segoe UI"/>
          <w:szCs w:val="22"/>
          <w:lang w:val="de-AT"/>
        </w:rPr>
        <w:t xml:space="preserve">natürlichen </w:t>
      </w:r>
      <w:r w:rsidR="007E3242">
        <w:rPr>
          <w:rFonts w:cs="Segoe UI"/>
          <w:szCs w:val="22"/>
          <w:lang w:val="de-AT"/>
        </w:rPr>
        <w:t>Ursprungs*</w:t>
      </w:r>
      <w:r w:rsidR="00B75738">
        <w:rPr>
          <w:rFonts w:cs="Segoe UI"/>
          <w:szCs w:val="22"/>
          <w:lang w:val="de-AT"/>
        </w:rPr>
        <w:t>*</w:t>
      </w:r>
      <w:r w:rsidRPr="00600572">
        <w:rPr>
          <w:rFonts w:cs="Segoe UI"/>
          <w:szCs w:val="22"/>
          <w:lang w:val="de-AT"/>
        </w:rPr>
        <w:t xml:space="preserve"> enthält, zieht leicht in das Haar ein und hinterlässt keine Rückstände. </w:t>
      </w:r>
    </w:p>
    <w:p w14:paraId="02C7D6BA" w14:textId="77777777" w:rsidR="00357EAF" w:rsidRDefault="00357EAF" w:rsidP="00AC3CAA">
      <w:pPr>
        <w:rPr>
          <w:rFonts w:cs="Segoe UI"/>
          <w:szCs w:val="22"/>
          <w:lang w:val="de-AT"/>
        </w:rPr>
      </w:pPr>
    </w:p>
    <w:p w14:paraId="57FA2203" w14:textId="53125F28" w:rsidR="00B224C4" w:rsidRDefault="00600572" w:rsidP="00AC3CAA">
      <w:pPr>
        <w:rPr>
          <w:rFonts w:cs="Segoe UI"/>
          <w:szCs w:val="22"/>
          <w:lang w:val="de-AT"/>
        </w:rPr>
      </w:pPr>
      <w:r w:rsidRPr="00600572">
        <w:rPr>
          <w:rFonts w:cs="Segoe UI"/>
          <w:szCs w:val="22"/>
          <w:lang w:val="de-AT"/>
        </w:rPr>
        <w:t>Anwendung: Serum auf feuchtem oder trockenem Haar auf</w:t>
      </w:r>
      <w:r w:rsidR="0071195B">
        <w:rPr>
          <w:rFonts w:cs="Segoe UI"/>
          <w:szCs w:val="22"/>
          <w:lang w:val="de-AT"/>
        </w:rPr>
        <w:t>tragen</w:t>
      </w:r>
      <w:r w:rsidRPr="00600572">
        <w:rPr>
          <w:rFonts w:cs="Segoe UI"/>
          <w:szCs w:val="22"/>
          <w:lang w:val="de-AT"/>
        </w:rPr>
        <w:t xml:space="preserve"> und</w:t>
      </w:r>
      <w:r w:rsidR="0071195B">
        <w:rPr>
          <w:rFonts w:cs="Segoe UI"/>
          <w:szCs w:val="22"/>
          <w:lang w:val="de-AT"/>
        </w:rPr>
        <w:t xml:space="preserve"> nicht aus</w:t>
      </w:r>
      <w:r w:rsidRPr="00600572">
        <w:rPr>
          <w:rFonts w:cs="Segoe UI"/>
          <w:szCs w:val="22"/>
          <w:lang w:val="de-AT"/>
        </w:rPr>
        <w:t xml:space="preserve">spülen. Dadurch kann das Serum seine pflegenden Eigenschaften optimal entfalten und </w:t>
      </w:r>
      <w:r w:rsidR="0071195B">
        <w:rPr>
          <w:rFonts w:cs="Segoe UI"/>
          <w:szCs w:val="22"/>
          <w:lang w:val="de-AT"/>
        </w:rPr>
        <w:t xml:space="preserve">dem </w:t>
      </w:r>
      <w:r w:rsidRPr="00600572">
        <w:rPr>
          <w:rFonts w:cs="Segoe UI"/>
          <w:szCs w:val="22"/>
          <w:lang w:val="de-AT"/>
        </w:rPr>
        <w:t>Haar zusätzliche Stärkung bieten, ohne es zu beschweren.</w:t>
      </w:r>
    </w:p>
    <w:p w14:paraId="68707339" w14:textId="77777777" w:rsidR="0071195B" w:rsidRDefault="0071195B" w:rsidP="00AC3CAA">
      <w:pPr>
        <w:rPr>
          <w:rFonts w:cs="Segoe UI"/>
          <w:szCs w:val="22"/>
          <w:lang w:val="de-AT"/>
        </w:rPr>
      </w:pPr>
    </w:p>
    <w:p w14:paraId="2D0BFF39" w14:textId="66EB478A" w:rsidR="00D64245" w:rsidRDefault="00D64245" w:rsidP="00AC3CAA">
      <w:pPr>
        <w:rPr>
          <w:rFonts w:cs="Segoe UI"/>
          <w:szCs w:val="22"/>
          <w:lang w:val="de-AT"/>
        </w:rPr>
      </w:pPr>
      <w:r w:rsidRPr="00D64245">
        <w:rPr>
          <w:rFonts w:cs="Segoe UI"/>
          <w:szCs w:val="22"/>
          <w:lang w:val="de-AT"/>
        </w:rPr>
        <w:t>Für optimale Ergebnisse d</w:t>
      </w:r>
      <w:r>
        <w:rPr>
          <w:rFonts w:cs="Segoe UI"/>
          <w:szCs w:val="22"/>
          <w:lang w:val="de-AT"/>
        </w:rPr>
        <w:t xml:space="preserve">as </w:t>
      </w:r>
      <w:proofErr w:type="spellStart"/>
      <w:r>
        <w:rPr>
          <w:rFonts w:cs="Segoe UI"/>
          <w:szCs w:val="22"/>
          <w:lang w:val="de-AT"/>
        </w:rPr>
        <w:t>Leave</w:t>
      </w:r>
      <w:proofErr w:type="spellEnd"/>
      <w:r>
        <w:rPr>
          <w:rFonts w:cs="Segoe UI"/>
          <w:szCs w:val="22"/>
          <w:lang w:val="de-AT"/>
        </w:rPr>
        <w:t>-In Serum</w:t>
      </w:r>
      <w:r w:rsidRPr="00D64245">
        <w:rPr>
          <w:rFonts w:cs="Segoe UI"/>
          <w:szCs w:val="22"/>
          <w:lang w:val="de-AT"/>
        </w:rPr>
        <w:t xml:space="preserve"> in Kombination mit dem </w:t>
      </w:r>
      <w:proofErr w:type="spellStart"/>
      <w:r w:rsidRPr="00D64245">
        <w:rPr>
          <w:rFonts w:cs="Segoe UI"/>
          <w:szCs w:val="22"/>
          <w:lang w:val="de-AT"/>
        </w:rPr>
        <w:t>Intense</w:t>
      </w:r>
      <w:proofErr w:type="spellEnd"/>
      <w:r w:rsidRPr="00D64245">
        <w:rPr>
          <w:rFonts w:cs="Segoe UI"/>
          <w:szCs w:val="22"/>
          <w:lang w:val="de-AT"/>
        </w:rPr>
        <w:t xml:space="preserve"> </w:t>
      </w:r>
      <w:proofErr w:type="spellStart"/>
      <w:r w:rsidRPr="00D64245">
        <w:rPr>
          <w:rFonts w:cs="Segoe UI"/>
          <w:szCs w:val="22"/>
          <w:lang w:val="de-AT"/>
        </w:rPr>
        <w:t>Plex</w:t>
      </w:r>
      <w:proofErr w:type="spellEnd"/>
      <w:r w:rsidRPr="00D64245">
        <w:rPr>
          <w:rFonts w:cs="Segoe UI"/>
          <w:szCs w:val="22"/>
          <w:lang w:val="de-AT"/>
        </w:rPr>
        <w:t xml:space="preserve"> Bonding-Shampoo</w:t>
      </w:r>
      <w:r>
        <w:rPr>
          <w:rFonts w:cs="Segoe UI"/>
          <w:szCs w:val="22"/>
          <w:lang w:val="de-AT"/>
        </w:rPr>
        <w:t xml:space="preserve"> und der </w:t>
      </w:r>
      <w:proofErr w:type="spellStart"/>
      <w:r>
        <w:rPr>
          <w:rFonts w:cs="Segoe UI"/>
          <w:szCs w:val="22"/>
          <w:lang w:val="de-AT"/>
        </w:rPr>
        <w:t>Intense</w:t>
      </w:r>
      <w:proofErr w:type="spellEnd"/>
      <w:r>
        <w:rPr>
          <w:rFonts w:cs="Segoe UI"/>
          <w:szCs w:val="22"/>
          <w:lang w:val="de-AT"/>
        </w:rPr>
        <w:t xml:space="preserve"> </w:t>
      </w:r>
      <w:proofErr w:type="spellStart"/>
      <w:r>
        <w:rPr>
          <w:rFonts w:cs="Segoe UI"/>
          <w:szCs w:val="22"/>
          <w:lang w:val="de-AT"/>
        </w:rPr>
        <w:t>Plex</w:t>
      </w:r>
      <w:proofErr w:type="spellEnd"/>
      <w:r>
        <w:rPr>
          <w:rFonts w:cs="Segoe UI"/>
          <w:szCs w:val="22"/>
          <w:lang w:val="de-AT"/>
        </w:rPr>
        <w:t xml:space="preserve"> Tiefenspülung</w:t>
      </w:r>
      <w:r w:rsidR="0071195B">
        <w:rPr>
          <w:rFonts w:cs="Segoe UI"/>
          <w:szCs w:val="22"/>
          <w:lang w:val="de-AT"/>
        </w:rPr>
        <w:t xml:space="preserve"> verwenden</w:t>
      </w:r>
      <w:r w:rsidRPr="00D64245">
        <w:rPr>
          <w:rFonts w:cs="Segoe UI"/>
          <w:szCs w:val="22"/>
          <w:lang w:val="de-AT"/>
        </w:rPr>
        <w:t>.</w:t>
      </w:r>
    </w:p>
    <w:p w14:paraId="0E87F950" w14:textId="77777777" w:rsidR="00F95DE9" w:rsidRPr="00F95DE9" w:rsidRDefault="00F95DE9" w:rsidP="00AC3CAA">
      <w:pPr>
        <w:rPr>
          <w:rFonts w:cs="Segoe UI"/>
          <w:szCs w:val="22"/>
          <w:lang w:val="de-AT"/>
        </w:rPr>
      </w:pPr>
    </w:p>
    <w:p w14:paraId="60E14348" w14:textId="5989D93E" w:rsidR="00EA5076" w:rsidRDefault="00EA5076" w:rsidP="00AC3CAA">
      <w:pPr>
        <w:rPr>
          <w:rFonts w:cs="Segoe UI"/>
          <w:b/>
          <w:bCs/>
          <w:szCs w:val="22"/>
          <w:lang w:val="en-US"/>
        </w:rPr>
      </w:pPr>
      <w:proofErr w:type="spellStart"/>
      <w:r w:rsidRPr="00EA5076">
        <w:rPr>
          <w:rFonts w:cs="Segoe UI"/>
          <w:b/>
          <w:bCs/>
          <w:szCs w:val="22"/>
          <w:lang w:val="en-US"/>
        </w:rPr>
        <w:t>s</w:t>
      </w:r>
      <w:r>
        <w:rPr>
          <w:rFonts w:cs="Segoe UI"/>
          <w:b/>
          <w:bCs/>
          <w:szCs w:val="22"/>
          <w:lang w:val="en-US"/>
        </w:rPr>
        <w:t>yoss</w:t>
      </w:r>
      <w:proofErr w:type="spellEnd"/>
      <w:r>
        <w:rPr>
          <w:rFonts w:cs="Segoe UI"/>
          <w:b/>
          <w:bCs/>
          <w:szCs w:val="22"/>
          <w:lang w:val="en-US"/>
        </w:rPr>
        <w:t xml:space="preserve"> Intense Plex Leave-In Serum, 100 ml, 9,99 € </w:t>
      </w:r>
      <w:r w:rsidRPr="00EA5076">
        <w:rPr>
          <w:rFonts w:cs="Segoe UI"/>
          <w:b/>
          <w:bCs/>
          <w:szCs w:val="22"/>
          <w:lang w:val="en-US"/>
        </w:rPr>
        <w:t>(UVP</w:t>
      </w:r>
      <w:r w:rsidR="002A3022">
        <w:rPr>
          <w:rFonts w:cs="Segoe UI"/>
          <w:b/>
          <w:bCs/>
          <w:szCs w:val="22"/>
          <w:vertAlign w:val="superscript"/>
          <w:lang w:val="en-US"/>
        </w:rPr>
        <w:t>2</w:t>
      </w:r>
      <w:r w:rsidRPr="00EA5076">
        <w:rPr>
          <w:rFonts w:cs="Segoe UI"/>
          <w:b/>
          <w:bCs/>
          <w:szCs w:val="22"/>
          <w:lang w:val="en-US"/>
        </w:rPr>
        <w:t>)</w:t>
      </w:r>
    </w:p>
    <w:p w14:paraId="49C543D1" w14:textId="77777777" w:rsidR="00842949" w:rsidRDefault="00842949" w:rsidP="00AC3CAA">
      <w:pPr>
        <w:rPr>
          <w:rFonts w:cs="Segoe UI"/>
          <w:b/>
          <w:bCs/>
          <w:szCs w:val="22"/>
          <w:lang w:val="en-US"/>
        </w:rPr>
      </w:pPr>
    </w:p>
    <w:p w14:paraId="5DADD513" w14:textId="79320507" w:rsidR="005D0571" w:rsidRPr="005D0571" w:rsidRDefault="005D0571" w:rsidP="00AC3CAA">
      <w:pPr>
        <w:rPr>
          <w:rFonts w:cs="Segoe UI"/>
          <w:sz w:val="16"/>
          <w:szCs w:val="16"/>
          <w:lang w:val="de-AT"/>
        </w:rPr>
      </w:pPr>
      <w:r w:rsidRPr="005D0571">
        <w:rPr>
          <w:rFonts w:cs="Segoe UI"/>
          <w:sz w:val="16"/>
          <w:szCs w:val="16"/>
          <w:lang w:val="de-AT"/>
        </w:rPr>
        <w:t>*</w:t>
      </w:r>
      <w:r w:rsidR="00B75738" w:rsidRPr="00B75738">
        <w:rPr>
          <w:rFonts w:cs="Segoe UI"/>
          <w:sz w:val="16"/>
          <w:szCs w:val="16"/>
          <w:lang w:val="de-AT"/>
        </w:rPr>
        <w:t>In</w:t>
      </w:r>
      <w:r w:rsidR="0071195B">
        <w:rPr>
          <w:rFonts w:cs="Segoe UI"/>
          <w:sz w:val="16"/>
          <w:szCs w:val="16"/>
          <w:lang w:val="de-AT"/>
        </w:rPr>
        <w:t>k</w:t>
      </w:r>
      <w:r w:rsidR="00B75738" w:rsidRPr="00B75738">
        <w:rPr>
          <w:rFonts w:cs="Segoe UI"/>
          <w:sz w:val="16"/>
          <w:szCs w:val="16"/>
          <w:lang w:val="de-AT"/>
        </w:rPr>
        <w:t xml:space="preserve">l. </w:t>
      </w:r>
      <w:r w:rsidR="00CC07E6">
        <w:rPr>
          <w:rFonts w:cs="Segoe UI"/>
          <w:sz w:val="16"/>
          <w:szCs w:val="16"/>
          <w:lang w:val="de-AT"/>
        </w:rPr>
        <w:t>84</w:t>
      </w:r>
      <w:r w:rsidR="00B75738" w:rsidRPr="00B75738">
        <w:rPr>
          <w:rFonts w:cs="Segoe UI"/>
          <w:sz w:val="16"/>
          <w:szCs w:val="16"/>
          <w:lang w:val="de-AT"/>
        </w:rPr>
        <w:t>% Wasser</w:t>
      </w:r>
    </w:p>
    <w:p w14:paraId="3B859F7E" w14:textId="77777777" w:rsidR="00354475" w:rsidRPr="002A3022" w:rsidRDefault="00354475" w:rsidP="00AC3CAA">
      <w:pPr>
        <w:rPr>
          <w:lang w:val="de-AT"/>
        </w:rPr>
      </w:pPr>
    </w:p>
    <w:p w14:paraId="4015BFEC" w14:textId="77777777" w:rsidR="005C60DC" w:rsidRDefault="005C60DC" w:rsidP="005C60DC">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1D708F69" w14:textId="77777777" w:rsidR="005C60DC" w:rsidRPr="00F5541A" w:rsidRDefault="005C60DC" w:rsidP="005C60DC">
      <w:pPr>
        <w:ind w:right="-1"/>
        <w:rPr>
          <w:rStyle w:val="AboutandContactBody"/>
        </w:rPr>
      </w:pPr>
    </w:p>
    <w:p w14:paraId="023A7E59" w14:textId="77777777" w:rsidR="005C60DC" w:rsidRDefault="005C60DC" w:rsidP="005C60DC">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1"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190DCF96" w14:textId="77777777" w:rsidR="005C60DC" w:rsidRPr="005B52F1" w:rsidRDefault="005C60DC" w:rsidP="005C60DC">
      <w:pPr>
        <w:outlineLvl w:val="0"/>
        <w:rPr>
          <w:rFonts w:asciiTheme="minorHAnsi" w:hAnsiTheme="minorHAnsi" w:cstheme="minorHAnsi"/>
          <w:sz w:val="18"/>
          <w:szCs w:val="18"/>
          <w:lang w:val="de-AT"/>
        </w:rPr>
      </w:pPr>
    </w:p>
    <w:p w14:paraId="41E16A43" w14:textId="58FA1571" w:rsidR="005C60DC" w:rsidRDefault="005C60DC" w:rsidP="005C60DC">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w:t>
      </w:r>
      <w:proofErr w:type="spellStart"/>
      <w:r w:rsidR="00BA5F76">
        <w:rPr>
          <w:rFonts w:asciiTheme="minorHAnsi" w:hAnsiTheme="minorHAnsi" w:cstheme="minorHAnsi"/>
          <w:sz w:val="18"/>
          <w:szCs w:val="18"/>
        </w:rPr>
        <w:t>s</w:t>
      </w:r>
      <w:r w:rsidRPr="00030409">
        <w:rPr>
          <w:rFonts w:asciiTheme="minorHAnsi" w:hAnsiTheme="minorHAnsi" w:cstheme="minorHAnsi"/>
          <w:sz w:val="18"/>
          <w:szCs w:val="18"/>
        </w:rPr>
        <w:t>yoss.</w:t>
      </w:r>
      <w:proofErr w:type="spellEnd"/>
      <w:r w:rsidRPr="00030409">
        <w:rPr>
          <w:rFonts w:asciiTheme="minorHAnsi" w:hAnsiTheme="minorHAnsi" w:cstheme="minorHAnsi"/>
          <w:sz w:val="18"/>
          <w:szCs w:val="18"/>
        </w:rPr>
        <w:t xml:space="preserve"> </w:t>
      </w:r>
    </w:p>
    <w:p w14:paraId="7FB662BB" w14:textId="77777777" w:rsidR="005C60DC" w:rsidRDefault="005C60DC" w:rsidP="005C60DC">
      <w:pPr>
        <w:rPr>
          <w:rFonts w:cs="Segoe UI"/>
          <w:szCs w:val="22"/>
        </w:rPr>
      </w:pPr>
    </w:p>
    <w:p w14:paraId="12F68A56" w14:textId="77777777" w:rsidR="005C60DC" w:rsidRDefault="005C60DC" w:rsidP="005C60DC">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Pr="003A625E">
          <w:rPr>
            <w:rStyle w:val="Hyperlink"/>
          </w:rPr>
          <w:t>www.henkel.de</w:t>
        </w:r>
      </w:hyperlink>
      <w:r>
        <w:rPr>
          <w:rStyle w:val="AboutandContactBody"/>
        </w:rPr>
        <w:t xml:space="preserve"> </w:t>
      </w:r>
    </w:p>
    <w:p w14:paraId="0BB284FF" w14:textId="77777777" w:rsidR="00E4417F" w:rsidRPr="004C6B79" w:rsidRDefault="00E4417F" w:rsidP="00B422EC">
      <w:pPr>
        <w:spacing w:line="360" w:lineRule="auto"/>
        <w:rPr>
          <w:rStyle w:val="AboutandContactBody"/>
        </w:rPr>
      </w:pPr>
    </w:p>
    <w:p w14:paraId="59781DB6" w14:textId="77777777" w:rsidR="00E23411" w:rsidRPr="005B52F1" w:rsidRDefault="00E23411" w:rsidP="00E23411">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7018B04C" w14:textId="77777777" w:rsidR="00E23411" w:rsidRPr="005B52F1" w:rsidRDefault="00E23411" w:rsidP="00E23411">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7E304400" w14:textId="77777777" w:rsidR="00E23411" w:rsidRPr="005B52F1" w:rsidRDefault="00E23411" w:rsidP="00E23411">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1CAD9F86" w14:textId="77777777" w:rsidR="00E23411" w:rsidRPr="00493327" w:rsidRDefault="00E23411" w:rsidP="00E23411">
      <w:pPr>
        <w:rPr>
          <w:rStyle w:val="AboutandContactBody"/>
        </w:rPr>
      </w:pPr>
    </w:p>
    <w:p w14:paraId="29094509" w14:textId="166DFBC6" w:rsidR="00EA1752" w:rsidRPr="002A3022" w:rsidRDefault="00E23411" w:rsidP="00E23411">
      <w:pPr>
        <w:rPr>
          <w:rStyle w:val="AboutandContactBody"/>
        </w:rPr>
      </w:pPr>
      <w:r w:rsidRPr="00F5541A">
        <w:rPr>
          <w:rStyle w:val="AboutandContactBody"/>
        </w:rPr>
        <w:t>Henkel Central Eastern Europe GmbH</w:t>
      </w:r>
    </w:p>
    <w:sectPr w:rsidR="00EA1752" w:rsidRPr="002A3022" w:rsidSect="008401C5">
      <w:headerReference w:type="default"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6462" w14:textId="77777777" w:rsidR="008401C5" w:rsidRDefault="008401C5">
      <w:r>
        <w:separator/>
      </w:r>
    </w:p>
  </w:endnote>
  <w:endnote w:type="continuationSeparator" w:id="0">
    <w:p w14:paraId="5154C583" w14:textId="77777777" w:rsidR="008401C5" w:rsidRDefault="008401C5">
      <w:r>
        <w:continuationSeparator/>
      </w:r>
    </w:p>
  </w:endnote>
  <w:endnote w:type="continuationNotice" w:id="1">
    <w:p w14:paraId="32993BBD" w14:textId="77777777" w:rsidR="008401C5" w:rsidRDefault="008401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0203" w14:textId="4F58FFD6"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E23411">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C2271A">
      <w:t>4</w:t>
    </w:r>
    <w:r w:rsidR="005B5CFE" w:rsidRPr="00992A11">
      <w:fldChar w:fldCharType="end"/>
    </w:r>
    <w:r w:rsidR="005B5CFE" w:rsidRPr="00992A11">
      <w:t>/</w:t>
    </w:r>
    <w:r w:rsidR="00925B1C">
      <w:fldChar w:fldCharType="begin"/>
    </w:r>
    <w:r w:rsidR="00925B1C">
      <w:instrText xml:space="preserve"> NUMPAGES  \* Arabic  \* MERGEFORMAT </w:instrText>
    </w:r>
    <w:r w:rsidR="00925B1C">
      <w:fldChar w:fldCharType="separate"/>
    </w:r>
    <w:r w:rsidR="00C2271A">
      <w:t>4</w:t>
    </w:r>
    <w:r w:rsidR="00925B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5A66"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2271A">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2271A">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EDE9" w14:textId="77777777" w:rsidR="008401C5" w:rsidRDefault="008401C5">
      <w:r>
        <w:separator/>
      </w:r>
    </w:p>
  </w:footnote>
  <w:footnote w:type="continuationSeparator" w:id="0">
    <w:p w14:paraId="5C8C7AF7" w14:textId="77777777" w:rsidR="008401C5" w:rsidRDefault="008401C5">
      <w:r>
        <w:continuationSeparator/>
      </w:r>
    </w:p>
  </w:footnote>
  <w:footnote w:type="continuationNotice" w:id="1">
    <w:p w14:paraId="4923E8F2" w14:textId="77777777" w:rsidR="008401C5" w:rsidRDefault="008401C5">
      <w:pPr>
        <w:spacing w:line="240" w:lineRule="auto"/>
      </w:pPr>
    </w:p>
  </w:footnote>
  <w:footnote w:id="2">
    <w:p w14:paraId="55CBE1F2" w14:textId="1F2D5FED" w:rsidR="00E23411" w:rsidRDefault="00E311E3">
      <w:pPr>
        <w:pStyle w:val="Funotentext"/>
      </w:pPr>
      <w:r>
        <w:rPr>
          <w:rStyle w:val="Funotenzeichen"/>
        </w:rPr>
        <w:footnoteRef/>
      </w:r>
      <w:r>
        <w:t xml:space="preserve"> </w:t>
      </w:r>
      <w:r w:rsidR="00E23411">
        <w:t>Unverbindliche Preisempfehlung</w:t>
      </w:r>
    </w:p>
  </w:footnote>
  <w:footnote w:id="3">
    <w:p w14:paraId="26D1D4B9" w14:textId="5E9E4BC0" w:rsidR="00E23411" w:rsidRDefault="004E60DA">
      <w:pPr>
        <w:pStyle w:val="Funotentext"/>
      </w:pPr>
      <w:r>
        <w:rPr>
          <w:rStyle w:val="Funotenzeichen"/>
        </w:rPr>
        <w:footnoteRef/>
      </w:r>
      <w:r w:rsidR="00E23411">
        <w:t xml:space="preserve"> Unverbindliche Preisempfehlung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BB4" w14:textId="77777777" w:rsidR="008401C5" w:rsidRDefault="008401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0C98"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8461002">
    <w:abstractNumId w:val="1"/>
  </w:num>
  <w:num w:numId="2" w16cid:durableId="1101070500">
    <w:abstractNumId w:val="0"/>
  </w:num>
  <w:num w:numId="3" w16cid:durableId="979577339">
    <w:abstractNumId w:val="5"/>
  </w:num>
  <w:num w:numId="4" w16cid:durableId="1287664909">
    <w:abstractNumId w:val="3"/>
  </w:num>
  <w:num w:numId="5" w16cid:durableId="26806004">
    <w:abstractNumId w:val="2"/>
  </w:num>
  <w:num w:numId="6" w16cid:durableId="1626156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11A06"/>
    <w:rsid w:val="00021C67"/>
    <w:rsid w:val="00026DE4"/>
    <w:rsid w:val="00030557"/>
    <w:rsid w:val="00030F51"/>
    <w:rsid w:val="000340BF"/>
    <w:rsid w:val="00040CC9"/>
    <w:rsid w:val="00051E86"/>
    <w:rsid w:val="000575F9"/>
    <w:rsid w:val="00060238"/>
    <w:rsid w:val="00060254"/>
    <w:rsid w:val="000618FC"/>
    <w:rsid w:val="00065C4C"/>
    <w:rsid w:val="00067071"/>
    <w:rsid w:val="00071D3D"/>
    <w:rsid w:val="00080D10"/>
    <w:rsid w:val="0008314D"/>
    <w:rsid w:val="00095D49"/>
    <w:rsid w:val="000B48AA"/>
    <w:rsid w:val="000B695A"/>
    <w:rsid w:val="000C210A"/>
    <w:rsid w:val="000C56DD"/>
    <w:rsid w:val="000C67A1"/>
    <w:rsid w:val="000D1672"/>
    <w:rsid w:val="000D4A91"/>
    <w:rsid w:val="000E1188"/>
    <w:rsid w:val="000E2F62"/>
    <w:rsid w:val="000E38ED"/>
    <w:rsid w:val="000E7F24"/>
    <w:rsid w:val="000F03BE"/>
    <w:rsid w:val="000F225B"/>
    <w:rsid w:val="000F625B"/>
    <w:rsid w:val="000F7FAF"/>
    <w:rsid w:val="00105975"/>
    <w:rsid w:val="00106E73"/>
    <w:rsid w:val="00111F4D"/>
    <w:rsid w:val="00115230"/>
    <w:rsid w:val="00115B5F"/>
    <w:rsid w:val="001162B4"/>
    <w:rsid w:val="00122CBC"/>
    <w:rsid w:val="00126D4A"/>
    <w:rsid w:val="00127A64"/>
    <w:rsid w:val="00132DA9"/>
    <w:rsid w:val="0013305B"/>
    <w:rsid w:val="00133B99"/>
    <w:rsid w:val="00137879"/>
    <w:rsid w:val="0014247C"/>
    <w:rsid w:val="001443BD"/>
    <w:rsid w:val="00145680"/>
    <w:rsid w:val="00161862"/>
    <w:rsid w:val="001731CE"/>
    <w:rsid w:val="001A210C"/>
    <w:rsid w:val="001C0B32"/>
    <w:rsid w:val="001C3ED2"/>
    <w:rsid w:val="001C4BE1"/>
    <w:rsid w:val="001C5942"/>
    <w:rsid w:val="001D3EAA"/>
    <w:rsid w:val="001E0F71"/>
    <w:rsid w:val="001E692C"/>
    <w:rsid w:val="001E6D05"/>
    <w:rsid w:val="001E7C28"/>
    <w:rsid w:val="001F1BDF"/>
    <w:rsid w:val="001F7110"/>
    <w:rsid w:val="001F7E96"/>
    <w:rsid w:val="00202284"/>
    <w:rsid w:val="00212488"/>
    <w:rsid w:val="00220628"/>
    <w:rsid w:val="0022710B"/>
    <w:rsid w:val="002304D2"/>
    <w:rsid w:val="00232A3C"/>
    <w:rsid w:val="00236E2A"/>
    <w:rsid w:val="00237F62"/>
    <w:rsid w:val="0024586A"/>
    <w:rsid w:val="00256F0C"/>
    <w:rsid w:val="00262757"/>
    <w:rsid w:val="00262C05"/>
    <w:rsid w:val="00273DA7"/>
    <w:rsid w:val="00281D14"/>
    <w:rsid w:val="00282C13"/>
    <w:rsid w:val="00287592"/>
    <w:rsid w:val="002A0DF7"/>
    <w:rsid w:val="002A1528"/>
    <w:rsid w:val="002A3022"/>
    <w:rsid w:val="002A32B0"/>
    <w:rsid w:val="002A60E0"/>
    <w:rsid w:val="002B03DE"/>
    <w:rsid w:val="002B4366"/>
    <w:rsid w:val="002B7C01"/>
    <w:rsid w:val="002C0335"/>
    <w:rsid w:val="002C252E"/>
    <w:rsid w:val="002C6773"/>
    <w:rsid w:val="002C6B5E"/>
    <w:rsid w:val="002C7F8B"/>
    <w:rsid w:val="002D0E8E"/>
    <w:rsid w:val="002D2A3D"/>
    <w:rsid w:val="002D3565"/>
    <w:rsid w:val="002D533B"/>
    <w:rsid w:val="002D657C"/>
    <w:rsid w:val="002E0B17"/>
    <w:rsid w:val="002E4FFB"/>
    <w:rsid w:val="002E7DED"/>
    <w:rsid w:val="002F7E11"/>
    <w:rsid w:val="00304087"/>
    <w:rsid w:val="00310ACD"/>
    <w:rsid w:val="00312F71"/>
    <w:rsid w:val="0031379F"/>
    <w:rsid w:val="00320A26"/>
    <w:rsid w:val="00321344"/>
    <w:rsid w:val="00321450"/>
    <w:rsid w:val="0034015C"/>
    <w:rsid w:val="003415E9"/>
    <w:rsid w:val="003442F4"/>
    <w:rsid w:val="00350F04"/>
    <w:rsid w:val="00353705"/>
    <w:rsid w:val="00354475"/>
    <w:rsid w:val="003562E8"/>
    <w:rsid w:val="00357EAF"/>
    <w:rsid w:val="0036357D"/>
    <w:rsid w:val="003649BC"/>
    <w:rsid w:val="00365E44"/>
    <w:rsid w:val="00367AA1"/>
    <w:rsid w:val="00372E36"/>
    <w:rsid w:val="00376EE9"/>
    <w:rsid w:val="00377CBB"/>
    <w:rsid w:val="0038241F"/>
    <w:rsid w:val="003877B6"/>
    <w:rsid w:val="00393887"/>
    <w:rsid w:val="00394C6B"/>
    <w:rsid w:val="00397421"/>
    <w:rsid w:val="003A4E62"/>
    <w:rsid w:val="003A625E"/>
    <w:rsid w:val="003B1069"/>
    <w:rsid w:val="003B390A"/>
    <w:rsid w:val="003B41D1"/>
    <w:rsid w:val="003C15DE"/>
    <w:rsid w:val="003C4EB2"/>
    <w:rsid w:val="003E32CD"/>
    <w:rsid w:val="003F1AF3"/>
    <w:rsid w:val="003F3A43"/>
    <w:rsid w:val="003F4D8D"/>
    <w:rsid w:val="004227C8"/>
    <w:rsid w:val="004313E7"/>
    <w:rsid w:val="0044763B"/>
    <w:rsid w:val="00453E99"/>
    <w:rsid w:val="004629B3"/>
    <w:rsid w:val="0046376E"/>
    <w:rsid w:val="0046690F"/>
    <w:rsid w:val="00472640"/>
    <w:rsid w:val="00472FEC"/>
    <w:rsid w:val="00477934"/>
    <w:rsid w:val="004823E4"/>
    <w:rsid w:val="00490A03"/>
    <w:rsid w:val="00491264"/>
    <w:rsid w:val="00493327"/>
    <w:rsid w:val="00494DBE"/>
    <w:rsid w:val="00495CE6"/>
    <w:rsid w:val="004A323C"/>
    <w:rsid w:val="004B54E8"/>
    <w:rsid w:val="004C4FEB"/>
    <w:rsid w:val="004C6B79"/>
    <w:rsid w:val="004D059B"/>
    <w:rsid w:val="004D3AA6"/>
    <w:rsid w:val="004D4CB6"/>
    <w:rsid w:val="004D6E27"/>
    <w:rsid w:val="004D7D58"/>
    <w:rsid w:val="004E18C9"/>
    <w:rsid w:val="004E3341"/>
    <w:rsid w:val="004E60DA"/>
    <w:rsid w:val="004F10C1"/>
    <w:rsid w:val="00502E62"/>
    <w:rsid w:val="00505522"/>
    <w:rsid w:val="00512F81"/>
    <w:rsid w:val="0052212B"/>
    <w:rsid w:val="00534899"/>
    <w:rsid w:val="00534B46"/>
    <w:rsid w:val="00535284"/>
    <w:rsid w:val="00540358"/>
    <w:rsid w:val="0055571E"/>
    <w:rsid w:val="00556F67"/>
    <w:rsid w:val="005660AD"/>
    <w:rsid w:val="005833F0"/>
    <w:rsid w:val="00586CAF"/>
    <w:rsid w:val="00591180"/>
    <w:rsid w:val="005914D5"/>
    <w:rsid w:val="0059722C"/>
    <w:rsid w:val="00597B54"/>
    <w:rsid w:val="00597D07"/>
    <w:rsid w:val="005A3846"/>
    <w:rsid w:val="005A413B"/>
    <w:rsid w:val="005B5342"/>
    <w:rsid w:val="005B5CFE"/>
    <w:rsid w:val="005B6A58"/>
    <w:rsid w:val="005C60DC"/>
    <w:rsid w:val="005C7112"/>
    <w:rsid w:val="005D0561"/>
    <w:rsid w:val="005D0571"/>
    <w:rsid w:val="005D0AD9"/>
    <w:rsid w:val="005D22F6"/>
    <w:rsid w:val="005D315C"/>
    <w:rsid w:val="005E0C30"/>
    <w:rsid w:val="005E69D9"/>
    <w:rsid w:val="005F27F4"/>
    <w:rsid w:val="005F3239"/>
    <w:rsid w:val="005F6567"/>
    <w:rsid w:val="00600572"/>
    <w:rsid w:val="00607256"/>
    <w:rsid w:val="006144B1"/>
    <w:rsid w:val="00615ABA"/>
    <w:rsid w:val="00616E85"/>
    <w:rsid w:val="0062593D"/>
    <w:rsid w:val="00632D96"/>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C1121"/>
    <w:rsid w:val="006C453B"/>
    <w:rsid w:val="006D4996"/>
    <w:rsid w:val="006D54AB"/>
    <w:rsid w:val="006D6E15"/>
    <w:rsid w:val="006E3006"/>
    <w:rsid w:val="006E5032"/>
    <w:rsid w:val="006E5BDA"/>
    <w:rsid w:val="006F0FC7"/>
    <w:rsid w:val="006F670F"/>
    <w:rsid w:val="00700ECC"/>
    <w:rsid w:val="00703272"/>
    <w:rsid w:val="0070733C"/>
    <w:rsid w:val="00710C5D"/>
    <w:rsid w:val="0071195B"/>
    <w:rsid w:val="0071348C"/>
    <w:rsid w:val="007144D7"/>
    <w:rsid w:val="00716A39"/>
    <w:rsid w:val="00717273"/>
    <w:rsid w:val="00720FD4"/>
    <w:rsid w:val="00724AF2"/>
    <w:rsid w:val="0073096C"/>
    <w:rsid w:val="007334EE"/>
    <w:rsid w:val="007365F6"/>
    <w:rsid w:val="00742398"/>
    <w:rsid w:val="007507B5"/>
    <w:rsid w:val="00753A24"/>
    <w:rsid w:val="00766ACB"/>
    <w:rsid w:val="00772188"/>
    <w:rsid w:val="007813D0"/>
    <w:rsid w:val="00785993"/>
    <w:rsid w:val="00786BA3"/>
    <w:rsid w:val="0079202F"/>
    <w:rsid w:val="0079358B"/>
    <w:rsid w:val="00795AF2"/>
    <w:rsid w:val="007A0FF6"/>
    <w:rsid w:val="007A4432"/>
    <w:rsid w:val="007A784E"/>
    <w:rsid w:val="007B499C"/>
    <w:rsid w:val="007B4D4B"/>
    <w:rsid w:val="007B7AE4"/>
    <w:rsid w:val="007D02A2"/>
    <w:rsid w:val="007D2A02"/>
    <w:rsid w:val="007E3242"/>
    <w:rsid w:val="007E6EA1"/>
    <w:rsid w:val="007F0F63"/>
    <w:rsid w:val="007F2B1E"/>
    <w:rsid w:val="007F62B4"/>
    <w:rsid w:val="00801517"/>
    <w:rsid w:val="00817AE8"/>
    <w:rsid w:val="00817DE8"/>
    <w:rsid w:val="008229F5"/>
    <w:rsid w:val="0082699A"/>
    <w:rsid w:val="00833CEB"/>
    <w:rsid w:val="008372D2"/>
    <w:rsid w:val="008377BC"/>
    <w:rsid w:val="008401C5"/>
    <w:rsid w:val="00842949"/>
    <w:rsid w:val="00844C17"/>
    <w:rsid w:val="00845D29"/>
    <w:rsid w:val="00847726"/>
    <w:rsid w:val="00852511"/>
    <w:rsid w:val="00853C3B"/>
    <w:rsid w:val="00857390"/>
    <w:rsid w:val="008614F1"/>
    <w:rsid w:val="008639B3"/>
    <w:rsid w:val="00863C1A"/>
    <w:rsid w:val="0087142D"/>
    <w:rsid w:val="00873956"/>
    <w:rsid w:val="0087407D"/>
    <w:rsid w:val="008825EE"/>
    <w:rsid w:val="0088596E"/>
    <w:rsid w:val="00891CEC"/>
    <w:rsid w:val="0089796A"/>
    <w:rsid w:val="008A2375"/>
    <w:rsid w:val="008A24FC"/>
    <w:rsid w:val="008A3B2C"/>
    <w:rsid w:val="008D1CDF"/>
    <w:rsid w:val="008D76C5"/>
    <w:rsid w:val="008E0AFA"/>
    <w:rsid w:val="008E75D3"/>
    <w:rsid w:val="008F125E"/>
    <w:rsid w:val="008F4D2F"/>
    <w:rsid w:val="009036C9"/>
    <w:rsid w:val="009070E1"/>
    <w:rsid w:val="00917162"/>
    <w:rsid w:val="009221D8"/>
    <w:rsid w:val="009251CC"/>
    <w:rsid w:val="0092714E"/>
    <w:rsid w:val="00942002"/>
    <w:rsid w:val="00947885"/>
    <w:rsid w:val="00952168"/>
    <w:rsid w:val="009527FE"/>
    <w:rsid w:val="00963F25"/>
    <w:rsid w:val="009739A0"/>
    <w:rsid w:val="00974F84"/>
    <w:rsid w:val="009767C7"/>
    <w:rsid w:val="009834D6"/>
    <w:rsid w:val="0098579A"/>
    <w:rsid w:val="0099195A"/>
    <w:rsid w:val="00992A11"/>
    <w:rsid w:val="00994681"/>
    <w:rsid w:val="0099486A"/>
    <w:rsid w:val="009A0E26"/>
    <w:rsid w:val="009A0F5A"/>
    <w:rsid w:val="009A16EC"/>
    <w:rsid w:val="009B3B37"/>
    <w:rsid w:val="009B79E7"/>
    <w:rsid w:val="009B7D1F"/>
    <w:rsid w:val="009C088E"/>
    <w:rsid w:val="009C2C2D"/>
    <w:rsid w:val="009C358E"/>
    <w:rsid w:val="009C4D35"/>
    <w:rsid w:val="009D1522"/>
    <w:rsid w:val="009D47CF"/>
    <w:rsid w:val="009E3A2C"/>
    <w:rsid w:val="009E4D0E"/>
    <w:rsid w:val="009E5EB4"/>
    <w:rsid w:val="00A01279"/>
    <w:rsid w:val="00A044D6"/>
    <w:rsid w:val="00A04ADB"/>
    <w:rsid w:val="00A11E0F"/>
    <w:rsid w:val="00A26CB6"/>
    <w:rsid w:val="00A31A1D"/>
    <w:rsid w:val="00A32F82"/>
    <w:rsid w:val="00A32F8B"/>
    <w:rsid w:val="00A36154"/>
    <w:rsid w:val="00A36B52"/>
    <w:rsid w:val="00A3756F"/>
    <w:rsid w:val="00A42D6F"/>
    <w:rsid w:val="00A43ACC"/>
    <w:rsid w:val="00A45A62"/>
    <w:rsid w:val="00A54AC5"/>
    <w:rsid w:val="00A55DC3"/>
    <w:rsid w:val="00A56D41"/>
    <w:rsid w:val="00A61353"/>
    <w:rsid w:val="00A62AA2"/>
    <w:rsid w:val="00A66DB1"/>
    <w:rsid w:val="00A67A92"/>
    <w:rsid w:val="00A87870"/>
    <w:rsid w:val="00A91A70"/>
    <w:rsid w:val="00AA1B85"/>
    <w:rsid w:val="00AB1CB6"/>
    <w:rsid w:val="00AB1D9A"/>
    <w:rsid w:val="00AB1D9B"/>
    <w:rsid w:val="00AB26D7"/>
    <w:rsid w:val="00AC1FD6"/>
    <w:rsid w:val="00AC3CAA"/>
    <w:rsid w:val="00AD44FE"/>
    <w:rsid w:val="00AE49F1"/>
    <w:rsid w:val="00B053E3"/>
    <w:rsid w:val="00B05CCA"/>
    <w:rsid w:val="00B14271"/>
    <w:rsid w:val="00B16270"/>
    <w:rsid w:val="00B224C4"/>
    <w:rsid w:val="00B2685D"/>
    <w:rsid w:val="00B30351"/>
    <w:rsid w:val="00B3368F"/>
    <w:rsid w:val="00B33C2A"/>
    <w:rsid w:val="00B422EC"/>
    <w:rsid w:val="00B50056"/>
    <w:rsid w:val="00B600C7"/>
    <w:rsid w:val="00B62D6C"/>
    <w:rsid w:val="00B726D4"/>
    <w:rsid w:val="00B75738"/>
    <w:rsid w:val="00B80B7B"/>
    <w:rsid w:val="00B8214F"/>
    <w:rsid w:val="00B86A4F"/>
    <w:rsid w:val="00B93035"/>
    <w:rsid w:val="00B958E8"/>
    <w:rsid w:val="00BA09B2"/>
    <w:rsid w:val="00BA5B46"/>
    <w:rsid w:val="00BA5F76"/>
    <w:rsid w:val="00BC0995"/>
    <w:rsid w:val="00BD3DF3"/>
    <w:rsid w:val="00BD78F0"/>
    <w:rsid w:val="00BE2886"/>
    <w:rsid w:val="00BE793A"/>
    <w:rsid w:val="00BF2B82"/>
    <w:rsid w:val="00BF432A"/>
    <w:rsid w:val="00BF6E82"/>
    <w:rsid w:val="00C060C7"/>
    <w:rsid w:val="00C2271A"/>
    <w:rsid w:val="00C24C17"/>
    <w:rsid w:val="00C40B88"/>
    <w:rsid w:val="00C47D87"/>
    <w:rsid w:val="00C5376E"/>
    <w:rsid w:val="00C547C7"/>
    <w:rsid w:val="00C622D5"/>
    <w:rsid w:val="00C8173A"/>
    <w:rsid w:val="00C8792D"/>
    <w:rsid w:val="00C97091"/>
    <w:rsid w:val="00C97260"/>
    <w:rsid w:val="00CA2001"/>
    <w:rsid w:val="00CB5B6C"/>
    <w:rsid w:val="00CC07E6"/>
    <w:rsid w:val="00CC2094"/>
    <w:rsid w:val="00CC56CC"/>
    <w:rsid w:val="00CD16BE"/>
    <w:rsid w:val="00CD4616"/>
    <w:rsid w:val="00CE33D5"/>
    <w:rsid w:val="00CF445E"/>
    <w:rsid w:val="00CF5D37"/>
    <w:rsid w:val="00CF6F33"/>
    <w:rsid w:val="00D02248"/>
    <w:rsid w:val="00D063B8"/>
    <w:rsid w:val="00D06825"/>
    <w:rsid w:val="00D17E3B"/>
    <w:rsid w:val="00D219AE"/>
    <w:rsid w:val="00D23C09"/>
    <w:rsid w:val="00D23CED"/>
    <w:rsid w:val="00D24BD2"/>
    <w:rsid w:val="00D2573D"/>
    <w:rsid w:val="00D260A2"/>
    <w:rsid w:val="00D30CC6"/>
    <w:rsid w:val="00D3260C"/>
    <w:rsid w:val="00D35790"/>
    <w:rsid w:val="00D360F1"/>
    <w:rsid w:val="00D424E9"/>
    <w:rsid w:val="00D5653B"/>
    <w:rsid w:val="00D62EF1"/>
    <w:rsid w:val="00D6309D"/>
    <w:rsid w:val="00D64245"/>
    <w:rsid w:val="00D644CA"/>
    <w:rsid w:val="00D66FC2"/>
    <w:rsid w:val="00D718B1"/>
    <w:rsid w:val="00D73897"/>
    <w:rsid w:val="00D748A7"/>
    <w:rsid w:val="00D76C7E"/>
    <w:rsid w:val="00D7776D"/>
    <w:rsid w:val="00D8347A"/>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3FB"/>
    <w:rsid w:val="00E17485"/>
    <w:rsid w:val="00E2057B"/>
    <w:rsid w:val="00E23411"/>
    <w:rsid w:val="00E25AEA"/>
    <w:rsid w:val="00E30DEF"/>
    <w:rsid w:val="00E30ED2"/>
    <w:rsid w:val="00E311E3"/>
    <w:rsid w:val="00E31276"/>
    <w:rsid w:val="00E379C3"/>
    <w:rsid w:val="00E37F70"/>
    <w:rsid w:val="00E4417F"/>
    <w:rsid w:val="00E446C1"/>
    <w:rsid w:val="00E46986"/>
    <w:rsid w:val="00E47A27"/>
    <w:rsid w:val="00E525B8"/>
    <w:rsid w:val="00E549ED"/>
    <w:rsid w:val="00E758B9"/>
    <w:rsid w:val="00E85569"/>
    <w:rsid w:val="00E856AF"/>
    <w:rsid w:val="00E86B83"/>
    <w:rsid w:val="00E87C64"/>
    <w:rsid w:val="00E91869"/>
    <w:rsid w:val="00E93A01"/>
    <w:rsid w:val="00E93FF8"/>
    <w:rsid w:val="00E96EAF"/>
    <w:rsid w:val="00EA1752"/>
    <w:rsid w:val="00EA25AE"/>
    <w:rsid w:val="00EA5076"/>
    <w:rsid w:val="00EA5A89"/>
    <w:rsid w:val="00EA5BDB"/>
    <w:rsid w:val="00EB46D9"/>
    <w:rsid w:val="00EC142D"/>
    <w:rsid w:val="00EC1E16"/>
    <w:rsid w:val="00ED0F85"/>
    <w:rsid w:val="00ED2B5C"/>
    <w:rsid w:val="00ED3269"/>
    <w:rsid w:val="00EE1A8C"/>
    <w:rsid w:val="00EE6F5F"/>
    <w:rsid w:val="00EF06C5"/>
    <w:rsid w:val="00EF15FF"/>
    <w:rsid w:val="00EF4FE6"/>
    <w:rsid w:val="00EF7111"/>
    <w:rsid w:val="00EF7D1A"/>
    <w:rsid w:val="00F0448F"/>
    <w:rsid w:val="00F05555"/>
    <w:rsid w:val="00F05BC0"/>
    <w:rsid w:val="00F270E9"/>
    <w:rsid w:val="00F275C0"/>
    <w:rsid w:val="00F27FF1"/>
    <w:rsid w:val="00F335E4"/>
    <w:rsid w:val="00F346B6"/>
    <w:rsid w:val="00F36145"/>
    <w:rsid w:val="00F37BDD"/>
    <w:rsid w:val="00F37D9A"/>
    <w:rsid w:val="00F41503"/>
    <w:rsid w:val="00F466C8"/>
    <w:rsid w:val="00F469A9"/>
    <w:rsid w:val="00F50B46"/>
    <w:rsid w:val="00F50D1F"/>
    <w:rsid w:val="00F635FC"/>
    <w:rsid w:val="00F63D03"/>
    <w:rsid w:val="00F65E2F"/>
    <w:rsid w:val="00F67DF1"/>
    <w:rsid w:val="00F778E7"/>
    <w:rsid w:val="00F81872"/>
    <w:rsid w:val="00F8309B"/>
    <w:rsid w:val="00F833C9"/>
    <w:rsid w:val="00F90064"/>
    <w:rsid w:val="00F95DE9"/>
    <w:rsid w:val="00F96AFD"/>
    <w:rsid w:val="00FA1398"/>
    <w:rsid w:val="00FA2E19"/>
    <w:rsid w:val="00FA697F"/>
    <w:rsid w:val="00FB3BEF"/>
    <w:rsid w:val="00FB5521"/>
    <w:rsid w:val="00FB610D"/>
    <w:rsid w:val="00FC4477"/>
    <w:rsid w:val="00FC46FB"/>
    <w:rsid w:val="00FC49E3"/>
    <w:rsid w:val="00FD2BD3"/>
    <w:rsid w:val="00FD453A"/>
    <w:rsid w:val="00FD4CCA"/>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C6A3A"/>
  <w14:defaultImageDpi w14:val="0"/>
  <w15:docId w15:val="{4CC70EED-090A-4E74-9E97-C0481D5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Funotentext">
    <w:name w:val="footnote text"/>
    <w:basedOn w:val="Standard"/>
    <w:link w:val="FunotentextZchn"/>
    <w:uiPriority w:val="99"/>
    <w:rsid w:val="00E311E3"/>
    <w:pPr>
      <w:spacing w:line="240" w:lineRule="auto"/>
    </w:pPr>
    <w:rPr>
      <w:sz w:val="20"/>
      <w:szCs w:val="20"/>
    </w:rPr>
  </w:style>
  <w:style w:type="character" w:customStyle="1" w:styleId="FunotentextZchn">
    <w:name w:val="Fußnotentext Zchn"/>
    <w:basedOn w:val="Absatz-Standardschriftart"/>
    <w:link w:val="Funotentext"/>
    <w:uiPriority w:val="99"/>
    <w:locked/>
    <w:rsid w:val="00E311E3"/>
    <w:rPr>
      <w:rFonts w:ascii="Segoe UI" w:hAnsi="Segoe UI" w:cs="Times New Roman"/>
      <w:lang w:val="de-DE" w:eastAsia="x-none"/>
    </w:rPr>
  </w:style>
  <w:style w:type="character" w:styleId="Funotenzeichen">
    <w:name w:val="footnote reference"/>
    <w:basedOn w:val="Absatz-Standardschriftart"/>
    <w:uiPriority w:val="99"/>
    <w:rsid w:val="00E311E3"/>
    <w:rPr>
      <w:rFonts w:cs="Times New Roman"/>
      <w:vertAlign w:val="superscript"/>
    </w:rPr>
  </w:style>
  <w:style w:type="paragraph" w:styleId="berarbeitung">
    <w:name w:val="Revision"/>
    <w:hidden/>
    <w:uiPriority w:val="62"/>
    <w:unhideWhenUsed/>
    <w:rsid w:val="008401C5"/>
    <w:rPr>
      <w:rFonts w:ascii="Segoe UI" w:hAnsi="Segoe UI"/>
      <w:sz w:val="22"/>
      <w:szCs w:val="24"/>
      <w:lang w:val="de-DE"/>
    </w:rPr>
  </w:style>
  <w:style w:type="character" w:styleId="Kommentarzeichen">
    <w:name w:val="annotation reference"/>
    <w:basedOn w:val="Absatz-Standardschriftart"/>
    <w:rsid w:val="00A36B52"/>
    <w:rPr>
      <w:sz w:val="16"/>
      <w:szCs w:val="16"/>
    </w:rPr>
  </w:style>
  <w:style w:type="paragraph" w:styleId="Kommentartext">
    <w:name w:val="annotation text"/>
    <w:basedOn w:val="Standard"/>
    <w:link w:val="KommentartextZchn"/>
    <w:rsid w:val="00A36B52"/>
    <w:pPr>
      <w:spacing w:line="240" w:lineRule="auto"/>
    </w:pPr>
    <w:rPr>
      <w:sz w:val="20"/>
      <w:szCs w:val="20"/>
    </w:rPr>
  </w:style>
  <w:style w:type="character" w:customStyle="1" w:styleId="KommentartextZchn">
    <w:name w:val="Kommentartext Zchn"/>
    <w:basedOn w:val="Absatz-Standardschriftart"/>
    <w:link w:val="Kommentartext"/>
    <w:rsid w:val="00A36B52"/>
    <w:rPr>
      <w:rFonts w:ascii="Segoe UI" w:hAnsi="Segoe UI"/>
      <w:lang w:val="de-DE"/>
    </w:rPr>
  </w:style>
  <w:style w:type="paragraph" w:styleId="Kommentarthema">
    <w:name w:val="annotation subject"/>
    <w:basedOn w:val="Kommentartext"/>
    <w:next w:val="Kommentartext"/>
    <w:link w:val="KommentarthemaZchn"/>
    <w:rsid w:val="00A36B52"/>
    <w:rPr>
      <w:b/>
      <w:bCs/>
    </w:rPr>
  </w:style>
  <w:style w:type="character" w:customStyle="1" w:styleId="KommentarthemaZchn">
    <w:name w:val="Kommentarthema Zchn"/>
    <w:basedOn w:val="KommentartextZchn"/>
    <w:link w:val="Kommentarthema"/>
    <w:rsid w:val="00A36B52"/>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6686">
      <w:marLeft w:val="0"/>
      <w:marRight w:val="0"/>
      <w:marTop w:val="0"/>
      <w:marBottom w:val="0"/>
      <w:divBdr>
        <w:top w:val="none" w:sz="0" w:space="0" w:color="auto"/>
        <w:left w:val="none" w:sz="0" w:space="0" w:color="auto"/>
        <w:bottom w:val="none" w:sz="0" w:space="0" w:color="auto"/>
        <w:right w:val="none" w:sz="0" w:space="0" w:color="auto"/>
      </w:divBdr>
    </w:div>
    <w:div w:id="266086687">
      <w:marLeft w:val="0"/>
      <w:marRight w:val="0"/>
      <w:marTop w:val="0"/>
      <w:marBottom w:val="0"/>
      <w:divBdr>
        <w:top w:val="none" w:sz="0" w:space="0" w:color="auto"/>
        <w:left w:val="none" w:sz="0" w:space="0" w:color="auto"/>
        <w:bottom w:val="none" w:sz="0" w:space="0" w:color="auto"/>
        <w:right w:val="none" w:sz="0" w:space="0" w:color="auto"/>
      </w:divBdr>
    </w:div>
    <w:div w:id="266086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21" ma:contentTypeDescription="Ein neues Dokument erstellen." ma:contentTypeScope="" ma:versionID="db6522cb640ef9a919830fe008cc87e5">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39231d7dd33ad32980fb054c669a8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B0DE0F46-F4D9-44D9-877F-F35C3FB3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3A4D1-4C9A-4AA7-8597-C11B89CEE970}">
  <ds:schemaRefs>
    <ds:schemaRef ds:uri="http://schemas.openxmlformats.org/officeDocument/2006/bibliography"/>
  </ds:schemaRefs>
</ds:datastoreItem>
</file>

<file path=customXml/itemProps4.xml><?xml version="1.0" encoding="utf-8"?>
<ds:datastoreItem xmlns:ds="http://schemas.openxmlformats.org/officeDocument/2006/customXml" ds:itemID="{53CE808C-AB51-4212-BC10-9EF65DE72C85}">
  <ds:schemaRefs>
    <ds:schemaRef ds:uri="http://purl.org/dc/elements/1.1/"/>
    <ds:schemaRef ds:uri="http://schemas.microsoft.com/office/2006/documentManagement/types"/>
    <ds:schemaRef ds:uri="f9c08c4d-5b75-436e-a30f-ec77f6bc5e07"/>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356fb7ab-2206-429c-923a-3da7320dc9ae"/>
    <ds:schemaRef ds:uri="51a48ef6-586a-43ea-a222-97f59f56f5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5</Pages>
  <Words>1145</Words>
  <Characters>7683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Bring dein Haar zum Strahlen mit der neuen syoss „Metallic Collection“</vt:lpstr>
    </vt:vector>
  </TitlesOfParts>
  <Company>Henkel AG &amp; Co. KGaA</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 dein Haar zum Strahlen mit der neuen syoss „Metallic Collection“</dc:title>
  <dc:subject>NEU AB MÄRZ: syoss Color &amp; Care mit Intense-Plex-Technologie</dc:subject>
  <dc:creator>Henkel AG &amp; Co. KGaA</dc:creator>
  <cp:keywords/>
  <dc:description/>
  <cp:lastModifiedBy>Daniela Sykora (ext)</cp:lastModifiedBy>
  <cp:revision>3</cp:revision>
  <cp:lastPrinted>2024-03-19T15:30:00Z</cp:lastPrinted>
  <dcterms:created xsi:type="dcterms:W3CDTF">2024-03-19T15:29:00Z</dcterms:created>
  <dcterms:modified xsi:type="dcterms:W3CDTF">2024-03-19T15:45:00Z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