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11646" w14:textId="359C7ABA" w:rsidR="00B422EC" w:rsidRPr="00F27FF1" w:rsidRDefault="00375D7A" w:rsidP="00643D8A">
      <w:pPr>
        <w:pStyle w:val="MonthDayYear"/>
        <w:rPr>
          <w:iCs/>
        </w:rPr>
      </w:pPr>
      <w:r>
        <w:t>April 2024</w:t>
      </w:r>
    </w:p>
    <w:p w14:paraId="03305F63" w14:textId="3218C124" w:rsidR="007F0F63" w:rsidRPr="00375D7A" w:rsidRDefault="00875854" w:rsidP="009D1522">
      <w:pPr>
        <w:pStyle w:val="Topline"/>
        <w:rPr>
          <w:lang w:val="de-AT"/>
        </w:rPr>
      </w:pPr>
      <w:r w:rsidRPr="00375D7A">
        <w:rPr>
          <w:lang w:val="de-AT"/>
        </w:rPr>
        <w:t xml:space="preserve">Interview mit Marlene </w:t>
      </w:r>
      <w:proofErr w:type="spellStart"/>
      <w:r w:rsidRPr="00375D7A">
        <w:rPr>
          <w:lang w:val="de-AT"/>
        </w:rPr>
        <w:t>Hölsken</w:t>
      </w:r>
      <w:proofErr w:type="spellEnd"/>
      <w:r w:rsidRPr="00375D7A">
        <w:rPr>
          <w:lang w:val="de-AT"/>
        </w:rPr>
        <w:t xml:space="preserve">, </w:t>
      </w:r>
      <w:r w:rsidR="00375D7A" w:rsidRPr="00375D7A">
        <w:rPr>
          <w:lang w:val="de-AT"/>
        </w:rPr>
        <w:t>Head R&amp;D CEE bei Henke</w:t>
      </w:r>
      <w:r w:rsidR="00375D7A">
        <w:rPr>
          <w:lang w:val="de-AT"/>
        </w:rPr>
        <w:t>l</w:t>
      </w:r>
    </w:p>
    <w:p w14:paraId="0A73B331" w14:textId="2953F6ED" w:rsidR="00875854" w:rsidRPr="00875854" w:rsidRDefault="00875854" w:rsidP="00875854">
      <w:pPr>
        <w:rPr>
          <w:rFonts w:cs="Segoe UI"/>
          <w:b/>
          <w:bCs/>
          <w:szCs w:val="22"/>
        </w:rPr>
      </w:pPr>
      <w:r w:rsidRPr="00875854">
        <w:rPr>
          <w:rFonts w:cs="Segoe UI"/>
          <w:b/>
          <w:bCs/>
          <w:szCs w:val="22"/>
        </w:rPr>
        <w:t xml:space="preserve">Warum </w:t>
      </w:r>
      <w:r w:rsidR="00375D7A">
        <w:rPr>
          <w:rFonts w:cs="Segoe UI"/>
          <w:b/>
          <w:bCs/>
          <w:szCs w:val="22"/>
        </w:rPr>
        <w:t>geht</w:t>
      </w:r>
      <w:r w:rsidRPr="00875854">
        <w:rPr>
          <w:rFonts w:cs="Segoe UI"/>
          <w:b/>
          <w:bCs/>
          <w:szCs w:val="22"/>
        </w:rPr>
        <w:t xml:space="preserve"> Henkel den </w:t>
      </w:r>
      <w:r w:rsidR="00375D7A">
        <w:rPr>
          <w:rFonts w:cs="Segoe UI"/>
          <w:b/>
          <w:bCs/>
          <w:szCs w:val="22"/>
        </w:rPr>
        <w:t xml:space="preserve">Weg </w:t>
      </w:r>
      <w:r w:rsidRPr="00875854">
        <w:rPr>
          <w:rFonts w:cs="Segoe UI"/>
          <w:b/>
          <w:bCs/>
          <w:szCs w:val="22"/>
        </w:rPr>
        <w:t>in Richtung nachwachsende</w:t>
      </w:r>
      <w:r w:rsidR="00375D7A">
        <w:rPr>
          <w:rFonts w:cs="Segoe UI"/>
          <w:b/>
          <w:bCs/>
          <w:szCs w:val="22"/>
        </w:rPr>
        <w:t>r</w:t>
      </w:r>
      <w:r w:rsidRPr="00875854">
        <w:rPr>
          <w:rFonts w:cs="Segoe UI"/>
          <w:b/>
          <w:bCs/>
          <w:szCs w:val="22"/>
        </w:rPr>
        <w:t xml:space="preserve"> Rohstoffe? </w:t>
      </w:r>
    </w:p>
    <w:p w14:paraId="13AE26F6" w14:textId="1534B4D2" w:rsidR="00875854" w:rsidRPr="00875854" w:rsidRDefault="00875854" w:rsidP="00875854">
      <w:pPr>
        <w:rPr>
          <w:rFonts w:cs="Segoe UI"/>
          <w:szCs w:val="22"/>
        </w:rPr>
      </w:pPr>
      <w:r w:rsidRPr="00875854">
        <w:rPr>
          <w:rFonts w:cs="Segoe UI"/>
          <w:szCs w:val="22"/>
        </w:rPr>
        <w:t xml:space="preserve">Henkel bekennt sich zu einer verantwortungsvollen Rohstoffwirtschaft – insbesondere zum Schutz von natürlichen Ressourcen und Biodiversität. Wir setzen Inhaltsstoffe auf Basis nachwachsender Rohstoffe ein, wenn dies unter Berücksichtigung ökologischer, ökonomischer und gesellschaftlicher Auswirkungen sinnvoll ist. In vielen unserer Produkte wie Waschmitteln, Shampoos, Klebestiften oder Tapezierklebstoffen sind Inhaltsstoffe auf Basis nachwachsender Rohstoffe zentrale Bestandteile der Rezeptur. </w:t>
      </w:r>
      <w:r w:rsidR="009C50E2">
        <w:rPr>
          <w:rFonts w:cs="Segoe UI"/>
          <w:szCs w:val="22"/>
        </w:rPr>
        <w:t>Im Unternehmensbereich Consumer Brands</w:t>
      </w:r>
      <w:r w:rsidR="009C50E2" w:rsidRPr="009C50E2">
        <w:rPr>
          <w:rFonts w:cs="Segoe UI"/>
          <w:szCs w:val="22"/>
        </w:rPr>
        <w:t xml:space="preserve"> streben wir an, bis 2030 100 % erneuerbare und abbaubare Rohstoffe zu verwenden. </w:t>
      </w:r>
    </w:p>
    <w:p w14:paraId="1B195BC6" w14:textId="77777777" w:rsidR="00875854" w:rsidRPr="00875854" w:rsidRDefault="00875854" w:rsidP="00875854">
      <w:pPr>
        <w:rPr>
          <w:rFonts w:cs="Segoe UI"/>
          <w:szCs w:val="22"/>
        </w:rPr>
      </w:pPr>
    </w:p>
    <w:p w14:paraId="36E27B72" w14:textId="35DF5E6F" w:rsidR="00875854" w:rsidRPr="00875854" w:rsidRDefault="00875854" w:rsidP="00875854">
      <w:pPr>
        <w:rPr>
          <w:rFonts w:cs="Segoe UI"/>
          <w:b/>
          <w:bCs/>
          <w:szCs w:val="22"/>
        </w:rPr>
      </w:pPr>
      <w:r w:rsidRPr="00875854">
        <w:rPr>
          <w:rFonts w:cs="Segoe UI"/>
          <w:b/>
          <w:bCs/>
          <w:szCs w:val="22"/>
        </w:rPr>
        <w:t xml:space="preserve">Was ist eigentlich Biomasse? </w:t>
      </w:r>
    </w:p>
    <w:p w14:paraId="29A686F4" w14:textId="2DBE1C90" w:rsidR="00875854" w:rsidRPr="00875854" w:rsidRDefault="00875854" w:rsidP="00875854">
      <w:pPr>
        <w:rPr>
          <w:rFonts w:cs="Segoe UI"/>
          <w:szCs w:val="22"/>
        </w:rPr>
      </w:pPr>
      <w:r w:rsidRPr="00875854">
        <w:rPr>
          <w:rFonts w:cs="Segoe UI"/>
          <w:szCs w:val="22"/>
        </w:rPr>
        <w:t>Unter Biomasse versteht man erneuerbares, organisches Material, das von Pflanzen oder Tieren stammt (</w:t>
      </w:r>
      <w:r w:rsidR="00375D7A">
        <w:rPr>
          <w:rFonts w:cs="Segoe UI"/>
          <w:szCs w:val="22"/>
        </w:rPr>
        <w:t>beispielsweise</w:t>
      </w:r>
      <w:r w:rsidR="00375D7A" w:rsidRPr="00875854">
        <w:rPr>
          <w:rFonts w:cs="Segoe UI"/>
          <w:szCs w:val="22"/>
        </w:rPr>
        <w:t xml:space="preserve"> </w:t>
      </w:r>
      <w:r w:rsidRPr="00875854">
        <w:rPr>
          <w:rFonts w:cs="Segoe UI"/>
          <w:szCs w:val="22"/>
        </w:rPr>
        <w:t>Holz, Stroh, Getreide, Biogas,</w:t>
      </w:r>
      <w:r w:rsidR="00375D7A">
        <w:rPr>
          <w:rFonts w:cs="Segoe UI"/>
          <w:szCs w:val="22"/>
        </w:rPr>
        <w:t xml:space="preserve"> etc.</w:t>
      </w:r>
      <w:r w:rsidRPr="00875854">
        <w:rPr>
          <w:rFonts w:cs="Segoe UI"/>
          <w:szCs w:val="22"/>
        </w:rPr>
        <w:t>)</w:t>
      </w:r>
      <w:r w:rsidR="007322CB">
        <w:rPr>
          <w:rFonts w:cs="Segoe UI"/>
          <w:szCs w:val="22"/>
        </w:rPr>
        <w:t>.</w:t>
      </w:r>
      <w:r w:rsidRPr="00875854">
        <w:rPr>
          <w:rFonts w:cs="Segoe UI"/>
          <w:szCs w:val="22"/>
        </w:rPr>
        <w:t xml:space="preserve"> </w:t>
      </w:r>
    </w:p>
    <w:p w14:paraId="5DA358E5" w14:textId="77777777" w:rsidR="00875854" w:rsidRDefault="00875854" w:rsidP="00875854">
      <w:pPr>
        <w:rPr>
          <w:rFonts w:cs="Segoe UI"/>
          <w:szCs w:val="22"/>
        </w:rPr>
      </w:pPr>
    </w:p>
    <w:p w14:paraId="71F70C3B" w14:textId="0133B7B4" w:rsidR="00375D7A" w:rsidRDefault="00830D49" w:rsidP="00875854">
      <w:pPr>
        <w:rPr>
          <w:rFonts w:cs="Segoe UI"/>
          <w:szCs w:val="22"/>
        </w:rPr>
      </w:pPr>
      <w:r>
        <w:rPr>
          <w:rFonts w:cs="Segoe UI"/>
          <w:b/>
          <w:bCs/>
          <w:szCs w:val="22"/>
        </w:rPr>
        <w:t>Und was versteht</w:t>
      </w:r>
      <w:r w:rsidR="00875854" w:rsidRPr="00875854">
        <w:rPr>
          <w:rFonts w:cs="Segoe UI"/>
          <w:b/>
          <w:bCs/>
          <w:szCs w:val="22"/>
        </w:rPr>
        <w:t xml:space="preserve"> man </w:t>
      </w:r>
      <w:r>
        <w:rPr>
          <w:rFonts w:cs="Segoe UI"/>
          <w:b/>
          <w:bCs/>
          <w:szCs w:val="22"/>
        </w:rPr>
        <w:t xml:space="preserve">unter </w:t>
      </w:r>
      <w:r w:rsidR="00875854" w:rsidRPr="00875854">
        <w:rPr>
          <w:rFonts w:cs="Segoe UI"/>
          <w:b/>
          <w:bCs/>
          <w:szCs w:val="22"/>
        </w:rPr>
        <w:t>Biomassen</w:t>
      </w:r>
      <w:r>
        <w:rPr>
          <w:rFonts w:cs="Segoe UI"/>
          <w:b/>
          <w:bCs/>
          <w:szCs w:val="22"/>
        </w:rPr>
        <w:t>bilanz-</w:t>
      </w:r>
      <w:r w:rsidR="00875854" w:rsidRPr="00875854">
        <w:rPr>
          <w:rFonts w:cs="Segoe UI"/>
          <w:b/>
          <w:bCs/>
          <w:szCs w:val="22"/>
        </w:rPr>
        <w:t>Verfahren?</w:t>
      </w:r>
      <w:r w:rsidR="00875854" w:rsidRPr="00875854">
        <w:rPr>
          <w:rFonts w:cs="Segoe UI"/>
          <w:szCs w:val="22"/>
        </w:rPr>
        <w:t xml:space="preserve"> </w:t>
      </w:r>
    </w:p>
    <w:p w14:paraId="1E47C4D3" w14:textId="0FD3B162" w:rsidR="00875854" w:rsidRPr="00875854" w:rsidRDefault="00375D7A" w:rsidP="00875854">
      <w:pPr>
        <w:rPr>
          <w:rFonts w:cs="Segoe UI"/>
          <w:szCs w:val="22"/>
        </w:rPr>
      </w:pPr>
      <w:r w:rsidRPr="00875854">
        <w:rPr>
          <w:rFonts w:cs="Segoe UI"/>
          <w:szCs w:val="22"/>
        </w:rPr>
        <w:t>Beim Biomasse</w:t>
      </w:r>
      <w:r w:rsidR="00830D49">
        <w:rPr>
          <w:rFonts w:cs="Segoe UI"/>
          <w:szCs w:val="22"/>
        </w:rPr>
        <w:t>n</w:t>
      </w:r>
      <w:r w:rsidRPr="00875854">
        <w:rPr>
          <w:rFonts w:cs="Segoe UI"/>
          <w:szCs w:val="22"/>
        </w:rPr>
        <w:t>bilanz</w:t>
      </w:r>
      <w:r w:rsidR="00830D49">
        <w:rPr>
          <w:rFonts w:cs="Segoe UI"/>
          <w:szCs w:val="22"/>
        </w:rPr>
        <w:t>-V</w:t>
      </w:r>
      <w:r w:rsidRPr="00875854">
        <w:rPr>
          <w:rFonts w:cs="Segoe UI"/>
          <w:szCs w:val="22"/>
        </w:rPr>
        <w:t>erfahren</w:t>
      </w:r>
      <w:r w:rsidR="00830D49">
        <w:rPr>
          <w:rFonts w:cs="Segoe UI"/>
          <w:szCs w:val="22"/>
        </w:rPr>
        <w:t>, wie es beispielsweise unser Rohstofflieferant BASF anwendet,</w:t>
      </w:r>
      <w:r w:rsidRPr="00875854">
        <w:rPr>
          <w:rFonts w:cs="Segoe UI"/>
          <w:szCs w:val="22"/>
        </w:rPr>
        <w:t xml:space="preserve"> werden bereits im ersten chemischen Produktionsverbund fossile Rohstoffe teilweise durch solche aus nachwachsenden Quellen</w:t>
      </w:r>
      <w:r w:rsidR="009C50E2">
        <w:rPr>
          <w:rFonts w:cs="Segoe UI"/>
          <w:szCs w:val="22"/>
        </w:rPr>
        <w:t>, also durch Biomasse,</w:t>
      </w:r>
      <w:r w:rsidRPr="00875854">
        <w:rPr>
          <w:rFonts w:cs="Segoe UI"/>
          <w:szCs w:val="22"/>
        </w:rPr>
        <w:t xml:space="preserve"> ersetzt. Damit können die vorhandenen Produktionsprozesse optimal ausgenützt werden, während man gleichzeitig Biomasse-zertifizierte Endprodukte herstellen kann.</w:t>
      </w:r>
    </w:p>
    <w:p w14:paraId="3167F37B" w14:textId="58F8D2D1" w:rsidR="00875854" w:rsidRDefault="00BB7E85" w:rsidP="00D8148D">
      <w:pPr>
        <w:jc w:val="left"/>
        <w:rPr>
          <w:rFonts w:cs="Segoe UI"/>
          <w:szCs w:val="22"/>
        </w:rPr>
      </w:pPr>
      <w:r>
        <w:rPr>
          <w:rFonts w:cs="Segoe UI"/>
          <w:noProof/>
          <w:szCs w:val="22"/>
        </w:rPr>
        <w:lastRenderedPageBreak/>
        <w:drawing>
          <wp:anchor distT="0" distB="0" distL="114300" distR="114300" simplePos="0" relativeHeight="251658240" behindDoc="0" locked="0" layoutInCell="1" allowOverlap="1" wp14:anchorId="3EB08421" wp14:editId="28E7396C">
            <wp:simplePos x="0" y="0"/>
            <wp:positionH relativeFrom="column">
              <wp:posOffset>-278765</wp:posOffset>
            </wp:positionH>
            <wp:positionV relativeFrom="paragraph">
              <wp:posOffset>0</wp:posOffset>
            </wp:positionV>
            <wp:extent cx="6471970" cy="3598893"/>
            <wp:effectExtent l="0" t="0" r="5080" b="1905"/>
            <wp:wrapSquare wrapText="bothSides"/>
            <wp:docPr id="7273367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1970" cy="3598893"/>
                    </a:xfrm>
                    <a:prstGeom prst="rect">
                      <a:avLst/>
                    </a:prstGeom>
                    <a:noFill/>
                  </pic:spPr>
                </pic:pic>
              </a:graphicData>
            </a:graphic>
          </wp:anchor>
        </w:drawing>
      </w:r>
    </w:p>
    <w:p w14:paraId="101BE6DB" w14:textId="77777777" w:rsidR="00875854" w:rsidRPr="00875854" w:rsidRDefault="00875854" w:rsidP="00875854">
      <w:pPr>
        <w:rPr>
          <w:rFonts w:cs="Segoe UI"/>
          <w:szCs w:val="22"/>
        </w:rPr>
      </w:pPr>
    </w:p>
    <w:p w14:paraId="226952AE" w14:textId="6856F0C6" w:rsidR="00875854" w:rsidRDefault="00875854" w:rsidP="00875854">
      <w:pPr>
        <w:rPr>
          <w:rFonts w:cs="Segoe UI"/>
          <w:szCs w:val="22"/>
        </w:rPr>
      </w:pPr>
      <w:r w:rsidRPr="00875854">
        <w:rPr>
          <w:rFonts w:cs="Segoe UI"/>
          <w:b/>
          <w:bCs/>
          <w:szCs w:val="22"/>
        </w:rPr>
        <w:t xml:space="preserve">Ist </w:t>
      </w:r>
      <w:r w:rsidR="005D5A0C">
        <w:rPr>
          <w:rFonts w:cs="Segoe UI"/>
          <w:b/>
          <w:bCs/>
          <w:szCs w:val="22"/>
        </w:rPr>
        <w:t>dieses Biomassenbilanz-</w:t>
      </w:r>
      <w:r w:rsidRPr="00875854">
        <w:rPr>
          <w:rFonts w:cs="Segoe UI"/>
          <w:b/>
          <w:bCs/>
          <w:szCs w:val="22"/>
        </w:rPr>
        <w:t>Verfahren in der Waschmittel</w:t>
      </w:r>
      <w:r w:rsidR="005D5A0C">
        <w:rPr>
          <w:rFonts w:cs="Segoe UI"/>
          <w:b/>
          <w:bCs/>
          <w:szCs w:val="22"/>
        </w:rPr>
        <w:t>-</w:t>
      </w:r>
      <w:r w:rsidRPr="00875854">
        <w:rPr>
          <w:rFonts w:cs="Segoe UI"/>
          <w:b/>
          <w:bCs/>
          <w:szCs w:val="22"/>
        </w:rPr>
        <w:t xml:space="preserve"> und Kosmetikindustrie weit verbreitet?</w:t>
      </w:r>
      <w:r w:rsidRPr="00875854">
        <w:rPr>
          <w:rFonts w:cs="Segoe UI"/>
          <w:szCs w:val="22"/>
        </w:rPr>
        <w:t xml:space="preserve"> </w:t>
      </w:r>
    </w:p>
    <w:p w14:paraId="1786555D" w14:textId="5C1AD94A" w:rsidR="00875854" w:rsidRPr="00875854" w:rsidRDefault="00875854" w:rsidP="00875854">
      <w:pPr>
        <w:rPr>
          <w:rFonts w:cs="Segoe UI"/>
          <w:szCs w:val="22"/>
        </w:rPr>
      </w:pPr>
      <w:r w:rsidRPr="00875854">
        <w:rPr>
          <w:rFonts w:cs="Segoe UI"/>
          <w:szCs w:val="22"/>
        </w:rPr>
        <w:t xml:space="preserve">Henkel ist </w:t>
      </w:r>
      <w:r w:rsidR="005D5A0C">
        <w:rPr>
          <w:rFonts w:cs="Segoe UI"/>
          <w:szCs w:val="22"/>
        </w:rPr>
        <w:t xml:space="preserve">in der Konsumgüterindustrie </w:t>
      </w:r>
      <w:r w:rsidRPr="00875854">
        <w:rPr>
          <w:rFonts w:cs="Segoe UI"/>
          <w:szCs w:val="22"/>
        </w:rPr>
        <w:t xml:space="preserve">Vorreiter </w:t>
      </w:r>
      <w:r w:rsidR="005D5A0C">
        <w:rPr>
          <w:rFonts w:cs="Segoe UI"/>
          <w:szCs w:val="22"/>
        </w:rPr>
        <w:t>bei der Transformation von fossilen zu nachhaltigen Rohstoffen</w:t>
      </w:r>
      <w:r w:rsidRPr="00875854">
        <w:rPr>
          <w:rFonts w:cs="Segoe UI"/>
          <w:szCs w:val="22"/>
        </w:rPr>
        <w:t xml:space="preserve">. Wir arbeiten bereits seit </w:t>
      </w:r>
      <w:r w:rsidR="005D5A0C">
        <w:rPr>
          <w:rFonts w:cs="Segoe UI"/>
          <w:szCs w:val="22"/>
        </w:rPr>
        <w:t>vier</w:t>
      </w:r>
      <w:r w:rsidRPr="00875854">
        <w:rPr>
          <w:rFonts w:cs="Segoe UI"/>
          <w:szCs w:val="22"/>
        </w:rPr>
        <w:t xml:space="preserve"> Jahren mit unserem Hauptlieferanten BASF zusammen, um vermehrt Rohstoffe aus erneuerbaren Quellen zu beziehen und so den CO</w:t>
      </w:r>
      <w:r w:rsidRPr="007322CB">
        <w:rPr>
          <w:rFonts w:cs="Segoe UI"/>
          <w:szCs w:val="22"/>
          <w:vertAlign w:val="subscript"/>
        </w:rPr>
        <w:t>2</w:t>
      </w:r>
      <w:r w:rsidR="00D8148D">
        <w:rPr>
          <w:rFonts w:cs="Segoe UI"/>
          <w:szCs w:val="22"/>
        </w:rPr>
        <w:t>-F</w:t>
      </w:r>
      <w:r w:rsidR="00BB7E85">
        <w:rPr>
          <w:rFonts w:cs="Segoe UI"/>
          <w:szCs w:val="22"/>
        </w:rPr>
        <w:t>ußabdruck</w:t>
      </w:r>
      <w:r w:rsidRPr="00875854">
        <w:rPr>
          <w:rFonts w:cs="Segoe UI"/>
          <w:szCs w:val="22"/>
        </w:rPr>
        <w:t xml:space="preserve"> zu reduzieren.</w:t>
      </w:r>
    </w:p>
    <w:p w14:paraId="17858DC8" w14:textId="77777777" w:rsidR="00875854" w:rsidRPr="00875854" w:rsidRDefault="00875854" w:rsidP="00875854">
      <w:pPr>
        <w:rPr>
          <w:rFonts w:cs="Segoe UI"/>
          <w:szCs w:val="22"/>
        </w:rPr>
      </w:pPr>
    </w:p>
    <w:p w14:paraId="09ABCC67" w14:textId="06B0FF70" w:rsidR="00875854" w:rsidRPr="00875854" w:rsidRDefault="005D5A0C" w:rsidP="00875854">
      <w:pPr>
        <w:rPr>
          <w:rFonts w:cs="Segoe UI"/>
          <w:b/>
          <w:bCs/>
          <w:szCs w:val="22"/>
        </w:rPr>
      </w:pPr>
      <w:r>
        <w:rPr>
          <w:rFonts w:cs="Segoe UI"/>
          <w:b/>
          <w:bCs/>
          <w:szCs w:val="22"/>
        </w:rPr>
        <w:t>Hat dies Auswirkungen auf die</w:t>
      </w:r>
      <w:r w:rsidR="00875854" w:rsidRPr="00875854">
        <w:rPr>
          <w:rFonts w:cs="Segoe UI"/>
          <w:b/>
          <w:bCs/>
          <w:szCs w:val="22"/>
        </w:rPr>
        <w:t xml:space="preserve"> Produktperformance? </w:t>
      </w:r>
    </w:p>
    <w:p w14:paraId="4667042E" w14:textId="5B7DC2B7" w:rsidR="0055571E" w:rsidRDefault="00875854" w:rsidP="00875854">
      <w:pPr>
        <w:rPr>
          <w:rFonts w:cs="Segoe UI"/>
          <w:szCs w:val="22"/>
        </w:rPr>
      </w:pPr>
      <w:r w:rsidRPr="00875854">
        <w:rPr>
          <w:rFonts w:cs="Segoe UI"/>
          <w:szCs w:val="22"/>
        </w:rPr>
        <w:t>Nein</w:t>
      </w:r>
      <w:r w:rsidR="005D5A0C">
        <w:rPr>
          <w:rFonts w:cs="Segoe UI"/>
          <w:szCs w:val="22"/>
        </w:rPr>
        <w:t>. Es ändert sich zwar das Ausgangsmaterial</w:t>
      </w:r>
      <w:r w:rsidRPr="00875854">
        <w:rPr>
          <w:rFonts w:cs="Segoe UI"/>
          <w:szCs w:val="22"/>
        </w:rPr>
        <w:t xml:space="preserve">, die Zusammensetzung unserer Produkte </w:t>
      </w:r>
      <w:r w:rsidR="007322CB">
        <w:rPr>
          <w:rFonts w:cs="Segoe UI"/>
          <w:szCs w:val="22"/>
        </w:rPr>
        <w:t xml:space="preserve">bleibt </w:t>
      </w:r>
      <w:r w:rsidR="005D5A0C">
        <w:rPr>
          <w:rFonts w:cs="Segoe UI"/>
          <w:szCs w:val="22"/>
        </w:rPr>
        <w:t>aber unverändert</w:t>
      </w:r>
      <w:r w:rsidR="007322CB">
        <w:rPr>
          <w:rFonts w:cs="Segoe UI"/>
          <w:szCs w:val="22"/>
        </w:rPr>
        <w:t>. Sie bieten die gewohnt hohe Produktleistung und Qualität</w:t>
      </w:r>
    </w:p>
    <w:p w14:paraId="6C55AD8A" w14:textId="594F4874" w:rsidR="00881671" w:rsidRPr="007322CB" w:rsidRDefault="00881671" w:rsidP="007322CB">
      <w:pPr>
        <w:rPr>
          <w:rFonts w:cs="Segoe UI"/>
          <w:szCs w:val="22"/>
        </w:rPr>
      </w:pPr>
    </w:p>
    <w:p w14:paraId="3185EF51" w14:textId="77777777" w:rsidR="00F5541A" w:rsidRPr="000809E8" w:rsidRDefault="00F5541A" w:rsidP="005B52F1">
      <w:pPr>
        <w:spacing w:line="300" w:lineRule="atLeast"/>
        <w:outlineLvl w:val="0"/>
        <w:rPr>
          <w:rFonts w:asciiTheme="minorHAnsi" w:hAnsiTheme="minorHAnsi" w:cstheme="minorHAnsi"/>
          <w:sz w:val="18"/>
          <w:szCs w:val="18"/>
        </w:rPr>
      </w:pPr>
    </w:p>
    <w:p w14:paraId="7A3AC52C" w14:textId="77777777" w:rsidR="005B52F1" w:rsidRDefault="005B52F1" w:rsidP="00F5541A">
      <w:pPr>
        <w:outlineLvl w:val="0"/>
        <w:rPr>
          <w:rFonts w:asciiTheme="minorHAnsi" w:hAnsiTheme="minorHAnsi" w:cstheme="minorHAnsi"/>
          <w:sz w:val="18"/>
          <w:szCs w:val="18"/>
        </w:rPr>
      </w:pPr>
      <w:r w:rsidRPr="005B52F1">
        <w:rPr>
          <w:rFonts w:asciiTheme="minorHAnsi" w:hAnsiTheme="minorHAnsi" w:cstheme="minorHAnsi"/>
          <w:sz w:val="18"/>
          <w:szCs w:val="18"/>
        </w:rPr>
        <w:t>Verwendete Sammelbezeichnungen wie Konsumenten, Verbraucher, Mitarbeiter, Manager, Kunden, Teilnehmer oder Aktionäre sind als geschlechtsneutral anzusehen. Die Produktnamen sind eingetragene Marken.</w:t>
      </w:r>
    </w:p>
    <w:p w14:paraId="3BAB2584" w14:textId="77777777" w:rsidR="005B52F1" w:rsidRPr="00F5541A" w:rsidRDefault="005B52F1" w:rsidP="00F5541A">
      <w:pPr>
        <w:ind w:right="-1"/>
        <w:rPr>
          <w:rStyle w:val="AboutandContactBody"/>
        </w:rPr>
      </w:pPr>
    </w:p>
    <w:p w14:paraId="2FCB0E99" w14:textId="1ECD3A7A" w:rsidR="005B52F1" w:rsidRDefault="005B52F1" w:rsidP="00F5541A">
      <w:pPr>
        <w:outlineLvl w:val="0"/>
        <w:rPr>
          <w:rFonts w:asciiTheme="minorHAnsi" w:hAnsiTheme="minorHAnsi" w:cstheme="minorHAnsi"/>
          <w:sz w:val="18"/>
          <w:szCs w:val="18"/>
        </w:rPr>
      </w:pPr>
      <w:r w:rsidRPr="005B52F1">
        <w:rPr>
          <w:rFonts w:asciiTheme="minorHAnsi" w:hAnsiTheme="minorHAnsi" w:cstheme="minorHAnsi"/>
          <w:sz w:val="18"/>
          <w:szCs w:val="18"/>
          <w:lang w:val="de-AT"/>
        </w:rPr>
        <w:t xml:space="preserve">Fotomaterial finden Sie im Internet unter </w:t>
      </w:r>
      <w:hyperlink r:id="rId13" w:history="1">
        <w:r w:rsidRPr="005B52F1">
          <w:rPr>
            <w:rStyle w:val="Hyperlink"/>
            <w:rFonts w:asciiTheme="minorHAnsi" w:hAnsiTheme="minorHAnsi" w:cstheme="minorHAnsi"/>
            <w:lang w:val="de-AT"/>
          </w:rPr>
          <w:t>http://news.henkel.at</w:t>
        </w:r>
      </w:hyperlink>
      <w:r w:rsidRPr="005B52F1">
        <w:rPr>
          <w:rFonts w:asciiTheme="minorHAnsi" w:hAnsiTheme="minorHAnsi" w:cstheme="minorHAnsi"/>
          <w:sz w:val="18"/>
          <w:szCs w:val="18"/>
          <w:lang w:val="de-AT"/>
        </w:rPr>
        <w:t xml:space="preserve">, </w:t>
      </w:r>
    </w:p>
    <w:p w14:paraId="1BFBCEAA" w14:textId="77777777" w:rsidR="005B52F1" w:rsidRPr="005B52F1" w:rsidRDefault="005B52F1" w:rsidP="00F5541A">
      <w:pPr>
        <w:outlineLvl w:val="0"/>
        <w:rPr>
          <w:rFonts w:asciiTheme="minorHAnsi" w:hAnsiTheme="minorHAnsi" w:cstheme="minorHAnsi"/>
          <w:sz w:val="18"/>
          <w:szCs w:val="18"/>
          <w:lang w:val="de-AT"/>
        </w:rPr>
      </w:pPr>
    </w:p>
    <w:p w14:paraId="26340363" w14:textId="77777777" w:rsidR="00030409" w:rsidRDefault="00030409" w:rsidP="00F5541A">
      <w:pPr>
        <w:rPr>
          <w:rFonts w:asciiTheme="minorHAnsi" w:hAnsiTheme="minorHAnsi" w:cstheme="minorHAnsi"/>
          <w:sz w:val="18"/>
          <w:szCs w:val="18"/>
        </w:rPr>
      </w:pPr>
      <w:r w:rsidRPr="00030409">
        <w:rPr>
          <w:rFonts w:asciiTheme="minorHAnsi" w:hAnsiTheme="minorHAnsi" w:cstheme="minorHAnsi"/>
          <w:sz w:val="18"/>
          <w:szCs w:val="18"/>
        </w:rPr>
        <w:t xml:space="preserve">Die Osteuropa-Zentrale von Henkel befindet sich in Wien. Das Unternehmen hält in der Region eine führende Marktposition in den Geschäftsbereichen </w:t>
      </w:r>
      <w:r w:rsidR="003778EF">
        <w:rPr>
          <w:rFonts w:asciiTheme="minorHAnsi" w:hAnsiTheme="minorHAnsi" w:cstheme="minorHAnsi"/>
          <w:sz w:val="18"/>
          <w:szCs w:val="18"/>
        </w:rPr>
        <w:t xml:space="preserve">Consumer Brands und </w:t>
      </w:r>
      <w:proofErr w:type="spellStart"/>
      <w:r w:rsidRPr="00030409">
        <w:rPr>
          <w:rFonts w:asciiTheme="minorHAnsi" w:hAnsiTheme="minorHAnsi" w:cstheme="minorHAnsi"/>
          <w:sz w:val="18"/>
          <w:szCs w:val="18"/>
        </w:rPr>
        <w:t>Adhesive</w:t>
      </w:r>
      <w:proofErr w:type="spellEnd"/>
      <w:r w:rsidRPr="00030409">
        <w:rPr>
          <w:rFonts w:asciiTheme="minorHAnsi" w:hAnsiTheme="minorHAnsi" w:cstheme="minorHAnsi"/>
          <w:sz w:val="18"/>
          <w:szCs w:val="18"/>
        </w:rPr>
        <w:t xml:space="preserve"> Technologies. In Österreich gibt es Henkel-Produkte seit über 130 Jahren. Am Standort Wien wird seit 1927 produziert. Zu den Top-Marken von Henkel in Österreich zählen Blue Star, </w:t>
      </w:r>
      <w:proofErr w:type="spellStart"/>
      <w:r w:rsidRPr="00030409">
        <w:rPr>
          <w:rFonts w:asciiTheme="minorHAnsi" w:hAnsiTheme="minorHAnsi" w:cstheme="minorHAnsi"/>
          <w:sz w:val="18"/>
          <w:szCs w:val="18"/>
        </w:rPr>
        <w:t>Cimsec</w:t>
      </w:r>
      <w:proofErr w:type="spellEnd"/>
      <w:r w:rsidRPr="00030409">
        <w:rPr>
          <w:rFonts w:asciiTheme="minorHAnsi" w:hAnsiTheme="minorHAnsi" w:cstheme="minorHAnsi"/>
          <w:sz w:val="18"/>
          <w:szCs w:val="18"/>
        </w:rPr>
        <w:t xml:space="preserve">, Fa, Loctite, Pattex, Persil, Schwarzkopf, </w:t>
      </w:r>
      <w:proofErr w:type="spellStart"/>
      <w:r w:rsidRPr="00030409">
        <w:rPr>
          <w:rFonts w:asciiTheme="minorHAnsi" w:hAnsiTheme="minorHAnsi" w:cstheme="minorHAnsi"/>
          <w:sz w:val="18"/>
          <w:szCs w:val="18"/>
        </w:rPr>
        <w:t>Somat</w:t>
      </w:r>
      <w:proofErr w:type="spellEnd"/>
      <w:r w:rsidRPr="00030409">
        <w:rPr>
          <w:rFonts w:asciiTheme="minorHAnsi" w:hAnsiTheme="minorHAnsi" w:cstheme="minorHAnsi"/>
          <w:sz w:val="18"/>
          <w:szCs w:val="18"/>
        </w:rPr>
        <w:t xml:space="preserve"> und </w:t>
      </w:r>
      <w:proofErr w:type="spellStart"/>
      <w:r w:rsidRPr="00030409">
        <w:rPr>
          <w:rFonts w:asciiTheme="minorHAnsi" w:hAnsiTheme="minorHAnsi" w:cstheme="minorHAnsi"/>
          <w:sz w:val="18"/>
          <w:szCs w:val="18"/>
        </w:rPr>
        <w:t>Syoss</w:t>
      </w:r>
      <w:proofErr w:type="spellEnd"/>
      <w:r w:rsidRPr="00030409">
        <w:rPr>
          <w:rFonts w:asciiTheme="minorHAnsi" w:hAnsiTheme="minorHAnsi" w:cstheme="minorHAnsi"/>
          <w:sz w:val="18"/>
          <w:szCs w:val="18"/>
        </w:rPr>
        <w:t xml:space="preserve">. </w:t>
      </w:r>
    </w:p>
    <w:p w14:paraId="3472A636" w14:textId="77777777" w:rsidR="00030409" w:rsidRDefault="00030409" w:rsidP="00F5541A">
      <w:pPr>
        <w:rPr>
          <w:rFonts w:asciiTheme="minorHAnsi" w:hAnsiTheme="minorHAnsi" w:cstheme="minorHAnsi"/>
          <w:sz w:val="18"/>
          <w:szCs w:val="18"/>
        </w:rPr>
      </w:pPr>
    </w:p>
    <w:p w14:paraId="2D5F36C4" w14:textId="77777777" w:rsidR="005834F1" w:rsidRDefault="00406196" w:rsidP="00F5541A">
      <w:pPr>
        <w:ind w:right="-1"/>
        <w:rPr>
          <w:rFonts w:asciiTheme="minorHAnsi" w:hAnsiTheme="minorHAnsi" w:cstheme="minorHAnsi"/>
          <w:sz w:val="18"/>
          <w:szCs w:val="18"/>
        </w:rPr>
      </w:pPr>
      <w:r w:rsidRPr="00406196">
        <w:rPr>
          <w:rFonts w:asciiTheme="minorHAnsi" w:hAnsiTheme="minorHAnsi" w:cstheme="minorHAnsi"/>
          <w:sz w:val="18"/>
          <w:szCs w:val="18"/>
        </w:rPr>
        <w:t xml:space="preserve">Mit seinen Marken, Innovationen und Technologien hält Henkel weltweit führende Marktpositionen im Industrie- und Konsumentengeschäft. Mit dem Unternehmensbereich </w:t>
      </w:r>
      <w:proofErr w:type="spellStart"/>
      <w:r w:rsidRPr="00406196">
        <w:rPr>
          <w:rFonts w:asciiTheme="minorHAnsi" w:hAnsiTheme="minorHAnsi" w:cstheme="minorHAnsi"/>
          <w:sz w:val="18"/>
          <w:szCs w:val="18"/>
        </w:rPr>
        <w:t>Adhesive</w:t>
      </w:r>
      <w:proofErr w:type="spellEnd"/>
      <w:r w:rsidRPr="00406196">
        <w:rPr>
          <w:rFonts w:asciiTheme="minorHAnsi" w:hAnsiTheme="minorHAnsi" w:cstheme="minorHAnsi"/>
          <w:sz w:val="18"/>
          <w:szCs w:val="18"/>
        </w:rPr>
        <w:t xml:space="preserve"> Technologies ist Henkel globaler Marktführer bei Klebstoffen, Dichtstoffen und funktionalen Beschichtungen. Mit Consumer Brands ist das Unternehmen insbesondere mit Wasch- und Reinigungsmitteln sowie im Bereich Haare weltweit in vielen Märkten und Kategorien führend. Die drei größten Marken des Unternehmens sind Loctite, Persil und Schwarzkopf. Im Geschäftsjahr 2023 erzielte Henkel einen Umsatz von mehr als 21,5 Mrd. Euro und ein bereinigtes betriebliches Ergebnis von rund 2,6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rund 48.000 </w:t>
      </w:r>
      <w:proofErr w:type="spellStart"/>
      <w:proofErr w:type="gramStart"/>
      <w:r w:rsidRPr="00406196">
        <w:rPr>
          <w:rFonts w:asciiTheme="minorHAnsi" w:hAnsiTheme="minorHAnsi" w:cstheme="minorHAnsi"/>
          <w:sz w:val="18"/>
          <w:szCs w:val="18"/>
        </w:rPr>
        <w:t>Mitarbeiter:innen</w:t>
      </w:r>
      <w:proofErr w:type="spellEnd"/>
      <w:proofErr w:type="gramEnd"/>
      <w:r w:rsidRPr="00406196">
        <w:rPr>
          <w:rFonts w:asciiTheme="minorHAnsi" w:hAnsiTheme="minorHAnsi" w:cstheme="minorHAnsi"/>
          <w:sz w:val="18"/>
          <w:szCs w:val="18"/>
        </w:rPr>
        <w:t xml:space="preserve"> – verbunden durch eine starke Unternehmenskultur, gemeinsame Werte und den Unternehmenszweck: „</w:t>
      </w:r>
      <w:proofErr w:type="spellStart"/>
      <w:r w:rsidRPr="00406196">
        <w:rPr>
          <w:rFonts w:asciiTheme="minorHAnsi" w:hAnsiTheme="minorHAnsi" w:cstheme="minorHAnsi"/>
          <w:sz w:val="18"/>
          <w:szCs w:val="18"/>
        </w:rPr>
        <w:t>Pioneers</w:t>
      </w:r>
      <w:proofErr w:type="spellEnd"/>
      <w:r w:rsidRPr="00406196">
        <w:rPr>
          <w:rFonts w:asciiTheme="minorHAnsi" w:hAnsiTheme="minorHAnsi" w:cstheme="minorHAnsi"/>
          <w:sz w:val="18"/>
          <w:szCs w:val="18"/>
        </w:rPr>
        <w:t xml:space="preserve"> at </w:t>
      </w:r>
      <w:proofErr w:type="spellStart"/>
      <w:r w:rsidRPr="00406196">
        <w:rPr>
          <w:rFonts w:asciiTheme="minorHAnsi" w:hAnsiTheme="minorHAnsi" w:cstheme="minorHAnsi"/>
          <w:sz w:val="18"/>
          <w:szCs w:val="18"/>
        </w:rPr>
        <w:t>heart</w:t>
      </w:r>
      <w:proofErr w:type="spellEnd"/>
      <w:r w:rsidRPr="00406196">
        <w:rPr>
          <w:rFonts w:asciiTheme="minorHAnsi" w:hAnsiTheme="minorHAnsi" w:cstheme="minorHAnsi"/>
          <w:sz w:val="18"/>
          <w:szCs w:val="18"/>
        </w:rPr>
        <w:t xml:space="preserve"> </w:t>
      </w:r>
      <w:proofErr w:type="spellStart"/>
      <w:r w:rsidRPr="00406196">
        <w:rPr>
          <w:rFonts w:asciiTheme="minorHAnsi" w:hAnsiTheme="minorHAnsi" w:cstheme="minorHAnsi"/>
          <w:sz w:val="18"/>
          <w:szCs w:val="18"/>
        </w:rPr>
        <w:t>for</w:t>
      </w:r>
      <w:proofErr w:type="spellEnd"/>
      <w:r w:rsidRPr="00406196">
        <w:rPr>
          <w:rFonts w:asciiTheme="minorHAnsi" w:hAnsiTheme="minorHAnsi" w:cstheme="minorHAnsi"/>
          <w:sz w:val="18"/>
          <w:szCs w:val="18"/>
        </w:rPr>
        <w:t xml:space="preserve"> the </w:t>
      </w:r>
      <w:proofErr w:type="spellStart"/>
      <w:r w:rsidRPr="00406196">
        <w:rPr>
          <w:rFonts w:asciiTheme="minorHAnsi" w:hAnsiTheme="minorHAnsi" w:cstheme="minorHAnsi"/>
          <w:sz w:val="18"/>
          <w:szCs w:val="18"/>
        </w:rPr>
        <w:t>good</w:t>
      </w:r>
      <w:proofErr w:type="spellEnd"/>
      <w:r w:rsidRPr="00406196">
        <w:rPr>
          <w:rFonts w:asciiTheme="minorHAnsi" w:hAnsiTheme="minorHAnsi" w:cstheme="minorHAnsi"/>
          <w:sz w:val="18"/>
          <w:szCs w:val="18"/>
        </w:rPr>
        <w:t xml:space="preserve"> </w:t>
      </w:r>
      <w:proofErr w:type="spellStart"/>
      <w:r w:rsidRPr="00406196">
        <w:rPr>
          <w:rFonts w:asciiTheme="minorHAnsi" w:hAnsiTheme="minorHAnsi" w:cstheme="minorHAnsi"/>
          <w:sz w:val="18"/>
          <w:szCs w:val="18"/>
        </w:rPr>
        <w:t>of</w:t>
      </w:r>
      <w:proofErr w:type="spellEnd"/>
      <w:r w:rsidRPr="00406196">
        <w:rPr>
          <w:rFonts w:asciiTheme="minorHAnsi" w:hAnsiTheme="minorHAnsi" w:cstheme="minorHAnsi"/>
          <w:sz w:val="18"/>
          <w:szCs w:val="18"/>
        </w:rPr>
        <w:t xml:space="preserve"> </w:t>
      </w:r>
      <w:proofErr w:type="spellStart"/>
      <w:r w:rsidRPr="00406196">
        <w:rPr>
          <w:rFonts w:asciiTheme="minorHAnsi" w:hAnsiTheme="minorHAnsi" w:cstheme="minorHAnsi"/>
          <w:sz w:val="18"/>
          <w:szCs w:val="18"/>
        </w:rPr>
        <w:t>generations</w:t>
      </w:r>
      <w:proofErr w:type="spellEnd"/>
      <w:r w:rsidRPr="00406196">
        <w:rPr>
          <w:rFonts w:asciiTheme="minorHAnsi" w:hAnsiTheme="minorHAnsi" w:cstheme="minorHAnsi"/>
          <w:sz w:val="18"/>
          <w:szCs w:val="18"/>
        </w:rPr>
        <w:t xml:space="preserve">“. </w:t>
      </w:r>
    </w:p>
    <w:p w14:paraId="38C4CC2E" w14:textId="77777777" w:rsidR="00406196" w:rsidRDefault="00406196" w:rsidP="00F5541A">
      <w:pPr>
        <w:ind w:right="-1"/>
        <w:rPr>
          <w:rStyle w:val="AboutandContactBody"/>
        </w:rPr>
      </w:pPr>
    </w:p>
    <w:p w14:paraId="70D9C56B" w14:textId="5E4C2DE7" w:rsidR="005B52F1" w:rsidRPr="00BB7E85" w:rsidRDefault="005B52F1" w:rsidP="00F5541A">
      <w:pPr>
        <w:tabs>
          <w:tab w:val="left" w:pos="1080"/>
          <w:tab w:val="left" w:pos="4500"/>
        </w:tabs>
        <w:spacing w:line="240" w:lineRule="auto"/>
        <w:rPr>
          <w:rFonts w:asciiTheme="minorHAnsi" w:hAnsiTheme="minorHAnsi" w:cstheme="minorHAnsi"/>
          <w:sz w:val="18"/>
          <w:szCs w:val="18"/>
          <w:lang w:val="de-AT"/>
        </w:rPr>
      </w:pPr>
      <w:r w:rsidRPr="005B52F1">
        <w:rPr>
          <w:rFonts w:asciiTheme="minorHAnsi" w:hAnsiTheme="minorHAnsi" w:cstheme="minorHAnsi"/>
          <w:sz w:val="18"/>
          <w:szCs w:val="18"/>
          <w:lang w:val="de-AT"/>
        </w:rPr>
        <w:t>Kontakt</w:t>
      </w:r>
      <w:r w:rsidRPr="005B52F1">
        <w:rPr>
          <w:rFonts w:asciiTheme="minorHAnsi" w:hAnsiTheme="minorHAnsi" w:cstheme="minorHAnsi"/>
          <w:sz w:val="18"/>
          <w:szCs w:val="18"/>
          <w:lang w:val="de-AT"/>
        </w:rPr>
        <w:tab/>
        <w:t xml:space="preserve">Mag. </w:t>
      </w:r>
      <w:r w:rsidRPr="00BB7E85">
        <w:rPr>
          <w:rFonts w:asciiTheme="minorHAnsi" w:hAnsiTheme="minorHAnsi" w:cstheme="minorHAnsi"/>
          <w:sz w:val="18"/>
          <w:szCs w:val="18"/>
          <w:lang w:val="de-AT"/>
        </w:rPr>
        <w:t>Michael Sgiarovello</w:t>
      </w:r>
      <w:r w:rsidRPr="00BB7E85">
        <w:rPr>
          <w:rFonts w:asciiTheme="minorHAnsi" w:hAnsiTheme="minorHAnsi" w:cstheme="minorHAnsi"/>
          <w:sz w:val="18"/>
          <w:szCs w:val="18"/>
          <w:lang w:val="de-AT"/>
        </w:rPr>
        <w:tab/>
      </w:r>
      <w:r w:rsidR="007322CB" w:rsidRPr="00BB7E85">
        <w:rPr>
          <w:rFonts w:asciiTheme="minorHAnsi" w:hAnsiTheme="minorHAnsi" w:cstheme="minorHAnsi"/>
          <w:sz w:val="18"/>
          <w:szCs w:val="18"/>
          <w:lang w:val="de-AT"/>
        </w:rPr>
        <w:t>Ulrike Gloyer</w:t>
      </w:r>
    </w:p>
    <w:p w14:paraId="6D77895D" w14:textId="61F7CA30" w:rsidR="005B52F1" w:rsidRPr="00BB7E85" w:rsidRDefault="005B52F1" w:rsidP="00F5541A">
      <w:pPr>
        <w:tabs>
          <w:tab w:val="left" w:pos="1080"/>
          <w:tab w:val="left" w:pos="4500"/>
        </w:tabs>
        <w:spacing w:line="240" w:lineRule="auto"/>
        <w:rPr>
          <w:rFonts w:asciiTheme="minorHAnsi" w:hAnsiTheme="minorHAnsi" w:cstheme="minorHAnsi"/>
          <w:sz w:val="18"/>
          <w:szCs w:val="18"/>
          <w:lang w:val="de-AT"/>
        </w:rPr>
      </w:pPr>
      <w:r w:rsidRPr="00BB7E85">
        <w:rPr>
          <w:rFonts w:asciiTheme="minorHAnsi" w:hAnsiTheme="minorHAnsi" w:cstheme="minorHAnsi"/>
          <w:sz w:val="18"/>
          <w:szCs w:val="18"/>
          <w:lang w:val="de-AT"/>
        </w:rPr>
        <w:t>Telefon</w:t>
      </w:r>
      <w:r w:rsidRPr="00BB7E85">
        <w:rPr>
          <w:rFonts w:asciiTheme="minorHAnsi" w:hAnsiTheme="minorHAnsi" w:cstheme="minorHAnsi"/>
          <w:sz w:val="18"/>
          <w:szCs w:val="18"/>
          <w:lang w:val="de-AT"/>
        </w:rPr>
        <w:tab/>
        <w:t>+43 (0)1 711 04-2744</w:t>
      </w:r>
      <w:r w:rsidRPr="00BB7E85">
        <w:rPr>
          <w:rFonts w:asciiTheme="minorHAnsi" w:hAnsiTheme="minorHAnsi" w:cstheme="minorHAnsi"/>
          <w:sz w:val="18"/>
          <w:szCs w:val="18"/>
          <w:lang w:val="de-AT"/>
        </w:rPr>
        <w:tab/>
        <w:t>+43 (0)1 711 04-225</w:t>
      </w:r>
      <w:r w:rsidR="007322CB" w:rsidRPr="00BB7E85">
        <w:rPr>
          <w:rFonts w:asciiTheme="minorHAnsi" w:hAnsiTheme="minorHAnsi" w:cstheme="minorHAnsi"/>
          <w:sz w:val="18"/>
          <w:szCs w:val="18"/>
          <w:lang w:val="de-AT"/>
        </w:rPr>
        <w:t>1</w:t>
      </w:r>
    </w:p>
    <w:p w14:paraId="1DDD996B" w14:textId="697AF962" w:rsidR="005B52F1" w:rsidRPr="00BB7E85" w:rsidRDefault="00F5541A" w:rsidP="00F5541A">
      <w:pPr>
        <w:tabs>
          <w:tab w:val="left" w:pos="1080"/>
          <w:tab w:val="left" w:pos="4500"/>
        </w:tabs>
        <w:spacing w:line="240" w:lineRule="auto"/>
        <w:rPr>
          <w:rFonts w:asciiTheme="minorHAnsi" w:hAnsiTheme="minorHAnsi" w:cstheme="minorHAnsi"/>
          <w:sz w:val="18"/>
          <w:szCs w:val="18"/>
          <w:lang w:val="de-AT"/>
        </w:rPr>
      </w:pPr>
      <w:r w:rsidRPr="00BB7E85">
        <w:rPr>
          <w:rFonts w:asciiTheme="minorHAnsi" w:hAnsiTheme="minorHAnsi" w:cstheme="minorHAnsi"/>
          <w:sz w:val="18"/>
          <w:szCs w:val="18"/>
          <w:lang w:val="de-AT"/>
        </w:rPr>
        <w:t>E-Mail</w:t>
      </w:r>
      <w:r w:rsidRPr="00BB7E85">
        <w:rPr>
          <w:rFonts w:asciiTheme="minorHAnsi" w:hAnsiTheme="minorHAnsi" w:cstheme="minorHAnsi"/>
          <w:sz w:val="18"/>
          <w:szCs w:val="18"/>
          <w:lang w:val="de-AT"/>
        </w:rPr>
        <w:tab/>
        <w:t>michael.sgiarovello@henkel.com</w:t>
      </w:r>
      <w:r w:rsidRPr="00BB7E85">
        <w:rPr>
          <w:rFonts w:asciiTheme="minorHAnsi" w:hAnsiTheme="minorHAnsi" w:cstheme="minorHAnsi"/>
          <w:sz w:val="18"/>
          <w:szCs w:val="18"/>
          <w:lang w:val="de-AT"/>
        </w:rPr>
        <w:tab/>
      </w:r>
      <w:r w:rsidR="007322CB" w:rsidRPr="00BB7E85">
        <w:rPr>
          <w:rFonts w:asciiTheme="minorHAnsi" w:hAnsiTheme="minorHAnsi" w:cstheme="minorHAnsi"/>
          <w:sz w:val="18"/>
          <w:szCs w:val="18"/>
          <w:lang w:val="de-AT"/>
        </w:rPr>
        <w:t>ulrike.gloyer</w:t>
      </w:r>
      <w:r w:rsidR="005B52F1" w:rsidRPr="00BB7E85">
        <w:rPr>
          <w:rFonts w:asciiTheme="minorHAnsi" w:hAnsiTheme="minorHAnsi" w:cstheme="minorHAnsi"/>
          <w:sz w:val="18"/>
          <w:szCs w:val="18"/>
          <w:lang w:val="de-AT"/>
        </w:rPr>
        <w:t>@henkel.com</w:t>
      </w:r>
    </w:p>
    <w:p w14:paraId="59534F3F" w14:textId="77777777" w:rsidR="00BF6E82" w:rsidRPr="00BB7E85" w:rsidRDefault="00BF6E82" w:rsidP="00BF6E82">
      <w:pPr>
        <w:rPr>
          <w:rStyle w:val="AboutandContactBody"/>
          <w:lang w:val="de-AT"/>
        </w:rPr>
      </w:pPr>
    </w:p>
    <w:p w14:paraId="6C14189F" w14:textId="77777777" w:rsidR="002C6B5E" w:rsidRPr="007322CB" w:rsidRDefault="00F5541A" w:rsidP="00BF6E82">
      <w:pPr>
        <w:rPr>
          <w:rStyle w:val="AboutandContactBody"/>
          <w:lang w:val="en-US"/>
        </w:rPr>
      </w:pPr>
      <w:r w:rsidRPr="007322CB">
        <w:rPr>
          <w:rStyle w:val="AboutandContactBody"/>
          <w:lang w:val="en-US"/>
        </w:rPr>
        <w:t>Henkel Central Eastern Europe GmbH</w:t>
      </w:r>
    </w:p>
    <w:sectPr w:rsidR="002C6B5E" w:rsidRPr="007322CB" w:rsidSect="00875854">
      <w:footerReference w:type="default" r:id="rId14"/>
      <w:headerReference w:type="first" r:id="rId15"/>
      <w:footerReference w:type="first" r:id="rId16"/>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A3E3B" w14:textId="77777777" w:rsidR="00875854" w:rsidRDefault="00875854">
      <w:r>
        <w:separator/>
      </w:r>
    </w:p>
  </w:endnote>
  <w:endnote w:type="continuationSeparator" w:id="0">
    <w:p w14:paraId="25B747FA" w14:textId="77777777" w:rsidR="00875854" w:rsidRDefault="0087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3A651" w14:textId="567FC141" w:rsidR="00CF6F33" w:rsidRPr="00BF6E82" w:rsidRDefault="00CF6F33" w:rsidP="004D7D58">
    <w:pPr>
      <w:pStyle w:val="Fuzeile"/>
      <w:tabs>
        <w:tab w:val="clear" w:pos="7083"/>
        <w:tab w:val="clear" w:pos="8640"/>
        <w:tab w:val="right" w:pos="9071"/>
      </w:tabs>
      <w:jc w:val="left"/>
      <w:rPr>
        <w:lang w:val="en-US"/>
      </w:rPr>
    </w:pPr>
    <w:r w:rsidRPr="00BF6E82">
      <w:rPr>
        <w:lang w:val="en-US"/>
      </w:rPr>
      <w:t xml:space="preserve">Henkel </w:t>
    </w:r>
    <w:r w:rsidR="007322CB">
      <w:rPr>
        <w:lang w:val="en-US"/>
      </w:rPr>
      <w:t>CEE</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fldSimple w:instr=" NUMPAGES  \* Arabic  \* MERGEFORMAT ">
      <w:r w:rsidR="005B5CFE">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AF91E" w14:textId="77777777" w:rsidR="00375D7A" w:rsidRPr="00992A11" w:rsidRDefault="00375D7A" w:rsidP="00375D7A">
    <w:pPr>
      <w:pStyle w:val="Fuzeile"/>
      <w:ind w:firstLine="2160"/>
      <w:jc w:val="left"/>
    </w:pPr>
    <w:r>
      <w:rPr>
        <w:b/>
        <w:bCs w:val="0"/>
        <w:sz w:val="36"/>
        <w:szCs w:val="36"/>
        <w:lang w:eastAsia="de-DE"/>
      </w:rPr>
      <w:drawing>
        <wp:anchor distT="0" distB="0" distL="114300" distR="114300" simplePos="0" relativeHeight="251664896" behindDoc="0" locked="0" layoutInCell="1" allowOverlap="1" wp14:anchorId="1223B65D" wp14:editId="7F17C5AE">
          <wp:simplePos x="0" y="0"/>
          <wp:positionH relativeFrom="margin">
            <wp:posOffset>-24765</wp:posOffset>
          </wp:positionH>
          <wp:positionV relativeFrom="margin">
            <wp:posOffset>7531100</wp:posOffset>
          </wp:positionV>
          <wp:extent cx="685800" cy="293370"/>
          <wp:effectExtent l="0" t="0" r="0" b="0"/>
          <wp:wrapSquare wrapText="bothSides"/>
          <wp:docPr id="16" name="Bild 1" descr="achtung_1:Henkel Beauty Care:03 Kundeninfos:CI:Logos:HBC:Schwarzkopf:SK_Logo-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_1:Henkel Beauty Care:03 Kundeninfos:CI:Logos:HBC:Schwarzkopf:SK_Logo-bl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293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position w:val="11"/>
        <w:lang w:val="en-US"/>
      </w:rPr>
      <w:drawing>
        <wp:anchor distT="0" distB="0" distL="114300" distR="114300" simplePos="0" relativeHeight="251670016" behindDoc="0" locked="0" layoutInCell="1" allowOverlap="1" wp14:anchorId="4E079162" wp14:editId="1361291B">
          <wp:simplePos x="0" y="0"/>
          <wp:positionH relativeFrom="column">
            <wp:posOffset>842645</wp:posOffset>
          </wp:positionH>
          <wp:positionV relativeFrom="paragraph">
            <wp:posOffset>-237490</wp:posOffset>
          </wp:positionV>
          <wp:extent cx="190500" cy="193675"/>
          <wp:effectExtent l="0" t="0" r="0" b="0"/>
          <wp:wrapNone/>
          <wp:docPr id="13" name="Grafik 13"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ClipArt, Vektorgrafiken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90500" cy="193675"/>
                  </a:xfrm>
                  <a:prstGeom prst="rect">
                    <a:avLst/>
                  </a:prstGeom>
                </pic:spPr>
              </pic:pic>
            </a:graphicData>
          </a:graphic>
          <wp14:sizeRelH relativeFrom="margin">
            <wp14:pctWidth>0</wp14:pctWidth>
          </wp14:sizeRelH>
          <wp14:sizeRelV relativeFrom="margin">
            <wp14:pctHeight>0</wp14:pctHeight>
          </wp14:sizeRelV>
        </wp:anchor>
      </w:drawing>
    </w:r>
    <w:r>
      <w:rPr>
        <w:b/>
        <w:bCs w:val="0"/>
        <w:sz w:val="36"/>
        <w:szCs w:val="36"/>
        <w:lang w:eastAsia="de-DE"/>
      </w:rPr>
      <w:drawing>
        <wp:anchor distT="0" distB="0" distL="114300" distR="114300" simplePos="0" relativeHeight="251665920" behindDoc="0" locked="0" layoutInCell="1" allowOverlap="1" wp14:anchorId="1172B5BF" wp14:editId="78B3180E">
          <wp:simplePos x="0" y="0"/>
          <wp:positionH relativeFrom="column">
            <wp:posOffset>1174750</wp:posOffset>
          </wp:positionH>
          <wp:positionV relativeFrom="paragraph">
            <wp:posOffset>-215265</wp:posOffset>
          </wp:positionV>
          <wp:extent cx="678815" cy="227965"/>
          <wp:effectExtent l="0" t="0" r="0" b="635"/>
          <wp:wrapNone/>
          <wp:docPr id="19" name="Bild 19" descr="syo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yoss-logo"/>
                  <pic:cNvPicPr>
                    <a:picLocks noChangeAspect="1" noChangeArrowheads="1"/>
                  </pic:cNvPicPr>
                </pic:nvPicPr>
                <pic:blipFill>
                  <a:blip r:embed="rId3">
                    <a:extLst>
                      <a:ext uri="{28A0092B-C50C-407E-A947-70E740481C1C}">
                        <a14:useLocalDpi xmlns:a14="http://schemas.microsoft.com/office/drawing/2010/main" val="0"/>
                      </a:ext>
                    </a:extLst>
                  </a:blip>
                  <a:srcRect t="33644" b="32710"/>
                  <a:stretch>
                    <a:fillRect/>
                  </a:stretch>
                </pic:blipFill>
                <pic:spPr bwMode="auto">
                  <a:xfrm>
                    <a:off x="0" y="0"/>
                    <a:ext cx="678815" cy="2279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val="0"/>
        <w:sz w:val="36"/>
        <w:szCs w:val="36"/>
        <w:lang w:eastAsia="de-DE"/>
      </w:rPr>
      <w:drawing>
        <wp:anchor distT="0" distB="0" distL="114300" distR="114300" simplePos="0" relativeHeight="251671040" behindDoc="0" locked="0" layoutInCell="1" allowOverlap="1" wp14:anchorId="09AECFB8" wp14:editId="1263786C">
          <wp:simplePos x="0" y="0"/>
          <wp:positionH relativeFrom="column">
            <wp:posOffset>1960245</wp:posOffset>
          </wp:positionH>
          <wp:positionV relativeFrom="paragraph">
            <wp:posOffset>-212725</wp:posOffset>
          </wp:positionV>
          <wp:extent cx="465455" cy="244475"/>
          <wp:effectExtent l="0" t="0" r="0" b="3175"/>
          <wp:wrapSquare wrapText="bothSides"/>
          <wp:docPr id="1151410071" name="Grafik 1" descr="Ein Bild, das Schrift, Grafiken, Typografie,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10071" name="Grafik 1" descr="Ein Bild, das Schrift, Grafiken, Typografie, Logo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465455" cy="244475"/>
                  </a:xfrm>
                  <a:prstGeom prst="rect">
                    <a:avLst/>
                  </a:prstGeom>
                </pic:spPr>
              </pic:pic>
            </a:graphicData>
          </a:graphic>
          <wp14:sizeRelH relativeFrom="margin">
            <wp14:pctWidth>0</wp14:pctWidth>
          </wp14:sizeRelH>
          <wp14:sizeRelV relativeFrom="margin">
            <wp14:pctHeight>0</wp14:pctHeight>
          </wp14:sizeRelV>
        </wp:anchor>
      </w:drawing>
    </w:r>
    <w:r w:rsidRPr="00D24104">
      <w:rPr>
        <w:position w:val="-16"/>
        <w:lang w:eastAsia="de-DE"/>
      </w:rPr>
      <w:drawing>
        <wp:anchor distT="0" distB="0" distL="114300" distR="114300" simplePos="0" relativeHeight="251666944" behindDoc="0" locked="0" layoutInCell="1" allowOverlap="1" wp14:anchorId="0D0F9204" wp14:editId="29616192">
          <wp:simplePos x="0" y="0"/>
          <wp:positionH relativeFrom="column">
            <wp:posOffset>2616200</wp:posOffset>
          </wp:positionH>
          <wp:positionV relativeFrom="paragraph">
            <wp:posOffset>-274320</wp:posOffset>
          </wp:positionV>
          <wp:extent cx="622300" cy="378460"/>
          <wp:effectExtent l="0" t="0" r="6350" b="2540"/>
          <wp:wrapNone/>
          <wp:docPr id="17" name="Grafik 17"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5">
                    <a:extLst>
                      <a:ext uri="{28A0092B-C50C-407E-A947-70E740481C1C}">
                        <a14:useLocalDpi xmlns:a14="http://schemas.microsoft.com/office/drawing/2010/main" val="0"/>
                      </a:ext>
                    </a:extLst>
                  </a:blip>
                  <a:srcRect l="14290" t="20204" r="14290" b="13469"/>
                  <a:stretch>
                    <a:fillRect/>
                  </a:stretch>
                </pic:blipFill>
                <pic:spPr bwMode="auto">
                  <a:xfrm>
                    <a:off x="0" y="0"/>
                    <a:ext cx="622300" cy="378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position w:val="-16"/>
        <w:lang w:eastAsia="de-DE"/>
      </w:rPr>
      <w:drawing>
        <wp:anchor distT="0" distB="0" distL="114300" distR="114300" simplePos="0" relativeHeight="251672064" behindDoc="0" locked="0" layoutInCell="1" allowOverlap="1" wp14:anchorId="17E8E7C5" wp14:editId="5D104037">
          <wp:simplePos x="0" y="0"/>
          <wp:positionH relativeFrom="column">
            <wp:posOffset>3390265</wp:posOffset>
          </wp:positionH>
          <wp:positionV relativeFrom="paragraph">
            <wp:posOffset>-265430</wp:posOffset>
          </wp:positionV>
          <wp:extent cx="541655" cy="333375"/>
          <wp:effectExtent l="0" t="0" r="0" b="9525"/>
          <wp:wrapSquare wrapText="bothSides"/>
          <wp:docPr id="1362073455" name="Grafik 2" descr="Ein Bild, das Schrift, Grafiken, Logo,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73455" name="Grafik 2" descr="Ein Bild, das Schrift, Grafiken, Logo, Grafikdesign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541655" cy="333375"/>
                  </a:xfrm>
                  <a:prstGeom prst="rect">
                    <a:avLst/>
                  </a:prstGeom>
                </pic:spPr>
              </pic:pic>
            </a:graphicData>
          </a:graphic>
          <wp14:sizeRelH relativeFrom="margin">
            <wp14:pctWidth>0</wp14:pctWidth>
          </wp14:sizeRelH>
          <wp14:sizeRelV relativeFrom="margin">
            <wp14:pctHeight>0</wp14:pctHeight>
          </wp14:sizeRelV>
        </wp:anchor>
      </w:drawing>
    </w:r>
    <w:r w:rsidRPr="00383684">
      <w:rPr>
        <w:lang w:eastAsia="de-DE"/>
      </w:rPr>
      <w:drawing>
        <wp:anchor distT="0" distB="0" distL="114300" distR="114300" simplePos="0" relativeHeight="251668992" behindDoc="0" locked="0" layoutInCell="1" allowOverlap="1" wp14:anchorId="537C5B0A" wp14:editId="64BD7F66">
          <wp:simplePos x="0" y="0"/>
          <wp:positionH relativeFrom="column">
            <wp:posOffset>4781550</wp:posOffset>
          </wp:positionH>
          <wp:positionV relativeFrom="paragraph">
            <wp:posOffset>-209550</wp:posOffset>
          </wp:positionV>
          <wp:extent cx="393700" cy="264795"/>
          <wp:effectExtent l="0" t="0" r="6350" b="1905"/>
          <wp:wrapNone/>
          <wp:docPr id="20" name="Grafik 20"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700" cy="264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4104">
      <w:rPr>
        <w:position w:val="6"/>
        <w:lang w:eastAsia="de-DE"/>
      </w:rPr>
      <w:drawing>
        <wp:anchor distT="0" distB="0" distL="114300" distR="114300" simplePos="0" relativeHeight="251667968" behindDoc="0" locked="0" layoutInCell="1" allowOverlap="1" wp14:anchorId="54CD540E" wp14:editId="641E7B6B">
          <wp:simplePos x="0" y="0"/>
          <wp:positionH relativeFrom="column">
            <wp:posOffset>4123690</wp:posOffset>
          </wp:positionH>
          <wp:positionV relativeFrom="paragraph">
            <wp:posOffset>-166370</wp:posOffset>
          </wp:positionV>
          <wp:extent cx="501650" cy="180975"/>
          <wp:effectExtent l="0" t="0" r="0" b="9525"/>
          <wp:wrapNone/>
          <wp:docPr id="18" name="Grafik 18"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65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DA7">
      <w:t>Seite</w:t>
    </w:r>
    <w:r w:rsidRPr="00992A11">
      <w:t xml:space="preserve"> </w:t>
    </w:r>
    <w:r w:rsidRPr="00992A11">
      <w:fldChar w:fldCharType="begin"/>
    </w:r>
    <w:r w:rsidRPr="00992A11">
      <w:instrText xml:space="preserve"> PAGE  \* Arabic  \* MERGEFORMAT </w:instrText>
    </w:r>
    <w:r w:rsidRPr="00992A11">
      <w:fldChar w:fldCharType="separate"/>
    </w:r>
    <w:r>
      <w:t>1</w:t>
    </w:r>
    <w:r w:rsidRPr="00992A11">
      <w:fldChar w:fldCharType="end"/>
    </w:r>
    <w:r w:rsidRPr="00992A11">
      <w:t>/</w:t>
    </w:r>
    <w:fldSimple w:instr=" NUMPAGES  \* Arabic  \* MERGEFORMAT ">
      <w:r>
        <w:t>2</w:t>
      </w:r>
    </w:fldSimple>
  </w:p>
  <w:p w14:paraId="13060CBE" w14:textId="79792C72" w:rsidR="00CF6F33" w:rsidRPr="00375D7A" w:rsidRDefault="00CF6F33" w:rsidP="00375D7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D94BD" w14:textId="77777777" w:rsidR="00875854" w:rsidRDefault="00875854">
      <w:r>
        <w:separator/>
      </w:r>
    </w:p>
  </w:footnote>
  <w:footnote w:type="continuationSeparator" w:id="0">
    <w:p w14:paraId="25D0B8E9" w14:textId="77777777" w:rsidR="00875854" w:rsidRDefault="00875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F198" w14:textId="77777777" w:rsidR="00CF6F33" w:rsidRPr="00EB46D9" w:rsidRDefault="00CF14BD" w:rsidP="006362AD">
    <w:pPr>
      <w:pStyle w:val="Kopfzeile"/>
    </w:pPr>
    <w:r>
      <mc:AlternateContent>
        <mc:Choice Requires="wpc">
          <w:drawing>
            <wp:anchor distT="0" distB="0" distL="114300" distR="114300" simplePos="0" relativeHeight="251662848" behindDoc="0" locked="0" layoutInCell="1" allowOverlap="1" wp14:anchorId="5DEBEED2" wp14:editId="3F35E640">
              <wp:simplePos x="0" y="0"/>
              <wp:positionH relativeFrom="column">
                <wp:posOffset>-895985</wp:posOffset>
              </wp:positionH>
              <wp:positionV relativeFrom="paragraph">
                <wp:posOffset>-795655</wp:posOffset>
              </wp:positionV>
              <wp:extent cx="5782945" cy="400685"/>
              <wp:effectExtent l="0" t="0" r="8255" b="18415"/>
              <wp:wrapNone/>
              <wp:docPr id="9" name="Zeichenbereich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5747385" y="186690"/>
                          <a:ext cx="355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F0010" w14:textId="77777777" w:rsidR="00CF14BD" w:rsidRDefault="00CF14BD">
                            <w:r>
                              <w:rPr>
                                <w:rFonts w:ascii="Arial" w:hAnsi="Arial" w:cs="Arial"/>
                                <w:color w:val="000000"/>
                                <w:sz w:val="20"/>
                                <w:szCs w:val="20"/>
                                <w:lang w:val="en-US"/>
                              </w:rPr>
                              <w:t xml:space="preserve"> </w:t>
                            </w:r>
                          </w:p>
                        </w:txbxContent>
                      </wps:txbx>
                      <wps:bodyPr rot="0" vert="horz" wrap="none" lIns="0" tIns="0" rIns="0" bIns="0" anchor="t" anchorCtr="0">
                        <a:spAutoFit/>
                      </wps:bodyPr>
                    </wps:wsp>
                    <pic:pic xmlns:pic="http://schemas.openxmlformats.org/drawingml/2006/picture">
                      <pic:nvPicPr>
                        <pic:cNvPr id="7"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0005" y="20320"/>
                          <a:ext cx="574294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DEBEED2" id="Zeichenbereich 9" o:spid="_x0000_s1026" editas="canvas" style="position:absolute;left:0;text-align:left;margin-left:-70.55pt;margin-top:-62.65pt;width:455.35pt;height:31.55pt;z-index:251662848" coordsize="57829,4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829;height:4006;visibility:visible;mso-wrap-style:square">
                <v:fill o:detectmouseclick="t"/>
                <v:path o:connecttype="none"/>
              </v:shape>
              <v:rect id="Rectangle 4" o:spid="_x0000_s1028" style="position:absolute;left:57473;top:1866;width:356;height:2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677F0010" w14:textId="77777777" w:rsidR="00CF14BD" w:rsidRDefault="00CF14BD">
                      <w:r>
                        <w:rPr>
                          <w:rFonts w:ascii="Arial" w:hAnsi="Arial" w:cs="Arial"/>
                          <w:color w:val="000000"/>
                          <w:sz w:val="20"/>
                          <w:szCs w:val="20"/>
                          <w:lang w:val="en-US"/>
                        </w:rPr>
                        <w:t xml:space="preserve"> </w:t>
                      </w:r>
                    </w:p>
                  </w:txbxContent>
                </v:textbox>
              </v:rect>
              <v:shape id="Picture 5" o:spid="_x0000_s1029" type="#_x0000_t75" style="position:absolute;left:400;top:203;width:57429;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">
                <v:imagedata r:id="rId2" o:title=""/>
              </v:shape>
            </v:group>
          </w:pict>
        </mc:Fallback>
      </mc:AlternateContent>
    </w:r>
    <w:r w:rsidR="0059722C" w:rsidRPr="00EB46D9">
      <w:drawing>
        <wp:anchor distT="0" distB="0" distL="114300" distR="114300" simplePos="0" relativeHeight="251658752" behindDoc="0" locked="1" layoutInCell="1" allowOverlap="1" wp14:anchorId="11CEF7AD" wp14:editId="4C0053D5">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0059722C" w:rsidRPr="00EB46D9">
      <mc:AlternateContent>
        <mc:Choice Requires="wpg">
          <w:drawing>
            <wp:anchor distT="0" distB="0" distL="114300" distR="114300" simplePos="0" relativeHeight="251656704" behindDoc="0" locked="0" layoutInCell="1" allowOverlap="1" wp14:anchorId="439CDDC2" wp14:editId="73F42AF9">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2879714E"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57098603">
    <w:abstractNumId w:val="1"/>
  </w:num>
  <w:num w:numId="2" w16cid:durableId="253100505">
    <w:abstractNumId w:val="0"/>
  </w:num>
  <w:num w:numId="3" w16cid:durableId="702360993">
    <w:abstractNumId w:val="5"/>
  </w:num>
  <w:num w:numId="4" w16cid:durableId="439641911">
    <w:abstractNumId w:val="3"/>
  </w:num>
  <w:num w:numId="5" w16cid:durableId="25062241">
    <w:abstractNumId w:val="2"/>
  </w:num>
  <w:num w:numId="6" w16cid:durableId="19611808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854"/>
    <w:rsid w:val="00002AA4"/>
    <w:rsid w:val="00005267"/>
    <w:rsid w:val="00006346"/>
    <w:rsid w:val="00006CA5"/>
    <w:rsid w:val="00021C67"/>
    <w:rsid w:val="00030409"/>
    <w:rsid w:val="00030557"/>
    <w:rsid w:val="0003075C"/>
    <w:rsid w:val="00030F51"/>
    <w:rsid w:val="00040CC9"/>
    <w:rsid w:val="00051E86"/>
    <w:rsid w:val="000575F9"/>
    <w:rsid w:val="000618FC"/>
    <w:rsid w:val="00067071"/>
    <w:rsid w:val="000809E8"/>
    <w:rsid w:val="00080D10"/>
    <w:rsid w:val="000B695A"/>
    <w:rsid w:val="000C210A"/>
    <w:rsid w:val="000C56DD"/>
    <w:rsid w:val="000D1672"/>
    <w:rsid w:val="000E1188"/>
    <w:rsid w:val="000E2F62"/>
    <w:rsid w:val="000E38ED"/>
    <w:rsid w:val="000E7F24"/>
    <w:rsid w:val="000F03BE"/>
    <w:rsid w:val="000F225B"/>
    <w:rsid w:val="000F7FAF"/>
    <w:rsid w:val="00105458"/>
    <w:rsid w:val="00105975"/>
    <w:rsid w:val="00111F4D"/>
    <w:rsid w:val="00115230"/>
    <w:rsid w:val="00115B5F"/>
    <w:rsid w:val="001162B4"/>
    <w:rsid w:val="00122CBC"/>
    <w:rsid w:val="00126D4A"/>
    <w:rsid w:val="00127A64"/>
    <w:rsid w:val="00132DA9"/>
    <w:rsid w:val="0013305B"/>
    <w:rsid w:val="00133B99"/>
    <w:rsid w:val="001443BD"/>
    <w:rsid w:val="001731CE"/>
    <w:rsid w:val="00195F06"/>
    <w:rsid w:val="001C0B32"/>
    <w:rsid w:val="001C4BE1"/>
    <w:rsid w:val="001D3EAA"/>
    <w:rsid w:val="001E0F71"/>
    <w:rsid w:val="001E6D05"/>
    <w:rsid w:val="001E7C28"/>
    <w:rsid w:val="001F1BDF"/>
    <w:rsid w:val="001F7110"/>
    <w:rsid w:val="001F7E96"/>
    <w:rsid w:val="00202284"/>
    <w:rsid w:val="00212488"/>
    <w:rsid w:val="00220628"/>
    <w:rsid w:val="002304D2"/>
    <w:rsid w:val="00236E2A"/>
    <w:rsid w:val="00237F62"/>
    <w:rsid w:val="0024586A"/>
    <w:rsid w:val="00256F0C"/>
    <w:rsid w:val="00262C05"/>
    <w:rsid w:val="00273DA7"/>
    <w:rsid w:val="00281D14"/>
    <w:rsid w:val="00282C13"/>
    <w:rsid w:val="002A0DF7"/>
    <w:rsid w:val="002A60E0"/>
    <w:rsid w:val="002C0335"/>
    <w:rsid w:val="002C252E"/>
    <w:rsid w:val="002C6773"/>
    <w:rsid w:val="002C6B5E"/>
    <w:rsid w:val="002D2A3D"/>
    <w:rsid w:val="002E0B17"/>
    <w:rsid w:val="002E4FFB"/>
    <w:rsid w:val="002E7DED"/>
    <w:rsid w:val="002F7E11"/>
    <w:rsid w:val="00304087"/>
    <w:rsid w:val="00310ACD"/>
    <w:rsid w:val="0031379F"/>
    <w:rsid w:val="00320A26"/>
    <w:rsid w:val="00321344"/>
    <w:rsid w:val="0034015C"/>
    <w:rsid w:val="003442F4"/>
    <w:rsid w:val="00350F04"/>
    <w:rsid w:val="00353705"/>
    <w:rsid w:val="003562E8"/>
    <w:rsid w:val="0036357D"/>
    <w:rsid w:val="003649BC"/>
    <w:rsid w:val="00365E44"/>
    <w:rsid w:val="00367AA1"/>
    <w:rsid w:val="00372E36"/>
    <w:rsid w:val="00375D7A"/>
    <w:rsid w:val="00376EE9"/>
    <w:rsid w:val="003778EF"/>
    <w:rsid w:val="00377CBB"/>
    <w:rsid w:val="003877B6"/>
    <w:rsid w:val="00393887"/>
    <w:rsid w:val="00394C6B"/>
    <w:rsid w:val="003A4E62"/>
    <w:rsid w:val="003B1069"/>
    <w:rsid w:val="003B390A"/>
    <w:rsid w:val="003C15DE"/>
    <w:rsid w:val="003C4EB2"/>
    <w:rsid w:val="003E32CD"/>
    <w:rsid w:val="003F1AF3"/>
    <w:rsid w:val="003F4D8D"/>
    <w:rsid w:val="00406196"/>
    <w:rsid w:val="004215A5"/>
    <w:rsid w:val="004313E7"/>
    <w:rsid w:val="0044763B"/>
    <w:rsid w:val="004629B3"/>
    <w:rsid w:val="0046376E"/>
    <w:rsid w:val="0046690F"/>
    <w:rsid w:val="00472FEC"/>
    <w:rsid w:val="00477934"/>
    <w:rsid w:val="00490A03"/>
    <w:rsid w:val="00493327"/>
    <w:rsid w:val="00494DBE"/>
    <w:rsid w:val="00495CE6"/>
    <w:rsid w:val="004A323C"/>
    <w:rsid w:val="004A4FE7"/>
    <w:rsid w:val="004B54E8"/>
    <w:rsid w:val="004C4FEB"/>
    <w:rsid w:val="004C6B79"/>
    <w:rsid w:val="004D059B"/>
    <w:rsid w:val="004D4CB6"/>
    <w:rsid w:val="004D7D58"/>
    <w:rsid w:val="004E18C9"/>
    <w:rsid w:val="004E3341"/>
    <w:rsid w:val="004F10C1"/>
    <w:rsid w:val="00502E62"/>
    <w:rsid w:val="0052212B"/>
    <w:rsid w:val="00534899"/>
    <w:rsid w:val="00534B46"/>
    <w:rsid w:val="00540358"/>
    <w:rsid w:val="00547421"/>
    <w:rsid w:val="0055571E"/>
    <w:rsid w:val="00556F67"/>
    <w:rsid w:val="005833F0"/>
    <w:rsid w:val="005834F1"/>
    <w:rsid w:val="00586CAF"/>
    <w:rsid w:val="00591180"/>
    <w:rsid w:val="0059722C"/>
    <w:rsid w:val="00597D07"/>
    <w:rsid w:val="005A3846"/>
    <w:rsid w:val="005B52F1"/>
    <w:rsid w:val="005B5CFE"/>
    <w:rsid w:val="005B6A58"/>
    <w:rsid w:val="005C7112"/>
    <w:rsid w:val="005D0561"/>
    <w:rsid w:val="005D0AD9"/>
    <w:rsid w:val="005D1B44"/>
    <w:rsid w:val="005D22F6"/>
    <w:rsid w:val="005D5A0C"/>
    <w:rsid w:val="005E0C30"/>
    <w:rsid w:val="005E69D9"/>
    <w:rsid w:val="005F27F4"/>
    <w:rsid w:val="005F3239"/>
    <w:rsid w:val="005F6567"/>
    <w:rsid w:val="00607256"/>
    <w:rsid w:val="006144B1"/>
    <w:rsid w:val="0062593D"/>
    <w:rsid w:val="006335F1"/>
    <w:rsid w:val="006345B6"/>
    <w:rsid w:val="00635712"/>
    <w:rsid w:val="006362AD"/>
    <w:rsid w:val="00643D8A"/>
    <w:rsid w:val="00652229"/>
    <w:rsid w:val="00652793"/>
    <w:rsid w:val="006626CA"/>
    <w:rsid w:val="00663487"/>
    <w:rsid w:val="00663A37"/>
    <w:rsid w:val="00672382"/>
    <w:rsid w:val="00672891"/>
    <w:rsid w:val="00672E10"/>
    <w:rsid w:val="00682EB9"/>
    <w:rsid w:val="0068441A"/>
    <w:rsid w:val="00690B19"/>
    <w:rsid w:val="00695F34"/>
    <w:rsid w:val="006A0A3C"/>
    <w:rsid w:val="006A79F0"/>
    <w:rsid w:val="006B499F"/>
    <w:rsid w:val="006C14C3"/>
    <w:rsid w:val="006D4996"/>
    <w:rsid w:val="006D54AB"/>
    <w:rsid w:val="006D6E15"/>
    <w:rsid w:val="006E3006"/>
    <w:rsid w:val="006E5032"/>
    <w:rsid w:val="006E5BDA"/>
    <w:rsid w:val="006F0FC7"/>
    <w:rsid w:val="006F670F"/>
    <w:rsid w:val="00703272"/>
    <w:rsid w:val="0070733C"/>
    <w:rsid w:val="00710C5D"/>
    <w:rsid w:val="0071348C"/>
    <w:rsid w:val="00717273"/>
    <w:rsid w:val="00720FD4"/>
    <w:rsid w:val="00724AF2"/>
    <w:rsid w:val="0073096C"/>
    <w:rsid w:val="007322CB"/>
    <w:rsid w:val="007365F6"/>
    <w:rsid w:val="00742398"/>
    <w:rsid w:val="007507B5"/>
    <w:rsid w:val="00753A24"/>
    <w:rsid w:val="00772188"/>
    <w:rsid w:val="007813D0"/>
    <w:rsid w:val="00785993"/>
    <w:rsid w:val="00786BA3"/>
    <w:rsid w:val="0079202F"/>
    <w:rsid w:val="00795AF2"/>
    <w:rsid w:val="007A4432"/>
    <w:rsid w:val="007A784E"/>
    <w:rsid w:val="007B499C"/>
    <w:rsid w:val="007B4AA4"/>
    <w:rsid w:val="007B4D4B"/>
    <w:rsid w:val="007D2A02"/>
    <w:rsid w:val="007E6EA1"/>
    <w:rsid w:val="007F0F63"/>
    <w:rsid w:val="007F2B1E"/>
    <w:rsid w:val="007F62B4"/>
    <w:rsid w:val="00801517"/>
    <w:rsid w:val="00817AE8"/>
    <w:rsid w:val="00817DE8"/>
    <w:rsid w:val="008229F5"/>
    <w:rsid w:val="0082699A"/>
    <w:rsid w:val="00830D49"/>
    <w:rsid w:val="00833CEB"/>
    <w:rsid w:val="008372D2"/>
    <w:rsid w:val="008377BC"/>
    <w:rsid w:val="00844C17"/>
    <w:rsid w:val="00845D29"/>
    <w:rsid w:val="00847726"/>
    <w:rsid w:val="00852511"/>
    <w:rsid w:val="00857390"/>
    <w:rsid w:val="008614F1"/>
    <w:rsid w:val="008639B3"/>
    <w:rsid w:val="00863C1A"/>
    <w:rsid w:val="0087142D"/>
    <w:rsid w:val="00873956"/>
    <w:rsid w:val="00875854"/>
    <w:rsid w:val="00881671"/>
    <w:rsid w:val="008825EE"/>
    <w:rsid w:val="0088596E"/>
    <w:rsid w:val="0089796A"/>
    <w:rsid w:val="008A2375"/>
    <w:rsid w:val="008A24FC"/>
    <w:rsid w:val="008D76C5"/>
    <w:rsid w:val="008E0AFA"/>
    <w:rsid w:val="008E75D3"/>
    <w:rsid w:val="008F0DD4"/>
    <w:rsid w:val="008F125E"/>
    <w:rsid w:val="008F4D2F"/>
    <w:rsid w:val="00917162"/>
    <w:rsid w:val="009221D8"/>
    <w:rsid w:val="009251CC"/>
    <w:rsid w:val="0092714E"/>
    <w:rsid w:val="00942002"/>
    <w:rsid w:val="00947885"/>
    <w:rsid w:val="00952168"/>
    <w:rsid w:val="009527FE"/>
    <w:rsid w:val="009739A0"/>
    <w:rsid w:val="00974F84"/>
    <w:rsid w:val="009767C7"/>
    <w:rsid w:val="00984B71"/>
    <w:rsid w:val="0098579A"/>
    <w:rsid w:val="0099195A"/>
    <w:rsid w:val="00992A11"/>
    <w:rsid w:val="00994681"/>
    <w:rsid w:val="0099486A"/>
    <w:rsid w:val="009A0E26"/>
    <w:rsid w:val="009A16EC"/>
    <w:rsid w:val="009B3B37"/>
    <w:rsid w:val="009B7D1F"/>
    <w:rsid w:val="009C088E"/>
    <w:rsid w:val="009C4D35"/>
    <w:rsid w:val="009C50E2"/>
    <w:rsid w:val="009C6C36"/>
    <w:rsid w:val="009D1522"/>
    <w:rsid w:val="009E5EB4"/>
    <w:rsid w:val="00A044D6"/>
    <w:rsid w:val="00A04ADB"/>
    <w:rsid w:val="00A11E0F"/>
    <w:rsid w:val="00A26CB6"/>
    <w:rsid w:val="00A32F82"/>
    <w:rsid w:val="00A32F8B"/>
    <w:rsid w:val="00A3756F"/>
    <w:rsid w:val="00A42D6F"/>
    <w:rsid w:val="00A45A62"/>
    <w:rsid w:val="00A54AC5"/>
    <w:rsid w:val="00A55DC3"/>
    <w:rsid w:val="00A56D41"/>
    <w:rsid w:val="00A61353"/>
    <w:rsid w:val="00A613EC"/>
    <w:rsid w:val="00A6390B"/>
    <w:rsid w:val="00A66DB1"/>
    <w:rsid w:val="00A67A92"/>
    <w:rsid w:val="00A87870"/>
    <w:rsid w:val="00A91A70"/>
    <w:rsid w:val="00AA1B85"/>
    <w:rsid w:val="00AB1CB6"/>
    <w:rsid w:val="00AB1D9A"/>
    <w:rsid w:val="00AB26D7"/>
    <w:rsid w:val="00AD44FE"/>
    <w:rsid w:val="00AE49F1"/>
    <w:rsid w:val="00B053E3"/>
    <w:rsid w:val="00B05CCA"/>
    <w:rsid w:val="00B14271"/>
    <w:rsid w:val="00B16270"/>
    <w:rsid w:val="00B2685D"/>
    <w:rsid w:val="00B30351"/>
    <w:rsid w:val="00B33C2A"/>
    <w:rsid w:val="00B422EC"/>
    <w:rsid w:val="00B47797"/>
    <w:rsid w:val="00B61457"/>
    <w:rsid w:val="00B62D6C"/>
    <w:rsid w:val="00B726D4"/>
    <w:rsid w:val="00B8214F"/>
    <w:rsid w:val="00B86A4F"/>
    <w:rsid w:val="00B93035"/>
    <w:rsid w:val="00B958E8"/>
    <w:rsid w:val="00BA09B2"/>
    <w:rsid w:val="00BA5B46"/>
    <w:rsid w:val="00BB7E85"/>
    <w:rsid w:val="00BC0995"/>
    <w:rsid w:val="00BE26D9"/>
    <w:rsid w:val="00BE793A"/>
    <w:rsid w:val="00BF2B82"/>
    <w:rsid w:val="00BF432A"/>
    <w:rsid w:val="00BF6E82"/>
    <w:rsid w:val="00C00020"/>
    <w:rsid w:val="00C060C7"/>
    <w:rsid w:val="00C24C17"/>
    <w:rsid w:val="00C40B88"/>
    <w:rsid w:val="00C47D87"/>
    <w:rsid w:val="00C5376E"/>
    <w:rsid w:val="00C97091"/>
    <w:rsid w:val="00C97260"/>
    <w:rsid w:val="00CA2001"/>
    <w:rsid w:val="00CB5B6C"/>
    <w:rsid w:val="00CC56CC"/>
    <w:rsid w:val="00CD16BE"/>
    <w:rsid w:val="00CD4616"/>
    <w:rsid w:val="00CE33D5"/>
    <w:rsid w:val="00CF14BD"/>
    <w:rsid w:val="00CF445E"/>
    <w:rsid w:val="00CF5D37"/>
    <w:rsid w:val="00CF6F33"/>
    <w:rsid w:val="00D02248"/>
    <w:rsid w:val="00D063B8"/>
    <w:rsid w:val="00D06825"/>
    <w:rsid w:val="00D17E3B"/>
    <w:rsid w:val="00D23C09"/>
    <w:rsid w:val="00D23CED"/>
    <w:rsid w:val="00D24BD2"/>
    <w:rsid w:val="00D2573D"/>
    <w:rsid w:val="00D260A2"/>
    <w:rsid w:val="00D30CC6"/>
    <w:rsid w:val="00D3260C"/>
    <w:rsid w:val="00D35790"/>
    <w:rsid w:val="00D360F1"/>
    <w:rsid w:val="00D5653B"/>
    <w:rsid w:val="00D62EF1"/>
    <w:rsid w:val="00D6309D"/>
    <w:rsid w:val="00D644CA"/>
    <w:rsid w:val="00D66FC2"/>
    <w:rsid w:val="00D76C7E"/>
    <w:rsid w:val="00D7776D"/>
    <w:rsid w:val="00D8148D"/>
    <w:rsid w:val="00D832EC"/>
    <w:rsid w:val="00D9293F"/>
    <w:rsid w:val="00D93598"/>
    <w:rsid w:val="00D97EAD"/>
    <w:rsid w:val="00DA1E18"/>
    <w:rsid w:val="00DA2009"/>
    <w:rsid w:val="00DB05B1"/>
    <w:rsid w:val="00DB5A79"/>
    <w:rsid w:val="00DD512E"/>
    <w:rsid w:val="00DE1177"/>
    <w:rsid w:val="00DE2CEA"/>
    <w:rsid w:val="00DE6A3C"/>
    <w:rsid w:val="00DE74F4"/>
    <w:rsid w:val="00DE7F97"/>
    <w:rsid w:val="00DF1010"/>
    <w:rsid w:val="00DF5AEA"/>
    <w:rsid w:val="00DF63F6"/>
    <w:rsid w:val="00E13747"/>
    <w:rsid w:val="00E25AEA"/>
    <w:rsid w:val="00E30DEF"/>
    <w:rsid w:val="00E30ED2"/>
    <w:rsid w:val="00E31276"/>
    <w:rsid w:val="00E37F70"/>
    <w:rsid w:val="00E446C1"/>
    <w:rsid w:val="00E549ED"/>
    <w:rsid w:val="00E636D0"/>
    <w:rsid w:val="00E758B9"/>
    <w:rsid w:val="00E85569"/>
    <w:rsid w:val="00E856AF"/>
    <w:rsid w:val="00E86B83"/>
    <w:rsid w:val="00E87C64"/>
    <w:rsid w:val="00E93A01"/>
    <w:rsid w:val="00E93FF8"/>
    <w:rsid w:val="00E96EAF"/>
    <w:rsid w:val="00EA1752"/>
    <w:rsid w:val="00EA5A89"/>
    <w:rsid w:val="00EA5BDB"/>
    <w:rsid w:val="00EB46D9"/>
    <w:rsid w:val="00EC142D"/>
    <w:rsid w:val="00EC1E16"/>
    <w:rsid w:val="00ED0F85"/>
    <w:rsid w:val="00ED2B5C"/>
    <w:rsid w:val="00ED3269"/>
    <w:rsid w:val="00EE1A8C"/>
    <w:rsid w:val="00EF15FF"/>
    <w:rsid w:val="00EF7111"/>
    <w:rsid w:val="00EF7D1A"/>
    <w:rsid w:val="00F0448F"/>
    <w:rsid w:val="00F270E9"/>
    <w:rsid w:val="00F275C0"/>
    <w:rsid w:val="00F27FF1"/>
    <w:rsid w:val="00F346B6"/>
    <w:rsid w:val="00F36145"/>
    <w:rsid w:val="00F37BDD"/>
    <w:rsid w:val="00F41503"/>
    <w:rsid w:val="00F466C8"/>
    <w:rsid w:val="00F469A9"/>
    <w:rsid w:val="00F50B46"/>
    <w:rsid w:val="00F50D1F"/>
    <w:rsid w:val="00F5541A"/>
    <w:rsid w:val="00F635FC"/>
    <w:rsid w:val="00F63D03"/>
    <w:rsid w:val="00F654BE"/>
    <w:rsid w:val="00F65E2F"/>
    <w:rsid w:val="00F67DF1"/>
    <w:rsid w:val="00F8309B"/>
    <w:rsid w:val="00F833C9"/>
    <w:rsid w:val="00F90064"/>
    <w:rsid w:val="00F96AFD"/>
    <w:rsid w:val="00FA1398"/>
    <w:rsid w:val="00FA2E19"/>
    <w:rsid w:val="00FA3933"/>
    <w:rsid w:val="00FA697F"/>
    <w:rsid w:val="00FB5521"/>
    <w:rsid w:val="00FB610D"/>
    <w:rsid w:val="00FC4477"/>
    <w:rsid w:val="00FC46FB"/>
    <w:rsid w:val="00FC49E3"/>
    <w:rsid w:val="00FD2BD3"/>
    <w:rsid w:val="00FD453A"/>
    <w:rsid w:val="00FD4CCA"/>
    <w:rsid w:val="00FE28A9"/>
    <w:rsid w:val="00FE2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4ACCDA78"/>
  <w15:chartTrackingRefBased/>
  <w15:docId w15:val="{61867C54-E257-45A8-BBB0-D5F0684E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paragraph" w:styleId="berarbeitung">
    <w:name w:val="Revision"/>
    <w:hidden/>
    <w:uiPriority w:val="62"/>
    <w:unhideWhenUsed/>
    <w:rsid w:val="00375D7A"/>
    <w:rPr>
      <w:rFonts w:ascii="Segoe UI" w:hAnsi="Segoe UI"/>
      <w:sz w:val="22"/>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993983">
      <w:bodyDiv w:val="1"/>
      <w:marLeft w:val="0"/>
      <w:marRight w:val="0"/>
      <w:marTop w:val="0"/>
      <w:marBottom w:val="0"/>
      <w:divBdr>
        <w:top w:val="none" w:sz="0" w:space="0" w:color="auto"/>
        <w:left w:val="none" w:sz="0" w:space="0" w:color="auto"/>
        <w:bottom w:val="none" w:sz="0" w:space="0" w:color="auto"/>
        <w:right w:val="none" w:sz="0" w:space="0" w:color="auto"/>
      </w:divBdr>
    </w:div>
    <w:div w:id="603995329">
      <w:bodyDiv w:val="1"/>
      <w:marLeft w:val="0"/>
      <w:marRight w:val="0"/>
      <w:marTop w:val="0"/>
      <w:marBottom w:val="0"/>
      <w:divBdr>
        <w:top w:val="none" w:sz="0" w:space="0" w:color="auto"/>
        <w:left w:val="none" w:sz="0" w:space="0" w:color="auto"/>
        <w:bottom w:val="none" w:sz="0" w:space="0" w:color="auto"/>
        <w:right w:val="none" w:sz="0" w:space="0" w:color="auto"/>
      </w:divBdr>
    </w:div>
    <w:div w:id="665937315">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news.henkel.a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jpg"/><Relationship Id="rId1" Type="http://schemas.openxmlformats.org/officeDocument/2006/relationships/image" Target="media/image5.emf"/><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oyer\OneDrive%20-%20Henkel\Documents\Benutzerdefinierte%20Office-Vorlagen\PA%20CC%202024.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f9a9efa5-4ee8-4378-a507-553374a78e3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1960878878A045A2F0637D6F06E562" ma:contentTypeVersion="13" ma:contentTypeDescription="Create a new document." ma:contentTypeScope="" ma:versionID="3b24a5d1eb40e8c91ac0984431320af9">
  <xsd:schema xmlns:xsd="http://www.w3.org/2001/XMLSchema" xmlns:xs="http://www.w3.org/2001/XMLSchema" xmlns:p="http://schemas.microsoft.com/office/2006/metadata/properties" xmlns:ns2="f9a9efa5-4ee8-4378-a507-553374a78e30" xmlns:ns3="fadd255c-1d15-4955-a224-10db015ae641" targetNamespace="http://schemas.microsoft.com/office/2006/metadata/properties" ma:root="true" ma:fieldsID="5993bc31259ca280f0a91d9ebaadc7de" ns2:_="" ns3:_="">
    <xsd:import namespace="f9a9efa5-4ee8-4378-a507-553374a78e30"/>
    <xsd:import namespace="fadd255c-1d15-4955-a224-10db015ae641"/>
    <xsd:element name="properties">
      <xsd:complexType>
        <xsd:sequence>
          <xsd:element name="documentManagement">
            <xsd:complexType>
              <xsd:all>
                <xsd:element ref="ns2:Date"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9efa5-4ee8-4378-a507-553374a78e30"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dd255c-1d15-4955-a224-10db015ae64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2f792e8-4dad-42c1-ad63-44982727bf4d" ContentTypeId="0x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f9a9efa5-4ee8-4378-a507-553374a78e30"/>
  </ds:schemaRefs>
</ds:datastoreItem>
</file>

<file path=customXml/itemProps2.xml><?xml version="1.0" encoding="utf-8"?>
<ds:datastoreItem xmlns:ds="http://schemas.openxmlformats.org/officeDocument/2006/customXml" ds:itemID="{1301BC7B-ABA7-4D59-A1D8-6A49480C8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9efa5-4ee8-4378-a507-553374a78e30"/>
    <ds:schemaRef ds:uri="fadd255c-1d15-4955-a224-10db015ae6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4.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5.xml><?xml version="1.0" encoding="utf-8"?>
<ds:datastoreItem xmlns:ds="http://schemas.openxmlformats.org/officeDocument/2006/customXml" ds:itemID="{33511E6A-0EF4-4FAC-89A5-66C7E6C14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 CC 2024.dotx</Template>
  <TotalTime>0</TotalTime>
  <Pages>3</Pages>
  <Words>493</Words>
  <Characters>3552</Characters>
  <Application>Microsoft Office Word</Application>
  <DocSecurity>4</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4037</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Gloyer</dc:creator>
  <cp:keywords/>
  <dc:description/>
  <cp:lastModifiedBy>Ulrike Gloyer</cp:lastModifiedBy>
  <cp:revision>2</cp:revision>
  <cp:lastPrinted>2016-11-16T01:11:00Z</cp:lastPrinted>
  <dcterms:created xsi:type="dcterms:W3CDTF">2024-04-08T08:53:00Z</dcterms:created>
  <dcterms:modified xsi:type="dcterms:W3CDTF">2024-04-08T08:53:00Z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0x010100B51960878878A045A2F0637D6F06E562</vt:lpwstr>
  </property>
</Properties>
</file>