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CF679E8" w:rsidR="00B422EC" w:rsidRPr="00EF1330" w:rsidRDefault="00BF6E82" w:rsidP="00643D8A">
      <w:pPr>
        <w:pStyle w:val="MonthDayYear"/>
        <w:rPr>
          <w:lang w:eastAsia="zh-CN"/>
        </w:rPr>
      </w:pPr>
      <w:bookmarkStart w:id="0" w:name="_Hlk164859451"/>
      <w:bookmarkEnd w:id="0"/>
      <w:r w:rsidRPr="00795AF2">
        <w:rPr>
          <w:lang w:eastAsia="zh-CN"/>
        </w:rPr>
        <w:t>20</w:t>
      </w:r>
      <w:r w:rsidR="00F635FC" w:rsidRPr="00795AF2">
        <w:rPr>
          <w:lang w:eastAsia="zh-CN"/>
        </w:rPr>
        <w:t>2</w:t>
      </w:r>
      <w:r w:rsidR="002B6F30">
        <w:rPr>
          <w:lang w:eastAsia="zh-CN"/>
        </w:rPr>
        <w:t>4</w:t>
      </w:r>
      <w:r w:rsidR="00CB10FD">
        <w:rPr>
          <w:rFonts w:hint="eastAsia"/>
          <w:lang w:eastAsia="zh-CN"/>
        </w:rPr>
        <w:t>年</w:t>
      </w:r>
      <w:r w:rsidR="0077059C">
        <w:rPr>
          <w:lang w:eastAsia="zh-CN"/>
        </w:rPr>
        <w:t>3</w:t>
      </w:r>
      <w:r w:rsidR="00733FE2">
        <w:rPr>
          <w:rFonts w:hint="eastAsia"/>
          <w:lang w:eastAsia="zh-CN"/>
        </w:rPr>
        <w:t>月</w:t>
      </w:r>
      <w:r w:rsidR="0077059C">
        <w:rPr>
          <w:lang w:eastAsia="zh-CN"/>
        </w:rPr>
        <w:t>31</w:t>
      </w:r>
      <w:r w:rsidR="00733FE2">
        <w:rPr>
          <w:rFonts w:hint="eastAsia"/>
          <w:lang w:eastAsia="zh-CN"/>
        </w:rPr>
        <w:t>日</w:t>
      </w:r>
    </w:p>
    <w:p w14:paraId="09896324" w14:textId="134B3A06" w:rsidR="007F0F63" w:rsidRPr="009D1522" w:rsidRDefault="0077059C" w:rsidP="009D1522">
      <w:pPr>
        <w:pStyle w:val="Topline"/>
        <w:rPr>
          <w:lang w:eastAsia="zh-CN"/>
        </w:rPr>
      </w:pPr>
      <w:r w:rsidRPr="0077059C">
        <w:rPr>
          <w:rFonts w:hint="eastAsia"/>
          <w:lang w:eastAsia="zh-CN"/>
        </w:rPr>
        <w:t>至</w:t>
      </w:r>
      <w:proofErr w:type="gramStart"/>
      <w:r w:rsidRPr="0077059C">
        <w:rPr>
          <w:rFonts w:hint="eastAsia"/>
          <w:lang w:eastAsia="zh-CN"/>
        </w:rPr>
        <w:t>臻</w:t>
      </w:r>
      <w:proofErr w:type="gramEnd"/>
      <w:r w:rsidRPr="0077059C">
        <w:rPr>
          <w:rFonts w:hint="eastAsia"/>
          <w:lang w:eastAsia="zh-CN"/>
        </w:rPr>
        <w:t>品质，向新而居</w:t>
      </w:r>
    </w:p>
    <w:p w14:paraId="76AD0789" w14:textId="300954AB" w:rsidR="007F0F63" w:rsidRPr="00A3756F" w:rsidRDefault="0077059C" w:rsidP="00A3756F">
      <w:pPr>
        <w:rPr>
          <w:rStyle w:val="Headline"/>
          <w:lang w:eastAsia="zh-CN"/>
        </w:rPr>
      </w:pPr>
      <w:proofErr w:type="gramStart"/>
      <w:r w:rsidRPr="0077059C">
        <w:rPr>
          <w:rStyle w:val="Headline"/>
          <w:rFonts w:hint="eastAsia"/>
          <w:lang w:eastAsia="zh-CN"/>
        </w:rPr>
        <w:t>汉高携家居</w:t>
      </w:r>
      <w:proofErr w:type="gramEnd"/>
      <w:r w:rsidRPr="0077059C">
        <w:rPr>
          <w:rStyle w:val="Headline"/>
          <w:rFonts w:hint="eastAsia"/>
          <w:lang w:eastAsia="zh-CN"/>
        </w:rPr>
        <w:t>建材解决方案参展</w:t>
      </w:r>
      <w:proofErr w:type="spellStart"/>
      <w:r w:rsidRPr="0077059C">
        <w:rPr>
          <w:rStyle w:val="Headline"/>
          <w:rFonts w:hint="eastAsia"/>
          <w:lang w:eastAsia="zh-CN"/>
        </w:rPr>
        <w:t>Interzum</w:t>
      </w:r>
      <w:proofErr w:type="spellEnd"/>
      <w:r w:rsidRPr="0077059C">
        <w:rPr>
          <w:rStyle w:val="Headline"/>
          <w:rFonts w:hint="eastAsia"/>
          <w:lang w:eastAsia="zh-CN"/>
        </w:rPr>
        <w:t>，匠心“粘”</w:t>
      </w:r>
      <w:proofErr w:type="gramStart"/>
      <w:r w:rsidRPr="0077059C">
        <w:rPr>
          <w:rStyle w:val="Headline"/>
          <w:rFonts w:hint="eastAsia"/>
          <w:lang w:eastAsia="zh-CN"/>
        </w:rPr>
        <w:t>造理想</w:t>
      </w:r>
      <w:proofErr w:type="gramEnd"/>
      <w:r w:rsidRPr="0077059C">
        <w:rPr>
          <w:rStyle w:val="Headline"/>
          <w:rFonts w:hint="eastAsia"/>
          <w:lang w:eastAsia="zh-CN"/>
        </w:rPr>
        <w:t>居所</w:t>
      </w:r>
    </w:p>
    <w:p w14:paraId="6706FA18" w14:textId="77777777" w:rsidR="00852511" w:rsidRPr="00795AF2" w:rsidRDefault="00852511" w:rsidP="00365E44">
      <w:pPr>
        <w:rPr>
          <w:lang w:eastAsia="zh-CN"/>
        </w:rPr>
      </w:pPr>
    </w:p>
    <w:p w14:paraId="11B55725" w14:textId="30F0D4D8" w:rsidR="0055571E" w:rsidRPr="00795AF2" w:rsidRDefault="0077059C" w:rsidP="00643D8A">
      <w:pPr>
        <w:rPr>
          <w:rFonts w:cs="Segoe UI"/>
          <w:szCs w:val="22"/>
          <w:lang w:eastAsia="zh-CN"/>
        </w:rPr>
      </w:pPr>
      <w:r>
        <w:rPr>
          <w:rFonts w:cs="Segoe UI" w:hint="eastAsia"/>
          <w:szCs w:val="22"/>
          <w:lang w:eastAsia="zh-CN"/>
        </w:rPr>
        <w:t>中国，广州</w:t>
      </w:r>
      <w:r w:rsidR="00341406" w:rsidRPr="00795AF2">
        <w:rPr>
          <w:rFonts w:cs="Segoe UI"/>
          <w:szCs w:val="22"/>
          <w:lang w:eastAsia="zh-CN"/>
        </w:rPr>
        <w:t xml:space="preserve"> – </w:t>
      </w:r>
      <w:r w:rsidRPr="0077059C">
        <w:rPr>
          <w:rFonts w:cs="Segoe UI" w:hint="eastAsia"/>
          <w:szCs w:val="22"/>
          <w:lang w:eastAsia="zh-CN"/>
        </w:rPr>
        <w:t>3</w:t>
      </w:r>
      <w:r w:rsidRPr="0077059C">
        <w:rPr>
          <w:rFonts w:cs="Segoe UI" w:hint="eastAsia"/>
          <w:szCs w:val="22"/>
          <w:lang w:eastAsia="zh-CN"/>
        </w:rPr>
        <w:t>月</w:t>
      </w:r>
      <w:r w:rsidRPr="0077059C">
        <w:rPr>
          <w:rFonts w:cs="Segoe UI" w:hint="eastAsia"/>
          <w:szCs w:val="22"/>
          <w:lang w:eastAsia="zh-CN"/>
        </w:rPr>
        <w:t>28</w:t>
      </w:r>
      <w:r w:rsidRPr="0077059C">
        <w:rPr>
          <w:rFonts w:cs="Segoe UI" w:hint="eastAsia"/>
          <w:szCs w:val="22"/>
          <w:lang w:eastAsia="zh-CN"/>
        </w:rPr>
        <w:t>日至</w:t>
      </w:r>
      <w:r w:rsidRPr="0077059C">
        <w:rPr>
          <w:rFonts w:cs="Segoe UI" w:hint="eastAsia"/>
          <w:szCs w:val="22"/>
          <w:lang w:eastAsia="zh-CN"/>
        </w:rPr>
        <w:t>31</w:t>
      </w:r>
      <w:r w:rsidRPr="0077059C">
        <w:rPr>
          <w:rFonts w:cs="Segoe UI" w:hint="eastAsia"/>
          <w:szCs w:val="22"/>
          <w:lang w:eastAsia="zh-CN"/>
        </w:rPr>
        <w:t>日，汉高</w:t>
      </w:r>
      <w:r>
        <w:rPr>
          <w:rFonts w:cs="Segoe UI" w:hint="eastAsia"/>
          <w:szCs w:val="22"/>
          <w:lang w:eastAsia="zh-CN"/>
        </w:rPr>
        <w:t>粘合剂技术</w:t>
      </w:r>
      <w:r w:rsidRPr="0077059C">
        <w:rPr>
          <w:rFonts w:cs="Segoe UI" w:hint="eastAsia"/>
          <w:szCs w:val="22"/>
          <w:lang w:eastAsia="zh-CN"/>
        </w:rPr>
        <w:t>建筑与家居事业部携“至</w:t>
      </w:r>
      <w:proofErr w:type="gramStart"/>
      <w:r w:rsidRPr="0077059C">
        <w:rPr>
          <w:rFonts w:cs="Segoe UI" w:hint="eastAsia"/>
          <w:szCs w:val="22"/>
          <w:lang w:eastAsia="zh-CN"/>
        </w:rPr>
        <w:t>臻</w:t>
      </w:r>
      <w:proofErr w:type="gramEnd"/>
      <w:r w:rsidRPr="0077059C">
        <w:rPr>
          <w:rFonts w:cs="Segoe UI" w:hint="eastAsia"/>
          <w:szCs w:val="22"/>
          <w:lang w:eastAsia="zh-CN"/>
        </w:rPr>
        <w:t>品质，向新而居”主题，亮相</w:t>
      </w:r>
      <w:r w:rsidRPr="0077059C">
        <w:rPr>
          <w:rFonts w:cs="Segoe UI" w:hint="eastAsia"/>
          <w:szCs w:val="22"/>
          <w:lang w:eastAsia="zh-CN"/>
        </w:rPr>
        <w:t>2024</w:t>
      </w:r>
      <w:r w:rsidRPr="0077059C">
        <w:rPr>
          <w:rFonts w:cs="Segoe UI" w:hint="eastAsia"/>
          <w:szCs w:val="22"/>
          <w:lang w:eastAsia="zh-CN"/>
        </w:rPr>
        <w:t>中国广州国际家具生产设备及配料展览会（以下简称“</w:t>
      </w:r>
      <w:proofErr w:type="spellStart"/>
      <w:r w:rsidRPr="0077059C">
        <w:rPr>
          <w:rFonts w:cs="Segoe UI" w:hint="eastAsia"/>
          <w:szCs w:val="22"/>
          <w:lang w:eastAsia="zh-CN"/>
        </w:rPr>
        <w:t>Interzum</w:t>
      </w:r>
      <w:proofErr w:type="spellEnd"/>
      <w:r w:rsidRPr="0077059C">
        <w:rPr>
          <w:rFonts w:cs="Segoe UI" w:hint="eastAsia"/>
          <w:szCs w:val="22"/>
          <w:lang w:eastAsia="zh-CN"/>
        </w:rPr>
        <w:t>”）。</w:t>
      </w:r>
      <w:proofErr w:type="spellStart"/>
      <w:r w:rsidRPr="0077059C">
        <w:rPr>
          <w:rFonts w:cs="Segoe UI" w:hint="eastAsia"/>
          <w:szCs w:val="22"/>
          <w:lang w:eastAsia="zh-CN"/>
        </w:rPr>
        <w:t>Interzum</w:t>
      </w:r>
      <w:proofErr w:type="spellEnd"/>
      <w:r w:rsidRPr="0077059C">
        <w:rPr>
          <w:rFonts w:cs="Segoe UI" w:hint="eastAsia"/>
          <w:szCs w:val="22"/>
          <w:lang w:eastAsia="zh-CN"/>
        </w:rPr>
        <w:t>素有家居建材界“风向标”之美誉，依托这一盛事，汉高展示了以封边粘合剂为核心、覆盖平贴、包覆等工艺的粘合剂解决方案，并联动家具制造商、家居行业意见领袖等产业伙伴，以“封边用心，居家安心：理想的家是这样‘粘’成的”为题召开产业论坛，从多维视角解读极致封边如何成就品质家居，破译理想居所背后的“品质密码”。</w:t>
      </w:r>
    </w:p>
    <w:p w14:paraId="74DCD38C" w14:textId="4DDF859B" w:rsidR="007F0F63" w:rsidRDefault="007F0F63" w:rsidP="00643D8A">
      <w:pPr>
        <w:rPr>
          <w:rFonts w:cs="Segoe UI"/>
          <w:szCs w:val="22"/>
          <w:lang w:eastAsia="zh-CN"/>
        </w:rPr>
      </w:pPr>
    </w:p>
    <w:p w14:paraId="53227685" w14:textId="77777777" w:rsidR="0077059C" w:rsidRPr="0077059C" w:rsidRDefault="0077059C" w:rsidP="0077059C">
      <w:pPr>
        <w:rPr>
          <w:rFonts w:cs="Segoe UI"/>
          <w:b/>
          <w:bCs/>
          <w:szCs w:val="22"/>
          <w:lang w:eastAsia="zh-CN"/>
        </w:rPr>
      </w:pPr>
      <w:r w:rsidRPr="0077059C">
        <w:rPr>
          <w:rFonts w:cs="Segoe UI" w:hint="eastAsia"/>
          <w:b/>
          <w:bCs/>
          <w:szCs w:val="22"/>
          <w:lang w:eastAsia="zh-CN"/>
        </w:rPr>
        <w:t>紧贴需求、锐意创新，优质家具由新“粘”造</w:t>
      </w:r>
    </w:p>
    <w:p w14:paraId="13157B68" w14:textId="6C29BDAE" w:rsidR="00385185" w:rsidRDefault="0077059C" w:rsidP="0077059C">
      <w:pPr>
        <w:rPr>
          <w:rFonts w:cs="Segoe UI"/>
          <w:szCs w:val="22"/>
          <w:lang w:eastAsia="zh-CN"/>
        </w:rPr>
      </w:pPr>
      <w:r w:rsidRPr="0077059C">
        <w:rPr>
          <w:rFonts w:cs="Segoe UI" w:hint="eastAsia"/>
          <w:szCs w:val="22"/>
          <w:lang w:eastAsia="zh-CN"/>
        </w:rPr>
        <w:t>纵观近年家居消费市场之变局，大众需求渐趋复合化，除了追求耐用性与美观度，人们日益考究使用舒适度、材质安全性、定制灵活度等，高品质家居消费时代已然开启。终端需求的变迁激活了家居建材产业链的高品质变革，家具品牌与制造商对生产材料与工艺提出了更严苛的期待。作为品质家居“粘”造者，汉高紧扣“品质家居”命题，创新升级其强大的粘合剂解决方案，有力赋能生产客户提质增效，筑就安心舒适的理想居所。</w:t>
      </w:r>
    </w:p>
    <w:p w14:paraId="4258DF3D" w14:textId="6678F190" w:rsidR="00385185" w:rsidRDefault="00385185" w:rsidP="00643D8A">
      <w:pPr>
        <w:rPr>
          <w:rFonts w:cs="Segoe UI"/>
          <w:szCs w:val="22"/>
          <w:lang w:eastAsia="zh-CN"/>
        </w:rPr>
      </w:pPr>
    </w:p>
    <w:p w14:paraId="48D80950" w14:textId="2DC8D8A3" w:rsidR="00385185" w:rsidRDefault="0077059C" w:rsidP="0077059C">
      <w:pPr>
        <w:pStyle w:val="ListParagraph"/>
        <w:numPr>
          <w:ilvl w:val="0"/>
          <w:numId w:val="7"/>
        </w:numPr>
        <w:ind w:firstLineChars="0"/>
        <w:rPr>
          <w:rFonts w:cs="Segoe UI"/>
          <w:szCs w:val="22"/>
          <w:lang w:eastAsia="zh-CN"/>
        </w:rPr>
      </w:pPr>
      <w:r w:rsidRPr="0077059C">
        <w:rPr>
          <w:rFonts w:cs="Segoe UI" w:hint="eastAsia"/>
          <w:b/>
          <w:bCs/>
          <w:szCs w:val="22"/>
          <w:lang w:eastAsia="zh-CN"/>
        </w:rPr>
        <w:t>汉高封边解决方案（以</w:t>
      </w:r>
      <w:r w:rsidRPr="0077059C">
        <w:rPr>
          <w:rFonts w:cs="Segoe UI"/>
          <w:b/>
          <w:bCs/>
          <w:szCs w:val="22"/>
          <w:lang w:eastAsia="zh-CN"/>
        </w:rPr>
        <w:t>TECHNOMELT PUR 270</w:t>
      </w:r>
      <w:r w:rsidRPr="0077059C">
        <w:rPr>
          <w:rFonts w:cs="Segoe UI" w:hint="eastAsia"/>
          <w:b/>
          <w:bCs/>
          <w:szCs w:val="22"/>
          <w:lang w:eastAsia="zh-CN"/>
        </w:rPr>
        <w:t>系列为核心）</w:t>
      </w:r>
      <w:r w:rsidRPr="0077059C">
        <w:rPr>
          <w:rFonts w:cs="Segoe UI" w:hint="eastAsia"/>
          <w:szCs w:val="22"/>
          <w:lang w:eastAsia="zh-CN"/>
        </w:rPr>
        <w:t>：作为板式家具的主流工艺之一，封边质量直接决定家具的品质、美观与耐用程度，也是不少家具制造商在生产屡遇挑战的“老大难”。汉高推出革命性产品</w:t>
      </w:r>
      <w:r w:rsidRPr="0077059C">
        <w:rPr>
          <w:rFonts w:cs="Segoe UI"/>
          <w:szCs w:val="22"/>
          <w:lang w:eastAsia="zh-CN"/>
        </w:rPr>
        <w:t>TECHNOMELT PUR 270</w:t>
      </w:r>
      <w:r w:rsidRPr="0077059C">
        <w:rPr>
          <w:rFonts w:cs="Segoe UI" w:hint="eastAsia"/>
          <w:szCs w:val="22"/>
          <w:lang w:eastAsia="zh-CN"/>
        </w:rPr>
        <w:t>系列，</w:t>
      </w:r>
      <w:proofErr w:type="gramStart"/>
      <w:r w:rsidRPr="0077059C">
        <w:rPr>
          <w:rFonts w:cs="Segoe UI" w:hint="eastAsia"/>
          <w:szCs w:val="22"/>
          <w:lang w:eastAsia="zh-CN"/>
        </w:rPr>
        <w:t>甫</w:t>
      </w:r>
      <w:proofErr w:type="gramEnd"/>
      <w:r w:rsidRPr="0077059C">
        <w:rPr>
          <w:rFonts w:cs="Segoe UI" w:hint="eastAsia"/>
          <w:szCs w:val="22"/>
          <w:lang w:eastAsia="zh-CN"/>
        </w:rPr>
        <w:t>一上市即凭借强粘力、低用量、慢结皮、胶线细等优势，成为</w:t>
      </w:r>
      <w:proofErr w:type="gramStart"/>
      <w:r w:rsidRPr="0077059C">
        <w:rPr>
          <w:rFonts w:cs="Segoe UI" w:hint="eastAsia"/>
          <w:szCs w:val="22"/>
          <w:lang w:eastAsia="zh-CN"/>
        </w:rPr>
        <w:t>高品质封边的不</w:t>
      </w:r>
      <w:proofErr w:type="gramEnd"/>
      <w:r w:rsidRPr="0077059C">
        <w:rPr>
          <w:rFonts w:cs="Segoe UI" w:hint="eastAsia"/>
          <w:szCs w:val="22"/>
          <w:lang w:eastAsia="zh-CN"/>
        </w:rPr>
        <w:t>二之选，有效规避传统</w:t>
      </w:r>
      <w:r w:rsidRPr="0077059C">
        <w:rPr>
          <w:rFonts w:cs="Segoe UI"/>
          <w:szCs w:val="22"/>
          <w:lang w:eastAsia="zh-CN"/>
        </w:rPr>
        <w:t>PUR</w:t>
      </w:r>
      <w:r w:rsidRPr="0077059C">
        <w:rPr>
          <w:rFonts w:cs="Segoe UI" w:hint="eastAsia"/>
          <w:szCs w:val="22"/>
          <w:lang w:eastAsia="zh-CN"/>
        </w:rPr>
        <w:t>产品停机过夜结皮、对设备保养要求高的问题。随着需求演进，汉高根据中国市场各区域的多变环境定制产品配方，定向研发适合各季节的产品。在本届</w:t>
      </w:r>
      <w:proofErr w:type="spellStart"/>
      <w:r w:rsidRPr="0077059C">
        <w:rPr>
          <w:rFonts w:cs="Segoe UI"/>
          <w:szCs w:val="22"/>
          <w:lang w:eastAsia="zh-CN"/>
        </w:rPr>
        <w:t>Interzum</w:t>
      </w:r>
      <w:proofErr w:type="spellEnd"/>
      <w:r w:rsidRPr="0077059C">
        <w:rPr>
          <w:rFonts w:cs="Segoe UI" w:hint="eastAsia"/>
          <w:szCs w:val="22"/>
          <w:lang w:eastAsia="zh-CN"/>
        </w:rPr>
        <w:t>之际，汉高</w:t>
      </w:r>
      <w:proofErr w:type="gramStart"/>
      <w:r w:rsidRPr="0077059C">
        <w:rPr>
          <w:rFonts w:cs="Segoe UI" w:hint="eastAsia"/>
          <w:szCs w:val="22"/>
          <w:lang w:eastAsia="zh-CN"/>
        </w:rPr>
        <w:t>携全面</w:t>
      </w:r>
      <w:proofErr w:type="gramEnd"/>
      <w:r w:rsidRPr="0077059C">
        <w:rPr>
          <w:rFonts w:cs="Segoe UI" w:hint="eastAsia"/>
          <w:szCs w:val="22"/>
          <w:lang w:eastAsia="zh-CN"/>
        </w:rPr>
        <w:t>进阶的冬季</w:t>
      </w:r>
      <w:proofErr w:type="gramStart"/>
      <w:r w:rsidRPr="0077059C">
        <w:rPr>
          <w:rFonts w:cs="Segoe UI" w:hint="eastAsia"/>
          <w:szCs w:val="22"/>
          <w:lang w:eastAsia="zh-CN"/>
        </w:rPr>
        <w:t>封边王</w:t>
      </w:r>
      <w:proofErr w:type="gramEnd"/>
      <w:r w:rsidRPr="0077059C">
        <w:rPr>
          <w:rFonts w:cs="Segoe UI" w:hint="eastAsia"/>
          <w:szCs w:val="22"/>
          <w:lang w:eastAsia="zh-CN"/>
        </w:rPr>
        <w:t xml:space="preserve">TECHNOMELT PUR270/8 D </w:t>
      </w:r>
      <w:r w:rsidRPr="0077059C">
        <w:rPr>
          <w:rFonts w:cs="Segoe UI" w:hint="eastAsia"/>
          <w:szCs w:val="22"/>
          <w:lang w:eastAsia="zh-CN"/>
        </w:rPr>
        <w:t>强势来袭，这一产品专为冬季</w:t>
      </w:r>
      <w:proofErr w:type="gramStart"/>
      <w:r w:rsidRPr="0077059C">
        <w:rPr>
          <w:rFonts w:cs="Segoe UI" w:hint="eastAsia"/>
          <w:szCs w:val="22"/>
          <w:lang w:eastAsia="zh-CN"/>
        </w:rPr>
        <w:t>极</w:t>
      </w:r>
      <w:proofErr w:type="gramEnd"/>
      <w:r w:rsidRPr="0077059C">
        <w:rPr>
          <w:rFonts w:cs="Segoe UI" w:hint="eastAsia"/>
          <w:szCs w:val="22"/>
          <w:lang w:eastAsia="zh-CN"/>
        </w:rPr>
        <w:t>低温操作设计，固化后具备出色的耐水、耐热及耐溶剂性；涂布量低，有效提升出材率；流动性好，能够适应多元基材与高速设备，既帮助客户保持竞争力，也能显著延长家具使用寿命。凭借如此出色的性能优势，</w:t>
      </w:r>
      <w:r w:rsidRPr="0077059C">
        <w:rPr>
          <w:rFonts w:cs="Segoe UI" w:hint="eastAsia"/>
          <w:szCs w:val="22"/>
          <w:lang w:eastAsia="zh-CN"/>
        </w:rPr>
        <w:t>TECHNOMELT PUR 270/8 D</w:t>
      </w:r>
      <w:r w:rsidRPr="0077059C">
        <w:rPr>
          <w:rFonts w:cs="Segoe UI" w:hint="eastAsia"/>
          <w:szCs w:val="22"/>
          <w:lang w:eastAsia="zh-CN"/>
        </w:rPr>
        <w:t>成功入选“</w:t>
      </w:r>
      <w:r w:rsidRPr="0077059C">
        <w:rPr>
          <w:rFonts w:cs="Segoe UI" w:hint="eastAsia"/>
          <w:szCs w:val="22"/>
          <w:lang w:eastAsia="zh-CN"/>
        </w:rPr>
        <w:t>20 PLUS 20</w:t>
      </w:r>
      <w:r w:rsidRPr="0077059C">
        <w:rPr>
          <w:rFonts w:cs="Segoe UI" w:hint="eastAsia"/>
          <w:szCs w:val="22"/>
          <w:lang w:eastAsia="zh-CN"/>
        </w:rPr>
        <w:t>”卓越辅料产品年度榜单。</w:t>
      </w:r>
    </w:p>
    <w:p w14:paraId="66CD0C38" w14:textId="77777777" w:rsidR="0077059C" w:rsidRPr="0077059C" w:rsidRDefault="0077059C" w:rsidP="0077059C">
      <w:pPr>
        <w:pStyle w:val="ListParagraph"/>
        <w:numPr>
          <w:ilvl w:val="0"/>
          <w:numId w:val="7"/>
        </w:numPr>
        <w:ind w:firstLineChars="0"/>
        <w:rPr>
          <w:rFonts w:cs="Segoe UI"/>
          <w:szCs w:val="22"/>
          <w:lang w:eastAsia="zh-CN"/>
        </w:rPr>
      </w:pPr>
      <w:r w:rsidRPr="0077059C">
        <w:rPr>
          <w:rFonts w:cs="Segoe UI" w:hint="eastAsia"/>
          <w:b/>
          <w:bCs/>
          <w:szCs w:val="22"/>
          <w:lang w:eastAsia="zh-CN"/>
        </w:rPr>
        <w:lastRenderedPageBreak/>
        <w:t>汉高平贴及包覆解决方案：</w:t>
      </w:r>
      <w:r w:rsidRPr="0077059C">
        <w:rPr>
          <w:rFonts w:cs="Segoe UI" w:hint="eastAsia"/>
          <w:szCs w:val="22"/>
          <w:lang w:eastAsia="zh-CN"/>
        </w:rPr>
        <w:t>针对业内对平贴、包覆工艺的普遍痛点，汉高为本届</w:t>
      </w:r>
      <w:proofErr w:type="spellStart"/>
      <w:r w:rsidRPr="0077059C">
        <w:rPr>
          <w:rFonts w:cs="Segoe UI" w:hint="eastAsia"/>
          <w:szCs w:val="22"/>
          <w:lang w:eastAsia="zh-CN"/>
        </w:rPr>
        <w:t>Interzum</w:t>
      </w:r>
      <w:proofErr w:type="spellEnd"/>
      <w:r w:rsidRPr="0077059C">
        <w:rPr>
          <w:rFonts w:cs="Segoe UI" w:hint="eastAsia"/>
          <w:szCs w:val="22"/>
          <w:lang w:eastAsia="zh-CN"/>
        </w:rPr>
        <w:t>带来了平贴和包覆匠心系列。全系列</w:t>
      </w:r>
      <w:r w:rsidRPr="0077059C">
        <w:rPr>
          <w:rFonts w:cs="Segoe UI" w:hint="eastAsia"/>
          <w:szCs w:val="22"/>
          <w:lang w:eastAsia="zh-CN"/>
        </w:rPr>
        <w:t>PUR</w:t>
      </w:r>
      <w:r w:rsidRPr="0077059C">
        <w:rPr>
          <w:rFonts w:cs="Segoe UI" w:hint="eastAsia"/>
          <w:szCs w:val="22"/>
          <w:lang w:eastAsia="zh-CN"/>
        </w:rPr>
        <w:t>产品具有极佳的耐水、耐溶剂、耐高温性，可适应铝合金、</w:t>
      </w:r>
      <w:r w:rsidRPr="0077059C">
        <w:rPr>
          <w:rFonts w:cs="Segoe UI" w:hint="eastAsia"/>
          <w:szCs w:val="22"/>
          <w:lang w:eastAsia="zh-CN"/>
        </w:rPr>
        <w:t>PVC</w:t>
      </w:r>
      <w:r w:rsidRPr="0077059C">
        <w:rPr>
          <w:rFonts w:cs="Segoe UI" w:hint="eastAsia"/>
          <w:szCs w:val="22"/>
          <w:lang w:eastAsia="zh-CN"/>
        </w:rPr>
        <w:t>等基材，</w:t>
      </w:r>
      <w:proofErr w:type="gramStart"/>
      <w:r w:rsidRPr="0077059C">
        <w:rPr>
          <w:rFonts w:cs="Segoe UI" w:hint="eastAsia"/>
          <w:szCs w:val="22"/>
          <w:lang w:eastAsia="zh-CN"/>
        </w:rPr>
        <w:t>不</w:t>
      </w:r>
      <w:proofErr w:type="gramEnd"/>
      <w:r w:rsidRPr="0077059C">
        <w:rPr>
          <w:rFonts w:cs="Segoe UI" w:hint="eastAsia"/>
          <w:szCs w:val="22"/>
          <w:lang w:eastAsia="zh-CN"/>
        </w:rPr>
        <w:t>含水分的原料构成则避免了基材膨胀现象，确保固化过程中不会出现张力；涂胶量更少、不含溶剂与甲醛，</w:t>
      </w:r>
      <w:proofErr w:type="gramStart"/>
      <w:r w:rsidRPr="0077059C">
        <w:rPr>
          <w:rFonts w:cs="Segoe UI" w:hint="eastAsia"/>
          <w:szCs w:val="22"/>
          <w:lang w:eastAsia="zh-CN"/>
        </w:rPr>
        <w:t>符合欧标与</w:t>
      </w:r>
      <w:proofErr w:type="gramEnd"/>
      <w:r w:rsidRPr="0077059C">
        <w:rPr>
          <w:rFonts w:cs="Segoe UI" w:hint="eastAsia"/>
          <w:szCs w:val="22"/>
          <w:lang w:eastAsia="zh-CN"/>
        </w:rPr>
        <w:t>国标，有力守护生产工人及终端用者的健康安全。</w:t>
      </w:r>
    </w:p>
    <w:p w14:paraId="635AB59B" w14:textId="77777777" w:rsidR="0077059C" w:rsidRPr="0077059C" w:rsidRDefault="0077059C" w:rsidP="0077059C">
      <w:pPr>
        <w:pStyle w:val="ListParagraph"/>
        <w:ind w:left="440" w:firstLineChars="0" w:firstLine="0"/>
        <w:rPr>
          <w:rFonts w:cs="Segoe UI"/>
          <w:szCs w:val="22"/>
          <w:lang w:eastAsia="zh-CN"/>
        </w:rPr>
      </w:pPr>
    </w:p>
    <w:p w14:paraId="29F5DF6A" w14:textId="77777777" w:rsidR="0077059C" w:rsidRPr="0077059C" w:rsidRDefault="0077059C" w:rsidP="0077059C">
      <w:pPr>
        <w:pStyle w:val="ListParagraph"/>
        <w:numPr>
          <w:ilvl w:val="0"/>
          <w:numId w:val="7"/>
        </w:numPr>
        <w:ind w:firstLineChars="0"/>
        <w:rPr>
          <w:rFonts w:cs="Segoe UI"/>
          <w:szCs w:val="22"/>
          <w:lang w:eastAsia="zh-CN"/>
        </w:rPr>
      </w:pPr>
      <w:r w:rsidRPr="0077059C">
        <w:rPr>
          <w:rFonts w:cs="Segoe UI" w:hint="eastAsia"/>
          <w:b/>
          <w:bCs/>
          <w:szCs w:val="22"/>
          <w:lang w:eastAsia="zh-CN"/>
        </w:rPr>
        <w:t>汉高铝制家具解决方案：</w:t>
      </w:r>
      <w:r w:rsidRPr="0077059C">
        <w:rPr>
          <w:rFonts w:cs="Segoe UI" w:hint="eastAsia"/>
          <w:szCs w:val="22"/>
          <w:lang w:eastAsia="zh-CN"/>
        </w:rPr>
        <w:t>铝制材质常用于窗框、蜂窝板等建材部件，有着独特的属性与工艺要求。为此，汉高推出专用于铝制家具的解决方案，以优异的出材率、基材实用性、初粘接强度、全季节通用性，打造“质价比”之选。其中，环保</w:t>
      </w:r>
      <w:proofErr w:type="gramStart"/>
      <w:r w:rsidRPr="0077059C">
        <w:rPr>
          <w:rFonts w:cs="Segoe UI" w:hint="eastAsia"/>
          <w:szCs w:val="22"/>
          <w:lang w:eastAsia="zh-CN"/>
        </w:rPr>
        <w:t>高效能组角胶</w:t>
      </w:r>
      <w:proofErr w:type="gramEnd"/>
      <w:r w:rsidRPr="0077059C">
        <w:rPr>
          <w:rFonts w:cs="Segoe UI" w:hint="eastAsia"/>
          <w:szCs w:val="22"/>
          <w:lang w:eastAsia="zh-CN"/>
        </w:rPr>
        <w:t>（</w:t>
      </w:r>
      <w:r w:rsidRPr="0077059C">
        <w:rPr>
          <w:rFonts w:cs="Segoe UI" w:hint="eastAsia"/>
          <w:szCs w:val="22"/>
          <w:lang w:eastAsia="zh-CN"/>
        </w:rPr>
        <w:t>LOCTITE UK 8389A/B B30</w:t>
      </w:r>
      <w:r w:rsidRPr="0077059C">
        <w:rPr>
          <w:rFonts w:cs="Segoe UI" w:hint="eastAsia"/>
          <w:szCs w:val="22"/>
          <w:lang w:eastAsia="zh-CN"/>
        </w:rPr>
        <w:t>）适用于铝制</w:t>
      </w:r>
      <w:proofErr w:type="gramStart"/>
      <w:r w:rsidRPr="0077059C">
        <w:rPr>
          <w:rFonts w:cs="Segoe UI" w:hint="eastAsia"/>
          <w:szCs w:val="22"/>
          <w:lang w:eastAsia="zh-CN"/>
        </w:rPr>
        <w:t>窗框组角及</w:t>
      </w:r>
      <w:proofErr w:type="gramEnd"/>
      <w:r w:rsidRPr="0077059C">
        <w:rPr>
          <w:rFonts w:cs="Segoe UI" w:hint="eastAsia"/>
          <w:szCs w:val="22"/>
          <w:lang w:eastAsia="zh-CN"/>
        </w:rPr>
        <w:t>铝结构粘接，具有高拉伸剪切强度，耐冷热循环；双色外观可</w:t>
      </w:r>
      <w:proofErr w:type="gramStart"/>
      <w:r w:rsidRPr="0077059C">
        <w:rPr>
          <w:rFonts w:cs="Segoe UI" w:hint="eastAsia"/>
          <w:szCs w:val="22"/>
          <w:lang w:eastAsia="zh-CN"/>
        </w:rPr>
        <w:t>避免混胶错误</w:t>
      </w:r>
      <w:proofErr w:type="gramEnd"/>
      <w:r w:rsidRPr="0077059C">
        <w:rPr>
          <w:rFonts w:cs="Segoe UI" w:hint="eastAsia"/>
          <w:szCs w:val="22"/>
          <w:lang w:eastAsia="zh-CN"/>
        </w:rPr>
        <w:t>，容错率高；不含溶剂及甲醛，生物基含量达</w:t>
      </w:r>
      <w:r w:rsidRPr="0077059C">
        <w:rPr>
          <w:rFonts w:cs="Segoe UI" w:hint="eastAsia"/>
          <w:szCs w:val="22"/>
          <w:lang w:eastAsia="zh-CN"/>
        </w:rPr>
        <w:t>41%</w:t>
      </w:r>
      <w:r w:rsidRPr="0077059C">
        <w:rPr>
          <w:rFonts w:cs="Segoe UI" w:hint="eastAsia"/>
          <w:szCs w:val="22"/>
          <w:lang w:eastAsia="zh-CN"/>
        </w:rPr>
        <w:t>，确保安全，更可持续。铝卷平贴王（</w:t>
      </w:r>
      <w:r w:rsidRPr="0077059C">
        <w:rPr>
          <w:rFonts w:cs="Segoe UI" w:hint="eastAsia"/>
          <w:szCs w:val="22"/>
          <w:lang w:eastAsia="zh-CN"/>
        </w:rPr>
        <w:t>TECHNOMELT PUR 4506</w:t>
      </w:r>
      <w:r w:rsidRPr="0077059C">
        <w:rPr>
          <w:rFonts w:cs="Segoe UI" w:hint="eastAsia"/>
          <w:szCs w:val="22"/>
          <w:lang w:eastAsia="zh-CN"/>
        </w:rPr>
        <w:t>）可用于多种主流基材，粘接强度佳，不易反弹，更具备广泛的温度适用性，全季通用无需频繁换胶。用于铝制</w:t>
      </w:r>
      <w:proofErr w:type="gramStart"/>
      <w:r w:rsidRPr="0077059C">
        <w:rPr>
          <w:rFonts w:cs="Segoe UI" w:hint="eastAsia"/>
          <w:szCs w:val="22"/>
          <w:lang w:eastAsia="zh-CN"/>
        </w:rPr>
        <w:t>家具封边的</w:t>
      </w:r>
      <w:proofErr w:type="gramEnd"/>
      <w:r w:rsidRPr="0077059C">
        <w:rPr>
          <w:rFonts w:cs="Segoe UI" w:hint="eastAsia"/>
          <w:szCs w:val="22"/>
          <w:lang w:eastAsia="zh-CN"/>
        </w:rPr>
        <w:t>TECHNOMELT PUR 2738</w:t>
      </w:r>
      <w:r w:rsidRPr="0077059C">
        <w:rPr>
          <w:rFonts w:cs="Segoe UI" w:hint="eastAsia"/>
          <w:szCs w:val="22"/>
          <w:lang w:eastAsia="zh-CN"/>
        </w:rPr>
        <w:t>可适配辊涂、刮涂设备，涂胶量更少，易用性更强；</w:t>
      </w:r>
      <w:proofErr w:type="gramStart"/>
      <w:r w:rsidRPr="0077059C">
        <w:rPr>
          <w:rFonts w:cs="Segoe UI" w:hint="eastAsia"/>
          <w:szCs w:val="22"/>
          <w:lang w:eastAsia="zh-CN"/>
        </w:rPr>
        <w:t>封边胶线</w:t>
      </w:r>
      <w:proofErr w:type="gramEnd"/>
      <w:r w:rsidRPr="0077059C">
        <w:rPr>
          <w:rFonts w:cs="Segoe UI" w:hint="eastAsia"/>
          <w:szCs w:val="22"/>
          <w:lang w:eastAsia="zh-CN"/>
        </w:rPr>
        <w:t>极细，有效保持板面洁净美观；更具备优异的耐热、耐寒、</w:t>
      </w:r>
      <w:proofErr w:type="gramStart"/>
      <w:r w:rsidRPr="0077059C">
        <w:rPr>
          <w:rFonts w:cs="Segoe UI" w:hint="eastAsia"/>
          <w:szCs w:val="22"/>
          <w:lang w:eastAsia="zh-CN"/>
        </w:rPr>
        <w:t>耐潮性能</w:t>
      </w:r>
      <w:proofErr w:type="gramEnd"/>
      <w:r w:rsidRPr="0077059C">
        <w:rPr>
          <w:rFonts w:cs="Segoe UI" w:hint="eastAsia"/>
          <w:szCs w:val="22"/>
          <w:lang w:eastAsia="zh-CN"/>
        </w:rPr>
        <w:t>，所需能耗低，是提质增效的理想方案。</w:t>
      </w:r>
    </w:p>
    <w:p w14:paraId="5C8693D9" w14:textId="77777777" w:rsidR="0077059C" w:rsidRDefault="0077059C" w:rsidP="0077059C">
      <w:pPr>
        <w:rPr>
          <w:rFonts w:cs="Segoe UI"/>
          <w:szCs w:val="22"/>
          <w:lang w:eastAsia="zh-CN"/>
        </w:rPr>
      </w:pPr>
    </w:p>
    <w:p w14:paraId="1DE226B9" w14:textId="77777777" w:rsidR="0077059C" w:rsidRPr="0077059C" w:rsidRDefault="0077059C" w:rsidP="0077059C">
      <w:pPr>
        <w:rPr>
          <w:rFonts w:cs="Segoe UI"/>
          <w:b/>
          <w:bCs/>
          <w:szCs w:val="22"/>
          <w:lang w:eastAsia="zh-CN"/>
        </w:rPr>
      </w:pPr>
      <w:r w:rsidRPr="0077059C">
        <w:rPr>
          <w:rFonts w:cs="Segoe UI" w:hint="eastAsia"/>
          <w:b/>
          <w:bCs/>
          <w:szCs w:val="22"/>
          <w:lang w:eastAsia="zh-CN"/>
        </w:rPr>
        <w:t>大</w:t>
      </w:r>
      <w:proofErr w:type="gramStart"/>
      <w:r w:rsidRPr="0077059C">
        <w:rPr>
          <w:rFonts w:cs="Segoe UI" w:hint="eastAsia"/>
          <w:b/>
          <w:bCs/>
          <w:szCs w:val="22"/>
          <w:lang w:eastAsia="zh-CN"/>
        </w:rPr>
        <w:t>咖</w:t>
      </w:r>
      <w:proofErr w:type="gramEnd"/>
      <w:r w:rsidRPr="0077059C">
        <w:rPr>
          <w:rFonts w:cs="Segoe UI" w:hint="eastAsia"/>
          <w:b/>
          <w:bCs/>
          <w:szCs w:val="22"/>
          <w:lang w:eastAsia="zh-CN"/>
        </w:rPr>
        <w:t>聚力、多维解码，理想家居匠心“粘”造</w:t>
      </w:r>
    </w:p>
    <w:p w14:paraId="07F448FF" w14:textId="77777777" w:rsidR="0077059C" w:rsidRPr="0077059C" w:rsidRDefault="0077059C" w:rsidP="0077059C">
      <w:pPr>
        <w:rPr>
          <w:rFonts w:cs="Segoe UI"/>
          <w:szCs w:val="22"/>
          <w:lang w:eastAsia="zh-CN"/>
        </w:rPr>
      </w:pPr>
      <w:r w:rsidRPr="0077059C">
        <w:rPr>
          <w:rFonts w:cs="Segoe UI" w:hint="eastAsia"/>
          <w:szCs w:val="22"/>
          <w:lang w:eastAsia="zh-CN"/>
        </w:rPr>
        <w:t>尽管</w:t>
      </w:r>
      <w:proofErr w:type="gramStart"/>
      <w:r w:rsidRPr="0077059C">
        <w:rPr>
          <w:rFonts w:cs="Segoe UI" w:hint="eastAsia"/>
          <w:szCs w:val="22"/>
          <w:lang w:eastAsia="zh-CN"/>
        </w:rPr>
        <w:t>封边只是</w:t>
      </w:r>
      <w:proofErr w:type="gramEnd"/>
      <w:r w:rsidRPr="0077059C">
        <w:rPr>
          <w:rFonts w:cs="Segoe UI" w:hint="eastAsia"/>
          <w:szCs w:val="22"/>
          <w:lang w:eastAsia="zh-CN"/>
        </w:rPr>
        <w:t>成品家居生产链路中的</w:t>
      </w:r>
      <w:proofErr w:type="gramStart"/>
      <w:r w:rsidRPr="0077059C">
        <w:rPr>
          <w:rFonts w:cs="Segoe UI" w:hint="eastAsia"/>
          <w:szCs w:val="22"/>
          <w:lang w:eastAsia="zh-CN"/>
        </w:rPr>
        <w:t>一</w:t>
      </w:r>
      <w:proofErr w:type="gramEnd"/>
      <w:r w:rsidRPr="0077059C">
        <w:rPr>
          <w:rFonts w:cs="Segoe UI" w:hint="eastAsia"/>
          <w:szCs w:val="22"/>
          <w:lang w:eastAsia="zh-CN"/>
        </w:rPr>
        <w:t>小部分，</w:t>
      </w:r>
      <w:proofErr w:type="gramStart"/>
      <w:r w:rsidRPr="0077059C">
        <w:rPr>
          <w:rFonts w:cs="Segoe UI" w:hint="eastAsia"/>
          <w:szCs w:val="22"/>
          <w:lang w:eastAsia="zh-CN"/>
        </w:rPr>
        <w:t>封边粘合剂</w:t>
      </w:r>
      <w:proofErr w:type="gramEnd"/>
      <w:r w:rsidRPr="0077059C">
        <w:rPr>
          <w:rFonts w:cs="Segoe UI" w:hint="eastAsia"/>
          <w:szCs w:val="22"/>
          <w:lang w:eastAsia="zh-CN"/>
        </w:rPr>
        <w:t>的成本也仅占总成本的极小比例，但</w:t>
      </w:r>
      <w:proofErr w:type="gramStart"/>
      <w:r w:rsidRPr="0077059C">
        <w:rPr>
          <w:rFonts w:cs="Segoe UI" w:hint="eastAsia"/>
          <w:szCs w:val="22"/>
          <w:lang w:eastAsia="zh-CN"/>
        </w:rPr>
        <w:t>封边质量</w:t>
      </w:r>
      <w:proofErr w:type="gramEnd"/>
      <w:r w:rsidRPr="0077059C">
        <w:rPr>
          <w:rFonts w:cs="Segoe UI" w:hint="eastAsia"/>
          <w:szCs w:val="22"/>
          <w:lang w:eastAsia="zh-CN"/>
        </w:rPr>
        <w:t>对家具质量的影响极大：</w:t>
      </w:r>
      <w:proofErr w:type="gramStart"/>
      <w:r w:rsidRPr="0077059C">
        <w:rPr>
          <w:rFonts w:cs="Segoe UI" w:hint="eastAsia"/>
          <w:szCs w:val="22"/>
          <w:lang w:eastAsia="zh-CN"/>
        </w:rPr>
        <w:t>封边看虽“微小”</w:t>
      </w:r>
      <w:proofErr w:type="gramEnd"/>
      <w:r w:rsidRPr="0077059C">
        <w:rPr>
          <w:rFonts w:cs="Segoe UI" w:hint="eastAsia"/>
          <w:szCs w:val="22"/>
          <w:lang w:eastAsia="zh-CN"/>
        </w:rPr>
        <w:t>，实则有较大的边际</w:t>
      </w:r>
      <w:proofErr w:type="gramStart"/>
      <w:r w:rsidRPr="0077059C">
        <w:rPr>
          <w:rFonts w:cs="Segoe UI" w:hint="eastAsia"/>
          <w:szCs w:val="22"/>
          <w:lang w:eastAsia="zh-CN"/>
        </w:rPr>
        <w:t>效</w:t>
      </w:r>
      <w:proofErr w:type="gramEnd"/>
      <w:r w:rsidRPr="0077059C">
        <w:rPr>
          <w:rFonts w:cs="Segoe UI" w:hint="eastAsia"/>
          <w:szCs w:val="22"/>
          <w:lang w:eastAsia="zh-CN"/>
        </w:rPr>
        <w:t>效应。作为家具封边粘合剂赛道的“品质尖子生”，汉高在本届</w:t>
      </w:r>
      <w:proofErr w:type="spellStart"/>
      <w:r w:rsidRPr="0077059C">
        <w:rPr>
          <w:rFonts w:cs="Segoe UI" w:hint="eastAsia"/>
          <w:szCs w:val="22"/>
          <w:lang w:eastAsia="zh-CN"/>
        </w:rPr>
        <w:t>Interzum</w:t>
      </w:r>
      <w:proofErr w:type="spellEnd"/>
      <w:r w:rsidRPr="0077059C">
        <w:rPr>
          <w:rFonts w:cs="Segoe UI" w:hint="eastAsia"/>
          <w:szCs w:val="22"/>
          <w:lang w:eastAsia="zh-CN"/>
        </w:rPr>
        <w:t>期间发挥龙头企业作用，召开“封边用心，居家安心：理想的家是这样‘粘’成的”产业论坛，力邀国内领先的家具制造商——上海文信家具集团、家居行业意见领袖及“好好住”平台创始人</w:t>
      </w:r>
      <w:proofErr w:type="gramStart"/>
      <w:r w:rsidRPr="0077059C">
        <w:rPr>
          <w:rFonts w:cs="Segoe UI" w:hint="eastAsia"/>
          <w:szCs w:val="22"/>
          <w:lang w:eastAsia="zh-CN"/>
        </w:rPr>
        <w:t>冯</w:t>
      </w:r>
      <w:proofErr w:type="gramEnd"/>
      <w:r w:rsidRPr="0077059C">
        <w:rPr>
          <w:rFonts w:cs="Segoe UI" w:hint="eastAsia"/>
          <w:szCs w:val="22"/>
          <w:lang w:eastAsia="zh-CN"/>
        </w:rPr>
        <w:t>驌先生到场，与汉高技术专家共探封边技术新标准、品类技术新发展。</w:t>
      </w:r>
    </w:p>
    <w:p w14:paraId="41A1248C" w14:textId="77777777" w:rsidR="0077059C" w:rsidRPr="0077059C" w:rsidRDefault="0077059C" w:rsidP="0077059C">
      <w:pPr>
        <w:rPr>
          <w:rFonts w:cs="Segoe UI"/>
          <w:szCs w:val="22"/>
          <w:lang w:eastAsia="zh-CN"/>
        </w:rPr>
      </w:pPr>
    </w:p>
    <w:p w14:paraId="2B1149A0" w14:textId="380E484A" w:rsidR="0077059C" w:rsidRPr="0077059C" w:rsidRDefault="0077059C" w:rsidP="0077059C">
      <w:pPr>
        <w:rPr>
          <w:rFonts w:cs="Segoe UI"/>
          <w:szCs w:val="22"/>
          <w:lang w:eastAsia="zh-CN"/>
        </w:rPr>
      </w:pPr>
      <w:r w:rsidRPr="0077059C">
        <w:rPr>
          <w:rFonts w:cs="Segoe UI" w:hint="eastAsia"/>
          <w:szCs w:val="22"/>
          <w:lang w:eastAsia="zh-CN"/>
        </w:rPr>
        <w:t>作为资深的家居媒体及从业者，</w:t>
      </w:r>
      <w:proofErr w:type="gramStart"/>
      <w:r w:rsidRPr="0077059C">
        <w:rPr>
          <w:rFonts w:cs="Segoe UI" w:hint="eastAsia"/>
          <w:szCs w:val="22"/>
          <w:lang w:eastAsia="zh-CN"/>
        </w:rPr>
        <w:t>冯</w:t>
      </w:r>
      <w:proofErr w:type="gramEnd"/>
      <w:r w:rsidRPr="0077059C">
        <w:rPr>
          <w:rFonts w:cs="Segoe UI" w:hint="eastAsia"/>
          <w:szCs w:val="22"/>
          <w:lang w:eastAsia="zh-CN"/>
        </w:rPr>
        <w:t>驌先生从亲身经验切入，提出“用心的家应该内外兼修”观点，即既具备色调风格、氛围装潢等美学价值，亦应在板材、金属、粘合剂等家具选材及相应工艺上倍加讲究。从终端视角出发，冯驌先生与上海文信家具集团总裁王健先生、汉高</w:t>
      </w:r>
      <w:r>
        <w:rPr>
          <w:rFonts w:cs="Segoe UI" w:hint="eastAsia"/>
          <w:szCs w:val="22"/>
          <w:lang w:eastAsia="zh-CN"/>
        </w:rPr>
        <w:t>粘合剂技术</w:t>
      </w:r>
      <w:r w:rsidRPr="0077059C">
        <w:rPr>
          <w:rFonts w:cs="Segoe UI" w:hint="eastAsia"/>
          <w:szCs w:val="22"/>
          <w:lang w:eastAsia="zh-CN"/>
        </w:rPr>
        <w:t>建筑与家居事业部亚太区产品开发负责人张楠先生围绕板材封边的常见问题、封边粘合剂的质量评判标准、板式家具的普遍需求等问题进行了深度探讨，并由此延展至材料端、生产端等利益相关方应如何让千家万户“更安心”。</w:t>
      </w:r>
    </w:p>
    <w:p w14:paraId="0AE9B6D5" w14:textId="4317D1AF" w:rsidR="00385185" w:rsidRDefault="00385185" w:rsidP="00643D8A">
      <w:pPr>
        <w:rPr>
          <w:rFonts w:cs="Segoe UI"/>
          <w:szCs w:val="22"/>
          <w:lang w:eastAsia="zh-CN"/>
        </w:rPr>
      </w:pPr>
    </w:p>
    <w:p w14:paraId="2DA5ACD6" w14:textId="77777777" w:rsidR="0077059C" w:rsidRPr="0077059C" w:rsidRDefault="0077059C" w:rsidP="0077059C">
      <w:pPr>
        <w:rPr>
          <w:rFonts w:cs="Segoe UI"/>
          <w:szCs w:val="22"/>
          <w:lang w:eastAsia="zh-CN"/>
        </w:rPr>
      </w:pPr>
      <w:r w:rsidRPr="0077059C">
        <w:rPr>
          <w:rFonts w:cs="Segoe UI" w:hint="eastAsia"/>
          <w:szCs w:val="22"/>
          <w:lang w:eastAsia="zh-CN"/>
        </w:rPr>
        <w:t>作为本次论坛的发起方，张楠先生在提及汉高如何推动封边品类良性发展时，自豪地表示：“作为产业链上领先的粘合剂专家，汉高积极优化产品组合，从德国引入封边</w:t>
      </w:r>
      <w:r w:rsidRPr="0077059C">
        <w:rPr>
          <w:rFonts w:cs="Segoe UI" w:hint="eastAsia"/>
          <w:szCs w:val="22"/>
          <w:lang w:eastAsia="zh-CN"/>
        </w:rPr>
        <w:t>PUR</w:t>
      </w:r>
      <w:r w:rsidRPr="0077059C">
        <w:rPr>
          <w:rFonts w:cs="Segoe UI" w:hint="eastAsia"/>
          <w:szCs w:val="22"/>
          <w:lang w:eastAsia="zh-CN"/>
        </w:rPr>
        <w:t>技术，推动跨领域的技术借鉴，借鉴汽车电子等高端制造业</w:t>
      </w:r>
      <w:r w:rsidRPr="0077059C">
        <w:rPr>
          <w:rFonts w:cs="Segoe UI" w:hint="eastAsia"/>
          <w:szCs w:val="22"/>
          <w:lang w:eastAsia="zh-CN"/>
        </w:rPr>
        <w:t>PUR</w:t>
      </w:r>
      <w:r w:rsidRPr="0077059C">
        <w:rPr>
          <w:rFonts w:cs="Segoe UI" w:hint="eastAsia"/>
          <w:szCs w:val="22"/>
          <w:lang w:eastAsia="zh-CN"/>
        </w:rPr>
        <w:t>技术进行本地化创新，并致力于在木工行业进行大规模推广，推动零</w:t>
      </w:r>
      <w:r w:rsidRPr="0077059C">
        <w:rPr>
          <w:rFonts w:cs="Segoe UI" w:hint="eastAsia"/>
          <w:szCs w:val="22"/>
          <w:lang w:eastAsia="zh-CN"/>
        </w:rPr>
        <w:t>VOC</w:t>
      </w:r>
      <w:r w:rsidRPr="0077059C">
        <w:rPr>
          <w:rFonts w:cs="Segoe UI" w:hint="eastAsia"/>
          <w:szCs w:val="22"/>
          <w:lang w:eastAsia="zh-CN"/>
        </w:rPr>
        <w:t>、无气味、不含溶剂甲醛，性能更加优越的</w:t>
      </w:r>
      <w:r w:rsidRPr="0077059C">
        <w:rPr>
          <w:rFonts w:cs="Segoe UI" w:hint="eastAsia"/>
          <w:szCs w:val="22"/>
          <w:lang w:eastAsia="zh-CN"/>
        </w:rPr>
        <w:t>PUR</w:t>
      </w:r>
      <w:r w:rsidRPr="0077059C">
        <w:rPr>
          <w:rFonts w:cs="Segoe UI" w:hint="eastAsia"/>
          <w:szCs w:val="22"/>
          <w:lang w:eastAsia="zh-CN"/>
        </w:rPr>
        <w:t>产品在木工行业的应用落地，提升终端产品的使用寿命，并真正从‘原点’推动产业绿色化，由此推动品类向更安全、更安心的方向发展。”</w:t>
      </w:r>
    </w:p>
    <w:p w14:paraId="20862F61" w14:textId="77777777" w:rsidR="0077059C" w:rsidRPr="0077059C" w:rsidRDefault="0077059C" w:rsidP="0077059C">
      <w:pPr>
        <w:rPr>
          <w:rFonts w:cs="Segoe UI"/>
          <w:szCs w:val="22"/>
          <w:lang w:eastAsia="zh-CN"/>
        </w:rPr>
      </w:pPr>
    </w:p>
    <w:p w14:paraId="03D40B48" w14:textId="56D46EA9" w:rsidR="00385185" w:rsidRDefault="0077059C" w:rsidP="0077059C">
      <w:pPr>
        <w:rPr>
          <w:rFonts w:cs="Segoe UI"/>
          <w:szCs w:val="22"/>
          <w:lang w:eastAsia="zh-CN"/>
        </w:rPr>
      </w:pPr>
      <w:r w:rsidRPr="0077059C">
        <w:rPr>
          <w:rFonts w:cs="Segoe UI" w:hint="eastAsia"/>
          <w:szCs w:val="22"/>
          <w:lang w:eastAsia="zh-CN"/>
        </w:rPr>
        <w:t>对品质家居的不懈追求，是汉高粘合剂实现持续增长的重要基石。未来，汉高将持续精进产品组合的迭代优化，定义封边技术新标准；以开放的心态与前瞻的战略，定制适配不同客户需求的技术配方，引领封边粘合剂品类新发展；并借力通达全球的资源网络，开发</w:t>
      </w:r>
      <w:r w:rsidRPr="0077059C">
        <w:rPr>
          <w:rFonts w:cs="Segoe UI" w:hint="eastAsia"/>
          <w:szCs w:val="22"/>
          <w:lang w:eastAsia="zh-CN"/>
        </w:rPr>
        <w:t>360</w:t>
      </w:r>
      <w:r w:rsidRPr="0077059C">
        <w:rPr>
          <w:rFonts w:cs="Segoe UI" w:hint="eastAsia"/>
          <w:szCs w:val="22"/>
          <w:lang w:eastAsia="zh-CN"/>
        </w:rPr>
        <w:t>度本地技术服务培训，依托世界一流的</w:t>
      </w:r>
      <w:proofErr w:type="gramStart"/>
      <w:r w:rsidRPr="0077059C">
        <w:rPr>
          <w:rFonts w:cs="Segoe UI" w:hint="eastAsia"/>
          <w:szCs w:val="22"/>
          <w:lang w:eastAsia="zh-CN"/>
        </w:rPr>
        <w:t>龙工厂</w:t>
      </w:r>
      <w:proofErr w:type="gramEnd"/>
      <w:r w:rsidRPr="0077059C">
        <w:rPr>
          <w:rFonts w:cs="Segoe UI" w:hint="eastAsia"/>
          <w:szCs w:val="22"/>
          <w:lang w:eastAsia="zh-CN"/>
        </w:rPr>
        <w:t>等设施确保先进生产，协同产业链伙伴共辟价值高地，激活产业服务新闭环，</w:t>
      </w:r>
      <w:proofErr w:type="gramStart"/>
      <w:r w:rsidRPr="0077059C">
        <w:rPr>
          <w:rFonts w:cs="Segoe UI" w:hint="eastAsia"/>
          <w:szCs w:val="22"/>
          <w:lang w:eastAsia="zh-CN"/>
        </w:rPr>
        <w:t>匠心粘造令人神往</w:t>
      </w:r>
      <w:proofErr w:type="gramEnd"/>
      <w:r w:rsidRPr="0077059C">
        <w:rPr>
          <w:rFonts w:cs="Segoe UI" w:hint="eastAsia"/>
          <w:szCs w:val="22"/>
          <w:lang w:eastAsia="zh-CN"/>
        </w:rPr>
        <w:t>的理想之家。</w:t>
      </w:r>
    </w:p>
    <w:p w14:paraId="56AC8909" w14:textId="77777777" w:rsidR="002A2975" w:rsidRDefault="002A2975" w:rsidP="00643D8A">
      <w:pPr>
        <w:rPr>
          <w:rFonts w:cs="Segoe UI"/>
          <w:szCs w:val="22"/>
          <w:lang w:eastAsia="zh-CN"/>
        </w:rPr>
      </w:pPr>
    </w:p>
    <w:p w14:paraId="3411FCC1" w14:textId="0D2D3EA1" w:rsidR="00D06825" w:rsidRPr="004C6B79" w:rsidRDefault="00341406" w:rsidP="00D06825">
      <w:pPr>
        <w:rPr>
          <w:rStyle w:val="AboutandContactHeadline"/>
          <w:lang w:eastAsia="zh-CN"/>
        </w:rPr>
      </w:pPr>
      <w:r>
        <w:rPr>
          <w:rStyle w:val="AboutandContactHeadline"/>
          <w:rFonts w:hint="eastAsia"/>
          <w:lang w:eastAsia="zh-CN"/>
        </w:rPr>
        <w:t>关于汉高</w:t>
      </w:r>
    </w:p>
    <w:p w14:paraId="271EB515" w14:textId="77777777" w:rsidR="00341406" w:rsidRPr="00620AC6" w:rsidRDefault="00341406" w:rsidP="00341406">
      <w:pPr>
        <w:rPr>
          <w:rStyle w:val="AboutandContactBody"/>
          <w:lang w:eastAsia="zh-CN"/>
        </w:rPr>
      </w:pPr>
      <w:r w:rsidRPr="00620AC6">
        <w:rPr>
          <w:rStyle w:val="AboutandContactBody"/>
          <w:rFonts w:hint="eastAsia"/>
          <w:lang w:eastAsia="zh-CN"/>
        </w:rPr>
        <w:t>汉高凭借其品牌、创新和技术，在全球工业和消费品领域中拥有领先的市场地位。汉高粘合剂技术业务部是全球粘合剂、密封剂和功能性涂层市场的领导者。</w:t>
      </w:r>
      <w:r w:rsidRPr="00596CED">
        <w:rPr>
          <w:rStyle w:val="AboutandContactBody"/>
          <w:rFonts w:hint="eastAsia"/>
          <w:lang w:eastAsia="zh-CN"/>
        </w:rPr>
        <w:t>汉高消费品牌</w:t>
      </w:r>
      <w:r w:rsidRPr="00620AC6">
        <w:rPr>
          <w:rStyle w:val="AboutandContactBody"/>
          <w:rFonts w:hint="eastAsia"/>
          <w:lang w:eastAsia="zh-CN"/>
        </w:rPr>
        <w:t>在各国市场和品类占据领先地位，在洗涤剂及家用护理和美发领域尤为突出。乐泰（</w:t>
      </w:r>
      <w:r w:rsidRPr="00620AC6">
        <w:rPr>
          <w:rStyle w:val="AboutandContactBody"/>
          <w:rFonts w:hint="eastAsia"/>
          <w:lang w:eastAsia="zh-CN"/>
        </w:rPr>
        <w:t>Loctite</w:t>
      </w:r>
      <w:r w:rsidRPr="00620AC6">
        <w:rPr>
          <w:rStyle w:val="AboutandContactBody"/>
          <w:rFonts w:hint="eastAsia"/>
          <w:lang w:eastAsia="zh-CN"/>
        </w:rPr>
        <w:t>）、宝莹（</w:t>
      </w:r>
      <w:r w:rsidRPr="00620AC6">
        <w:rPr>
          <w:rStyle w:val="AboutandContactBody"/>
          <w:rFonts w:hint="eastAsia"/>
          <w:lang w:eastAsia="zh-CN"/>
        </w:rPr>
        <w:t xml:space="preserve"> Persil</w:t>
      </w:r>
      <w:r w:rsidRPr="00620AC6">
        <w:rPr>
          <w:rStyle w:val="AboutandContactBody"/>
          <w:rFonts w:hint="eastAsia"/>
          <w:lang w:eastAsia="zh-CN"/>
        </w:rPr>
        <w:t>）和施华蔻（</w:t>
      </w:r>
      <w:r w:rsidRPr="00620AC6">
        <w:rPr>
          <w:rStyle w:val="AboutandContactBody"/>
          <w:rFonts w:hint="eastAsia"/>
          <w:lang w:eastAsia="zh-CN"/>
        </w:rPr>
        <w:t>Schwarzkopf</w:t>
      </w:r>
      <w:r w:rsidRPr="00620AC6">
        <w:rPr>
          <w:rStyle w:val="AboutandContactBody"/>
          <w:rFonts w:hint="eastAsia"/>
          <w:lang w:eastAsia="zh-CN"/>
        </w:rPr>
        <w:t>）是公司的三大核心品牌。</w:t>
      </w:r>
      <w:r w:rsidRPr="00620AC6">
        <w:rPr>
          <w:rStyle w:val="AboutandContactBody"/>
          <w:rFonts w:hint="eastAsia"/>
          <w:lang w:eastAsia="zh-CN"/>
        </w:rPr>
        <w:t>2023</w:t>
      </w:r>
      <w:r w:rsidRPr="00620AC6">
        <w:rPr>
          <w:rStyle w:val="AboutandContactBody"/>
          <w:rFonts w:hint="eastAsia"/>
          <w:lang w:eastAsia="zh-CN"/>
        </w:rPr>
        <w:t>财年，汉高实现销售额逾</w:t>
      </w:r>
      <w:r w:rsidRPr="00620AC6">
        <w:rPr>
          <w:rStyle w:val="AboutandContactBody"/>
          <w:rFonts w:hint="eastAsia"/>
          <w:lang w:eastAsia="zh-CN"/>
        </w:rPr>
        <w:t>215</w:t>
      </w:r>
      <w:r w:rsidRPr="00620AC6">
        <w:rPr>
          <w:rStyle w:val="AboutandContactBody"/>
          <w:rFonts w:hint="eastAsia"/>
          <w:lang w:eastAsia="zh-CN"/>
        </w:rPr>
        <w:t>亿欧元，调整后营业利润</w:t>
      </w:r>
      <w:r>
        <w:rPr>
          <w:rStyle w:val="AboutandContactBody"/>
          <w:rFonts w:hint="eastAsia"/>
          <w:lang w:eastAsia="zh-CN"/>
        </w:rPr>
        <w:t>约为</w:t>
      </w:r>
      <w:r w:rsidRPr="00620AC6">
        <w:rPr>
          <w:rStyle w:val="AboutandContactBody"/>
          <w:rFonts w:hint="eastAsia"/>
          <w:lang w:eastAsia="zh-CN"/>
        </w:rPr>
        <w:t>26</w:t>
      </w:r>
      <w:r w:rsidRPr="00620AC6">
        <w:rPr>
          <w:rStyle w:val="AboutandContactBody"/>
          <w:rFonts w:hint="eastAsia"/>
          <w:lang w:eastAsia="zh-CN"/>
        </w:rPr>
        <w:t>亿欧元。汉高的优先股已列入德国</w:t>
      </w:r>
      <w:r w:rsidRPr="00620AC6">
        <w:rPr>
          <w:rStyle w:val="AboutandContactBody"/>
          <w:rFonts w:hint="eastAsia"/>
          <w:lang w:eastAsia="zh-CN"/>
        </w:rPr>
        <w:t>DAX</w:t>
      </w:r>
      <w:r w:rsidRPr="00620AC6">
        <w:rPr>
          <w:rStyle w:val="AboutandContactBody"/>
          <w:rFonts w:hint="eastAsia"/>
          <w:lang w:eastAsia="zh-CN"/>
        </w:rPr>
        <w:t>指数。可持续发展在汉高有着悠久的传统，公司确立有明晰的可持续发展战略和具体目标。成立于</w:t>
      </w:r>
      <w:r w:rsidRPr="00620AC6">
        <w:rPr>
          <w:rStyle w:val="AboutandContactBody"/>
          <w:rFonts w:hint="eastAsia"/>
          <w:lang w:eastAsia="zh-CN"/>
        </w:rPr>
        <w:t>1876</w:t>
      </w:r>
      <w:r w:rsidRPr="00620AC6">
        <w:rPr>
          <w:rStyle w:val="AboutandContactBody"/>
          <w:rFonts w:hint="eastAsia"/>
          <w:lang w:eastAsia="zh-CN"/>
        </w:rPr>
        <w:t>年</w:t>
      </w:r>
      <w:r>
        <w:rPr>
          <w:rStyle w:val="AboutandContactBody"/>
          <w:rFonts w:hint="eastAsia"/>
          <w:lang w:eastAsia="zh-CN"/>
        </w:rPr>
        <w:t>，汉高</w:t>
      </w:r>
      <w:r w:rsidRPr="00620AC6">
        <w:rPr>
          <w:rStyle w:val="AboutandContactBody"/>
          <w:rFonts w:hint="eastAsia"/>
          <w:lang w:eastAsia="zh-CN"/>
        </w:rPr>
        <w:t>如今在全球范围内约有</w:t>
      </w:r>
      <w:r w:rsidRPr="00620AC6">
        <w:rPr>
          <w:rStyle w:val="AboutandContactBody"/>
          <w:rFonts w:hint="eastAsia"/>
          <w:lang w:eastAsia="zh-CN"/>
        </w:rPr>
        <w:t>4.8</w:t>
      </w:r>
      <w:r w:rsidRPr="00620AC6">
        <w:rPr>
          <w:rStyle w:val="AboutandContactBody"/>
          <w:rFonts w:hint="eastAsia"/>
          <w:lang w:eastAsia="zh-CN"/>
        </w:rPr>
        <w:t>万名员工，在强大的企业文化、共同的价值观与企业目标“</w:t>
      </w:r>
      <w:r w:rsidRPr="00620AC6">
        <w:rPr>
          <w:rStyle w:val="AboutandContactBody"/>
          <w:rFonts w:hint="eastAsia"/>
          <w:lang w:eastAsia="zh-CN"/>
        </w:rPr>
        <w:t>Pioneers at heart for the good of generations</w:t>
      </w:r>
      <w:r w:rsidRPr="00620AC6">
        <w:rPr>
          <w:rStyle w:val="AboutandContactBody"/>
          <w:rFonts w:hint="eastAsia"/>
          <w:lang w:eastAsia="zh-CN"/>
        </w:rPr>
        <w:t>”的引领下，融合为一支多元化的团队。更多资讯，敬请访问</w:t>
      </w:r>
      <w:r w:rsidRPr="00620AC6">
        <w:rPr>
          <w:rStyle w:val="AboutandContactBody"/>
          <w:rFonts w:hint="eastAsia"/>
          <w:lang w:eastAsia="zh-CN"/>
        </w:rPr>
        <w:t xml:space="preserve"> </w:t>
      </w:r>
      <w:hyperlink r:id="rId12" w:history="1">
        <w:r w:rsidRPr="00620AC6">
          <w:rPr>
            <w:rStyle w:val="Hyperlink"/>
            <w:rFonts w:hint="eastAsia"/>
            <w:lang w:eastAsia="zh-CN"/>
          </w:rPr>
          <w:t>www.henkel.com</w:t>
        </w:r>
      </w:hyperlink>
      <w:r w:rsidRPr="00620AC6">
        <w:rPr>
          <w:rStyle w:val="AboutandContactBody"/>
          <w:rFonts w:hint="eastAsia"/>
          <w:lang w:eastAsia="zh-CN"/>
        </w:rPr>
        <w:t xml:space="preserve"> </w:t>
      </w:r>
    </w:p>
    <w:p w14:paraId="1FEEC7B3" w14:textId="77777777" w:rsidR="00BB5D0B" w:rsidRPr="00341406" w:rsidRDefault="00BB5D0B" w:rsidP="00BF6E82">
      <w:pPr>
        <w:rPr>
          <w:rStyle w:val="AboutandContactHeadline"/>
          <w:lang w:eastAsia="zh-TW"/>
        </w:rPr>
      </w:pPr>
    </w:p>
    <w:p w14:paraId="0BFF6B34" w14:textId="77777777" w:rsidR="00BF6E82" w:rsidRPr="00493327" w:rsidRDefault="00BF6E82" w:rsidP="00BF6E82">
      <w:pPr>
        <w:rPr>
          <w:rStyle w:val="AboutandContactBody"/>
          <w:lang w:eastAsia="zh-TW"/>
        </w:rPr>
      </w:pPr>
    </w:p>
    <w:p w14:paraId="15C10C28" w14:textId="14CD0F2B" w:rsidR="00F47E45" w:rsidRPr="00ED46E6" w:rsidRDefault="00341406" w:rsidP="00F47E45">
      <w:pPr>
        <w:spacing w:after="120"/>
        <w:rPr>
          <w:rStyle w:val="AboutandContactHeadline"/>
          <w:szCs w:val="28"/>
          <w:lang w:eastAsia="zh-TW"/>
        </w:rPr>
      </w:pPr>
      <w:r w:rsidRPr="00ED46E6">
        <w:rPr>
          <w:rStyle w:val="AboutandContactHeadline"/>
          <w:rFonts w:hint="eastAsia"/>
          <w:szCs w:val="28"/>
          <w:lang w:eastAsia="zh-CN"/>
        </w:rPr>
        <w:t>媒体联系人</w:t>
      </w:r>
    </w:p>
    <w:p w14:paraId="29FC0850" w14:textId="7B8DC540" w:rsidR="00F47E45" w:rsidRPr="00493327" w:rsidRDefault="00341406" w:rsidP="00F47E45">
      <w:pPr>
        <w:tabs>
          <w:tab w:val="left" w:pos="1080"/>
          <w:tab w:val="left" w:pos="4500"/>
        </w:tabs>
        <w:rPr>
          <w:rStyle w:val="AboutandContactBody"/>
          <w:lang w:eastAsia="zh-TW"/>
        </w:rPr>
      </w:pPr>
      <w:r w:rsidRPr="00ED46E6">
        <w:rPr>
          <w:rStyle w:val="AboutandContactBody"/>
          <w:rFonts w:hint="eastAsia"/>
          <w:lang w:eastAsia="zh-CN"/>
        </w:rPr>
        <w:t>姓名</w:t>
      </w:r>
      <w:r w:rsidR="0077059C">
        <w:rPr>
          <w:rStyle w:val="AboutandContactBody"/>
          <w:rFonts w:hint="eastAsia"/>
          <w:lang w:eastAsia="zh-CN"/>
        </w:rPr>
        <w:t>：</w:t>
      </w:r>
      <w:r w:rsidR="0077059C">
        <w:rPr>
          <w:rStyle w:val="AboutandContactBody"/>
          <w:rFonts w:hint="eastAsia"/>
          <w:lang w:eastAsia="zh-CN"/>
        </w:rPr>
        <w:t>Sharron</w:t>
      </w:r>
      <w:r w:rsidR="0077059C">
        <w:rPr>
          <w:rStyle w:val="AboutandContactBody"/>
          <w:lang w:eastAsia="zh-CN"/>
        </w:rPr>
        <w:t xml:space="preserve"> </w:t>
      </w:r>
      <w:r w:rsidR="0077059C">
        <w:rPr>
          <w:rStyle w:val="AboutandContactBody"/>
          <w:rFonts w:hint="eastAsia"/>
          <w:lang w:eastAsia="zh-CN"/>
        </w:rPr>
        <w:t>Zhou</w:t>
      </w:r>
    </w:p>
    <w:p w14:paraId="44D7BE3A" w14:textId="6A0C0482" w:rsidR="00F47E45" w:rsidRPr="00493327" w:rsidRDefault="00341406" w:rsidP="00F47E45">
      <w:pPr>
        <w:tabs>
          <w:tab w:val="left" w:pos="1080"/>
          <w:tab w:val="left" w:pos="4500"/>
        </w:tabs>
        <w:rPr>
          <w:rStyle w:val="AboutandContactBody"/>
          <w:lang w:eastAsia="zh-TW"/>
        </w:rPr>
      </w:pPr>
      <w:r>
        <w:rPr>
          <w:rStyle w:val="AboutandContactBody"/>
          <w:rFonts w:hint="eastAsia"/>
          <w:lang w:eastAsia="zh-CN"/>
        </w:rPr>
        <w:t>电话</w:t>
      </w:r>
      <w:r w:rsidR="0077059C">
        <w:rPr>
          <w:rStyle w:val="AboutandContactBody"/>
          <w:rFonts w:hint="eastAsia"/>
          <w:lang w:eastAsia="zh-CN"/>
        </w:rPr>
        <w:t>：</w:t>
      </w:r>
      <w:r w:rsidR="0077059C" w:rsidRPr="0077059C">
        <w:rPr>
          <w:rStyle w:val="AboutandContactBody"/>
          <w:lang w:eastAsia="zh-CN"/>
        </w:rPr>
        <w:t>+86</w:t>
      </w:r>
      <w:r w:rsidR="0077059C">
        <w:rPr>
          <w:rStyle w:val="AboutandContactBody"/>
          <w:lang w:eastAsia="zh-CN"/>
        </w:rPr>
        <w:t xml:space="preserve"> </w:t>
      </w:r>
      <w:r w:rsidR="0077059C" w:rsidRPr="0077059C">
        <w:rPr>
          <w:rStyle w:val="AboutandContactBody"/>
          <w:lang w:eastAsia="zh-CN"/>
        </w:rPr>
        <w:t>21</w:t>
      </w:r>
      <w:r w:rsidR="0077059C">
        <w:rPr>
          <w:rStyle w:val="AboutandContactBody"/>
          <w:lang w:eastAsia="zh-CN"/>
        </w:rPr>
        <w:t xml:space="preserve"> </w:t>
      </w:r>
      <w:r w:rsidR="0077059C" w:rsidRPr="0077059C">
        <w:rPr>
          <w:rStyle w:val="AboutandContactBody"/>
          <w:lang w:eastAsia="zh-CN"/>
        </w:rPr>
        <w:t>28915893</w:t>
      </w:r>
    </w:p>
    <w:p w14:paraId="6904E2CC" w14:textId="7DF8AB7D" w:rsidR="0063473D" w:rsidRDefault="00341406" w:rsidP="00F47E45">
      <w:pPr>
        <w:tabs>
          <w:tab w:val="left" w:pos="1080"/>
          <w:tab w:val="left" w:pos="4500"/>
        </w:tabs>
        <w:rPr>
          <w:rStyle w:val="AboutandContactBody"/>
          <w:lang w:eastAsia="zh-CN"/>
        </w:rPr>
      </w:pPr>
      <w:r>
        <w:rPr>
          <w:rStyle w:val="AboutandContactBody"/>
          <w:rFonts w:hint="eastAsia"/>
          <w:lang w:eastAsia="zh-CN"/>
        </w:rPr>
        <w:t>邮箱地址</w:t>
      </w:r>
      <w:r w:rsidR="0077059C">
        <w:rPr>
          <w:rStyle w:val="AboutandContactBody"/>
          <w:rFonts w:hint="eastAsia"/>
          <w:lang w:eastAsia="zh-CN"/>
        </w:rPr>
        <w:t>：</w:t>
      </w:r>
      <w:hyperlink r:id="rId13" w:history="1">
        <w:r w:rsidR="0077059C" w:rsidRPr="00743B69">
          <w:rPr>
            <w:rStyle w:val="Hyperlink"/>
            <w:szCs w:val="24"/>
            <w:lang w:eastAsia="zh-CN"/>
          </w:rPr>
          <w:t>sharron.zhou@henkel.com</w:t>
        </w:r>
      </w:hyperlink>
      <w:r w:rsidR="0077059C">
        <w:rPr>
          <w:rStyle w:val="AboutandContactBody"/>
          <w:lang w:eastAsia="zh-CN"/>
        </w:rPr>
        <w:t xml:space="preserve"> </w:t>
      </w:r>
    </w:p>
    <w:p w14:paraId="1A82A112" w14:textId="77777777" w:rsidR="0063473D" w:rsidRDefault="0063473D" w:rsidP="00F47E45">
      <w:pPr>
        <w:tabs>
          <w:tab w:val="left" w:pos="1080"/>
          <w:tab w:val="left" w:pos="4500"/>
        </w:tabs>
        <w:rPr>
          <w:rStyle w:val="AboutandContactBody"/>
          <w:lang w:eastAsia="zh-CN"/>
        </w:rPr>
      </w:pPr>
    </w:p>
    <w:p w14:paraId="35B6C98B" w14:textId="77777777" w:rsidR="004B687C" w:rsidRDefault="004B687C" w:rsidP="00F47E45">
      <w:pPr>
        <w:tabs>
          <w:tab w:val="left" w:pos="1080"/>
          <w:tab w:val="left" w:pos="4500"/>
        </w:tabs>
        <w:rPr>
          <w:rStyle w:val="AboutandContactBody"/>
          <w:lang w:eastAsia="zh-CN"/>
        </w:rPr>
      </w:pPr>
    </w:p>
    <w:p w14:paraId="095DFB16" w14:textId="77777777" w:rsidR="004B687C" w:rsidRDefault="004B687C" w:rsidP="00F47E45">
      <w:pPr>
        <w:tabs>
          <w:tab w:val="left" w:pos="1080"/>
          <w:tab w:val="left" w:pos="4500"/>
        </w:tabs>
        <w:rPr>
          <w:rStyle w:val="AboutandContactBody"/>
          <w:rFonts w:hint="eastAsia"/>
          <w:lang w:eastAsia="zh-CN"/>
        </w:rPr>
      </w:pPr>
    </w:p>
    <w:p w14:paraId="0AC398B5" w14:textId="77777777" w:rsidR="0063473D" w:rsidRDefault="0063473D" w:rsidP="0063473D">
      <w:pPr>
        <w:tabs>
          <w:tab w:val="left" w:pos="1080"/>
          <w:tab w:val="left" w:pos="4500"/>
        </w:tabs>
        <w:rPr>
          <w:rStyle w:val="AboutandContactBody"/>
          <w:rFonts w:eastAsia="PMingLiU"/>
          <w:lang w:eastAsia="zh-TW"/>
        </w:rPr>
      </w:pPr>
      <w:r>
        <w:rPr>
          <w:rFonts w:hint="eastAsia"/>
          <w:noProof/>
          <w:sz w:val="18"/>
          <w:lang w:eastAsia="zh-TW"/>
        </w:rPr>
        <w:drawing>
          <wp:inline distT="0" distB="0" distL="0" distR="0" wp14:anchorId="4FF3D877" wp14:editId="12ED070B">
            <wp:extent cx="2520000" cy="1418523"/>
            <wp:effectExtent l="0" t="0" r="0" b="0"/>
            <wp:docPr id="1354025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25756" name="Picture 135402575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0" cy="1418523"/>
                    </a:xfrm>
                    <a:prstGeom prst="rect">
                      <a:avLst/>
                    </a:prstGeom>
                  </pic:spPr>
                </pic:pic>
              </a:graphicData>
            </a:graphic>
          </wp:inline>
        </w:drawing>
      </w:r>
    </w:p>
    <w:p w14:paraId="39C3FA42" w14:textId="1B08E81B" w:rsidR="0063473D" w:rsidRDefault="0063473D" w:rsidP="0063473D">
      <w:pPr>
        <w:rPr>
          <w:rFonts w:cs="Segoe UI"/>
          <w:szCs w:val="22"/>
          <w:lang w:eastAsia="zh-CN"/>
        </w:rPr>
      </w:pPr>
      <w:r w:rsidRPr="0063473D">
        <w:rPr>
          <w:rFonts w:cs="Segoe UI" w:hint="eastAsia"/>
          <w:szCs w:val="22"/>
          <w:lang w:eastAsia="zh-CN"/>
        </w:rPr>
        <w:t>汉高粘合剂技术建筑与家居事业部亮相</w:t>
      </w:r>
      <w:r w:rsidRPr="0063473D">
        <w:rPr>
          <w:rFonts w:cs="Segoe UI" w:hint="eastAsia"/>
          <w:szCs w:val="22"/>
          <w:lang w:eastAsia="zh-CN"/>
        </w:rPr>
        <w:t>2024</w:t>
      </w:r>
      <w:r w:rsidRPr="0063473D">
        <w:rPr>
          <w:rFonts w:cs="Segoe UI" w:hint="eastAsia"/>
          <w:szCs w:val="22"/>
          <w:lang w:eastAsia="zh-CN"/>
        </w:rPr>
        <w:t>中国广州国际家具生产设备及配料展览会</w:t>
      </w:r>
      <w:r>
        <w:rPr>
          <w:rFonts w:cs="Segoe UI" w:hint="eastAsia"/>
          <w:szCs w:val="22"/>
          <w:lang w:eastAsia="zh-CN"/>
        </w:rPr>
        <w:t>。</w:t>
      </w:r>
    </w:p>
    <w:p w14:paraId="68C3543F" w14:textId="77777777" w:rsidR="0063473D" w:rsidRDefault="0063473D" w:rsidP="0063473D">
      <w:pPr>
        <w:rPr>
          <w:rFonts w:cs="Segoe UI"/>
          <w:szCs w:val="22"/>
          <w:lang w:eastAsia="zh-CN"/>
        </w:rPr>
      </w:pPr>
    </w:p>
    <w:p w14:paraId="173E84CD" w14:textId="77777777" w:rsidR="0063473D" w:rsidRDefault="0063473D" w:rsidP="0063473D">
      <w:pPr>
        <w:rPr>
          <w:rFonts w:cs="Segoe UI"/>
          <w:szCs w:val="22"/>
          <w:lang w:eastAsia="zh-CN"/>
        </w:rPr>
      </w:pPr>
      <w:r>
        <w:rPr>
          <w:rFonts w:cs="Segoe UI" w:hint="eastAsia"/>
          <w:noProof/>
          <w:szCs w:val="22"/>
          <w:lang w:val="zh-CN" w:eastAsia="zh-CN"/>
        </w:rPr>
        <w:lastRenderedPageBreak/>
        <w:drawing>
          <wp:inline distT="0" distB="0" distL="0" distR="0" wp14:anchorId="139C707C" wp14:editId="3021920F">
            <wp:extent cx="2520000" cy="1891456"/>
            <wp:effectExtent l="0" t="0" r="0" b="0"/>
            <wp:docPr id="1994146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46845" name="Picture 199414684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0" cy="1891456"/>
                    </a:xfrm>
                    <a:prstGeom prst="rect">
                      <a:avLst/>
                    </a:prstGeom>
                  </pic:spPr>
                </pic:pic>
              </a:graphicData>
            </a:graphic>
          </wp:inline>
        </w:drawing>
      </w:r>
    </w:p>
    <w:p w14:paraId="63EF039F" w14:textId="3298493D" w:rsidR="0063473D" w:rsidRDefault="0063473D" w:rsidP="0063473D">
      <w:pPr>
        <w:rPr>
          <w:rFonts w:cs="Segoe UI"/>
          <w:szCs w:val="22"/>
          <w:lang w:eastAsia="zh-CN"/>
        </w:rPr>
      </w:pPr>
      <w:r w:rsidRPr="0063473D">
        <w:rPr>
          <w:rFonts w:cs="Segoe UI" w:hint="eastAsia"/>
          <w:szCs w:val="22"/>
          <w:lang w:eastAsia="zh-CN"/>
        </w:rPr>
        <w:t>汉高</w:t>
      </w:r>
      <w:r w:rsidRPr="0063473D">
        <w:rPr>
          <w:rFonts w:cs="Segoe UI" w:hint="eastAsia"/>
          <w:szCs w:val="22"/>
          <w:lang w:eastAsia="zh-CN"/>
        </w:rPr>
        <w:t>TECHNOMELT PUR 270</w:t>
      </w:r>
      <w:r w:rsidRPr="0063473D">
        <w:rPr>
          <w:rFonts w:cs="Segoe UI" w:hint="eastAsia"/>
          <w:szCs w:val="22"/>
          <w:lang w:eastAsia="zh-CN"/>
        </w:rPr>
        <w:t>系列，</w:t>
      </w:r>
      <w:r>
        <w:rPr>
          <w:rFonts w:cs="Segoe UI" w:hint="eastAsia"/>
          <w:szCs w:val="22"/>
          <w:lang w:eastAsia="zh-CN"/>
        </w:rPr>
        <w:t>拥有</w:t>
      </w:r>
      <w:r w:rsidRPr="0063473D">
        <w:rPr>
          <w:rFonts w:cs="Segoe UI" w:hint="eastAsia"/>
          <w:szCs w:val="22"/>
          <w:lang w:eastAsia="zh-CN"/>
        </w:rPr>
        <w:t>强粘力、低用量、慢结皮、胶线细等优势，</w:t>
      </w:r>
      <w:r>
        <w:rPr>
          <w:rFonts w:cs="Segoe UI" w:hint="eastAsia"/>
          <w:szCs w:val="22"/>
          <w:lang w:eastAsia="zh-CN"/>
        </w:rPr>
        <w:t>是</w:t>
      </w:r>
      <w:r w:rsidRPr="0063473D">
        <w:rPr>
          <w:rFonts w:cs="Segoe UI" w:hint="eastAsia"/>
          <w:szCs w:val="22"/>
          <w:lang w:eastAsia="zh-CN"/>
        </w:rPr>
        <w:t>高品质封边的</w:t>
      </w:r>
      <w:proofErr w:type="gramStart"/>
      <w:r w:rsidRPr="0063473D">
        <w:rPr>
          <w:rFonts w:cs="Segoe UI" w:hint="eastAsia"/>
          <w:szCs w:val="22"/>
          <w:lang w:eastAsia="zh-CN"/>
        </w:rPr>
        <w:t>不</w:t>
      </w:r>
      <w:proofErr w:type="gramEnd"/>
      <w:r w:rsidRPr="0063473D">
        <w:rPr>
          <w:rFonts w:cs="Segoe UI" w:hint="eastAsia"/>
          <w:szCs w:val="22"/>
          <w:lang w:eastAsia="zh-CN"/>
        </w:rPr>
        <w:t>二之选。</w:t>
      </w:r>
    </w:p>
    <w:p w14:paraId="089D6678" w14:textId="77777777" w:rsidR="0063473D" w:rsidRDefault="0063473D" w:rsidP="0063473D">
      <w:pPr>
        <w:rPr>
          <w:rFonts w:cs="Segoe UI"/>
          <w:szCs w:val="22"/>
          <w:lang w:eastAsia="zh-CN"/>
        </w:rPr>
      </w:pPr>
    </w:p>
    <w:p w14:paraId="64491792" w14:textId="77777777" w:rsidR="0063473D" w:rsidRDefault="0063473D" w:rsidP="0063473D">
      <w:pPr>
        <w:rPr>
          <w:rFonts w:cs="Segoe UI"/>
          <w:szCs w:val="22"/>
          <w:lang w:eastAsia="zh-CN"/>
        </w:rPr>
      </w:pPr>
      <w:r>
        <w:rPr>
          <w:rFonts w:cs="Segoe UI" w:hint="eastAsia"/>
          <w:noProof/>
          <w:szCs w:val="22"/>
          <w:lang w:val="zh-CN" w:eastAsia="zh-CN"/>
        </w:rPr>
        <w:drawing>
          <wp:inline distT="0" distB="0" distL="0" distR="0" wp14:anchorId="68E54F77" wp14:editId="512C6B6A">
            <wp:extent cx="2520000" cy="1891456"/>
            <wp:effectExtent l="0" t="0" r="0" b="0"/>
            <wp:docPr id="2977854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85420" name="Picture 2977854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0" cy="1891456"/>
                    </a:xfrm>
                    <a:prstGeom prst="rect">
                      <a:avLst/>
                    </a:prstGeom>
                  </pic:spPr>
                </pic:pic>
              </a:graphicData>
            </a:graphic>
          </wp:inline>
        </w:drawing>
      </w:r>
    </w:p>
    <w:p w14:paraId="05DCC77F" w14:textId="6240A00E" w:rsidR="0063473D" w:rsidRDefault="0063473D" w:rsidP="0063473D">
      <w:pPr>
        <w:rPr>
          <w:rFonts w:cs="Segoe UI"/>
          <w:szCs w:val="22"/>
          <w:lang w:eastAsia="zh-CN"/>
        </w:rPr>
      </w:pPr>
      <w:r w:rsidRPr="0063473D">
        <w:rPr>
          <w:rFonts w:cs="Segoe UI" w:hint="eastAsia"/>
          <w:szCs w:val="22"/>
          <w:lang w:eastAsia="zh-CN"/>
        </w:rPr>
        <w:t>汉高</w:t>
      </w:r>
      <w:r>
        <w:rPr>
          <w:rFonts w:cs="Segoe UI" w:hint="eastAsia"/>
          <w:szCs w:val="22"/>
          <w:lang w:eastAsia="zh-CN"/>
        </w:rPr>
        <w:t>“</w:t>
      </w:r>
      <w:r w:rsidRPr="0063473D">
        <w:rPr>
          <w:rFonts w:cs="Segoe UI" w:hint="eastAsia"/>
          <w:szCs w:val="22"/>
          <w:lang w:eastAsia="zh-CN"/>
        </w:rPr>
        <w:t>铝卷平贴王</w:t>
      </w:r>
      <w:r>
        <w:rPr>
          <w:rFonts w:cs="Segoe UI" w:hint="eastAsia"/>
          <w:szCs w:val="22"/>
          <w:lang w:eastAsia="zh-CN"/>
        </w:rPr>
        <w:t>”</w:t>
      </w:r>
      <w:r w:rsidRPr="0063473D">
        <w:rPr>
          <w:rFonts w:cs="Segoe UI" w:hint="eastAsia"/>
          <w:szCs w:val="22"/>
          <w:lang w:eastAsia="zh-CN"/>
        </w:rPr>
        <w:t>TECHNOMELT PUR 4506</w:t>
      </w:r>
      <w:r w:rsidRPr="0063473D">
        <w:rPr>
          <w:rFonts w:cs="Segoe UI" w:hint="eastAsia"/>
          <w:szCs w:val="22"/>
          <w:lang w:eastAsia="zh-CN"/>
        </w:rPr>
        <w:t>可用于多种主流基材，粘接强度佳，不易反弹，更具备广泛的温度适用性，全季通用无需频繁换胶。</w:t>
      </w:r>
    </w:p>
    <w:p w14:paraId="416A54BB" w14:textId="77777777" w:rsidR="0063473D" w:rsidRPr="0063473D" w:rsidRDefault="0063473D" w:rsidP="0063473D">
      <w:pPr>
        <w:rPr>
          <w:rFonts w:cs="Segoe UI"/>
          <w:szCs w:val="22"/>
          <w:lang w:eastAsia="zh-CN"/>
        </w:rPr>
      </w:pPr>
    </w:p>
    <w:p w14:paraId="10F3214E" w14:textId="77777777" w:rsidR="0063473D" w:rsidRDefault="0063473D" w:rsidP="0063473D">
      <w:pPr>
        <w:rPr>
          <w:rFonts w:cs="Segoe UI"/>
          <w:szCs w:val="22"/>
          <w:lang w:eastAsia="zh-CN"/>
        </w:rPr>
      </w:pPr>
      <w:r>
        <w:rPr>
          <w:rFonts w:cs="Segoe UI" w:hint="eastAsia"/>
          <w:noProof/>
          <w:szCs w:val="22"/>
          <w:lang w:val="zh-CN" w:eastAsia="zh-CN"/>
        </w:rPr>
        <w:drawing>
          <wp:inline distT="0" distB="0" distL="0" distR="0" wp14:anchorId="55301950" wp14:editId="757629BF">
            <wp:extent cx="2520000" cy="1891456"/>
            <wp:effectExtent l="0" t="0" r="0" b="0"/>
            <wp:docPr id="8047627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62713" name="Picture 8047627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0" cy="1891456"/>
                    </a:xfrm>
                    <a:prstGeom prst="rect">
                      <a:avLst/>
                    </a:prstGeom>
                  </pic:spPr>
                </pic:pic>
              </a:graphicData>
            </a:graphic>
          </wp:inline>
        </w:drawing>
      </w:r>
    </w:p>
    <w:p w14:paraId="19DBA9AC" w14:textId="48341414" w:rsidR="0063473D" w:rsidRPr="0063473D" w:rsidRDefault="0063473D" w:rsidP="0063473D">
      <w:pPr>
        <w:rPr>
          <w:rFonts w:cs="Segoe UI" w:hint="eastAsia"/>
          <w:szCs w:val="22"/>
          <w:lang w:eastAsia="zh-CN"/>
        </w:rPr>
      </w:pPr>
      <w:r w:rsidRPr="0063473D">
        <w:rPr>
          <w:rFonts w:cs="Segoe UI" w:hint="eastAsia"/>
          <w:szCs w:val="22"/>
          <w:lang w:eastAsia="zh-CN"/>
        </w:rPr>
        <w:t>汉高平贴及包覆解决方案全系列</w:t>
      </w:r>
      <w:r w:rsidRPr="0063473D">
        <w:rPr>
          <w:rFonts w:cs="Segoe UI" w:hint="eastAsia"/>
          <w:szCs w:val="22"/>
          <w:lang w:eastAsia="zh-CN"/>
        </w:rPr>
        <w:t>PUR</w:t>
      </w:r>
      <w:r w:rsidRPr="0063473D">
        <w:rPr>
          <w:rFonts w:cs="Segoe UI" w:hint="eastAsia"/>
          <w:szCs w:val="22"/>
          <w:lang w:eastAsia="zh-CN"/>
        </w:rPr>
        <w:t>产品具有极佳的耐水、耐溶剂、耐高温性，可适应铝合金、</w:t>
      </w:r>
      <w:r w:rsidRPr="0063473D">
        <w:rPr>
          <w:rFonts w:cs="Segoe UI" w:hint="eastAsia"/>
          <w:szCs w:val="22"/>
          <w:lang w:eastAsia="zh-CN"/>
        </w:rPr>
        <w:t>PVC</w:t>
      </w:r>
      <w:r w:rsidRPr="0063473D">
        <w:rPr>
          <w:rFonts w:cs="Segoe UI" w:hint="eastAsia"/>
          <w:szCs w:val="22"/>
          <w:lang w:eastAsia="zh-CN"/>
        </w:rPr>
        <w:t>等基材</w:t>
      </w:r>
      <w:r>
        <w:rPr>
          <w:rFonts w:cs="Segoe UI" w:hint="eastAsia"/>
          <w:szCs w:val="22"/>
          <w:lang w:eastAsia="zh-CN"/>
        </w:rPr>
        <w:t>。</w:t>
      </w:r>
    </w:p>
    <w:sectPr w:rsidR="0063473D" w:rsidRPr="0063473D"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4CFD" w14:textId="77777777" w:rsidR="00CA5317" w:rsidRDefault="00CA5317">
      <w:r>
        <w:separator/>
      </w:r>
    </w:p>
  </w:endnote>
  <w:endnote w:type="continuationSeparator" w:id="0">
    <w:p w14:paraId="33A05BE7" w14:textId="77777777" w:rsidR="00CA5317" w:rsidRDefault="00CA5317">
      <w:r>
        <w:continuationSeparator/>
      </w:r>
    </w:p>
  </w:endnote>
  <w:endnote w:type="continuationNotice" w:id="1">
    <w:p w14:paraId="592E2661" w14:textId="77777777" w:rsidR="00CA5317" w:rsidRDefault="00CA53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4B687C">
      <w:fldChar w:fldCharType="begin"/>
    </w:r>
    <w:r w:rsidR="004B687C">
      <w:instrText xml:space="preserve"> NUMPAGES  \* Arabic  \* MERGEFORMAT </w:instrText>
    </w:r>
    <w:r w:rsidR="004B687C">
      <w:fldChar w:fldCharType="separate"/>
    </w:r>
    <w:r>
      <w:t>2</w:t>
    </w:r>
    <w:r w:rsidR="004B68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A4E8552" w:rsidR="00CF6F33" w:rsidRPr="00992A11" w:rsidRDefault="00C464E6" w:rsidP="00992A11">
    <w:pPr>
      <w:pStyle w:val="Footer"/>
    </w:pPr>
    <w:r w:rsidRPr="003A4E9C">
      <w:drawing>
        <wp:inline distT="0" distB="0" distL="0" distR="0" wp14:anchorId="015D44AE" wp14:editId="722068ED">
          <wp:extent cx="5317636" cy="478792"/>
          <wp:effectExtent l="0" t="0" r="0" b="0"/>
          <wp:docPr id="12785996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a:blip r:embed="rId1"/>
                  <a:stretch>
                    <a:fillRect/>
                  </a:stretch>
                </pic:blipFill>
                <pic:spPr>
                  <a:xfrm>
                    <a:off x="0" y="0"/>
                    <a:ext cx="5433554" cy="489229"/>
                  </a:xfrm>
                  <a:prstGeom prst="rect">
                    <a:avLst/>
                  </a:prstGeom>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04D5" w14:textId="77777777" w:rsidR="00CA5317" w:rsidRDefault="00CA5317">
      <w:r>
        <w:separator/>
      </w:r>
    </w:p>
  </w:footnote>
  <w:footnote w:type="continuationSeparator" w:id="0">
    <w:p w14:paraId="38035E4A" w14:textId="77777777" w:rsidR="00CA5317" w:rsidRDefault="00CA5317">
      <w:r>
        <w:continuationSeparator/>
      </w:r>
    </w:p>
  </w:footnote>
  <w:footnote w:type="continuationNotice" w:id="1">
    <w:p w14:paraId="19F5A3D6" w14:textId="77777777" w:rsidR="00CA5317" w:rsidRDefault="00CA53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2F2C247" w:rsidR="00CF6F33" w:rsidRPr="00EB46D9" w:rsidRDefault="0059722C" w:rsidP="00EB46D9">
    <w:pPr>
      <w:pStyle w:val="Header"/>
    </w:pPr>
    <w:r w:rsidRPr="00EB46D9">
      <w:rPr>
        <w:noProof/>
      </w:rPr>
      <w:drawing>
        <wp:anchor distT="0" distB="0" distL="114300" distR="114300" simplePos="0" relativeHeight="251672576"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7216"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7C5F56C" id="Gruppieren 2" o:spid="_x0000_s1026" style="position:absolute;left:0;text-align:left;margin-left:14.2pt;margin-top:297.7pt;width:14.15pt;height:297.65pt;z-index:25165721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341406">
      <w:rPr>
        <w:rFonts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81B3594"/>
    <w:multiLevelType w:val="hybridMultilevel"/>
    <w:tmpl w:val="39A6F2E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2"/>
  </w:num>
  <w:num w:numId="6" w16cid:durableId="545726518">
    <w:abstractNumId w:val="5"/>
  </w:num>
  <w:num w:numId="7" w16cid:durableId="1615868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DD9"/>
    <w:rsid w:val="00021C67"/>
    <w:rsid w:val="00030557"/>
    <w:rsid w:val="00030F51"/>
    <w:rsid w:val="00035A84"/>
    <w:rsid w:val="00040CC9"/>
    <w:rsid w:val="00051E86"/>
    <w:rsid w:val="000575F9"/>
    <w:rsid w:val="000618FC"/>
    <w:rsid w:val="0006344D"/>
    <w:rsid w:val="00067071"/>
    <w:rsid w:val="000722E8"/>
    <w:rsid w:val="00075968"/>
    <w:rsid w:val="00080D10"/>
    <w:rsid w:val="0008357F"/>
    <w:rsid w:val="000B695A"/>
    <w:rsid w:val="000C210A"/>
    <w:rsid w:val="000C56DD"/>
    <w:rsid w:val="000D1672"/>
    <w:rsid w:val="000E2F62"/>
    <w:rsid w:val="000E38ED"/>
    <w:rsid w:val="000E7F24"/>
    <w:rsid w:val="000F03BE"/>
    <w:rsid w:val="000F1757"/>
    <w:rsid w:val="000F225B"/>
    <w:rsid w:val="000F7FAF"/>
    <w:rsid w:val="00101B7B"/>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6F30"/>
    <w:rsid w:val="002C1344"/>
    <w:rsid w:val="002C252E"/>
    <w:rsid w:val="002C6773"/>
    <w:rsid w:val="002D2A3D"/>
    <w:rsid w:val="002E0B17"/>
    <w:rsid w:val="002E4FFB"/>
    <w:rsid w:val="002E7DED"/>
    <w:rsid w:val="002F7E11"/>
    <w:rsid w:val="003004B0"/>
    <w:rsid w:val="00304087"/>
    <w:rsid w:val="00310ACD"/>
    <w:rsid w:val="0031379F"/>
    <w:rsid w:val="00320A26"/>
    <w:rsid w:val="00321344"/>
    <w:rsid w:val="0033451C"/>
    <w:rsid w:val="00336854"/>
    <w:rsid w:val="0034015C"/>
    <w:rsid w:val="00341406"/>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A5C9C"/>
    <w:rsid w:val="003B1069"/>
    <w:rsid w:val="003B390A"/>
    <w:rsid w:val="003C15DE"/>
    <w:rsid w:val="003C4EB2"/>
    <w:rsid w:val="003F1AF3"/>
    <w:rsid w:val="003F4D8D"/>
    <w:rsid w:val="003F66FD"/>
    <w:rsid w:val="004313E7"/>
    <w:rsid w:val="004320B4"/>
    <w:rsid w:val="0044763B"/>
    <w:rsid w:val="00451F34"/>
    <w:rsid w:val="004629B3"/>
    <w:rsid w:val="0046376E"/>
    <w:rsid w:val="0046690F"/>
    <w:rsid w:val="00472FEC"/>
    <w:rsid w:val="00490A03"/>
    <w:rsid w:val="00493327"/>
    <w:rsid w:val="00494DBE"/>
    <w:rsid w:val="00495CE6"/>
    <w:rsid w:val="004A323C"/>
    <w:rsid w:val="004B54E8"/>
    <w:rsid w:val="004B687C"/>
    <w:rsid w:val="004C4FEB"/>
    <w:rsid w:val="004C6B79"/>
    <w:rsid w:val="004D059B"/>
    <w:rsid w:val="004D4CB6"/>
    <w:rsid w:val="004E0870"/>
    <w:rsid w:val="004E3341"/>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473D"/>
    <w:rsid w:val="00635712"/>
    <w:rsid w:val="0064033D"/>
    <w:rsid w:val="00643D8A"/>
    <w:rsid w:val="006513EB"/>
    <w:rsid w:val="00652229"/>
    <w:rsid w:val="00652793"/>
    <w:rsid w:val="00652D7A"/>
    <w:rsid w:val="006626CA"/>
    <w:rsid w:val="00663487"/>
    <w:rsid w:val="00672382"/>
    <w:rsid w:val="00682643"/>
    <w:rsid w:val="00682EB9"/>
    <w:rsid w:val="0068441A"/>
    <w:rsid w:val="00690B19"/>
    <w:rsid w:val="006A0A3C"/>
    <w:rsid w:val="006A79F0"/>
    <w:rsid w:val="006B4373"/>
    <w:rsid w:val="006B47EE"/>
    <w:rsid w:val="006B499F"/>
    <w:rsid w:val="006B6458"/>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33FE2"/>
    <w:rsid w:val="00734034"/>
    <w:rsid w:val="00742398"/>
    <w:rsid w:val="007447E3"/>
    <w:rsid w:val="00745581"/>
    <w:rsid w:val="007507B5"/>
    <w:rsid w:val="0075091D"/>
    <w:rsid w:val="00753A24"/>
    <w:rsid w:val="0077059C"/>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56134"/>
    <w:rsid w:val="008614F1"/>
    <w:rsid w:val="008639B3"/>
    <w:rsid w:val="00863C1A"/>
    <w:rsid w:val="0087142D"/>
    <w:rsid w:val="00873956"/>
    <w:rsid w:val="00880E72"/>
    <w:rsid w:val="008825EE"/>
    <w:rsid w:val="0088596E"/>
    <w:rsid w:val="00892E46"/>
    <w:rsid w:val="0089796A"/>
    <w:rsid w:val="008A2375"/>
    <w:rsid w:val="008C7970"/>
    <w:rsid w:val="008D76C5"/>
    <w:rsid w:val="008E0AFA"/>
    <w:rsid w:val="008E52A1"/>
    <w:rsid w:val="008E75D3"/>
    <w:rsid w:val="008F125E"/>
    <w:rsid w:val="008F209C"/>
    <w:rsid w:val="008F4D2F"/>
    <w:rsid w:val="0090620F"/>
    <w:rsid w:val="00906292"/>
    <w:rsid w:val="009076AF"/>
    <w:rsid w:val="00917162"/>
    <w:rsid w:val="009251CC"/>
    <w:rsid w:val="0092714E"/>
    <w:rsid w:val="00933BDF"/>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5432"/>
    <w:rsid w:val="00A044D6"/>
    <w:rsid w:val="00A04ADB"/>
    <w:rsid w:val="00A11E0F"/>
    <w:rsid w:val="00A23264"/>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4C02"/>
    <w:rsid w:val="00B16270"/>
    <w:rsid w:val="00B2685D"/>
    <w:rsid w:val="00B30351"/>
    <w:rsid w:val="00B33C2A"/>
    <w:rsid w:val="00B41DF5"/>
    <w:rsid w:val="00B422EC"/>
    <w:rsid w:val="00B600E3"/>
    <w:rsid w:val="00B726D4"/>
    <w:rsid w:val="00B77695"/>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258B8"/>
    <w:rsid w:val="00C3758F"/>
    <w:rsid w:val="00C40B88"/>
    <w:rsid w:val="00C42C93"/>
    <w:rsid w:val="00C43854"/>
    <w:rsid w:val="00C464E6"/>
    <w:rsid w:val="00C47D87"/>
    <w:rsid w:val="00C5376E"/>
    <w:rsid w:val="00C808A6"/>
    <w:rsid w:val="00C97091"/>
    <w:rsid w:val="00C97260"/>
    <w:rsid w:val="00CA2001"/>
    <w:rsid w:val="00CA5317"/>
    <w:rsid w:val="00CB10FD"/>
    <w:rsid w:val="00CB5B6C"/>
    <w:rsid w:val="00CC052E"/>
    <w:rsid w:val="00CD16BE"/>
    <w:rsid w:val="00CD4616"/>
    <w:rsid w:val="00CD47AC"/>
    <w:rsid w:val="00CD56AF"/>
    <w:rsid w:val="00CE33D5"/>
    <w:rsid w:val="00CF1D7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96D4C"/>
    <w:rsid w:val="00DA1E18"/>
    <w:rsid w:val="00DA2009"/>
    <w:rsid w:val="00DA47B4"/>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279A9"/>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E1A8C"/>
    <w:rsid w:val="00EE4643"/>
    <w:rsid w:val="00EE57C7"/>
    <w:rsid w:val="00EF1330"/>
    <w:rsid w:val="00EF15FF"/>
    <w:rsid w:val="00EF7111"/>
    <w:rsid w:val="00EF7D1A"/>
    <w:rsid w:val="00F0448F"/>
    <w:rsid w:val="00F0716C"/>
    <w:rsid w:val="00F1521A"/>
    <w:rsid w:val="00F270E9"/>
    <w:rsid w:val="00F275C0"/>
    <w:rsid w:val="00F346B6"/>
    <w:rsid w:val="00F36145"/>
    <w:rsid w:val="00F37BDD"/>
    <w:rsid w:val="00F41503"/>
    <w:rsid w:val="00F466C8"/>
    <w:rsid w:val="00F469A9"/>
    <w:rsid w:val="00F47E45"/>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734"/>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77059C"/>
    <w:pPr>
      <w:ind w:firstLineChars="200" w:firstLine="420"/>
    </w:pPr>
  </w:style>
  <w:style w:type="paragraph" w:styleId="Revision">
    <w:name w:val="Revision"/>
    <w:hidden/>
    <w:uiPriority w:val="62"/>
    <w:unhideWhenUsed/>
    <w:rsid w:val="0077059C"/>
    <w:rPr>
      <w:sz w:val="22"/>
    </w:rPr>
  </w:style>
  <w:style w:type="paragraph" w:styleId="Caption">
    <w:name w:val="caption"/>
    <w:basedOn w:val="Normal"/>
    <w:next w:val="Normal"/>
    <w:unhideWhenUsed/>
    <w:qFormat/>
    <w:rsid w:val="0063473D"/>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993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ron.zhou@henke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019914786A7341A243E9E7513AD6DB" ma:contentTypeVersion="19" ma:contentTypeDescription="Create a new document." ma:contentTypeScope="" ma:versionID="a6263566c01347c8843bcfea30e7b414">
  <xsd:schema xmlns:xsd="http://www.w3.org/2001/XMLSchema" xmlns:xs="http://www.w3.org/2001/XMLSchema" xmlns:p="http://schemas.microsoft.com/office/2006/metadata/properties" xmlns:ns2="3efd4447-6b1b-4efa-9da5-5fd1cc405d41" xmlns:ns3="9a03f41a-637d-405d-b53a-5b57d79e223d" xmlns:ns4="ef406d6b-70e0-427c-b08d-4edfc77771aa" targetNamespace="http://schemas.microsoft.com/office/2006/metadata/properties" ma:root="true" ma:fieldsID="9e830e5570f8fd718f2fda0f0d05c9c6" ns2:_="" ns3:_="" ns4:_="">
    <xsd:import namespace="3efd4447-6b1b-4efa-9da5-5fd1cc405d41"/>
    <xsd:import namespace="9a03f41a-637d-405d-b53a-5b57d79e223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d4447-6b1b-4efa-9da5-5fd1cc40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3f41a-637d-405d-b53a-5b57d79e22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4bf5e1d-5421-461c-a9f3-474bd7cc462d}" ma:internalName="TaxCatchAll" ma:showField="CatchAllData" ma:web="9a03f41a-637d-405d-b53a-5b57d79e2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3efd4447-6b1b-4efa-9da5-5fd1cc405d4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098C5C89-E5DF-4699-8506-9B531EC4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d4447-6b1b-4efa-9da5-5fd1cc405d41"/>
    <ds:schemaRef ds:uri="9a03f41a-637d-405d-b53a-5b57d79e223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documentManagement/types"/>
    <ds:schemaRef ds:uri="http://www.w3.org/XML/1998/namespace"/>
    <ds:schemaRef ds:uri="3efd4447-6b1b-4efa-9da5-5fd1cc405d41"/>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ef406d6b-70e0-427c-b08d-4edfc77771aa"/>
    <ds:schemaRef ds:uri="9a03f41a-637d-405d-b53a-5b57d79e223d"/>
    <ds:schemaRef ds:uri="http://schemas.microsoft.com/office/2006/metadata/propertie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477</Words>
  <Characters>2721</Characters>
  <Application>Microsoft Office Word</Application>
  <DocSecurity>6</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3192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2</cp:revision>
  <cp:lastPrinted>2016-11-16T01:11:00Z</cp:lastPrinted>
  <dcterms:created xsi:type="dcterms:W3CDTF">2024-04-24T06:04:00Z</dcterms:created>
  <dcterms:modified xsi:type="dcterms:W3CDTF">2024-04-24T06:04:00Z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0x010100A0019914786A7341A243E9E7513AD6DB</vt:lpwstr>
  </property>
  <property fmtid="{D5CDD505-2E9C-101B-9397-08002B2CF9AE}" pid="3" name="MediaServiceImageTags">
    <vt:lpwstr/>
  </property>
</Properties>
</file>