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AE746" w14:textId="25169844" w:rsidR="00961849" w:rsidRPr="00034630" w:rsidRDefault="006811E3" w:rsidP="00B66B85">
      <w:pPr>
        <w:widowControl w:val="0"/>
        <w:spacing w:before="240" w:after="240" w:line="240" w:lineRule="auto"/>
        <w:jc w:val="center"/>
        <w:rPr>
          <w:rFonts w:asciiTheme="majorHAnsi" w:hAnsiTheme="majorHAnsi" w:cstheme="majorHAnsi"/>
          <w:b/>
          <w:sz w:val="28"/>
          <w:szCs w:val="28"/>
        </w:rPr>
      </w:pPr>
      <w:r w:rsidRPr="00034630">
        <w:rPr>
          <w:rFonts w:asciiTheme="majorHAnsi" w:hAnsiTheme="majorHAnsi" w:cstheme="majorHAnsi"/>
          <w:b/>
          <w:sz w:val="28"/>
          <w:szCs w:val="28"/>
        </w:rPr>
        <w:t>Sacar tiempo para uno mismo: clave para el bienestar</w:t>
      </w:r>
    </w:p>
    <w:p w14:paraId="00C73649" w14:textId="77777777" w:rsidR="00961849" w:rsidRPr="00034630" w:rsidRDefault="006811E3">
      <w:pPr>
        <w:pStyle w:val="Ttulo1"/>
        <w:keepNext w:val="0"/>
        <w:keepLines w:val="0"/>
        <w:widowControl w:val="0"/>
        <w:numPr>
          <w:ilvl w:val="0"/>
          <w:numId w:val="2"/>
        </w:numPr>
        <w:spacing w:before="240" w:after="0" w:line="264" w:lineRule="auto"/>
        <w:rPr>
          <w:rFonts w:asciiTheme="majorHAnsi" w:hAnsiTheme="majorHAnsi" w:cstheme="majorHAnsi"/>
          <w:i/>
          <w:sz w:val="22"/>
          <w:szCs w:val="22"/>
        </w:rPr>
      </w:pPr>
      <w:bookmarkStart w:id="0" w:name="_heading=h.gjdgxs" w:colFirst="0" w:colLast="0"/>
      <w:bookmarkEnd w:id="0"/>
      <w:r w:rsidRPr="00034630">
        <w:rPr>
          <w:rFonts w:asciiTheme="majorHAnsi" w:hAnsiTheme="majorHAnsi" w:cstheme="majorHAnsi"/>
          <w:i/>
          <w:sz w:val="22"/>
          <w:szCs w:val="22"/>
        </w:rPr>
        <w:t xml:space="preserve">Devolverle el color a tu vida a través del Me Time o tiempo para uno mismo es una estrategia clave para reducir el estrés y transformar la salud. </w:t>
      </w:r>
    </w:p>
    <w:p w14:paraId="757A376D" w14:textId="719DE670" w:rsidR="00961849" w:rsidRPr="00034630" w:rsidRDefault="006811E3">
      <w:pPr>
        <w:pStyle w:val="Ttulo1"/>
        <w:keepNext w:val="0"/>
        <w:keepLines w:val="0"/>
        <w:widowControl w:val="0"/>
        <w:numPr>
          <w:ilvl w:val="0"/>
          <w:numId w:val="2"/>
        </w:numPr>
        <w:spacing w:before="0" w:after="240" w:line="264" w:lineRule="auto"/>
        <w:rPr>
          <w:rFonts w:asciiTheme="majorHAnsi" w:hAnsiTheme="majorHAnsi" w:cstheme="majorHAnsi"/>
          <w:i/>
          <w:sz w:val="22"/>
          <w:szCs w:val="22"/>
        </w:rPr>
      </w:pPr>
      <w:bookmarkStart w:id="1" w:name="_heading=h.30j0zll" w:colFirst="0" w:colLast="0"/>
      <w:bookmarkEnd w:id="1"/>
      <w:r w:rsidRPr="00034630">
        <w:rPr>
          <w:rFonts w:asciiTheme="majorHAnsi" w:hAnsiTheme="majorHAnsi" w:cstheme="majorHAnsi"/>
          <w:i/>
          <w:sz w:val="22"/>
          <w:szCs w:val="22"/>
        </w:rPr>
        <w:t xml:space="preserve">Las mujeres colombianas trabajan </w:t>
      </w:r>
      <w:r w:rsidR="001A6DEE" w:rsidRPr="00034630">
        <w:rPr>
          <w:rFonts w:asciiTheme="majorHAnsi" w:hAnsiTheme="majorHAnsi" w:cstheme="majorHAnsi"/>
          <w:i/>
          <w:sz w:val="22"/>
          <w:szCs w:val="22"/>
        </w:rPr>
        <w:t xml:space="preserve">hasta </w:t>
      </w:r>
      <w:r w:rsidRPr="00034630">
        <w:rPr>
          <w:rFonts w:asciiTheme="majorHAnsi" w:hAnsiTheme="majorHAnsi" w:cstheme="majorHAnsi"/>
          <w:i/>
          <w:sz w:val="22"/>
          <w:szCs w:val="22"/>
        </w:rPr>
        <w:t>4 horas más al día que los hombres, según la ONU. Esta carga adicional puede contribuir al agotamiento y al estrés, subrayando la importancia de reservar tiempo para uno mismo.</w:t>
      </w:r>
    </w:p>
    <w:p w14:paraId="6CAD578B" w14:textId="77777777" w:rsidR="00961849" w:rsidRPr="00034630" w:rsidRDefault="006811E3" w:rsidP="00034630">
      <w:pPr>
        <w:widowControl w:val="0"/>
        <w:spacing w:before="240" w:after="240"/>
        <w:jc w:val="both"/>
        <w:rPr>
          <w:rFonts w:asciiTheme="majorHAnsi" w:hAnsiTheme="majorHAnsi" w:cstheme="majorHAnsi"/>
        </w:rPr>
      </w:pPr>
      <w:r w:rsidRPr="00034630">
        <w:rPr>
          <w:rFonts w:asciiTheme="majorHAnsi" w:hAnsiTheme="majorHAnsi" w:cstheme="majorHAnsi"/>
          <w:b/>
        </w:rPr>
        <w:t>Bogotá, octubre de 2024</w:t>
      </w:r>
      <w:r w:rsidRPr="00034630">
        <w:rPr>
          <w:rFonts w:asciiTheme="majorHAnsi" w:hAnsiTheme="majorHAnsi" w:cstheme="majorHAnsi"/>
        </w:rPr>
        <w:t xml:space="preserve">. En la vida acelerada de hoy, donde el tiempo parece pasar volando, es cada vez más claro que no reservar tiempo para uno mismo puede afectar nuestra salud y bienestar. Investigaciones demuestran que aproximadamente 2,3 millones de personas, es decir, el 5,9% de la población, enfrentan problemas de ansiedad y estrés, siendo la falta de tiempo la principal causa. Además, según la última </w:t>
      </w:r>
      <w:hyperlink r:id="rId8" w:anchor=":~:text=En%202020%2D2021%2C%20a%20nivel,horas%206%20minutos%20en%20promedio.">
        <w:r w:rsidRPr="00034630">
          <w:rPr>
            <w:rFonts w:asciiTheme="majorHAnsi" w:hAnsiTheme="majorHAnsi" w:cstheme="majorHAnsi"/>
            <w:color w:val="1155CC"/>
            <w:u w:val="single"/>
          </w:rPr>
          <w:t>Encuesta Nacional de Uso de Tiempo del DANE</w:t>
        </w:r>
      </w:hyperlink>
      <w:r w:rsidRPr="00034630">
        <w:rPr>
          <w:rFonts w:asciiTheme="majorHAnsi" w:hAnsiTheme="majorHAnsi" w:cstheme="majorHAnsi"/>
        </w:rPr>
        <w:t>, las mujeres dedican en promedio 7 horas y 44 minutos diarios a trabajos no remunerados, mientras que los hombres dedican solo 3 horas y 6 minutos.</w:t>
      </w:r>
    </w:p>
    <w:p w14:paraId="51045A1E" w14:textId="7662926E" w:rsidR="00961849" w:rsidRPr="00034630" w:rsidRDefault="00034630" w:rsidP="00034630">
      <w:pPr>
        <w:widowControl w:val="0"/>
        <w:spacing w:before="240" w:after="240"/>
        <w:jc w:val="both"/>
        <w:rPr>
          <w:rFonts w:asciiTheme="majorHAnsi" w:hAnsiTheme="majorHAnsi" w:cstheme="majorHAnsi"/>
        </w:rPr>
      </w:pPr>
      <w:r w:rsidRPr="00034630">
        <w:rPr>
          <w:rFonts w:asciiTheme="majorHAnsi" w:hAnsiTheme="majorHAnsi" w:cstheme="majorHAnsi"/>
        </w:rPr>
        <w:t>Pero</w:t>
      </w:r>
      <w:r>
        <w:rPr>
          <w:rFonts w:asciiTheme="majorHAnsi" w:hAnsiTheme="majorHAnsi" w:cstheme="majorHAnsi"/>
        </w:rPr>
        <w:t>,</w:t>
      </w:r>
      <w:r w:rsidR="006811E3" w:rsidRPr="00034630">
        <w:rPr>
          <w:rFonts w:asciiTheme="majorHAnsi" w:hAnsiTheme="majorHAnsi" w:cstheme="majorHAnsi"/>
        </w:rPr>
        <w:t xml:space="preserve"> ¿qué es exactamente el </w:t>
      </w:r>
      <w:r w:rsidR="006811E3" w:rsidRPr="00034630">
        <w:rPr>
          <w:rFonts w:asciiTheme="majorHAnsi" w:hAnsiTheme="majorHAnsi" w:cstheme="majorHAnsi"/>
          <w:i/>
        </w:rPr>
        <w:t>me time</w:t>
      </w:r>
      <w:r w:rsidR="006811E3" w:rsidRPr="00034630">
        <w:rPr>
          <w:rFonts w:asciiTheme="majorHAnsi" w:hAnsiTheme="majorHAnsi" w:cstheme="majorHAnsi"/>
        </w:rPr>
        <w:t xml:space="preserve">? Este concepto se refiere al tiempo que dedicamos exclusivamente a nosotros mismos para relajarnos, disfrutar y recargar energías. Sin embargo, la falta de "me time", a menudo resultado de una vida acelerada y sin descanso, puede incrementar el estrés, lo que conlleva graves repercusiones para nuestra salud. Por ejemplo, las mujeres colombianas, que trabajan en promedio </w:t>
      </w:r>
      <w:r w:rsidR="001A6DEE" w:rsidRPr="00034630">
        <w:rPr>
          <w:rFonts w:asciiTheme="majorHAnsi" w:hAnsiTheme="majorHAnsi" w:cstheme="majorHAnsi"/>
        </w:rPr>
        <w:t xml:space="preserve">hasta </w:t>
      </w:r>
      <w:r w:rsidR="006811E3" w:rsidRPr="00034630">
        <w:rPr>
          <w:rFonts w:asciiTheme="majorHAnsi" w:hAnsiTheme="majorHAnsi" w:cstheme="majorHAnsi"/>
        </w:rPr>
        <w:t>4 horas más al día que los hombres, experimentan una mayor presión y estrés. Este estrés prolongado está vinculado a problemas serios como enfermedades cardiovasculares, trastornos digestivos, debilitamiento del sistema inmunológico e incluso dolor crónico.</w:t>
      </w:r>
    </w:p>
    <w:p w14:paraId="2F021D05" w14:textId="77777777" w:rsidR="00961849" w:rsidRPr="00034630" w:rsidRDefault="006811E3" w:rsidP="00034630">
      <w:pPr>
        <w:widowControl w:val="0"/>
        <w:spacing w:before="240" w:after="240"/>
        <w:jc w:val="both"/>
        <w:rPr>
          <w:rFonts w:asciiTheme="majorHAnsi" w:hAnsiTheme="majorHAnsi" w:cstheme="majorHAnsi"/>
        </w:rPr>
      </w:pPr>
      <w:r w:rsidRPr="00034630">
        <w:rPr>
          <w:rFonts w:asciiTheme="majorHAnsi" w:hAnsiTheme="majorHAnsi" w:cstheme="majorHAnsi"/>
        </w:rPr>
        <w:t xml:space="preserve">De acuerdo con el </w:t>
      </w:r>
      <w:hyperlink r:id="rId9">
        <w:r w:rsidRPr="00034630">
          <w:rPr>
            <w:rFonts w:asciiTheme="majorHAnsi" w:hAnsiTheme="majorHAnsi" w:cstheme="majorHAnsi"/>
            <w:color w:val="1155CC"/>
            <w:u w:val="single"/>
          </w:rPr>
          <w:t>Mental Health America</w:t>
        </w:r>
      </w:hyperlink>
      <w:r w:rsidRPr="00034630">
        <w:rPr>
          <w:rFonts w:asciiTheme="majorHAnsi" w:hAnsiTheme="majorHAnsi" w:cstheme="majorHAnsi"/>
        </w:rPr>
        <w:t xml:space="preserve">, el </w:t>
      </w:r>
      <w:r w:rsidRPr="00034630">
        <w:rPr>
          <w:rFonts w:asciiTheme="majorHAnsi" w:hAnsiTheme="majorHAnsi" w:cstheme="majorHAnsi"/>
          <w:i/>
        </w:rPr>
        <w:t>me time</w:t>
      </w:r>
      <w:r w:rsidRPr="00034630">
        <w:rPr>
          <w:rFonts w:asciiTheme="majorHAnsi" w:hAnsiTheme="majorHAnsi" w:cstheme="majorHAnsi"/>
        </w:rPr>
        <w:t xml:space="preserve"> ofrece beneficios respaldados por la ciencia. Reducir el estrés, mejorar el estado de ánimo y aumentar la creatividad son algunos de los efectos positivos de dedicar tiempo a actividades que disfrutamos. Actividades como la meditación o el yoga ayudan a bajar los niveles de cortisol, la hormona del estrés. Además, disfrutar de nuestras pasiones eleva la producción de endorfinas, neurotransmisores que promueven la felicidad. La ciencia también muestra que tomarse descansos puede aumentar la productividad, ya que el cerebro necesita tiempo para recargarse y procesar la información.</w:t>
      </w:r>
    </w:p>
    <w:p w14:paraId="7F2026C6" w14:textId="48E387BC" w:rsidR="00961849" w:rsidRPr="00034630" w:rsidRDefault="006811E3" w:rsidP="00034630">
      <w:pPr>
        <w:widowControl w:val="0"/>
        <w:spacing w:before="240" w:after="240"/>
        <w:jc w:val="both"/>
        <w:rPr>
          <w:rFonts w:asciiTheme="majorHAnsi" w:hAnsiTheme="majorHAnsi" w:cstheme="majorHAnsi"/>
        </w:rPr>
      </w:pPr>
      <w:r w:rsidRPr="00034630">
        <w:rPr>
          <w:rFonts w:asciiTheme="majorHAnsi" w:hAnsiTheme="majorHAnsi" w:cstheme="majorHAnsi"/>
        </w:rPr>
        <w:t xml:space="preserve">“Dedicar tiempo para uno mismo, </w:t>
      </w:r>
      <w:r w:rsidR="001A6DEE" w:rsidRPr="00034630">
        <w:rPr>
          <w:rFonts w:asciiTheme="majorHAnsi" w:hAnsiTheme="majorHAnsi" w:cstheme="majorHAnsi"/>
        </w:rPr>
        <w:t>actividades como</w:t>
      </w:r>
      <w:r w:rsidRPr="00034630">
        <w:rPr>
          <w:rFonts w:asciiTheme="majorHAnsi" w:hAnsiTheme="majorHAnsi" w:cstheme="majorHAnsi"/>
        </w:rPr>
        <w:t xml:space="preserve"> </w:t>
      </w:r>
      <w:r w:rsidR="001A6DEE" w:rsidRPr="00034630">
        <w:rPr>
          <w:rFonts w:asciiTheme="majorHAnsi" w:hAnsiTheme="majorHAnsi" w:cstheme="majorHAnsi"/>
        </w:rPr>
        <w:t>tinturar el cabello en casa</w:t>
      </w:r>
      <w:r w:rsidRPr="00034630">
        <w:rPr>
          <w:rFonts w:asciiTheme="majorHAnsi" w:hAnsiTheme="majorHAnsi" w:cstheme="majorHAnsi"/>
        </w:rPr>
        <w:t xml:space="preserve">, no sólo revitaliza nuestra apariencia, sino que también puede devolverle color a nuestra vida. Estos momentos de autocuidado nos permiten desconectar de las presiones diarias y recargar nuestras energías, impactando positivamente nuestra salud emocional y mental” resaltó </w:t>
      </w:r>
      <w:r w:rsidR="00034630" w:rsidRPr="00034630">
        <w:rPr>
          <w:rFonts w:asciiTheme="majorHAnsi" w:hAnsiTheme="majorHAnsi" w:cstheme="majorHAnsi"/>
        </w:rPr>
        <w:t xml:space="preserve">Luis Carlos Caicedo, </w:t>
      </w:r>
      <w:r w:rsidR="00034630" w:rsidRPr="00034630">
        <w:rPr>
          <w:rFonts w:asciiTheme="majorHAnsi" w:hAnsiTheme="majorHAnsi" w:cstheme="majorHAnsi"/>
        </w:rPr>
        <w:t>Gerente de Marca Senior</w:t>
      </w:r>
      <w:r w:rsidR="00034630">
        <w:rPr>
          <w:rFonts w:asciiTheme="majorHAnsi" w:hAnsiTheme="majorHAnsi" w:cstheme="majorHAnsi"/>
        </w:rPr>
        <w:t xml:space="preserve"> -</w:t>
      </w:r>
      <w:r w:rsidR="00034630" w:rsidRPr="00034630">
        <w:rPr>
          <w:rFonts w:asciiTheme="majorHAnsi" w:hAnsiTheme="majorHAnsi" w:cstheme="majorHAnsi"/>
        </w:rPr>
        <w:t xml:space="preserve"> </w:t>
      </w:r>
      <w:r w:rsidR="00034630" w:rsidRPr="00034630">
        <w:rPr>
          <w:rFonts w:asciiTheme="majorHAnsi" w:hAnsiTheme="majorHAnsi" w:cstheme="majorHAnsi"/>
        </w:rPr>
        <w:t>Categoría</w:t>
      </w:r>
      <w:r w:rsidR="00034630" w:rsidRPr="00034630">
        <w:rPr>
          <w:rFonts w:asciiTheme="majorHAnsi" w:hAnsiTheme="majorHAnsi" w:cstheme="majorHAnsi"/>
        </w:rPr>
        <w:t xml:space="preserve"> Capilar</w:t>
      </w:r>
      <w:r w:rsidRPr="00034630">
        <w:rPr>
          <w:rFonts w:asciiTheme="majorHAnsi" w:hAnsiTheme="majorHAnsi" w:cstheme="majorHAnsi"/>
        </w:rPr>
        <w:t xml:space="preserve"> </w:t>
      </w:r>
      <w:r w:rsidR="00034630">
        <w:rPr>
          <w:rFonts w:asciiTheme="majorHAnsi" w:hAnsiTheme="majorHAnsi" w:cstheme="majorHAnsi"/>
        </w:rPr>
        <w:t>de</w:t>
      </w:r>
      <w:r w:rsidRPr="00034630">
        <w:rPr>
          <w:rFonts w:asciiTheme="majorHAnsi" w:hAnsiTheme="majorHAnsi" w:cstheme="majorHAnsi"/>
        </w:rPr>
        <w:t xml:space="preserve"> Henkel.</w:t>
      </w:r>
    </w:p>
    <w:p w14:paraId="0F7C7198" w14:textId="77777777" w:rsidR="00961849" w:rsidRPr="00034630" w:rsidRDefault="006811E3" w:rsidP="00034630">
      <w:pPr>
        <w:widowControl w:val="0"/>
        <w:spacing w:before="240" w:after="240"/>
        <w:jc w:val="both"/>
        <w:rPr>
          <w:rFonts w:asciiTheme="majorHAnsi" w:hAnsiTheme="majorHAnsi" w:cstheme="majorHAnsi"/>
          <w:highlight w:val="yellow"/>
        </w:rPr>
      </w:pPr>
      <w:r w:rsidRPr="00034630">
        <w:rPr>
          <w:rFonts w:asciiTheme="majorHAnsi" w:hAnsiTheme="majorHAnsi" w:cstheme="majorHAnsi"/>
        </w:rPr>
        <w:t>Los expertos en mindfulness y psicología destacan que tomarse un tiempo para uno mismo no es egoísta, sino una práctica esencial que también puede mejorar nuestras relaciones interpersonales. Al priorizar nuestro bienestar y felicidad personal, generamos un efecto expansivo que impacta positivamente no solo en nuestro entorno inmediato, sino también en quienes nos rodean.</w:t>
      </w:r>
    </w:p>
    <w:p w14:paraId="341E8AD8" w14:textId="77777777" w:rsidR="00961849" w:rsidRPr="00034630" w:rsidRDefault="00961849" w:rsidP="00034630">
      <w:pPr>
        <w:widowControl w:val="0"/>
        <w:spacing w:before="240" w:after="240"/>
        <w:jc w:val="both"/>
        <w:rPr>
          <w:rFonts w:asciiTheme="majorHAnsi" w:hAnsiTheme="majorHAnsi" w:cstheme="majorHAnsi"/>
        </w:rPr>
      </w:pPr>
    </w:p>
    <w:p w14:paraId="12C143E8" w14:textId="13D81B43" w:rsidR="00961849" w:rsidRPr="00034630" w:rsidRDefault="006811E3" w:rsidP="00034630">
      <w:pPr>
        <w:widowControl w:val="0"/>
        <w:spacing w:before="240" w:after="240"/>
        <w:jc w:val="both"/>
        <w:rPr>
          <w:rFonts w:asciiTheme="majorHAnsi" w:hAnsiTheme="majorHAnsi" w:cstheme="majorHAnsi"/>
        </w:rPr>
      </w:pPr>
      <w:r w:rsidRPr="00034630">
        <w:rPr>
          <w:rFonts w:asciiTheme="majorHAnsi" w:hAnsiTheme="majorHAnsi" w:cstheme="majorHAnsi"/>
        </w:rPr>
        <w:lastRenderedPageBreak/>
        <w:t xml:space="preserve">Para apoyar a las mujeres en su camino hacia el autocuidado, </w:t>
      </w:r>
      <w:r w:rsidRPr="00034630">
        <w:rPr>
          <w:rFonts w:asciiTheme="majorHAnsi" w:hAnsiTheme="majorHAnsi" w:cstheme="majorHAnsi"/>
          <w:b/>
        </w:rPr>
        <w:t>Palette</w:t>
      </w:r>
      <w:r w:rsidRPr="00034630">
        <w:rPr>
          <w:rFonts w:asciiTheme="majorHAnsi" w:hAnsiTheme="majorHAnsi" w:cstheme="majorHAnsi"/>
        </w:rPr>
        <w:t xml:space="preserve">, marca líder en coloración en el mercado colombiano, ha hecho del autocuidado una de sus prioridades. Su objetivo es devolver el color a la vida de las mujeres, no solo a través de su apariencia, sino también fomentando momentos de </w:t>
      </w:r>
      <w:r w:rsidRPr="00034630">
        <w:rPr>
          <w:rFonts w:asciiTheme="majorHAnsi" w:hAnsiTheme="majorHAnsi" w:cstheme="majorHAnsi"/>
          <w:i/>
        </w:rPr>
        <w:t>me time</w:t>
      </w:r>
      <w:r w:rsidRPr="00034630">
        <w:rPr>
          <w:rFonts w:asciiTheme="majorHAnsi" w:hAnsiTheme="majorHAnsi" w:cstheme="majorHAnsi"/>
        </w:rPr>
        <w:t xml:space="preserve"> que les beneficien. Por esta razón, a continuación, Palette ofrece consejos prácticos para integrar el autocuidado en tu vida diaria:</w:t>
      </w:r>
    </w:p>
    <w:p w14:paraId="1B56E10B" w14:textId="77777777" w:rsidR="00961849" w:rsidRPr="00034630" w:rsidRDefault="006811E3" w:rsidP="00034630">
      <w:pPr>
        <w:widowControl w:val="0"/>
        <w:numPr>
          <w:ilvl w:val="0"/>
          <w:numId w:val="1"/>
        </w:numPr>
        <w:spacing w:before="240"/>
        <w:jc w:val="both"/>
        <w:rPr>
          <w:rFonts w:asciiTheme="majorHAnsi" w:hAnsiTheme="majorHAnsi" w:cstheme="majorHAnsi"/>
        </w:rPr>
      </w:pPr>
      <w:r w:rsidRPr="00034630">
        <w:rPr>
          <w:rFonts w:asciiTheme="majorHAnsi" w:hAnsiTheme="majorHAnsi" w:cstheme="majorHAnsi"/>
          <w:b/>
        </w:rPr>
        <w:t>Establece momentos de desconexión</w:t>
      </w:r>
      <w:r w:rsidRPr="00034630">
        <w:rPr>
          <w:rFonts w:asciiTheme="majorHAnsi" w:hAnsiTheme="majorHAnsi" w:cstheme="majorHAnsi"/>
        </w:rPr>
        <w:t>: Dedica al menos 15-30 minutos al día para desconectarte de tus dispositivos y concentrarte en actividades que disfrutes, como leer, meditar o dar un paseo.</w:t>
      </w:r>
    </w:p>
    <w:p w14:paraId="6F041A97" w14:textId="5AEC3BFA" w:rsidR="00961849" w:rsidRPr="00034630" w:rsidRDefault="006811E3" w:rsidP="00034630">
      <w:pPr>
        <w:widowControl w:val="0"/>
        <w:numPr>
          <w:ilvl w:val="0"/>
          <w:numId w:val="1"/>
        </w:numPr>
        <w:jc w:val="both"/>
        <w:rPr>
          <w:rFonts w:asciiTheme="majorHAnsi" w:hAnsiTheme="majorHAnsi" w:cstheme="majorHAnsi"/>
        </w:rPr>
      </w:pPr>
      <w:r w:rsidRPr="00034630">
        <w:rPr>
          <w:rFonts w:asciiTheme="majorHAnsi" w:hAnsiTheme="majorHAnsi" w:cstheme="majorHAnsi"/>
          <w:b/>
        </w:rPr>
        <w:t>Consiéntete</w:t>
      </w:r>
      <w:r w:rsidRPr="00034630">
        <w:rPr>
          <w:rFonts w:asciiTheme="majorHAnsi" w:hAnsiTheme="majorHAnsi" w:cstheme="majorHAnsi"/>
        </w:rPr>
        <w:t xml:space="preserve">: Dedica tiempo a actividades que te hagan sentir bien, como ir a un día de spa o </w:t>
      </w:r>
      <w:r w:rsidR="001A6DEE" w:rsidRPr="00034630">
        <w:rPr>
          <w:rFonts w:asciiTheme="majorHAnsi" w:hAnsiTheme="majorHAnsi" w:cstheme="majorHAnsi"/>
        </w:rPr>
        <w:t>tinturarte</w:t>
      </w:r>
      <w:r w:rsidRPr="00034630">
        <w:rPr>
          <w:rFonts w:asciiTheme="majorHAnsi" w:hAnsiTheme="majorHAnsi" w:cstheme="majorHAnsi"/>
        </w:rPr>
        <w:t xml:space="preserve"> el cabello con las que no solo transforma</w:t>
      </w:r>
      <w:r w:rsidR="001A6DEE" w:rsidRPr="00034630">
        <w:rPr>
          <w:rFonts w:asciiTheme="majorHAnsi" w:hAnsiTheme="majorHAnsi" w:cstheme="majorHAnsi"/>
        </w:rPr>
        <w:t>s</w:t>
      </w:r>
      <w:r w:rsidRPr="00034630">
        <w:rPr>
          <w:rFonts w:asciiTheme="majorHAnsi" w:hAnsiTheme="majorHAnsi" w:cstheme="majorHAnsi"/>
        </w:rPr>
        <w:t xml:space="preserve"> tu imagen externa, sino que también están comprometidas con devolverle color a tu vida y a tu bienestar emocional. </w:t>
      </w:r>
    </w:p>
    <w:p w14:paraId="0B7D0A85" w14:textId="77777777" w:rsidR="00961849" w:rsidRPr="00034630" w:rsidRDefault="006811E3" w:rsidP="00034630">
      <w:pPr>
        <w:widowControl w:val="0"/>
        <w:numPr>
          <w:ilvl w:val="0"/>
          <w:numId w:val="1"/>
        </w:numPr>
        <w:jc w:val="both"/>
        <w:rPr>
          <w:rFonts w:asciiTheme="majorHAnsi" w:hAnsiTheme="majorHAnsi" w:cstheme="majorHAnsi"/>
        </w:rPr>
      </w:pPr>
      <w:r w:rsidRPr="00034630">
        <w:rPr>
          <w:rFonts w:asciiTheme="majorHAnsi" w:hAnsiTheme="majorHAnsi" w:cstheme="majorHAnsi"/>
          <w:b/>
        </w:rPr>
        <w:t>Practica la meditación y el mindfulness</w:t>
      </w:r>
      <w:r w:rsidRPr="00034630">
        <w:rPr>
          <w:rFonts w:asciiTheme="majorHAnsi" w:hAnsiTheme="majorHAnsi" w:cstheme="majorHAnsi"/>
        </w:rPr>
        <w:t>: Estas prácticas pueden ayudarte a reducir el estrés y mejorar tu concentración. Considera incorporar sesiones breves de meditación en tu rutina diaria.</w:t>
      </w:r>
    </w:p>
    <w:p w14:paraId="570946F0" w14:textId="77777777" w:rsidR="00961849" w:rsidRPr="00034630" w:rsidRDefault="006811E3" w:rsidP="00034630">
      <w:pPr>
        <w:widowControl w:val="0"/>
        <w:numPr>
          <w:ilvl w:val="0"/>
          <w:numId w:val="1"/>
        </w:numPr>
        <w:jc w:val="both"/>
        <w:rPr>
          <w:rFonts w:asciiTheme="majorHAnsi" w:hAnsiTheme="majorHAnsi" w:cstheme="majorHAnsi"/>
        </w:rPr>
      </w:pPr>
      <w:r w:rsidRPr="00034630">
        <w:rPr>
          <w:rFonts w:asciiTheme="majorHAnsi" w:hAnsiTheme="majorHAnsi" w:cstheme="majorHAnsi"/>
          <w:b/>
        </w:rPr>
        <w:t>Planifica actividades que te apasionen</w:t>
      </w:r>
      <w:r w:rsidRPr="00034630">
        <w:rPr>
          <w:rFonts w:asciiTheme="majorHAnsi" w:hAnsiTheme="majorHAnsi" w:cstheme="majorHAnsi"/>
        </w:rPr>
        <w:t>: Reserva tiempo para hobbies o actividades que realmente te entusiasmen y te relajen.</w:t>
      </w:r>
    </w:p>
    <w:p w14:paraId="19F34EFD" w14:textId="77777777" w:rsidR="00961849" w:rsidRPr="00034630" w:rsidRDefault="006811E3" w:rsidP="00034630">
      <w:pPr>
        <w:widowControl w:val="0"/>
        <w:numPr>
          <w:ilvl w:val="0"/>
          <w:numId w:val="1"/>
        </w:numPr>
        <w:jc w:val="both"/>
        <w:rPr>
          <w:rFonts w:asciiTheme="majorHAnsi" w:hAnsiTheme="majorHAnsi" w:cstheme="majorHAnsi"/>
        </w:rPr>
      </w:pPr>
      <w:r w:rsidRPr="00034630">
        <w:rPr>
          <w:rFonts w:asciiTheme="majorHAnsi" w:hAnsiTheme="majorHAnsi" w:cstheme="majorHAnsi"/>
          <w:b/>
        </w:rPr>
        <w:t>Establece límites</w:t>
      </w:r>
      <w:r w:rsidRPr="00034630">
        <w:rPr>
          <w:rFonts w:asciiTheme="majorHAnsi" w:hAnsiTheme="majorHAnsi" w:cstheme="majorHAnsi"/>
        </w:rPr>
        <w:t>: Aprende a decir no cuando te sientas abrumado. Establecer límites claros en tu vida laboral y personal puede ayudarte a mantener un equilibrio saludable.</w:t>
      </w:r>
    </w:p>
    <w:p w14:paraId="262A05AC" w14:textId="77777777" w:rsidR="00961849" w:rsidRPr="00034630" w:rsidRDefault="006811E3" w:rsidP="00034630">
      <w:pPr>
        <w:widowControl w:val="0"/>
        <w:numPr>
          <w:ilvl w:val="0"/>
          <w:numId w:val="1"/>
        </w:numPr>
        <w:spacing w:after="240"/>
        <w:jc w:val="both"/>
        <w:rPr>
          <w:rFonts w:asciiTheme="majorHAnsi" w:hAnsiTheme="majorHAnsi" w:cstheme="majorHAnsi"/>
        </w:rPr>
      </w:pPr>
      <w:r w:rsidRPr="00034630">
        <w:rPr>
          <w:rFonts w:asciiTheme="majorHAnsi" w:hAnsiTheme="majorHAnsi" w:cstheme="majorHAnsi"/>
          <w:b/>
        </w:rPr>
        <w:t>Haz ejercicio regularmente</w:t>
      </w:r>
      <w:r w:rsidRPr="00034630">
        <w:rPr>
          <w:rFonts w:asciiTheme="majorHAnsi" w:hAnsiTheme="majorHAnsi" w:cstheme="majorHAnsi"/>
        </w:rPr>
        <w:t>: El ejercicio no solo es beneficioso para tu salud física, sino que también puede ser una excelente forma de liberar estrés y mejorar tu estado de ánimo.</w:t>
      </w:r>
    </w:p>
    <w:p w14:paraId="666EA9ED" w14:textId="67A44638" w:rsidR="00961849" w:rsidRDefault="006811E3" w:rsidP="00034630">
      <w:pPr>
        <w:widowControl w:val="0"/>
        <w:spacing w:before="240" w:after="240"/>
        <w:jc w:val="both"/>
        <w:rPr>
          <w:rFonts w:asciiTheme="majorHAnsi" w:hAnsiTheme="majorHAnsi" w:cstheme="majorHAnsi"/>
        </w:rPr>
      </w:pPr>
      <w:r w:rsidRPr="00034630">
        <w:rPr>
          <w:rFonts w:asciiTheme="majorHAnsi" w:hAnsiTheme="majorHAnsi" w:cstheme="majorHAnsi"/>
        </w:rPr>
        <w:t>Al priorizar el tiempo para ti mismo, no solo estarás invirtiendo en tu bienestar personal, sino que también estarás contribuyendo a una vida más equilibrada y satisfactoria. Así, podrás devolverle el color a tu vida y disfrutar de una existencia más plena y saludable.</w:t>
      </w:r>
    </w:p>
    <w:p w14:paraId="5ED04092" w14:textId="520EDE39" w:rsidR="00B261A4" w:rsidRPr="00034630" w:rsidRDefault="00B261A4" w:rsidP="00034630">
      <w:pPr>
        <w:widowControl w:val="0"/>
        <w:spacing w:before="240" w:after="240"/>
        <w:jc w:val="both"/>
        <w:rPr>
          <w:rFonts w:asciiTheme="majorHAnsi" w:hAnsiTheme="majorHAnsi" w:cstheme="majorHAnsi"/>
        </w:rPr>
      </w:pPr>
      <w:r w:rsidRPr="00B261A4">
        <w:rPr>
          <w:rFonts w:asciiTheme="majorHAnsi" w:hAnsiTheme="majorHAnsi" w:cstheme="majorHAnsi"/>
        </w:rPr>
        <w:t xml:space="preserve">Descubre tu tono ideal en: </w:t>
      </w:r>
      <w:hyperlink r:id="rId10" w:history="1">
        <w:r w:rsidRPr="00B261A4">
          <w:rPr>
            <w:rStyle w:val="Hipervnculo"/>
            <w:rFonts w:asciiTheme="majorHAnsi" w:hAnsiTheme="majorHAnsi" w:cstheme="majorHAnsi"/>
          </w:rPr>
          <w:t>https://tucolorpalette.com/</w:t>
        </w:r>
      </w:hyperlink>
    </w:p>
    <w:p w14:paraId="3E79C602" w14:textId="77777777" w:rsidR="00961849" w:rsidRPr="00034630" w:rsidRDefault="006811E3" w:rsidP="00034630">
      <w:pPr>
        <w:shd w:val="clear" w:color="auto" w:fill="FFFFFF"/>
        <w:jc w:val="both"/>
        <w:rPr>
          <w:rFonts w:asciiTheme="majorHAnsi" w:eastAsia="Calibri" w:hAnsiTheme="majorHAnsi" w:cstheme="majorHAnsi"/>
          <w:b/>
          <w:sz w:val="18"/>
          <w:szCs w:val="18"/>
        </w:rPr>
      </w:pPr>
      <w:r w:rsidRPr="00034630">
        <w:rPr>
          <w:rFonts w:asciiTheme="majorHAnsi" w:eastAsia="Calibri" w:hAnsiTheme="majorHAnsi" w:cstheme="majorHAnsi"/>
          <w:b/>
          <w:sz w:val="18"/>
          <w:szCs w:val="18"/>
        </w:rPr>
        <w:t>Acerca de Henkel</w:t>
      </w:r>
    </w:p>
    <w:p w14:paraId="60AE1D8E" w14:textId="77777777" w:rsidR="00961849" w:rsidRPr="00034630" w:rsidRDefault="006811E3" w:rsidP="00034630">
      <w:pPr>
        <w:shd w:val="clear" w:color="auto" w:fill="FFFFFF"/>
        <w:jc w:val="both"/>
        <w:rPr>
          <w:rFonts w:asciiTheme="majorHAnsi" w:eastAsia="Calibri" w:hAnsiTheme="majorHAnsi" w:cstheme="majorHAnsi"/>
          <w:sz w:val="18"/>
          <w:szCs w:val="18"/>
        </w:rPr>
      </w:pPr>
      <w:r w:rsidRPr="00034630">
        <w:rPr>
          <w:rFonts w:asciiTheme="majorHAnsi" w:eastAsia="Calibri" w:hAnsiTheme="majorHAnsi" w:cstheme="majorHAnsi"/>
          <w:sz w:val="18"/>
          <w:szCs w:val="18"/>
        </w:rPr>
        <w:t xml:space="preserve">Henkel es una compañía global con 148 años de historia. Con sus marcas, innovaciones y tecnologías, ocupa posiciones de liderazgo mundial en dos unidades de negocio: Marcas de consumo (cuidado del cabello y lavandería) y Tecnologías adhesivas (adhesivos, selladores y recubrimientos funcionales). Las tres marcas más fuertes de Henkel son Loctite, Persil y Schwarzkopf. En 2023 Henkel alcanzó ventas por €21,5 billones de euros (equivalentes a $91.7 billones de pesos) con un importante crecimiento orgánico de 4,2%. Las acciones preferentes de Henkel cotizan en el índice bursátil alemán DAX. La sostenibilidad, innovación y diversidad están profundamente ancladas a la estrategia de la compañía. Henkel se fundó en 1876 y hoy emplea a un equipo diverso de más de 48.000 personas en todo el mundo, unidas por una sólida cultura corporativa, valores compartidos y un propósito común: "Pioneers at heart </w:t>
      </w:r>
      <w:proofErr w:type="spellStart"/>
      <w:r w:rsidRPr="00034630">
        <w:rPr>
          <w:rFonts w:asciiTheme="majorHAnsi" w:eastAsia="Calibri" w:hAnsiTheme="majorHAnsi" w:cstheme="majorHAnsi"/>
          <w:sz w:val="18"/>
          <w:szCs w:val="18"/>
        </w:rPr>
        <w:t>for</w:t>
      </w:r>
      <w:proofErr w:type="spellEnd"/>
      <w:r w:rsidRPr="00034630">
        <w:rPr>
          <w:rFonts w:asciiTheme="majorHAnsi" w:eastAsia="Calibri" w:hAnsiTheme="majorHAnsi" w:cstheme="majorHAnsi"/>
          <w:sz w:val="18"/>
          <w:szCs w:val="18"/>
        </w:rPr>
        <w:t xml:space="preserve"> </w:t>
      </w:r>
      <w:proofErr w:type="spellStart"/>
      <w:r w:rsidRPr="00034630">
        <w:rPr>
          <w:rFonts w:asciiTheme="majorHAnsi" w:eastAsia="Calibri" w:hAnsiTheme="majorHAnsi" w:cstheme="majorHAnsi"/>
          <w:sz w:val="18"/>
          <w:szCs w:val="18"/>
        </w:rPr>
        <w:t>the</w:t>
      </w:r>
      <w:proofErr w:type="spellEnd"/>
      <w:r w:rsidRPr="00034630">
        <w:rPr>
          <w:rFonts w:asciiTheme="majorHAnsi" w:eastAsia="Calibri" w:hAnsiTheme="majorHAnsi" w:cstheme="majorHAnsi"/>
          <w:sz w:val="18"/>
          <w:szCs w:val="18"/>
        </w:rPr>
        <w:t xml:space="preserve"> </w:t>
      </w:r>
      <w:proofErr w:type="spellStart"/>
      <w:r w:rsidRPr="00034630">
        <w:rPr>
          <w:rFonts w:asciiTheme="majorHAnsi" w:eastAsia="Calibri" w:hAnsiTheme="majorHAnsi" w:cstheme="majorHAnsi"/>
          <w:sz w:val="18"/>
          <w:szCs w:val="18"/>
        </w:rPr>
        <w:t>good</w:t>
      </w:r>
      <w:proofErr w:type="spellEnd"/>
      <w:r w:rsidRPr="00034630">
        <w:rPr>
          <w:rFonts w:asciiTheme="majorHAnsi" w:eastAsia="Calibri" w:hAnsiTheme="majorHAnsi" w:cstheme="majorHAnsi"/>
          <w:sz w:val="18"/>
          <w:szCs w:val="18"/>
        </w:rPr>
        <w:t xml:space="preserve"> of </w:t>
      </w:r>
      <w:proofErr w:type="spellStart"/>
      <w:r w:rsidRPr="00034630">
        <w:rPr>
          <w:rFonts w:asciiTheme="majorHAnsi" w:eastAsia="Calibri" w:hAnsiTheme="majorHAnsi" w:cstheme="majorHAnsi"/>
          <w:sz w:val="18"/>
          <w:szCs w:val="18"/>
        </w:rPr>
        <w:t>generations</w:t>
      </w:r>
      <w:proofErr w:type="spellEnd"/>
      <w:r w:rsidRPr="00034630">
        <w:rPr>
          <w:rFonts w:asciiTheme="majorHAnsi" w:eastAsia="Calibri" w:hAnsiTheme="majorHAnsi" w:cstheme="majorHAnsi"/>
          <w:sz w:val="18"/>
          <w:szCs w:val="18"/>
        </w:rPr>
        <w:t xml:space="preserve">" Más información en www.henkel.com  </w:t>
      </w:r>
    </w:p>
    <w:p w14:paraId="12B0C0D5" w14:textId="77777777" w:rsidR="00961849" w:rsidRPr="00034630" w:rsidRDefault="00961849" w:rsidP="00034630">
      <w:pPr>
        <w:shd w:val="clear" w:color="auto" w:fill="FFFFFF"/>
        <w:jc w:val="both"/>
        <w:rPr>
          <w:rFonts w:asciiTheme="majorHAnsi" w:eastAsia="Calibri" w:hAnsiTheme="majorHAnsi" w:cstheme="majorHAnsi"/>
          <w:sz w:val="18"/>
          <w:szCs w:val="18"/>
        </w:rPr>
      </w:pPr>
    </w:p>
    <w:p w14:paraId="21E2629A" w14:textId="77777777" w:rsidR="00961849" w:rsidRPr="00034630" w:rsidRDefault="006811E3" w:rsidP="00034630">
      <w:pPr>
        <w:shd w:val="clear" w:color="auto" w:fill="FFFFFF"/>
        <w:jc w:val="both"/>
        <w:rPr>
          <w:rFonts w:asciiTheme="majorHAnsi" w:eastAsia="Calibri" w:hAnsiTheme="majorHAnsi" w:cstheme="majorHAnsi"/>
          <w:b/>
          <w:sz w:val="18"/>
          <w:szCs w:val="18"/>
        </w:rPr>
      </w:pPr>
      <w:r w:rsidRPr="00034630">
        <w:rPr>
          <w:rFonts w:asciiTheme="majorHAnsi" w:eastAsia="Calibri" w:hAnsiTheme="majorHAnsi" w:cstheme="majorHAnsi"/>
          <w:b/>
          <w:sz w:val="18"/>
          <w:szCs w:val="18"/>
        </w:rPr>
        <w:t>Acerca de Henkel en Colombia</w:t>
      </w:r>
    </w:p>
    <w:p w14:paraId="04ED82C5" w14:textId="77777777" w:rsidR="00961849" w:rsidRPr="00034630" w:rsidRDefault="006811E3" w:rsidP="00034630">
      <w:pPr>
        <w:shd w:val="clear" w:color="auto" w:fill="FFFFFF"/>
        <w:jc w:val="both"/>
        <w:rPr>
          <w:rFonts w:asciiTheme="majorHAnsi" w:eastAsia="Calibri" w:hAnsiTheme="majorHAnsi" w:cstheme="majorHAnsi"/>
          <w:sz w:val="18"/>
          <w:szCs w:val="18"/>
        </w:rPr>
      </w:pPr>
      <w:r w:rsidRPr="00034630">
        <w:rPr>
          <w:rFonts w:asciiTheme="majorHAnsi" w:eastAsia="Calibri" w:hAnsiTheme="majorHAnsi" w:cstheme="majorHAnsi"/>
          <w:sz w:val="18"/>
          <w:szCs w:val="18"/>
        </w:rPr>
        <w:t xml:space="preserve">En Colombia, Henkel cuenta con una trayectoria de más de 60 años, dos plantas de producción: una en Bogotá y otra en Funza; y dos Centros de Distribución, uno en Cali y otro en Tenjo. En 2024, el país se convirtió en el tercero con mayores ventas de la región, después de México y Brasil, ratificando su posición estratégica para el desarrollo y crecimiento del mercado en Latinoamérica. En 2023 las ventas fueron de más de €103 millones de euros, consolidando en el mercado marcas como Schwarzkopf, </w:t>
      </w:r>
      <w:proofErr w:type="spellStart"/>
      <w:r w:rsidRPr="00034630">
        <w:rPr>
          <w:rFonts w:asciiTheme="majorHAnsi" w:eastAsia="Calibri" w:hAnsiTheme="majorHAnsi" w:cstheme="majorHAnsi"/>
          <w:sz w:val="18"/>
          <w:szCs w:val="18"/>
        </w:rPr>
        <w:t>Igora</w:t>
      </w:r>
      <w:proofErr w:type="spellEnd"/>
      <w:r w:rsidRPr="00034630">
        <w:rPr>
          <w:rFonts w:asciiTheme="majorHAnsi" w:eastAsia="Calibri" w:hAnsiTheme="majorHAnsi" w:cstheme="majorHAnsi"/>
          <w:sz w:val="18"/>
          <w:szCs w:val="18"/>
        </w:rPr>
        <w:t xml:space="preserve">, </w:t>
      </w:r>
      <w:proofErr w:type="spellStart"/>
      <w:r w:rsidRPr="00034630">
        <w:rPr>
          <w:rFonts w:asciiTheme="majorHAnsi" w:eastAsia="Calibri" w:hAnsiTheme="majorHAnsi" w:cstheme="majorHAnsi"/>
          <w:sz w:val="18"/>
          <w:szCs w:val="18"/>
        </w:rPr>
        <w:t>Konzil</w:t>
      </w:r>
      <w:proofErr w:type="spellEnd"/>
      <w:r w:rsidRPr="00034630">
        <w:rPr>
          <w:rFonts w:asciiTheme="majorHAnsi" w:eastAsia="Calibri" w:hAnsiTheme="majorHAnsi" w:cstheme="majorHAnsi"/>
          <w:sz w:val="18"/>
          <w:szCs w:val="18"/>
        </w:rPr>
        <w:t xml:space="preserve">, </w:t>
      </w:r>
      <w:proofErr w:type="spellStart"/>
      <w:r w:rsidRPr="00034630">
        <w:rPr>
          <w:rFonts w:asciiTheme="majorHAnsi" w:eastAsia="Calibri" w:hAnsiTheme="majorHAnsi" w:cstheme="majorHAnsi"/>
          <w:sz w:val="18"/>
          <w:szCs w:val="18"/>
        </w:rPr>
        <w:t>Tec</w:t>
      </w:r>
      <w:proofErr w:type="spellEnd"/>
      <w:r w:rsidRPr="00034630">
        <w:rPr>
          <w:rFonts w:asciiTheme="majorHAnsi" w:eastAsia="Calibri" w:hAnsiTheme="majorHAnsi" w:cstheme="majorHAnsi"/>
          <w:sz w:val="18"/>
          <w:szCs w:val="18"/>
        </w:rPr>
        <w:t xml:space="preserve"> </w:t>
      </w:r>
      <w:proofErr w:type="spellStart"/>
      <w:r w:rsidRPr="00034630">
        <w:rPr>
          <w:rFonts w:asciiTheme="majorHAnsi" w:eastAsia="Calibri" w:hAnsiTheme="majorHAnsi" w:cstheme="majorHAnsi"/>
          <w:sz w:val="18"/>
          <w:szCs w:val="18"/>
        </w:rPr>
        <w:t>Italy</w:t>
      </w:r>
      <w:proofErr w:type="spellEnd"/>
      <w:r w:rsidRPr="00034630">
        <w:rPr>
          <w:rFonts w:asciiTheme="majorHAnsi" w:eastAsia="Calibri" w:hAnsiTheme="majorHAnsi" w:cstheme="majorHAnsi"/>
          <w:sz w:val="18"/>
          <w:szCs w:val="18"/>
        </w:rPr>
        <w:t xml:space="preserve">, </w:t>
      </w:r>
      <w:proofErr w:type="spellStart"/>
      <w:r w:rsidRPr="00034630">
        <w:rPr>
          <w:rFonts w:asciiTheme="majorHAnsi" w:eastAsia="Calibri" w:hAnsiTheme="majorHAnsi" w:cstheme="majorHAnsi"/>
          <w:sz w:val="18"/>
          <w:szCs w:val="18"/>
        </w:rPr>
        <w:t>Authentic</w:t>
      </w:r>
      <w:proofErr w:type="spellEnd"/>
      <w:r w:rsidRPr="00034630">
        <w:rPr>
          <w:rFonts w:asciiTheme="majorHAnsi" w:eastAsia="Calibri" w:hAnsiTheme="majorHAnsi" w:cstheme="majorHAnsi"/>
          <w:sz w:val="18"/>
          <w:szCs w:val="18"/>
        </w:rPr>
        <w:t xml:space="preserve"> </w:t>
      </w:r>
      <w:proofErr w:type="spellStart"/>
      <w:r w:rsidRPr="00034630">
        <w:rPr>
          <w:rFonts w:asciiTheme="majorHAnsi" w:eastAsia="Calibri" w:hAnsiTheme="majorHAnsi" w:cstheme="majorHAnsi"/>
          <w:sz w:val="18"/>
          <w:szCs w:val="18"/>
        </w:rPr>
        <w:t>Beauty</w:t>
      </w:r>
      <w:proofErr w:type="spellEnd"/>
      <w:r w:rsidRPr="00034630">
        <w:rPr>
          <w:rFonts w:asciiTheme="majorHAnsi" w:eastAsia="Calibri" w:hAnsiTheme="majorHAnsi" w:cstheme="majorHAnsi"/>
          <w:sz w:val="18"/>
          <w:szCs w:val="18"/>
        </w:rPr>
        <w:t xml:space="preserve"> Concept, Palette, Balance, </w:t>
      </w:r>
      <w:proofErr w:type="spellStart"/>
      <w:r w:rsidRPr="00034630">
        <w:rPr>
          <w:rFonts w:asciiTheme="majorHAnsi" w:eastAsia="Calibri" w:hAnsiTheme="majorHAnsi" w:cstheme="majorHAnsi"/>
          <w:sz w:val="18"/>
          <w:szCs w:val="18"/>
        </w:rPr>
        <w:t>Sista</w:t>
      </w:r>
      <w:proofErr w:type="spellEnd"/>
      <w:r w:rsidRPr="00034630">
        <w:rPr>
          <w:rFonts w:asciiTheme="majorHAnsi" w:eastAsia="Calibri" w:hAnsiTheme="majorHAnsi" w:cstheme="majorHAnsi"/>
          <w:sz w:val="18"/>
          <w:szCs w:val="18"/>
        </w:rPr>
        <w:t xml:space="preserve">, Loctite, </w:t>
      </w:r>
      <w:proofErr w:type="spellStart"/>
      <w:r w:rsidRPr="00034630">
        <w:rPr>
          <w:rFonts w:asciiTheme="majorHAnsi" w:eastAsia="Calibri" w:hAnsiTheme="majorHAnsi" w:cstheme="majorHAnsi"/>
          <w:sz w:val="18"/>
          <w:szCs w:val="18"/>
        </w:rPr>
        <w:t>Ceresit</w:t>
      </w:r>
      <w:proofErr w:type="spellEnd"/>
      <w:r w:rsidRPr="00034630">
        <w:rPr>
          <w:rFonts w:asciiTheme="majorHAnsi" w:eastAsia="Calibri" w:hAnsiTheme="majorHAnsi" w:cstheme="majorHAnsi"/>
          <w:sz w:val="18"/>
          <w:szCs w:val="18"/>
        </w:rPr>
        <w:t xml:space="preserve"> entre otras. La planta de Montevideo (Bogotá), fundada en 1956, se ha consolidado como el </w:t>
      </w:r>
      <w:proofErr w:type="gramStart"/>
      <w:r w:rsidRPr="00034630">
        <w:rPr>
          <w:rFonts w:asciiTheme="majorHAnsi" w:eastAsia="Calibri" w:hAnsiTheme="majorHAnsi" w:cstheme="majorHAnsi"/>
          <w:sz w:val="18"/>
          <w:szCs w:val="18"/>
        </w:rPr>
        <w:t>Hub</w:t>
      </w:r>
      <w:proofErr w:type="gramEnd"/>
      <w:r w:rsidRPr="00034630">
        <w:rPr>
          <w:rFonts w:asciiTheme="majorHAnsi" w:eastAsia="Calibri" w:hAnsiTheme="majorHAnsi" w:cstheme="majorHAnsi"/>
          <w:sz w:val="18"/>
          <w:szCs w:val="18"/>
        </w:rPr>
        <w:t xml:space="preserve"> de producción de coloración en América Latina, desde donde se exporta más del 50% de la producción de esta planta a Europa, Estados Unidos, Argentina, Brasil, México, entre otros.</w:t>
      </w:r>
    </w:p>
    <w:p w14:paraId="26BE645C" w14:textId="77777777" w:rsidR="00961849" w:rsidRPr="00034630" w:rsidRDefault="00961849">
      <w:pPr>
        <w:shd w:val="clear" w:color="auto" w:fill="FFFFFF"/>
        <w:spacing w:line="240" w:lineRule="auto"/>
        <w:jc w:val="both"/>
        <w:rPr>
          <w:rFonts w:asciiTheme="majorHAnsi" w:eastAsia="Calibri" w:hAnsiTheme="majorHAnsi" w:cstheme="majorHAnsi"/>
          <w:b/>
          <w:sz w:val="18"/>
          <w:szCs w:val="18"/>
        </w:rPr>
      </w:pPr>
    </w:p>
    <w:p w14:paraId="711CD803" w14:textId="77777777" w:rsidR="00961849" w:rsidRPr="00034630" w:rsidRDefault="00961849">
      <w:pPr>
        <w:spacing w:line="240" w:lineRule="auto"/>
        <w:rPr>
          <w:rFonts w:asciiTheme="majorHAnsi" w:eastAsia="Calibri" w:hAnsiTheme="majorHAnsi" w:cstheme="majorHAnsi"/>
          <w:b/>
          <w:sz w:val="16"/>
          <w:szCs w:val="16"/>
        </w:rPr>
      </w:pPr>
    </w:p>
    <w:p w14:paraId="7A97ECF0" w14:textId="77777777" w:rsidR="00961849" w:rsidRPr="00034630" w:rsidRDefault="006811E3">
      <w:pPr>
        <w:spacing w:line="240" w:lineRule="auto"/>
        <w:rPr>
          <w:rFonts w:asciiTheme="majorHAnsi" w:eastAsia="Calibri" w:hAnsiTheme="majorHAnsi" w:cstheme="majorHAnsi"/>
          <w:b/>
          <w:sz w:val="21"/>
          <w:szCs w:val="21"/>
        </w:rPr>
      </w:pPr>
      <w:r w:rsidRPr="00034630">
        <w:rPr>
          <w:rFonts w:asciiTheme="majorHAnsi" w:eastAsia="Calibri" w:hAnsiTheme="majorHAnsi" w:cstheme="majorHAnsi"/>
          <w:b/>
          <w:sz w:val="21"/>
          <w:szCs w:val="21"/>
        </w:rPr>
        <w:t xml:space="preserve">Material fotográfico disponible en:  </w:t>
      </w:r>
      <w:hyperlink r:id="rId11">
        <w:r w:rsidRPr="00034630">
          <w:rPr>
            <w:rFonts w:asciiTheme="majorHAnsi" w:eastAsia="Calibri" w:hAnsiTheme="majorHAnsi" w:cstheme="majorHAnsi"/>
            <w:b/>
            <w:color w:val="0000FF"/>
            <w:sz w:val="21"/>
            <w:szCs w:val="21"/>
            <w:u w:val="single"/>
          </w:rPr>
          <w:t>www.henkel.com/press</w:t>
        </w:r>
      </w:hyperlink>
    </w:p>
    <w:p w14:paraId="3169AB26" w14:textId="77777777" w:rsidR="00961849" w:rsidRPr="00034630" w:rsidRDefault="00961849">
      <w:pPr>
        <w:spacing w:line="240" w:lineRule="auto"/>
        <w:rPr>
          <w:rFonts w:asciiTheme="majorHAnsi" w:eastAsia="Calibri" w:hAnsiTheme="majorHAnsi" w:cstheme="majorHAnsi"/>
          <w:b/>
          <w:sz w:val="21"/>
          <w:szCs w:val="21"/>
        </w:rPr>
      </w:pPr>
    </w:p>
    <w:tbl>
      <w:tblPr>
        <w:tblStyle w:val="a0"/>
        <w:tblW w:w="98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10"/>
        <w:gridCol w:w="4910"/>
      </w:tblGrid>
      <w:tr w:rsidR="00961849" w:rsidRPr="00034630" w14:paraId="704BD023" w14:textId="77777777">
        <w:trPr>
          <w:trHeight w:val="287"/>
        </w:trPr>
        <w:tc>
          <w:tcPr>
            <w:tcW w:w="4910" w:type="dxa"/>
          </w:tcPr>
          <w:p w14:paraId="3DD7A34D" w14:textId="77777777" w:rsidR="00961849" w:rsidRPr="00034630" w:rsidRDefault="006811E3">
            <w:pPr>
              <w:tabs>
                <w:tab w:val="left" w:pos="1080"/>
                <w:tab w:val="left" w:pos="4500"/>
              </w:tabs>
              <w:spacing w:line="240" w:lineRule="auto"/>
              <w:rPr>
                <w:rFonts w:asciiTheme="majorHAnsi" w:eastAsia="Calibri" w:hAnsiTheme="majorHAnsi" w:cstheme="majorHAnsi"/>
                <w:b/>
                <w:sz w:val="21"/>
                <w:szCs w:val="21"/>
              </w:rPr>
            </w:pPr>
            <w:r w:rsidRPr="00034630">
              <w:rPr>
                <w:rFonts w:asciiTheme="majorHAnsi" w:eastAsia="Calibri" w:hAnsiTheme="majorHAnsi" w:cstheme="majorHAnsi"/>
                <w:b/>
                <w:sz w:val="21"/>
                <w:szCs w:val="21"/>
              </w:rPr>
              <w:t>Babel Group</w:t>
            </w:r>
          </w:p>
        </w:tc>
        <w:tc>
          <w:tcPr>
            <w:tcW w:w="4910" w:type="dxa"/>
          </w:tcPr>
          <w:p w14:paraId="14A09A4A" w14:textId="77777777" w:rsidR="00961849" w:rsidRPr="00034630" w:rsidRDefault="00961849">
            <w:pPr>
              <w:spacing w:line="240" w:lineRule="auto"/>
              <w:rPr>
                <w:rFonts w:asciiTheme="majorHAnsi" w:eastAsia="Calibri" w:hAnsiTheme="majorHAnsi" w:cstheme="majorHAnsi"/>
                <w:b/>
                <w:sz w:val="21"/>
                <w:szCs w:val="21"/>
              </w:rPr>
            </w:pPr>
          </w:p>
        </w:tc>
      </w:tr>
      <w:tr w:rsidR="00961849" w:rsidRPr="00034630" w14:paraId="295C3EAC" w14:textId="77777777">
        <w:trPr>
          <w:trHeight w:val="308"/>
        </w:trPr>
        <w:tc>
          <w:tcPr>
            <w:tcW w:w="4910" w:type="dxa"/>
          </w:tcPr>
          <w:p w14:paraId="277CC4F4" w14:textId="77777777" w:rsidR="00961849" w:rsidRPr="00034630" w:rsidRDefault="006811E3">
            <w:pPr>
              <w:tabs>
                <w:tab w:val="left" w:pos="1080"/>
                <w:tab w:val="left" w:pos="4500"/>
              </w:tabs>
              <w:spacing w:line="240" w:lineRule="auto"/>
              <w:rPr>
                <w:rFonts w:asciiTheme="majorHAnsi" w:eastAsia="Calibri" w:hAnsiTheme="majorHAnsi" w:cstheme="majorHAnsi"/>
                <w:sz w:val="21"/>
                <w:szCs w:val="21"/>
              </w:rPr>
            </w:pPr>
            <w:r w:rsidRPr="00034630">
              <w:rPr>
                <w:rFonts w:asciiTheme="majorHAnsi" w:eastAsia="Calibri" w:hAnsiTheme="majorHAnsi" w:cstheme="majorHAnsi"/>
                <w:sz w:val="21"/>
                <w:szCs w:val="21"/>
              </w:rPr>
              <w:t>Contacto: Paula Vargas</w:t>
            </w:r>
          </w:p>
        </w:tc>
        <w:tc>
          <w:tcPr>
            <w:tcW w:w="4910" w:type="dxa"/>
          </w:tcPr>
          <w:p w14:paraId="789C9064" w14:textId="77777777" w:rsidR="00961849" w:rsidRPr="00034630" w:rsidRDefault="00961849">
            <w:pPr>
              <w:spacing w:line="240" w:lineRule="auto"/>
              <w:rPr>
                <w:rFonts w:asciiTheme="majorHAnsi" w:eastAsia="Calibri" w:hAnsiTheme="majorHAnsi" w:cstheme="majorHAnsi"/>
                <w:sz w:val="21"/>
                <w:szCs w:val="21"/>
              </w:rPr>
            </w:pPr>
          </w:p>
        </w:tc>
      </w:tr>
      <w:tr w:rsidR="00961849" w:rsidRPr="00034630" w14:paraId="2F43D887" w14:textId="77777777">
        <w:trPr>
          <w:trHeight w:val="270"/>
        </w:trPr>
        <w:tc>
          <w:tcPr>
            <w:tcW w:w="4910" w:type="dxa"/>
          </w:tcPr>
          <w:p w14:paraId="52DD0727" w14:textId="061B89AC" w:rsidR="00961849" w:rsidRPr="00034630" w:rsidRDefault="00034630">
            <w:pPr>
              <w:tabs>
                <w:tab w:val="left" w:pos="1080"/>
                <w:tab w:val="left" w:pos="4500"/>
              </w:tabs>
              <w:spacing w:line="240" w:lineRule="auto"/>
              <w:rPr>
                <w:rFonts w:asciiTheme="majorHAnsi" w:eastAsia="Calibri" w:hAnsiTheme="majorHAnsi" w:cstheme="majorHAnsi"/>
                <w:sz w:val="21"/>
                <w:szCs w:val="21"/>
              </w:rPr>
            </w:pPr>
            <w:r w:rsidRPr="00034630">
              <w:rPr>
                <w:rFonts w:asciiTheme="majorHAnsi" w:eastAsia="Calibri" w:hAnsiTheme="majorHAnsi" w:cstheme="majorHAnsi"/>
                <w:sz w:val="21"/>
                <w:szCs w:val="21"/>
              </w:rPr>
              <w:t>Teléfono +</w:t>
            </w:r>
            <w:r w:rsidR="006811E3" w:rsidRPr="00034630">
              <w:rPr>
                <w:rFonts w:asciiTheme="majorHAnsi" w:eastAsia="Calibri" w:hAnsiTheme="majorHAnsi" w:cstheme="majorHAnsi"/>
                <w:sz w:val="21"/>
                <w:szCs w:val="21"/>
              </w:rPr>
              <w:t>57 320 8000 789</w:t>
            </w:r>
          </w:p>
        </w:tc>
        <w:tc>
          <w:tcPr>
            <w:tcW w:w="4910" w:type="dxa"/>
          </w:tcPr>
          <w:p w14:paraId="046845A1" w14:textId="77777777" w:rsidR="00961849" w:rsidRPr="00034630" w:rsidRDefault="00961849">
            <w:pPr>
              <w:spacing w:line="240" w:lineRule="auto"/>
              <w:rPr>
                <w:rFonts w:asciiTheme="majorHAnsi" w:eastAsia="Calibri" w:hAnsiTheme="majorHAnsi" w:cstheme="majorHAnsi"/>
                <w:sz w:val="21"/>
                <w:szCs w:val="21"/>
              </w:rPr>
            </w:pPr>
          </w:p>
        </w:tc>
      </w:tr>
      <w:tr w:rsidR="00961849" w:rsidRPr="00034630" w14:paraId="7DF5F618" w14:textId="77777777">
        <w:trPr>
          <w:trHeight w:val="386"/>
        </w:trPr>
        <w:tc>
          <w:tcPr>
            <w:tcW w:w="4910" w:type="dxa"/>
          </w:tcPr>
          <w:p w14:paraId="58D67EDF" w14:textId="77777777" w:rsidR="00961849" w:rsidRPr="00034630" w:rsidRDefault="006811E3">
            <w:pPr>
              <w:tabs>
                <w:tab w:val="left" w:pos="1080"/>
                <w:tab w:val="left" w:pos="4500"/>
              </w:tabs>
              <w:spacing w:line="240" w:lineRule="auto"/>
              <w:rPr>
                <w:rFonts w:asciiTheme="majorHAnsi" w:eastAsia="Calibri" w:hAnsiTheme="majorHAnsi" w:cstheme="majorHAnsi"/>
                <w:sz w:val="21"/>
                <w:szCs w:val="21"/>
              </w:rPr>
            </w:pPr>
            <w:r w:rsidRPr="00034630">
              <w:rPr>
                <w:rFonts w:asciiTheme="majorHAnsi" w:eastAsia="Calibri" w:hAnsiTheme="majorHAnsi" w:cstheme="majorHAnsi"/>
                <w:sz w:val="21"/>
                <w:szCs w:val="21"/>
              </w:rPr>
              <w:t>Correo: paulavargas@mailbabel.com</w:t>
            </w:r>
          </w:p>
          <w:p w14:paraId="37CE03F5" w14:textId="77777777" w:rsidR="00961849" w:rsidRPr="00034630" w:rsidRDefault="00961849">
            <w:pPr>
              <w:tabs>
                <w:tab w:val="left" w:pos="1080"/>
                <w:tab w:val="left" w:pos="4500"/>
              </w:tabs>
              <w:spacing w:line="240" w:lineRule="auto"/>
              <w:rPr>
                <w:rFonts w:asciiTheme="majorHAnsi" w:eastAsia="Calibri" w:hAnsiTheme="majorHAnsi" w:cstheme="majorHAnsi"/>
                <w:sz w:val="21"/>
                <w:szCs w:val="21"/>
              </w:rPr>
            </w:pPr>
          </w:p>
        </w:tc>
        <w:tc>
          <w:tcPr>
            <w:tcW w:w="4910" w:type="dxa"/>
          </w:tcPr>
          <w:p w14:paraId="757AAAC3" w14:textId="77777777" w:rsidR="00961849" w:rsidRPr="00034630" w:rsidRDefault="00961849">
            <w:pPr>
              <w:spacing w:line="240" w:lineRule="auto"/>
              <w:rPr>
                <w:rFonts w:asciiTheme="majorHAnsi" w:eastAsia="Calibri" w:hAnsiTheme="majorHAnsi" w:cstheme="majorHAnsi"/>
                <w:sz w:val="21"/>
                <w:szCs w:val="21"/>
              </w:rPr>
            </w:pPr>
          </w:p>
        </w:tc>
      </w:tr>
    </w:tbl>
    <w:p w14:paraId="5FEEEF47" w14:textId="77777777" w:rsidR="00961849" w:rsidRDefault="00961849">
      <w:pPr>
        <w:spacing w:line="240" w:lineRule="auto"/>
        <w:rPr>
          <w:sz w:val="24"/>
          <w:szCs w:val="24"/>
        </w:rPr>
      </w:pPr>
    </w:p>
    <w:p w14:paraId="6C5E5AAC" w14:textId="77777777" w:rsidR="00961849" w:rsidRDefault="00961849">
      <w:pPr>
        <w:widowControl w:val="0"/>
        <w:spacing w:before="240" w:after="240" w:line="240" w:lineRule="auto"/>
        <w:jc w:val="both"/>
        <w:rPr>
          <w:rFonts w:ascii="Georgia" w:eastAsia="Georgia" w:hAnsi="Georgia" w:cs="Georgia"/>
          <w:color w:val="2D2D2D"/>
          <w:sz w:val="27"/>
          <w:szCs w:val="27"/>
          <w:highlight w:val="white"/>
        </w:rPr>
      </w:pPr>
    </w:p>
    <w:p w14:paraId="7AC95731" w14:textId="77777777" w:rsidR="00961849" w:rsidRDefault="00961849">
      <w:pPr>
        <w:widowControl w:val="0"/>
        <w:spacing w:before="240" w:after="240" w:line="240" w:lineRule="auto"/>
        <w:jc w:val="both"/>
        <w:rPr>
          <w:color w:val="2D2D2D"/>
          <w:sz w:val="27"/>
          <w:szCs w:val="27"/>
          <w:highlight w:val="white"/>
        </w:rPr>
      </w:pPr>
    </w:p>
    <w:p w14:paraId="1922E36C" w14:textId="77777777" w:rsidR="00961849" w:rsidRDefault="00961849">
      <w:pPr>
        <w:widowControl w:val="0"/>
        <w:spacing w:before="240" w:after="240" w:line="240" w:lineRule="auto"/>
        <w:jc w:val="both"/>
        <w:rPr>
          <w:rFonts w:ascii="Georgia" w:eastAsia="Georgia" w:hAnsi="Georgia" w:cs="Georgia"/>
          <w:color w:val="363636"/>
          <w:sz w:val="30"/>
          <w:szCs w:val="30"/>
          <w:highlight w:val="white"/>
        </w:rPr>
      </w:pPr>
    </w:p>
    <w:p w14:paraId="6A7B5A02" w14:textId="77777777" w:rsidR="00961849" w:rsidRDefault="00961849">
      <w:pPr>
        <w:widowControl w:val="0"/>
        <w:spacing w:before="240" w:after="240" w:line="240" w:lineRule="auto"/>
        <w:jc w:val="both"/>
        <w:rPr>
          <w:rFonts w:ascii="Georgia" w:eastAsia="Georgia" w:hAnsi="Georgia" w:cs="Georgia"/>
          <w:color w:val="363636"/>
          <w:sz w:val="30"/>
          <w:szCs w:val="30"/>
          <w:highlight w:val="white"/>
        </w:rPr>
      </w:pPr>
    </w:p>
    <w:p w14:paraId="1938EC46" w14:textId="77777777" w:rsidR="00961849" w:rsidRDefault="00961849">
      <w:pPr>
        <w:widowControl w:val="0"/>
        <w:spacing w:before="240" w:after="240" w:line="240" w:lineRule="auto"/>
        <w:jc w:val="both"/>
        <w:rPr>
          <w:rFonts w:ascii="Georgia" w:eastAsia="Georgia" w:hAnsi="Georgia" w:cs="Georgia"/>
          <w:color w:val="363636"/>
          <w:sz w:val="30"/>
          <w:szCs w:val="30"/>
          <w:highlight w:val="white"/>
        </w:rPr>
      </w:pPr>
    </w:p>
    <w:sectPr w:rsidR="00961849">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DE930" w14:textId="77777777" w:rsidR="00A86597" w:rsidRDefault="00A86597">
      <w:pPr>
        <w:spacing w:line="240" w:lineRule="auto"/>
      </w:pPr>
      <w:r>
        <w:separator/>
      </w:r>
    </w:p>
  </w:endnote>
  <w:endnote w:type="continuationSeparator" w:id="0">
    <w:p w14:paraId="184814A8" w14:textId="77777777" w:rsidR="00A86597" w:rsidRDefault="00A86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007A0" w14:textId="77777777" w:rsidR="00961849" w:rsidRDefault="00961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EA961" w14:textId="77777777" w:rsidR="00A86597" w:rsidRDefault="00A86597">
      <w:pPr>
        <w:spacing w:line="240" w:lineRule="auto"/>
      </w:pPr>
      <w:r>
        <w:separator/>
      </w:r>
    </w:p>
  </w:footnote>
  <w:footnote w:type="continuationSeparator" w:id="0">
    <w:p w14:paraId="5C0ADE71" w14:textId="77777777" w:rsidR="00A86597" w:rsidRDefault="00A865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AB7BD" w14:textId="77777777" w:rsidR="00961849" w:rsidRDefault="006811E3">
    <w:r>
      <w:rPr>
        <w:noProof/>
      </w:rPr>
      <w:drawing>
        <wp:anchor distT="0" distB="0" distL="114300" distR="114300" simplePos="0" relativeHeight="251658240" behindDoc="1" locked="0" layoutInCell="1" hidden="0" allowOverlap="1" wp14:anchorId="1C90207D" wp14:editId="603B25F6">
          <wp:simplePos x="0" y="0"/>
          <wp:positionH relativeFrom="margin">
            <wp:posOffset>4857750</wp:posOffset>
          </wp:positionH>
          <wp:positionV relativeFrom="margin">
            <wp:posOffset>-543975</wp:posOffset>
          </wp:positionV>
          <wp:extent cx="1051560" cy="6032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736" t="10539" r="5062" b="12549"/>
                  <a:stretch>
                    <a:fillRect/>
                  </a:stretch>
                </pic:blipFill>
                <pic:spPr>
                  <a:xfrm>
                    <a:off x="0" y="0"/>
                    <a:ext cx="1051560" cy="603250"/>
                  </a:xfrm>
                  <a:prstGeom prst="rect">
                    <a:avLst/>
                  </a:prstGeom>
                  <a:ln/>
                </pic:spPr>
              </pic:pic>
            </a:graphicData>
          </a:graphic>
        </wp:anchor>
      </w:drawing>
    </w:r>
  </w:p>
  <w:p w14:paraId="07D79E10" w14:textId="77777777" w:rsidR="00961849" w:rsidRDefault="00961849">
    <w:pPr>
      <w:jc w:val="right"/>
    </w:pPr>
  </w:p>
  <w:p w14:paraId="75D77B77" w14:textId="77777777" w:rsidR="00961849" w:rsidRDefault="00961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1E8"/>
    <w:multiLevelType w:val="multilevel"/>
    <w:tmpl w:val="E6840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1DC2286"/>
    <w:multiLevelType w:val="multilevel"/>
    <w:tmpl w:val="2C261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262614">
    <w:abstractNumId w:val="0"/>
  </w:num>
  <w:num w:numId="2" w16cid:durableId="1919552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49"/>
    <w:rsid w:val="00034630"/>
    <w:rsid w:val="001A6DEE"/>
    <w:rsid w:val="0061013C"/>
    <w:rsid w:val="006811E3"/>
    <w:rsid w:val="00961849"/>
    <w:rsid w:val="00A86597"/>
    <w:rsid w:val="00B261A4"/>
    <w:rsid w:val="00B452B6"/>
    <w:rsid w:val="00B66B85"/>
    <w:rsid w:val="00C771FD"/>
    <w:rsid w:val="00D52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5453A6E"/>
  <w15:docId w15:val="{464ADAA5-7DDB-4EC0-A2DD-ADE3F406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B261A4"/>
    <w:rPr>
      <w:color w:val="0000FF" w:themeColor="hyperlink"/>
      <w:u w:val="single"/>
    </w:rPr>
  </w:style>
  <w:style w:type="character" w:styleId="Mencinsinresolver">
    <w:name w:val="Unresolved Mention"/>
    <w:basedOn w:val="Fuentedeprrafopredeter"/>
    <w:uiPriority w:val="99"/>
    <w:semiHidden/>
    <w:unhideWhenUsed/>
    <w:rsid w:val="00B26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ane.gov.co/index.php/estadisticas-por-tema/pobreza-y-condiciones-de-vida/encuesta-nacional-del-uso-del-tiempo-en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com/pr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colorpalette.com/" TargetMode="External"/><Relationship Id="rId4" Type="http://schemas.openxmlformats.org/officeDocument/2006/relationships/settings" Target="settings.xml"/><Relationship Id="rId9" Type="http://schemas.openxmlformats.org/officeDocument/2006/relationships/hyperlink" Target="https://mhanational.org/dedicando-un-tiempo-para-uno-mism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SZOuUxBZ3ICDeRwah77o6hKQBw==">CgMxLjAyCGguZ2pkZ3hzMgloLjMwajB6bGw4AHIhMXpzdWZOeGprbGRITEhfNTFDcTNBbjkwaDU5bjAzc1hl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6335</Characters>
  <Application>Microsoft Office Word</Application>
  <DocSecurity>0</DocSecurity>
  <Lines>129</Lines>
  <Paragraphs>30</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Luna Martelo</cp:lastModifiedBy>
  <cp:revision>4</cp:revision>
  <dcterms:created xsi:type="dcterms:W3CDTF">2024-12-04T19:24:00Z</dcterms:created>
  <dcterms:modified xsi:type="dcterms:W3CDTF">2024-12-05T18:23:00Z</dcterms:modified>
</cp:coreProperties>
</file>