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AC2277" w14:textId="77777777" w:rsidR="00D12481" w:rsidRDefault="00D12481">
      <w:pPr>
        <w:rPr>
          <w:rFonts w:ascii="Arial" w:hAnsi="Arial" w:cs="Arial"/>
          <w:b/>
          <w:bCs/>
          <w:sz w:val="32"/>
          <w:szCs w:val="32"/>
        </w:rPr>
      </w:pPr>
    </w:p>
    <w:p w14:paraId="7077BAEE" w14:textId="77777777" w:rsidR="00D12481" w:rsidRDefault="00D12481">
      <w:pPr>
        <w:rPr>
          <w:rFonts w:ascii="Arial" w:hAnsi="Arial" w:cs="Arial"/>
          <w:b/>
          <w:bCs/>
          <w:sz w:val="32"/>
          <w:szCs w:val="32"/>
        </w:rPr>
      </w:pPr>
    </w:p>
    <w:p w14:paraId="287D8565" w14:textId="210F810E" w:rsidR="00D12481" w:rsidRPr="00EB46D9" w:rsidRDefault="00D12481" w:rsidP="00D12481">
      <w:pPr>
        <w:pStyle w:val="Kopfzeile"/>
      </w:pPr>
      <w:r>
        <mc:AlternateContent>
          <mc:Choice Requires="wpc">
            <w:drawing>
              <wp:anchor distT="0" distB="0" distL="114300" distR="114300" simplePos="0" relativeHeight="251663360" behindDoc="0" locked="0" layoutInCell="1" allowOverlap="1" wp14:anchorId="72734E94" wp14:editId="4C9A6A44">
                <wp:simplePos x="0" y="0"/>
                <wp:positionH relativeFrom="column">
                  <wp:posOffset>-895985</wp:posOffset>
                </wp:positionH>
                <wp:positionV relativeFrom="paragraph">
                  <wp:posOffset>-795655</wp:posOffset>
                </wp:positionV>
                <wp:extent cx="5782945" cy="400685"/>
                <wp:effectExtent l="0" t="0" r="8255" b="18415"/>
                <wp:wrapNone/>
                <wp:docPr id="9" name="Zeichenbereich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4"/>
                        <wps:cNvSpPr>
                          <a:spLocks noChangeArrowheads="1"/>
                        </wps:cNvSpPr>
                        <wps:spPr bwMode="auto">
                          <a:xfrm>
                            <a:off x="5747385" y="186690"/>
                            <a:ext cx="3556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275EC" w14:textId="77777777" w:rsidR="00D12481" w:rsidRDefault="00D12481" w:rsidP="00D12481">
                              <w:r>
                                <w:rPr>
                                  <w:rFonts w:ascii="Arial" w:hAnsi="Arial" w:cs="Arial"/>
                                  <w:color w:val="000000"/>
                                  <w:sz w:val="20"/>
                                  <w:szCs w:val="20"/>
                                  <w:lang w:val="en-US"/>
                                </w:rPr>
                                <w:t xml:space="preserve"> </w:t>
                              </w:r>
                            </w:p>
                          </w:txbxContent>
                        </wps:txbx>
                        <wps:bodyPr rot="0" vert="horz" wrap="none" lIns="0" tIns="0" rIns="0" bIns="0" anchor="t" anchorCtr="0">
                          <a:spAutoFit/>
                        </wps:bodyPr>
                      </wps:wsp>
                      <pic:pic xmlns:pic="http://schemas.openxmlformats.org/drawingml/2006/picture">
                        <pic:nvPicPr>
                          <pic:cNvPr id="7"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0005" y="20320"/>
                            <a:ext cx="5742940"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72734E94" id="Zeichenbereich 9" o:spid="_x0000_s1026" editas="canvas" style="position:absolute;left:0;text-align:left;margin-left:-70.55pt;margin-top:-62.65pt;width:455.35pt;height:31.55pt;z-index:251663360" coordsize="57829,40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b94jXAgAA/gYAAA4AAABkcnMvZTJvRG9jLnhtbLRV207cMBB9r9R/&#10;sPwOCXtjiTaLEIgKiZZVaT/AcZyNRWJbtnez26/vjJ0AC2pBvTwkGdvj8ZmZc5zF+a5tyFZYJ7XK&#10;6clxSolQXJdSrXP6/dv10ZwS55kqWaOVyOleOHq+/Phh0ZlMjHStm1JYAkGUyzqT09p7kyWJ47Vo&#10;mTvWRihYrLRtmYehXSelZR1Eb5tklKazpNO2NFZz4RzMXsVFugzxq0pwf1dVTnjS5BSw+fC24V3g&#10;O1kuWLa2zNSS9zDYH6BomVRw6GOoK+YZ2Vj5KlQrudVOV/6Y6zbRVSW5CDlANifpi2wumdoyF5Lh&#10;UJ0BIFj/MG6xRtxKX8umgWokED3DOfx20B+By406dIozwbf36Qw00JnHVrq/g3hfMyNC5i7jX7Yr&#10;S2QJ/KJEsRZo9BUay9S6EWSCLcTDweverCzidOZW8wdHlL6swUtcWKu7WrASQJ2gPwB/tgEHDraS&#10;ovusS4jONl6Hbu4q22JA6BPZ5XR6Ojkdz6eU7CHOfDY76/kjdp5wWB9PpzMgGY/L6XQazmLZEMZY&#10;5z8J3RI0cmohiXAM2946j7BYNrgclPs39Y/IYwX8rtj1xSh0uYeErI6EB4GCUWv7g5IOyJ5TBWqk&#10;pLlRUBLUxWDYwSgGgykOG3PqKYnmpQ/6iYW+gFJdywAeyxjP7QsMdFgujOQZPD0vwHrFi7c1Drv8&#10;xgLeeE+074rRMvuwMUcgM8O8LGQj/T5cGVByBKW2K8mRLzh4otjpQDFYxUNJaOLgE3dAmyR/QTFn&#10;oJuRob9k3WGUBIcHKIpGGpQhlhbtPl8o99vXYrxKrjTftEL5eDda0UDqWrlaGkeJzURbiBKId1MG&#10;GYBSLEcpAWvA9lZ4XqNZAYh+Hjj5uBAQP4FE/O/SzSRN06iaUToevRANiGp0NullM56n49l/l80A&#10;HHiKJjyBseGODSrsfwh4iz8fB6+n39byJwAAAP//AwBQSwMEFAAGAAgAAAAhAF+fY/I1AgAAoCAA&#10;ABQAAABkcnMvbWVkaWEvaW1hZ2UxLmVtZuyZsU7DMBBAL6UCBsAIMZTJZUCCDQkhsUUMsCHBysAG&#10;Ex+AUIdM5Q+Y2ZhAbGwwsPABQFc2xIK6wRDVnIndntMoTdK0lpBPcn1n3/klF/uith4AnGLT8j0H&#10;0NEG9q02QMgA6jt7uwAeXNUBJnHcw0YlmALYqgJs4sQtnUB9+r4Kd9cVWEB9BpuMXVI6dlDr6ZUD&#10;1EMuRyOJX48ef5kA2EZjH9s6tgBbQ8U14Qt+8D4Ejq1i075e31XjJBEhZERO4RhFJcgZP4w7p2DU&#10;L4g9zLpZYh07SnbGnDP1aDq+UkQ7S5ZNH65jVe/Y8RPr0wwxZYws55zSQp9aTBmOXfI+5zTL+XKu&#10;n0lvhXfzfEnLWB896Rkz5gazexwRMmJE6kffSIfHhhxbCCMnLudyhzD5gUJrSzTy9+n2WjcZ7ozp&#10;VLjaojLhaqqrqVGZ9PXZkD1ThqupbVCpkJ17l3ST4d4lOhX/5F1S0/djYZ+fW2QT9NjP9wqBj7u2&#10;PFlkz1pkn1hkexbZlxbZzxbZnxbZbxbZLYvshkV2MID9GJcHTiKkWvw70StZKaGej/T3tYTF5Q94&#10;KcLJ1Uq1+H2vpVCSp8pjLyYDUkbLYx+nUJKnymNvJANSRtPYZpgviDClk++CDdM9g8XJglKle80M&#10;96knUwZhN033DBanK6JenH2YgWa6ZGcbcUxdMrnvZcMhi1GQnbC0/Bs6n5THPsoHRu/y2DdDs4Pc&#10;K+iAM/zLHnRxm1f6LwAAAP//AwBQSwMEFAAGAAgAAAAhAMVJQDjfAAAADQEAAA8AAABkcnMvZG93&#10;bnJldi54bWxMj8tOwzAQRfdI/IM1SOxaJ6GEEuJUCAGCJYF27cZDHGGPg+024e9xV7Cbx9GdM/Vm&#10;toYd0YfBkYB8mQFD6pwaqBfw8f60WAMLUZKSxhEK+MEAm+b8rJaVchO94bGNPUshFCopQMc4VpyH&#10;TqOVYelGpLT7dN7KmFrfc+XllMKt4UWWldzKgdIFLUd80Nh9tQcrgDB7bI3nL7Hb7kb9ve6fX1eT&#10;EJcX8/0dsIhz/IPhpJ/UoUlOe3cgFZgRsMhXeZ7YU1VcXwFLzE15WwLbp1FZFMCbmv//ovkF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JLb94jXAgAA/gYAAA4AAAAA&#10;AAAAAAAAAAAAPAIAAGRycy9lMm9Eb2MueG1sUEsBAi0AFAAGAAgAAAAhAF+fY/I1AgAAoCAAABQA&#10;AAAAAAAAAAAAAAAAPwUAAGRycy9tZWRpYS9pbWFnZTEuZW1mUEsBAi0AFAAGAAgAAAAhAMVJQDjf&#10;AAAADQEAAA8AAAAAAAAAAAAAAAAApgcAAGRycy9kb3ducmV2LnhtbFBLAQItABQABgAIAAAAIQCO&#10;IglCugAAACEBAAAZAAAAAAAAAAAAAAAAALIIAABkcnMvX3JlbHMvZTJvRG9jLnhtbC5yZWxzUEsF&#10;BgAAAAAGAAYAfAEAAKM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829;height:4006;visibility:visible;mso-wrap-style:square">
                  <v:fill o:detectmouseclick="t"/>
                  <v:path o:connecttype="none"/>
                </v:shape>
                <v:rect id="Rectangle 4" o:spid="_x0000_s1028" style="position:absolute;left:57473;top:1866;width:356;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113275EC" w14:textId="77777777" w:rsidR="00D12481" w:rsidRDefault="00D12481" w:rsidP="00D12481">
                        <w:r>
                          <w:rPr>
                            <w:rFonts w:ascii="Arial" w:hAnsi="Arial" w:cs="Arial"/>
                            <w:color w:val="000000"/>
                            <w:sz w:val="20"/>
                            <w:szCs w:val="20"/>
                            <w:lang w:val="en-US"/>
                          </w:rPr>
                          <w:t xml:space="preserve"> </w:t>
                        </w:r>
                      </w:p>
                    </w:txbxContent>
                  </v:textbox>
                </v:rect>
                <v:shape id="Picture 5" o:spid="_x0000_s1029" type="#_x0000_t75" style="position:absolute;left:400;top:203;width:57429;height:3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4rwQAAANoAAAAPAAAAZHJzL2Rvd25yZXYueG1sRI9Ba8JA&#10;FITvBf/D8gRvdaMWlegqIhS9NkbPj+wzG8y+DdltTPz13UKhx2FmvmG2+97WoqPWV44VzKYJCOLC&#10;6YpLBfnl830NwgdkjbVjUjCQh/1u9LbFVLsnf1GXhVJECPsUFZgQmlRKXxiy6KeuIY7e3bUWQ5Rt&#10;KXWLzwi3tZwnyVJarDguGGzoaKh4ZN9WwcfZDJeyPg3da75Y3jDLj+GaKzUZ94cNiEB9+A//tc9a&#10;wQp+r8QbIHc/AAAA//8DAFBLAQItABQABgAIAAAAIQDb4fbL7gAAAIUBAAATAAAAAAAAAAAAAAAA&#10;AAAAAABbQ29udGVudF9UeXBlc10ueG1sUEsBAi0AFAAGAAgAAAAhAFr0LFu/AAAAFQEAAAsAAAAA&#10;AAAAAAAAAAAAHwEAAF9yZWxzLy5yZWxzUEsBAi0AFAAGAAgAAAAhAEfb7ivBAAAA2gAAAA8AAAAA&#10;AAAAAAAAAAAABwIAAGRycy9kb3ducmV2LnhtbFBLBQYAAAAAAwADALcAAAD1AgAAAAA=&#10;">
                  <v:imagedata r:id="rId8" o:title=""/>
                </v:shape>
              </v:group>
            </w:pict>
          </mc:Fallback>
        </mc:AlternateContent>
      </w:r>
      <w:r w:rsidRPr="00EB46D9">
        <mc:AlternateContent>
          <mc:Choice Requires="wpg">
            <w:drawing>
              <wp:anchor distT="0" distB="0" distL="114300" distR="114300" simplePos="0" relativeHeight="251661312" behindDoc="0" locked="0" layoutInCell="1" allowOverlap="1" wp14:anchorId="067419E6" wp14:editId="6AD6BFAA">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w:pict>
              <v:group w14:anchorId="01BBE381" id="Group 16" o:spid="_x0000_s1026" style="position:absolute;margin-left:14.2pt;margin-top:297.7pt;width:14.15pt;height:297.65pt;z-index:251661312;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IKHgIAAFYHAAAOAAAAZHJzL2Uyb0RvYy54bWzkVU2P2jAQvVfqf7B8L0mAFIgIe9jtcqEt&#10;0m5/gHGcDzXxWLYh8O87dkKA3Uu1lbqVerHiGc/zm/die3l3bGpyENpUIFMajUJKhOSQVbJI6Y/n&#10;x09zSoxlMmM1SJHSkzD0bvXxw7JViRhDCXUmNEEQaZJWpbS0ViVBYHgpGmZGoITEZA66YRanuggy&#10;zVpEb+pgHIafgxZ0pjRwYQxGH7okXXn8PBfcfs9zIyypU4rcrB+1H3duDFZLlhSaqbLiPQ32BhYN&#10;qyRuOkA9MMvIXlevoJqKazCQ2xGHJoA8r7jwPWA3Ufiim7WGvfK9FElbqEEmlPaFTm+G5d8Oa62e&#10;1FZ37PFzA/ynQV2CVhXJdd7Ni24x2bVfIUM/2d6Cb/yY68ZBYEvk6PU9DfqKoyUcg9FsMQtjSjim&#10;JrN5GMVxZwAv0aVLWbyIp+fEl752PJ90hZicuGTAkm5Pz7Pn5XzHH8lctDJ/ptVTyZTwFhinxVaT&#10;KkPylEjWYPubSgoSzRwftzGuuJedlPwoeymJhPuSyUJ4rOeTwrrId3BT4iYGffhNaS8andUdFPJ/&#10;9SAPS5Q2di2gIe4jpTVy9paxw8bYTsnzEueghMeqrjHOklreBBDTRVDwjmrX9A6y01Y7HBdH7f+S&#10;CdNbE+bvYMJ8Ou6vkP/VBDzN1ydh8Q4mRNEi9CeQJf+gC/52wsvbX1j9Q+Neh+u5PzqX53D1CwAA&#10;//8DAFBLAwQUAAYACAAAACEA5HPOSeEAAAAKAQAADwAAAGRycy9kb3ducmV2LnhtbEyPTUvDQBCG&#10;74L/YRnBm92kmn7EbEop6qkItkLpbZudJqHZ2ZDdJum/dzzpbYZ5eOd5s9VoG9Fj52tHCuJJBAKp&#10;cKamUsH3/v1pAcIHTUY3jlDBDT2s8vu7TKfGDfSF/S6UgkPIp1pBFUKbSumLCq32E9ci8e3sOqsD&#10;r10pTacHDreNnEbRTFpdE3+odIubCovL7moVfAx6WD/Hb/32ct7cjvvk87CNUanHh3H9CiLgGP5g&#10;+NVndcjZ6eSuZLxoFEwXL0wqSJYJDwwkszmIE4PxMpqDzDP5v0L+AwAA//8DAFBLAQItABQABgAI&#10;AAAAIQC2gziS/gAAAOEBAAATAAAAAAAAAAAAAAAAAAAAAABbQ29udGVudF9UeXBlc10ueG1sUEsB&#10;Ai0AFAAGAAgAAAAhADj9If/WAAAAlAEAAAsAAAAAAAAAAAAAAAAALwEAAF9yZWxzLy5yZWxzUEsB&#10;Ai0AFAAGAAgAAAAhAAnIMgoeAgAAVgcAAA4AAAAAAAAAAAAAAAAALgIAAGRycy9lMm9Eb2MueG1s&#10;UEsBAi0AFAAGAAgAAAAhAORzzknhAAAACgEAAA8AAAAAAAAAAAAAAAAAeAQAAGRycy9kb3ducmV2&#10;LnhtbFBLBQYAAAAABAAEAPMAAACGBQ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stroked="f"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stroked="f"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uxAAAANoAAAAPAAAAZHJzL2Rvd25yZXYueG1sRI9PawIx&#10;FMTvBb9DeII3zba20q6bFSsKpXjwTw89PjbP3aXJy5Kkun57UxB6HGbmN0yx6K0RZ/KhdazgcZKB&#10;IK6cbrlW8HXcjF9BhIis0TgmBVcKsCgHDwXm2l14T+dDrEWCcMhRQRNjl0sZqoYshonriJN3ct5i&#10;TNLXUnu8JLg18inLZtJiy2mhwY5WDVU/h1+r4Hvp17i2789vW380091mtkLzqdRo2C/nICL18T98&#10;b39oBS/wdyXdAFneAAAA//8DAFBLAQItABQABgAIAAAAIQDb4fbL7gAAAIUBAAATAAAAAAAAAAAA&#10;AAAAAAAAAABbQ29udGVudF9UeXBlc10ueG1sUEsBAi0AFAAGAAgAAAAhAFr0LFu/AAAAFQEAAAsA&#10;AAAAAAAAAAAAAAAAHwEAAF9yZWxzLy5yZWxzUEsBAi0AFAAGAAgAAAAhAK6e9y7EAAAA2gAAAA8A&#10;AAAAAAAAAAAAAAAABwIAAGRycy9kb3ducmV2LnhtbFBLBQYAAAAAAwADALcAAAD4AgAAAAA=&#10;" stroked="f" strokecolor="#e1000f" strokeweight=".5pt"/>
                <w10:wrap anchorx="page" anchory="page"/>
              </v:group>
            </w:pict>
          </mc:Fallback>
        </mc:AlternateContent>
      </w:r>
      <w:r w:rsidRPr="00B62D6C">
        <w:t>Presseinformation</w:t>
      </w:r>
    </w:p>
    <w:p w14:paraId="537F132A" w14:textId="20276B42" w:rsidR="00D12481" w:rsidRPr="00D12481" w:rsidRDefault="00D12481" w:rsidP="00D12481">
      <w:pPr>
        <w:jc w:val="right"/>
        <w:rPr>
          <w:rFonts w:ascii="Arial" w:hAnsi="Arial" w:cs="Arial"/>
        </w:rPr>
      </w:pPr>
      <w:r w:rsidRPr="00D12481">
        <w:rPr>
          <w:rFonts w:ascii="Arial" w:hAnsi="Arial" w:cs="Arial"/>
        </w:rPr>
        <w:t>April 2025</w:t>
      </w:r>
    </w:p>
    <w:p w14:paraId="558695C2" w14:textId="77777777" w:rsidR="00D12481" w:rsidRDefault="00D12481" w:rsidP="00D12481">
      <w:pPr>
        <w:jc w:val="right"/>
        <w:rPr>
          <w:rFonts w:ascii="Arial" w:hAnsi="Arial" w:cs="Arial"/>
          <w:b/>
          <w:bCs/>
          <w:sz w:val="32"/>
          <w:szCs w:val="32"/>
        </w:rPr>
      </w:pPr>
    </w:p>
    <w:p w14:paraId="2C29C5AD" w14:textId="4D0F0D85" w:rsidR="00D12481" w:rsidRDefault="00D12481" w:rsidP="00D12481">
      <w:pPr>
        <w:jc w:val="right"/>
        <w:rPr>
          <w:rFonts w:ascii="Arial" w:hAnsi="Arial" w:cs="Arial"/>
          <w:b/>
          <w:bCs/>
          <w:sz w:val="32"/>
          <w:szCs w:val="32"/>
        </w:rPr>
      </w:pPr>
      <w:r w:rsidRPr="00EB46D9">
        <w:rPr>
          <w:noProof/>
        </w:rPr>
        <w:drawing>
          <wp:anchor distT="0" distB="0" distL="114300" distR="114300" simplePos="0" relativeHeight="251659264" behindDoc="0" locked="1" layoutInCell="1" allowOverlap="1" wp14:anchorId="070EDA53" wp14:editId="52659616">
            <wp:simplePos x="0" y="0"/>
            <wp:positionH relativeFrom="margin">
              <wp:posOffset>5029200</wp:posOffset>
            </wp:positionH>
            <wp:positionV relativeFrom="margin">
              <wp:posOffset>-422275</wp:posOffset>
            </wp:positionV>
            <wp:extent cx="1051560" cy="603250"/>
            <wp:effectExtent l="0" t="0" r="0" b="6350"/>
            <wp:wrapNone/>
            <wp:docPr id="14" name="Picture 14" descr="Ein Bild, das Logo, Schrift, Text,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Ein Bild, das Logo, Schrift, Text, Grafiken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p>
    <w:p w14:paraId="1C79B613" w14:textId="5693D757" w:rsidR="00C229B1" w:rsidRPr="007240F8" w:rsidRDefault="00225160">
      <w:pPr>
        <w:rPr>
          <w:rFonts w:ascii="Arial" w:hAnsi="Arial" w:cs="Arial"/>
          <w:b/>
          <w:bCs/>
          <w:sz w:val="32"/>
          <w:szCs w:val="32"/>
        </w:rPr>
      </w:pPr>
      <w:r>
        <w:rPr>
          <w:rFonts w:ascii="Arial" w:hAnsi="Arial" w:cs="Arial"/>
          <w:b/>
          <w:bCs/>
          <w:sz w:val="32"/>
          <w:szCs w:val="32"/>
        </w:rPr>
        <w:t>„</w:t>
      </w:r>
      <w:r w:rsidR="006A1A36" w:rsidRPr="007240F8">
        <w:rPr>
          <w:rFonts w:ascii="Arial" w:hAnsi="Arial" w:cs="Arial"/>
          <w:b/>
          <w:bCs/>
          <w:sz w:val="32"/>
          <w:szCs w:val="32"/>
        </w:rPr>
        <w:t>Mit reinem Gewissen</w:t>
      </w:r>
      <w:r>
        <w:rPr>
          <w:rFonts w:ascii="Arial" w:hAnsi="Arial" w:cs="Arial"/>
          <w:b/>
          <w:bCs/>
          <w:sz w:val="32"/>
          <w:szCs w:val="32"/>
        </w:rPr>
        <w:t>"</w:t>
      </w:r>
      <w:r w:rsidR="007240F8">
        <w:rPr>
          <w:rFonts w:ascii="Arial" w:hAnsi="Arial" w:cs="Arial"/>
          <w:b/>
          <w:bCs/>
          <w:sz w:val="32"/>
          <w:szCs w:val="32"/>
        </w:rPr>
        <w:t>-</w:t>
      </w:r>
      <w:r w:rsidR="006A1A36" w:rsidRPr="007240F8">
        <w:rPr>
          <w:rFonts w:ascii="Arial" w:hAnsi="Arial" w:cs="Arial"/>
          <w:b/>
          <w:bCs/>
          <w:sz w:val="32"/>
          <w:szCs w:val="32"/>
        </w:rPr>
        <w:t xml:space="preserve">Promotion </w:t>
      </w:r>
      <w:r w:rsidR="00C229B1" w:rsidRPr="007240F8">
        <w:rPr>
          <w:rFonts w:ascii="Arial" w:hAnsi="Arial" w:cs="Arial"/>
          <w:b/>
          <w:bCs/>
          <w:sz w:val="32"/>
          <w:szCs w:val="32"/>
        </w:rPr>
        <w:t>startet im Mai</w:t>
      </w:r>
    </w:p>
    <w:p w14:paraId="044AAECE" w14:textId="77777777" w:rsidR="00C229B1" w:rsidRDefault="00C229B1">
      <w:pPr>
        <w:rPr>
          <w:rFonts w:ascii="Arial" w:hAnsi="Arial" w:cs="Arial"/>
        </w:rPr>
      </w:pPr>
    </w:p>
    <w:p w14:paraId="6D996E9A" w14:textId="3D267647" w:rsidR="007240F8" w:rsidRPr="007240F8" w:rsidRDefault="007240F8" w:rsidP="007240F8">
      <w:pPr>
        <w:rPr>
          <w:rFonts w:ascii="Arial" w:hAnsi="Arial" w:cs="Arial"/>
          <w:lang w:val="de-DE"/>
        </w:rPr>
      </w:pPr>
      <w:r w:rsidRPr="007240F8">
        <w:rPr>
          <w:rFonts w:ascii="Arial" w:hAnsi="Arial" w:cs="Arial"/>
          <w:noProof/>
          <w:lang w:val="de-DE"/>
        </w:rPr>
        <w:drawing>
          <wp:inline distT="0" distB="0" distL="0" distR="0" wp14:anchorId="5A7FA2E7" wp14:editId="57C34A7E">
            <wp:extent cx="5756910" cy="3238500"/>
            <wp:effectExtent l="0" t="0" r="0" b="0"/>
            <wp:docPr id="1025482671" name="Grafik 5" descr="Ein Bild, das Text, Kleidung, Person, Fla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82671" name="Grafik 5" descr="Ein Bild, das Text, Kleidung, Person, Flasche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6910" cy="3238500"/>
                    </a:xfrm>
                    <a:prstGeom prst="rect">
                      <a:avLst/>
                    </a:prstGeom>
                    <a:noFill/>
                    <a:ln>
                      <a:noFill/>
                    </a:ln>
                  </pic:spPr>
                </pic:pic>
              </a:graphicData>
            </a:graphic>
          </wp:inline>
        </w:drawing>
      </w:r>
    </w:p>
    <w:p w14:paraId="228D8F5A" w14:textId="77777777" w:rsidR="006A1A36" w:rsidRPr="00836319" w:rsidRDefault="006A1A36">
      <w:pPr>
        <w:rPr>
          <w:rFonts w:ascii="Arial" w:hAnsi="Arial" w:cs="Arial"/>
        </w:rPr>
      </w:pPr>
    </w:p>
    <w:p w14:paraId="4020B548" w14:textId="3BD79445" w:rsidR="00F60BD0" w:rsidRPr="00836319" w:rsidRDefault="00C87882">
      <w:pPr>
        <w:rPr>
          <w:rFonts w:ascii="Arial" w:hAnsi="Arial" w:cs="Arial"/>
          <w:b/>
          <w:bCs/>
        </w:rPr>
      </w:pPr>
      <w:r>
        <w:rPr>
          <w:rFonts w:ascii="Arial" w:hAnsi="Arial" w:cs="Arial"/>
          <w:b/>
          <w:bCs/>
        </w:rPr>
        <w:t>Marken-Portfolio</w:t>
      </w:r>
      <w:r w:rsidR="00E51D7C">
        <w:rPr>
          <w:rFonts w:ascii="Arial" w:hAnsi="Arial" w:cs="Arial"/>
          <w:b/>
          <w:bCs/>
        </w:rPr>
        <w:t>, produziert</w:t>
      </w:r>
      <w:r>
        <w:rPr>
          <w:rFonts w:ascii="Arial" w:hAnsi="Arial" w:cs="Arial"/>
          <w:b/>
          <w:bCs/>
        </w:rPr>
        <w:t xml:space="preserve"> </w:t>
      </w:r>
      <w:r w:rsidR="00E51D7C">
        <w:rPr>
          <w:rFonts w:ascii="Arial" w:hAnsi="Arial" w:cs="Arial"/>
          <w:b/>
          <w:bCs/>
        </w:rPr>
        <w:t>in</w:t>
      </w:r>
      <w:r>
        <w:rPr>
          <w:rFonts w:ascii="Arial" w:hAnsi="Arial" w:cs="Arial"/>
          <w:b/>
          <w:bCs/>
        </w:rPr>
        <w:t xml:space="preserve"> Wien</w:t>
      </w:r>
      <w:r w:rsidR="00E51D7C">
        <w:rPr>
          <w:rFonts w:ascii="Arial" w:hAnsi="Arial" w:cs="Arial"/>
          <w:b/>
          <w:bCs/>
        </w:rPr>
        <w:t>,</w:t>
      </w:r>
      <w:r>
        <w:rPr>
          <w:rFonts w:ascii="Arial" w:hAnsi="Arial" w:cs="Arial"/>
          <w:b/>
          <w:bCs/>
        </w:rPr>
        <w:t xml:space="preserve"> wieder</w:t>
      </w:r>
      <w:r w:rsidR="00E51D7C">
        <w:rPr>
          <w:rFonts w:ascii="Arial" w:hAnsi="Arial" w:cs="Arial"/>
          <w:b/>
          <w:bCs/>
        </w:rPr>
        <w:t xml:space="preserve"> im Mittelpunkt</w:t>
      </w:r>
    </w:p>
    <w:p w14:paraId="41D75795" w14:textId="77777777" w:rsidR="000C3CF8" w:rsidRPr="00836319" w:rsidRDefault="000C3CF8">
      <w:pPr>
        <w:rPr>
          <w:rFonts w:ascii="Arial" w:hAnsi="Arial" w:cs="Arial"/>
          <w:b/>
          <w:bCs/>
        </w:rPr>
      </w:pPr>
    </w:p>
    <w:p w14:paraId="07A58585" w14:textId="2D4D617B" w:rsidR="006A1A36" w:rsidRPr="00836319" w:rsidRDefault="00BB7AD8" w:rsidP="00D12481">
      <w:pPr>
        <w:jc w:val="both"/>
        <w:rPr>
          <w:rFonts w:ascii="Arial" w:hAnsi="Arial" w:cs="Arial"/>
          <w:b/>
          <w:bCs/>
        </w:rPr>
      </w:pPr>
      <w:r w:rsidRPr="00836319">
        <w:rPr>
          <w:rFonts w:ascii="Arial" w:eastAsia="Times New Roman" w:hAnsi="Arial" w:cs="Arial"/>
          <w:b/>
          <w:bCs/>
          <w:kern w:val="36"/>
          <w:lang w:eastAsia="de-DE"/>
        </w:rPr>
        <w:t xml:space="preserve">Henkel lässt die </w:t>
      </w:r>
      <w:proofErr w:type="spellStart"/>
      <w:proofErr w:type="gramStart"/>
      <w:r w:rsidRPr="00836319">
        <w:rPr>
          <w:rFonts w:ascii="Arial" w:eastAsia="Times New Roman" w:hAnsi="Arial" w:cs="Arial"/>
          <w:b/>
          <w:bCs/>
          <w:kern w:val="36"/>
          <w:lang w:eastAsia="de-DE"/>
        </w:rPr>
        <w:t>Österreicher:innen</w:t>
      </w:r>
      <w:proofErr w:type="spellEnd"/>
      <w:proofErr w:type="gramEnd"/>
      <w:r w:rsidRPr="00836319">
        <w:rPr>
          <w:rFonts w:ascii="Arial" w:eastAsia="Times New Roman" w:hAnsi="Arial" w:cs="Arial"/>
          <w:b/>
          <w:bCs/>
          <w:kern w:val="36"/>
          <w:lang w:eastAsia="de-DE"/>
        </w:rPr>
        <w:t xml:space="preserve"> „</w:t>
      </w:r>
      <w:r w:rsidR="007240F8">
        <w:rPr>
          <w:rFonts w:ascii="Arial" w:eastAsia="Times New Roman" w:hAnsi="Arial" w:cs="Arial"/>
          <w:b/>
          <w:bCs/>
          <w:kern w:val="36"/>
          <w:lang w:eastAsia="de-DE"/>
        </w:rPr>
        <w:t>M</w:t>
      </w:r>
      <w:r w:rsidRPr="00836319">
        <w:rPr>
          <w:rFonts w:ascii="Arial" w:eastAsia="Times New Roman" w:hAnsi="Arial" w:cs="Arial"/>
          <w:b/>
          <w:bCs/>
          <w:kern w:val="36"/>
          <w:lang w:eastAsia="de-DE"/>
        </w:rPr>
        <w:t xml:space="preserve">it reinem Gewissen“ einkaufen: Im Rahmen der gleichnamigen </w:t>
      </w:r>
      <w:r w:rsidR="007240F8">
        <w:rPr>
          <w:rFonts w:ascii="Arial" w:eastAsia="Times New Roman" w:hAnsi="Arial" w:cs="Arial"/>
          <w:b/>
          <w:bCs/>
          <w:kern w:val="36"/>
          <w:lang w:eastAsia="de-DE"/>
        </w:rPr>
        <w:t>„</w:t>
      </w:r>
      <w:r w:rsidR="006A1A36">
        <w:rPr>
          <w:rFonts w:ascii="Arial" w:eastAsia="Times New Roman" w:hAnsi="Arial" w:cs="Arial"/>
          <w:b/>
          <w:bCs/>
          <w:kern w:val="36"/>
          <w:lang w:eastAsia="de-DE"/>
        </w:rPr>
        <w:t>Mit reinem Gewissen</w:t>
      </w:r>
      <w:r w:rsidR="007240F8">
        <w:rPr>
          <w:rFonts w:ascii="Arial" w:eastAsia="Times New Roman" w:hAnsi="Arial" w:cs="Arial"/>
          <w:b/>
          <w:bCs/>
          <w:kern w:val="36"/>
          <w:lang w:eastAsia="de-DE"/>
        </w:rPr>
        <w:t>“</w:t>
      </w:r>
      <w:r w:rsidRPr="00836319">
        <w:rPr>
          <w:rFonts w:ascii="Arial" w:eastAsia="Times New Roman" w:hAnsi="Arial" w:cs="Arial"/>
          <w:b/>
          <w:bCs/>
          <w:kern w:val="36"/>
          <w:lang w:eastAsia="de-DE"/>
        </w:rPr>
        <w:t>-Promotion legt Henkel den Fokus auf den Einsatz von nachwachsenden Rohstoffen</w:t>
      </w:r>
      <w:r w:rsidR="00225160">
        <w:rPr>
          <w:rFonts w:ascii="Arial" w:eastAsia="Times New Roman" w:hAnsi="Arial" w:cs="Arial"/>
          <w:b/>
          <w:bCs/>
          <w:kern w:val="36"/>
          <w:lang w:eastAsia="de-DE"/>
        </w:rPr>
        <w:t xml:space="preserve"> </w:t>
      </w:r>
      <w:r w:rsidR="000A4666">
        <w:rPr>
          <w:rFonts w:ascii="Arial" w:eastAsia="Times New Roman" w:hAnsi="Arial" w:cs="Arial"/>
          <w:b/>
          <w:bCs/>
          <w:kern w:val="36"/>
          <w:lang w:eastAsia="de-DE"/>
        </w:rPr>
        <w:t>und nachhaltiger</w:t>
      </w:r>
      <w:r w:rsidR="00975087" w:rsidRPr="004055B6">
        <w:rPr>
          <w:rFonts w:ascii="Arial" w:hAnsi="Arial" w:cs="Arial"/>
          <w:b/>
          <w:bCs/>
        </w:rPr>
        <w:t xml:space="preserve"> Energi</w:t>
      </w:r>
      <w:r w:rsidR="00B303E4" w:rsidRPr="004055B6">
        <w:rPr>
          <w:rFonts w:ascii="Arial" w:hAnsi="Arial" w:cs="Arial"/>
          <w:b/>
          <w:bCs/>
        </w:rPr>
        <w:t>e</w:t>
      </w:r>
      <w:r w:rsidR="00975087" w:rsidRPr="004055B6">
        <w:rPr>
          <w:rFonts w:ascii="Arial" w:hAnsi="Arial" w:cs="Arial"/>
          <w:b/>
          <w:bCs/>
        </w:rPr>
        <w:t xml:space="preserve"> in den</w:t>
      </w:r>
      <w:r w:rsidRPr="004055B6">
        <w:rPr>
          <w:rFonts w:ascii="Arial" w:hAnsi="Arial" w:cs="Arial"/>
          <w:b/>
          <w:bCs/>
        </w:rPr>
        <w:t xml:space="preserve"> Produktionsprozesse</w:t>
      </w:r>
      <w:r w:rsidR="00975087" w:rsidRPr="004055B6">
        <w:rPr>
          <w:rFonts w:ascii="Arial" w:hAnsi="Arial" w:cs="Arial"/>
          <w:b/>
          <w:bCs/>
        </w:rPr>
        <w:t>n</w:t>
      </w:r>
      <w:r w:rsidR="00C92C26" w:rsidRPr="004055B6">
        <w:rPr>
          <w:rFonts w:ascii="Arial" w:hAnsi="Arial" w:cs="Arial"/>
          <w:b/>
          <w:bCs/>
        </w:rPr>
        <w:t xml:space="preserve"> </w:t>
      </w:r>
      <w:r w:rsidR="00C92C26">
        <w:rPr>
          <w:rFonts w:ascii="Arial" w:hAnsi="Arial" w:cs="Arial"/>
          <w:b/>
          <w:bCs/>
        </w:rPr>
        <w:t xml:space="preserve">als Teil der </w:t>
      </w:r>
      <w:r w:rsidR="00C04AA1">
        <w:rPr>
          <w:rFonts w:ascii="Arial" w:hAnsi="Arial" w:cs="Arial"/>
          <w:b/>
          <w:bCs/>
        </w:rPr>
        <w:t>„</w:t>
      </w:r>
      <w:r w:rsidR="00C92C26" w:rsidRPr="00C04AA1">
        <w:rPr>
          <w:rFonts w:ascii="Arial" w:hAnsi="Arial" w:cs="Arial"/>
          <w:b/>
          <w:bCs/>
        </w:rPr>
        <w:t>Net-Zero</w:t>
      </w:r>
      <w:r w:rsidR="00C04AA1" w:rsidRPr="00C04AA1">
        <w:rPr>
          <w:rFonts w:ascii="Arial" w:hAnsi="Arial" w:cs="Arial"/>
          <w:b/>
          <w:bCs/>
        </w:rPr>
        <w:t>-</w:t>
      </w:r>
      <w:r w:rsidR="00C92C26" w:rsidRPr="00C04AA1">
        <w:rPr>
          <w:rFonts w:ascii="Arial" w:hAnsi="Arial" w:cs="Arial"/>
          <w:b/>
          <w:bCs/>
        </w:rPr>
        <w:t>Strategie</w:t>
      </w:r>
      <w:r w:rsidR="00C04AA1">
        <w:rPr>
          <w:rFonts w:ascii="Arial" w:hAnsi="Arial" w:cs="Arial"/>
          <w:b/>
          <w:bCs/>
        </w:rPr>
        <w:t>“</w:t>
      </w:r>
      <w:r w:rsidR="00C92C26">
        <w:rPr>
          <w:rFonts w:ascii="Arial" w:hAnsi="Arial" w:cs="Arial"/>
          <w:b/>
          <w:bCs/>
        </w:rPr>
        <w:t xml:space="preserve"> bis zum Jahr 2045 in allen Henkel Consumer Brands Werken in Europa, darunter das Werk Wien-Erdberg</w:t>
      </w:r>
      <w:r w:rsidR="00C92C26" w:rsidRPr="00C92C26">
        <w:rPr>
          <w:rFonts w:ascii="Arial" w:hAnsi="Arial" w:cs="Arial"/>
          <w:b/>
          <w:bCs/>
        </w:rPr>
        <w:t xml:space="preserve"> </w:t>
      </w:r>
      <w:r w:rsidR="00C92C26">
        <w:rPr>
          <w:rFonts w:ascii="Arial" w:hAnsi="Arial" w:cs="Arial"/>
          <w:b/>
          <w:bCs/>
        </w:rPr>
        <w:t>dessen EMAS-Zertifizierung kürzlich verlängert wurde</w:t>
      </w:r>
      <w:r w:rsidR="00C92C26" w:rsidRPr="00836319">
        <w:rPr>
          <w:rFonts w:ascii="Arial" w:hAnsi="Arial" w:cs="Arial"/>
          <w:b/>
          <w:bCs/>
        </w:rPr>
        <w:t>.</w:t>
      </w:r>
      <w:r w:rsidR="00454CBD">
        <w:rPr>
          <w:rFonts w:ascii="Arial" w:hAnsi="Arial" w:cs="Arial"/>
          <w:b/>
          <w:bCs/>
        </w:rPr>
        <w:t xml:space="preserve"> </w:t>
      </w:r>
      <w:r w:rsidR="00225160">
        <w:rPr>
          <w:rFonts w:ascii="Arial" w:hAnsi="Arial" w:cs="Arial"/>
          <w:b/>
          <w:bCs/>
        </w:rPr>
        <w:t xml:space="preserve">Damit leistet das Werk </w:t>
      </w:r>
      <w:r w:rsidR="00225160" w:rsidRPr="004055B6">
        <w:rPr>
          <w:rFonts w:ascii="Arial" w:hAnsi="Arial" w:cs="Arial"/>
          <w:b/>
          <w:bCs/>
        </w:rPr>
        <w:t>Wien</w:t>
      </w:r>
      <w:r w:rsidR="00975087" w:rsidRPr="004055B6">
        <w:rPr>
          <w:rFonts w:ascii="Arial" w:hAnsi="Arial" w:cs="Arial"/>
          <w:b/>
          <w:bCs/>
        </w:rPr>
        <w:t>-</w:t>
      </w:r>
      <w:r w:rsidR="00225160" w:rsidRPr="004055B6">
        <w:rPr>
          <w:rFonts w:ascii="Arial" w:hAnsi="Arial" w:cs="Arial"/>
          <w:b/>
          <w:bCs/>
        </w:rPr>
        <w:t>Erdberg</w:t>
      </w:r>
      <w:r w:rsidR="00225160">
        <w:rPr>
          <w:rFonts w:ascii="Arial" w:hAnsi="Arial" w:cs="Arial"/>
          <w:b/>
          <w:bCs/>
        </w:rPr>
        <w:t xml:space="preserve"> einen wichtigen Beitrag zur Umsetzung von Henkels „</w:t>
      </w:r>
      <w:r w:rsidR="00225160" w:rsidRPr="00C04AA1">
        <w:rPr>
          <w:rFonts w:ascii="Arial" w:hAnsi="Arial" w:cs="Arial"/>
          <w:b/>
          <w:bCs/>
        </w:rPr>
        <w:t>Net-Zero-Strategie</w:t>
      </w:r>
      <w:r w:rsidR="00225160">
        <w:rPr>
          <w:rFonts w:ascii="Arial" w:hAnsi="Arial" w:cs="Arial"/>
          <w:b/>
          <w:bCs/>
        </w:rPr>
        <w:t>“ bis 2045.</w:t>
      </w:r>
    </w:p>
    <w:p w14:paraId="478811A9" w14:textId="49DB530A" w:rsidR="00707CC8" w:rsidRDefault="00EE1925" w:rsidP="00D12481">
      <w:pPr>
        <w:pStyle w:val="berschrift1"/>
        <w:jc w:val="both"/>
        <w:rPr>
          <w:rFonts w:ascii="Arial" w:hAnsi="Arial" w:cs="Arial"/>
          <w:color w:val="auto"/>
          <w:sz w:val="24"/>
          <w:szCs w:val="24"/>
          <w:lang w:val="de-DE"/>
        </w:rPr>
      </w:pPr>
      <w:r>
        <w:rPr>
          <w:rFonts w:ascii="Arial" w:eastAsia="Times New Roman" w:hAnsi="Arial" w:cs="Arial"/>
          <w:color w:val="auto"/>
          <w:sz w:val="24"/>
          <w:szCs w:val="24"/>
          <w:lang w:eastAsia="de-DE"/>
        </w:rPr>
        <w:lastRenderedPageBreak/>
        <w:t>In Kürze</w:t>
      </w:r>
      <w:r w:rsidR="00BB7AD8" w:rsidRPr="00836319">
        <w:rPr>
          <w:rFonts w:ascii="Arial" w:eastAsia="Times New Roman" w:hAnsi="Arial" w:cs="Arial"/>
          <w:color w:val="auto"/>
          <w:sz w:val="24"/>
          <w:szCs w:val="24"/>
          <w:lang w:eastAsia="de-DE"/>
        </w:rPr>
        <w:t xml:space="preserve"> </w:t>
      </w:r>
      <w:r w:rsidR="00C229B1" w:rsidRPr="00836319">
        <w:rPr>
          <w:rFonts w:ascii="Arial" w:eastAsia="Times New Roman" w:hAnsi="Arial" w:cs="Arial"/>
          <w:color w:val="auto"/>
          <w:sz w:val="24"/>
          <w:szCs w:val="24"/>
          <w:lang w:eastAsia="de-DE"/>
        </w:rPr>
        <w:t>beginnt</w:t>
      </w:r>
      <w:r w:rsidR="00BB7AD8" w:rsidRPr="00836319">
        <w:rPr>
          <w:rFonts w:ascii="Arial" w:eastAsia="Times New Roman" w:hAnsi="Arial" w:cs="Arial"/>
          <w:color w:val="auto"/>
          <w:sz w:val="24"/>
          <w:szCs w:val="24"/>
          <w:lang w:eastAsia="de-DE"/>
        </w:rPr>
        <w:t xml:space="preserve"> die </w:t>
      </w:r>
      <w:r w:rsidR="003E4AA5" w:rsidRPr="00836319">
        <w:rPr>
          <w:rFonts w:ascii="Arial" w:eastAsia="Times New Roman" w:hAnsi="Arial" w:cs="Arial"/>
          <w:color w:val="auto"/>
          <w:sz w:val="24"/>
          <w:szCs w:val="24"/>
          <w:lang w:eastAsia="de-DE"/>
        </w:rPr>
        <w:t xml:space="preserve">mittlerweile 6. Auflage </w:t>
      </w:r>
      <w:r w:rsidR="00BB7AD8" w:rsidRPr="00836319">
        <w:rPr>
          <w:rFonts w:ascii="Arial" w:eastAsia="Times New Roman" w:hAnsi="Arial" w:cs="Arial"/>
          <w:color w:val="auto"/>
          <w:sz w:val="24"/>
          <w:szCs w:val="24"/>
          <w:lang w:eastAsia="de-DE"/>
        </w:rPr>
        <w:t>der erfolgreichen „Mit reinem Gewissen</w:t>
      </w:r>
      <w:r w:rsidR="007240F8">
        <w:rPr>
          <w:rFonts w:ascii="Arial" w:eastAsia="Times New Roman" w:hAnsi="Arial" w:cs="Arial"/>
          <w:color w:val="auto"/>
          <w:sz w:val="24"/>
          <w:szCs w:val="24"/>
          <w:lang w:eastAsia="de-DE"/>
        </w:rPr>
        <w:t>“-</w:t>
      </w:r>
      <w:r w:rsidR="006A1A36">
        <w:rPr>
          <w:rFonts w:ascii="Arial" w:eastAsia="Times New Roman" w:hAnsi="Arial" w:cs="Arial"/>
          <w:color w:val="auto"/>
          <w:sz w:val="24"/>
          <w:szCs w:val="24"/>
          <w:lang w:eastAsia="de-DE"/>
        </w:rPr>
        <w:t xml:space="preserve"> Promotion</w:t>
      </w:r>
      <w:r w:rsidR="00BB7AD8" w:rsidRPr="00836319">
        <w:rPr>
          <w:rFonts w:ascii="Arial" w:eastAsia="Times New Roman" w:hAnsi="Arial" w:cs="Arial"/>
          <w:color w:val="auto"/>
          <w:sz w:val="24"/>
          <w:szCs w:val="24"/>
          <w:lang w:eastAsia="de-DE"/>
        </w:rPr>
        <w:t xml:space="preserve"> von Henkel Consumer Brands im heimischen Handel. </w:t>
      </w:r>
      <w:r w:rsidR="00707CC8" w:rsidRPr="00836319">
        <w:rPr>
          <w:rFonts w:ascii="Arial" w:eastAsia="Times New Roman" w:hAnsi="Arial" w:cs="Arial"/>
          <w:color w:val="auto"/>
          <w:sz w:val="24"/>
          <w:szCs w:val="24"/>
          <w:lang w:eastAsia="de-DE"/>
        </w:rPr>
        <w:t xml:space="preserve">Erneut </w:t>
      </w:r>
      <w:r w:rsidR="003E4AA5" w:rsidRPr="00836319">
        <w:rPr>
          <w:rFonts w:ascii="Arial" w:eastAsia="Times New Roman" w:hAnsi="Arial" w:cs="Arial"/>
          <w:color w:val="auto"/>
          <w:sz w:val="24"/>
          <w:szCs w:val="24"/>
          <w:lang w:eastAsia="de-DE"/>
        </w:rPr>
        <w:t xml:space="preserve">steht der </w:t>
      </w:r>
      <w:r w:rsidR="00BB7AD8" w:rsidRPr="00836319">
        <w:rPr>
          <w:rFonts w:ascii="Arial" w:eastAsia="Times New Roman" w:hAnsi="Arial" w:cs="Arial"/>
          <w:color w:val="auto"/>
          <w:sz w:val="24"/>
          <w:szCs w:val="24"/>
          <w:lang w:eastAsia="de-DE"/>
        </w:rPr>
        <w:t xml:space="preserve">Hinweis auf die </w:t>
      </w:r>
      <w:r w:rsidR="00CB1CD9">
        <w:rPr>
          <w:rFonts w:ascii="Arial" w:eastAsia="Times New Roman" w:hAnsi="Arial" w:cs="Arial"/>
          <w:color w:val="auto"/>
          <w:sz w:val="24"/>
          <w:szCs w:val="24"/>
          <w:lang w:eastAsia="de-DE"/>
        </w:rPr>
        <w:t>ressourcenschonende</w:t>
      </w:r>
      <w:r w:rsidR="00CB1CD9" w:rsidRPr="00836319">
        <w:rPr>
          <w:rFonts w:ascii="Arial" w:eastAsia="Times New Roman" w:hAnsi="Arial" w:cs="Arial"/>
          <w:color w:val="auto"/>
          <w:sz w:val="24"/>
          <w:szCs w:val="24"/>
          <w:lang w:eastAsia="de-DE"/>
        </w:rPr>
        <w:t xml:space="preserve"> </w:t>
      </w:r>
      <w:r w:rsidR="00BB7AD8" w:rsidRPr="00836319">
        <w:rPr>
          <w:rFonts w:ascii="Arial" w:eastAsia="Times New Roman" w:hAnsi="Arial" w:cs="Arial"/>
          <w:color w:val="auto"/>
          <w:sz w:val="24"/>
          <w:szCs w:val="24"/>
          <w:lang w:eastAsia="de-DE"/>
        </w:rPr>
        <w:t xml:space="preserve">Produktion in </w:t>
      </w:r>
      <w:r w:rsidR="00BB7AD8" w:rsidRPr="009307B2">
        <w:rPr>
          <w:rFonts w:ascii="Arial" w:eastAsia="Times New Roman" w:hAnsi="Arial" w:cs="Arial"/>
          <w:color w:val="auto"/>
          <w:sz w:val="24"/>
          <w:szCs w:val="24"/>
          <w:lang w:eastAsia="de-DE"/>
        </w:rPr>
        <w:t>Wien</w:t>
      </w:r>
      <w:r w:rsidRPr="009307B2">
        <w:rPr>
          <w:rFonts w:ascii="Arial" w:eastAsia="Times New Roman" w:hAnsi="Arial" w:cs="Arial"/>
          <w:color w:val="auto"/>
          <w:sz w:val="24"/>
          <w:szCs w:val="24"/>
          <w:lang w:eastAsia="de-DE"/>
        </w:rPr>
        <w:t>, den Einsatz</w:t>
      </w:r>
      <w:r>
        <w:rPr>
          <w:rFonts w:ascii="Arial" w:eastAsia="Times New Roman" w:hAnsi="Arial" w:cs="Arial"/>
          <w:color w:val="auto"/>
          <w:sz w:val="24"/>
          <w:szCs w:val="24"/>
          <w:lang w:eastAsia="de-DE"/>
        </w:rPr>
        <w:t xml:space="preserve"> biomassenbasierter Rohstoffe und </w:t>
      </w:r>
      <w:r w:rsidR="00BB7AD8" w:rsidRPr="00836319">
        <w:rPr>
          <w:rFonts w:ascii="Arial" w:eastAsia="Times New Roman" w:hAnsi="Arial" w:cs="Arial"/>
          <w:color w:val="auto"/>
          <w:sz w:val="24"/>
          <w:szCs w:val="24"/>
          <w:lang w:eastAsia="de-DE"/>
        </w:rPr>
        <w:t xml:space="preserve">die Verwendung von recyceltem Plastik </w:t>
      </w:r>
      <w:r w:rsidR="003E4AA5" w:rsidRPr="00836319">
        <w:rPr>
          <w:rFonts w:ascii="Arial" w:eastAsia="Times New Roman" w:hAnsi="Arial" w:cs="Arial"/>
          <w:color w:val="auto"/>
          <w:sz w:val="24"/>
          <w:szCs w:val="24"/>
          <w:lang w:eastAsia="de-DE"/>
        </w:rPr>
        <w:t xml:space="preserve">im Fokus. </w:t>
      </w:r>
      <w:r w:rsidR="00560C67" w:rsidRPr="00836319">
        <w:rPr>
          <w:rFonts w:ascii="Arial" w:hAnsi="Arial" w:cs="Arial"/>
          <w:color w:val="auto"/>
          <w:sz w:val="24"/>
          <w:szCs w:val="24"/>
        </w:rPr>
        <w:t>Bereits 1992 hat Henkel den ersten Nachhaltigkeitsberich</w:t>
      </w:r>
      <w:r w:rsidR="00CB40C7">
        <w:rPr>
          <w:rFonts w:ascii="Arial" w:hAnsi="Arial" w:cs="Arial"/>
          <w:color w:val="auto"/>
          <w:sz w:val="24"/>
          <w:szCs w:val="24"/>
        </w:rPr>
        <w:t>t</w:t>
      </w:r>
      <w:r w:rsidR="00560C67" w:rsidRPr="00836319">
        <w:rPr>
          <w:rFonts w:ascii="Arial" w:hAnsi="Arial" w:cs="Arial"/>
          <w:color w:val="auto"/>
          <w:sz w:val="24"/>
          <w:szCs w:val="24"/>
        </w:rPr>
        <w:t xml:space="preserve"> veröffentlicht – lange, bevor dies vorgeschrieben war.</w:t>
      </w:r>
      <w:r w:rsidR="00081952" w:rsidRPr="00836319">
        <w:rPr>
          <w:rFonts w:ascii="Arial" w:hAnsi="Arial" w:cs="Arial"/>
          <w:color w:val="auto"/>
          <w:sz w:val="24"/>
          <w:szCs w:val="24"/>
        </w:rPr>
        <w:t xml:space="preserve"> Heute zeug</w:t>
      </w:r>
      <w:r w:rsidR="00707CC8" w:rsidRPr="00836319">
        <w:rPr>
          <w:rFonts w:ascii="Arial" w:hAnsi="Arial" w:cs="Arial"/>
          <w:color w:val="auto"/>
          <w:sz w:val="24"/>
          <w:szCs w:val="24"/>
        </w:rPr>
        <w:t>en</w:t>
      </w:r>
      <w:r w:rsidR="00081952" w:rsidRPr="00836319">
        <w:rPr>
          <w:rFonts w:ascii="Arial" w:hAnsi="Arial" w:cs="Arial"/>
          <w:color w:val="auto"/>
          <w:sz w:val="24"/>
          <w:szCs w:val="24"/>
        </w:rPr>
        <w:t xml:space="preserve"> </w:t>
      </w:r>
      <w:r w:rsidR="00EF05D9">
        <w:rPr>
          <w:rFonts w:ascii="Arial" w:hAnsi="Arial" w:cs="Arial"/>
          <w:color w:val="auto"/>
          <w:sz w:val="24"/>
          <w:szCs w:val="24"/>
        </w:rPr>
        <w:t xml:space="preserve">etwa </w:t>
      </w:r>
      <w:r w:rsidR="00081952" w:rsidRPr="00836319">
        <w:rPr>
          <w:rFonts w:ascii="Arial" w:hAnsi="Arial" w:cs="Arial"/>
          <w:color w:val="auto"/>
          <w:sz w:val="24"/>
          <w:szCs w:val="24"/>
        </w:rPr>
        <w:t xml:space="preserve">das </w:t>
      </w:r>
      <w:r w:rsidR="00420F67">
        <w:rPr>
          <w:rFonts w:ascii="Arial" w:hAnsi="Arial" w:cs="Arial"/>
          <w:color w:val="auto"/>
          <w:sz w:val="24"/>
          <w:szCs w:val="24"/>
        </w:rPr>
        <w:t>Gold</w:t>
      </w:r>
      <w:r w:rsidR="00081952" w:rsidRPr="00836319">
        <w:rPr>
          <w:rFonts w:ascii="Arial" w:hAnsi="Arial" w:cs="Arial"/>
          <w:color w:val="auto"/>
          <w:sz w:val="24"/>
          <w:szCs w:val="24"/>
        </w:rPr>
        <w:t xml:space="preserve">-Ranking bei </w:t>
      </w:r>
      <w:proofErr w:type="spellStart"/>
      <w:r w:rsidR="00081952" w:rsidRPr="00836319">
        <w:rPr>
          <w:rFonts w:ascii="Arial" w:hAnsi="Arial" w:cs="Arial"/>
          <w:color w:val="auto"/>
          <w:sz w:val="24"/>
          <w:szCs w:val="24"/>
        </w:rPr>
        <w:t>EcoVadis</w:t>
      </w:r>
      <w:proofErr w:type="spellEnd"/>
      <w:r w:rsidR="00081952" w:rsidRPr="00836319">
        <w:rPr>
          <w:rFonts w:ascii="Arial" w:hAnsi="Arial" w:cs="Arial"/>
          <w:color w:val="auto"/>
          <w:sz w:val="24"/>
          <w:szCs w:val="24"/>
        </w:rPr>
        <w:t xml:space="preserve">, dem </w:t>
      </w:r>
      <w:r w:rsidR="00560C67" w:rsidRPr="00836319">
        <w:rPr>
          <w:rFonts w:ascii="Arial" w:hAnsi="Arial" w:cs="Arial"/>
          <w:color w:val="auto"/>
          <w:sz w:val="24"/>
          <w:szCs w:val="24"/>
          <w:lang w:val="de-DE"/>
        </w:rPr>
        <w:t>weltweit</w:t>
      </w:r>
      <w:r w:rsidR="00081952" w:rsidRPr="00836319">
        <w:rPr>
          <w:rFonts w:ascii="Arial" w:hAnsi="Arial" w:cs="Arial"/>
          <w:color w:val="auto"/>
          <w:sz w:val="24"/>
          <w:szCs w:val="24"/>
          <w:lang w:val="de-DE"/>
        </w:rPr>
        <w:t xml:space="preserve"> </w:t>
      </w:r>
      <w:r w:rsidR="00560C67" w:rsidRPr="00836319">
        <w:rPr>
          <w:rFonts w:ascii="Arial" w:hAnsi="Arial" w:cs="Arial"/>
          <w:color w:val="auto"/>
          <w:sz w:val="24"/>
          <w:szCs w:val="24"/>
          <w:lang w:val="de-DE"/>
        </w:rPr>
        <w:t>größte</w:t>
      </w:r>
      <w:r w:rsidR="00081952" w:rsidRPr="00836319">
        <w:rPr>
          <w:rFonts w:ascii="Arial" w:hAnsi="Arial" w:cs="Arial"/>
          <w:color w:val="auto"/>
          <w:sz w:val="24"/>
          <w:szCs w:val="24"/>
          <w:lang w:val="de-DE"/>
        </w:rPr>
        <w:t>n</w:t>
      </w:r>
      <w:r w:rsidR="00560C67" w:rsidRPr="00836319">
        <w:rPr>
          <w:rFonts w:ascii="Arial" w:hAnsi="Arial" w:cs="Arial"/>
          <w:color w:val="auto"/>
          <w:sz w:val="24"/>
          <w:szCs w:val="24"/>
          <w:lang w:val="de-DE"/>
        </w:rPr>
        <w:t xml:space="preserve"> und zuverlässigste</w:t>
      </w:r>
      <w:r w:rsidR="00081952" w:rsidRPr="00836319">
        <w:rPr>
          <w:rFonts w:ascii="Arial" w:hAnsi="Arial" w:cs="Arial"/>
          <w:color w:val="auto"/>
          <w:sz w:val="24"/>
          <w:szCs w:val="24"/>
          <w:lang w:val="de-DE"/>
        </w:rPr>
        <w:t xml:space="preserve">n </w:t>
      </w:r>
      <w:r w:rsidR="00560C67" w:rsidRPr="00836319">
        <w:rPr>
          <w:rFonts w:ascii="Arial" w:hAnsi="Arial" w:cs="Arial"/>
          <w:color w:val="auto"/>
          <w:sz w:val="24"/>
          <w:szCs w:val="24"/>
          <w:lang w:val="de-DE"/>
        </w:rPr>
        <w:t>Anbieter von Nachhaltigkeitsbewertungen</w:t>
      </w:r>
      <w:r w:rsidR="00707CC8" w:rsidRPr="00836319">
        <w:rPr>
          <w:rFonts w:ascii="Arial" w:hAnsi="Arial" w:cs="Arial"/>
          <w:color w:val="auto"/>
          <w:sz w:val="24"/>
          <w:szCs w:val="24"/>
          <w:lang w:val="de-DE"/>
        </w:rPr>
        <w:t xml:space="preserve">, sowie der </w:t>
      </w:r>
      <w:proofErr w:type="spellStart"/>
      <w:r w:rsidR="00081952" w:rsidRPr="00836319">
        <w:rPr>
          <w:rFonts w:ascii="Arial" w:hAnsi="Arial" w:cs="Arial"/>
          <w:color w:val="auto"/>
          <w:sz w:val="24"/>
          <w:szCs w:val="24"/>
          <w:lang w:val="de-DE"/>
        </w:rPr>
        <w:t>SBTi</w:t>
      </w:r>
      <w:proofErr w:type="spellEnd"/>
      <w:r w:rsidR="00081952" w:rsidRPr="00836319">
        <w:rPr>
          <w:rFonts w:ascii="Arial" w:hAnsi="Arial" w:cs="Arial"/>
          <w:color w:val="auto"/>
          <w:sz w:val="24"/>
          <w:szCs w:val="24"/>
          <w:lang w:val="de-DE"/>
        </w:rPr>
        <w:t xml:space="preserve"> Corporate Net-Zero Standard</w:t>
      </w:r>
      <w:r w:rsidR="00AF1945" w:rsidRPr="00836319">
        <w:rPr>
          <w:rFonts w:ascii="Arial" w:hAnsi="Arial" w:cs="Arial"/>
          <w:color w:val="auto"/>
          <w:sz w:val="24"/>
          <w:szCs w:val="24"/>
          <w:lang w:val="de-DE"/>
        </w:rPr>
        <w:t xml:space="preserve"> (</w:t>
      </w:r>
      <w:r w:rsidR="00AF1945" w:rsidRPr="00836319">
        <w:rPr>
          <w:rFonts w:ascii="Arial" w:eastAsia="Times New Roman" w:hAnsi="Arial" w:cs="Arial"/>
          <w:color w:val="auto"/>
          <w:kern w:val="36"/>
          <w:sz w:val="24"/>
          <w:szCs w:val="24"/>
          <w:lang w:eastAsia="de-DE"/>
        </w:rPr>
        <w:t xml:space="preserve">„Science </w:t>
      </w:r>
      <w:proofErr w:type="spellStart"/>
      <w:r w:rsidR="00AF1945" w:rsidRPr="00836319">
        <w:rPr>
          <w:rFonts w:ascii="Arial" w:eastAsia="Times New Roman" w:hAnsi="Arial" w:cs="Arial"/>
          <w:color w:val="auto"/>
          <w:kern w:val="36"/>
          <w:sz w:val="24"/>
          <w:szCs w:val="24"/>
          <w:lang w:eastAsia="de-DE"/>
        </w:rPr>
        <w:t>Based</w:t>
      </w:r>
      <w:proofErr w:type="spellEnd"/>
      <w:r w:rsidR="00AF1945" w:rsidRPr="00836319">
        <w:rPr>
          <w:rFonts w:ascii="Arial" w:eastAsia="Times New Roman" w:hAnsi="Arial" w:cs="Arial"/>
          <w:color w:val="auto"/>
          <w:kern w:val="36"/>
          <w:sz w:val="24"/>
          <w:szCs w:val="24"/>
          <w:lang w:eastAsia="de-DE"/>
        </w:rPr>
        <w:t xml:space="preserve"> Targets Initiative“</w:t>
      </w:r>
      <w:r w:rsidR="00AF1945" w:rsidRPr="00836319">
        <w:rPr>
          <w:rFonts w:ascii="Arial" w:hAnsi="Arial" w:cs="Arial"/>
          <w:color w:val="auto"/>
          <w:sz w:val="24"/>
          <w:szCs w:val="24"/>
          <w:lang w:val="de-DE"/>
        </w:rPr>
        <w:t>)</w:t>
      </w:r>
      <w:r w:rsidR="00081952" w:rsidRPr="00836319">
        <w:rPr>
          <w:rFonts w:ascii="Arial" w:hAnsi="Arial" w:cs="Arial"/>
          <w:color w:val="auto"/>
          <w:sz w:val="24"/>
          <w:szCs w:val="24"/>
          <w:lang w:val="de-DE"/>
        </w:rPr>
        <w:t>, de</w:t>
      </w:r>
      <w:r w:rsidR="00707CC8" w:rsidRPr="00836319">
        <w:rPr>
          <w:rFonts w:ascii="Arial" w:hAnsi="Arial" w:cs="Arial"/>
          <w:color w:val="auto"/>
          <w:sz w:val="24"/>
          <w:szCs w:val="24"/>
          <w:lang w:val="de-DE"/>
        </w:rPr>
        <w:t>r</w:t>
      </w:r>
      <w:r w:rsidR="00081952" w:rsidRPr="00836319">
        <w:rPr>
          <w:rFonts w:ascii="Arial" w:hAnsi="Arial" w:cs="Arial"/>
          <w:color w:val="auto"/>
          <w:sz w:val="24"/>
          <w:szCs w:val="24"/>
          <w:lang w:val="de-DE"/>
        </w:rPr>
        <w:t xml:space="preserve"> aktuelle „Goldstandard“ für Klimaziele</w:t>
      </w:r>
      <w:r w:rsidR="00EF05D9">
        <w:rPr>
          <w:rFonts w:ascii="Arial" w:hAnsi="Arial" w:cs="Arial"/>
          <w:color w:val="auto"/>
          <w:sz w:val="24"/>
          <w:szCs w:val="24"/>
          <w:lang w:val="de-DE"/>
        </w:rPr>
        <w:t>, für das entsprechende Engagement</w:t>
      </w:r>
      <w:r w:rsidR="00B90445">
        <w:rPr>
          <w:rFonts w:ascii="Arial" w:hAnsi="Arial" w:cs="Arial"/>
          <w:color w:val="auto"/>
          <w:sz w:val="24"/>
          <w:szCs w:val="24"/>
          <w:lang w:val="de-DE"/>
        </w:rPr>
        <w:t xml:space="preserve"> des börsennotierten Familienunternehmens</w:t>
      </w:r>
      <w:r w:rsidR="00081952" w:rsidRPr="00836319">
        <w:rPr>
          <w:rFonts w:ascii="Arial" w:hAnsi="Arial" w:cs="Arial"/>
          <w:color w:val="auto"/>
          <w:sz w:val="24"/>
          <w:szCs w:val="24"/>
          <w:lang w:val="de-DE"/>
        </w:rPr>
        <w:t xml:space="preserve">. </w:t>
      </w:r>
    </w:p>
    <w:p w14:paraId="1B6DF922" w14:textId="77777777" w:rsidR="006A1A36" w:rsidRDefault="006A1A36" w:rsidP="006A1A36">
      <w:pPr>
        <w:rPr>
          <w:lang w:val="de-DE"/>
        </w:rPr>
      </w:pPr>
    </w:p>
    <w:p w14:paraId="19C6DDE4" w14:textId="05AF1F44" w:rsidR="006A1A36" w:rsidRDefault="007240F8" w:rsidP="007240F8">
      <w:pPr>
        <w:jc w:val="center"/>
        <w:rPr>
          <w:lang w:val="de-DE"/>
        </w:rPr>
      </w:pPr>
      <w:r w:rsidRPr="00E23DAE">
        <w:rPr>
          <w:noProof/>
        </w:rPr>
        <w:drawing>
          <wp:inline distT="0" distB="0" distL="0" distR="0" wp14:anchorId="2CFF24A0" wp14:editId="3A9BCA5D">
            <wp:extent cx="1797050" cy="1797050"/>
            <wp:effectExtent l="19050" t="19050" r="12700" b="12700"/>
            <wp:docPr id="120356273" name="Grafik 5" descr="Ein Bild, das Text, Schrif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56273" name="Grafik 5" descr="Ein Bild, das Text, Schrift, Grafiken, Logo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7050" cy="1797050"/>
                    </a:xfrm>
                    <a:prstGeom prst="rect">
                      <a:avLst/>
                    </a:prstGeom>
                    <a:solidFill>
                      <a:srgbClr val="00B050"/>
                    </a:solidFill>
                    <a:ln>
                      <a:solidFill>
                        <a:schemeClr val="accent1"/>
                      </a:solidFill>
                    </a:ln>
                  </pic:spPr>
                </pic:pic>
              </a:graphicData>
            </a:graphic>
          </wp:inline>
        </w:drawing>
      </w:r>
    </w:p>
    <w:p w14:paraId="5D76A46D" w14:textId="77777777" w:rsidR="007240F8" w:rsidRDefault="007240F8" w:rsidP="007240F8">
      <w:pPr>
        <w:rPr>
          <w:lang w:val="de-DE"/>
        </w:rPr>
      </w:pPr>
    </w:p>
    <w:p w14:paraId="22B23D91" w14:textId="5B9FA37F" w:rsidR="007240F8" w:rsidRPr="007240F8" w:rsidRDefault="007240F8" w:rsidP="007240F8">
      <w:pPr>
        <w:rPr>
          <w:rFonts w:ascii="Arial" w:hAnsi="Arial" w:cs="Arial"/>
          <w:b/>
          <w:bCs/>
          <w:lang w:val="de-DE"/>
        </w:rPr>
      </w:pPr>
      <w:r w:rsidRPr="007240F8">
        <w:rPr>
          <w:rFonts w:ascii="Arial" w:hAnsi="Arial" w:cs="Arial"/>
          <w:b/>
          <w:bCs/>
          <w:lang w:val="de-DE"/>
        </w:rPr>
        <w:t>Biomassenbilanz-Verfahren</w:t>
      </w:r>
    </w:p>
    <w:p w14:paraId="3A4247FA" w14:textId="084D5C9A" w:rsidR="007240F8" w:rsidRDefault="007240F8" w:rsidP="00D12481">
      <w:pPr>
        <w:spacing w:before="100" w:beforeAutospacing="1" w:after="100" w:afterAutospacing="1"/>
        <w:contextualSpacing/>
        <w:jc w:val="both"/>
        <w:rPr>
          <w:rFonts w:ascii="Arial" w:hAnsi="Arial" w:cs="Arial"/>
        </w:rPr>
      </w:pPr>
      <w:bookmarkStart w:id="0" w:name="_Hlk196315681"/>
      <w:r>
        <w:rPr>
          <w:rFonts w:ascii="Arial" w:hAnsi="Arial" w:cs="Arial"/>
        </w:rPr>
        <w:t xml:space="preserve">Henkel setzt seit 2022 auf </w:t>
      </w:r>
      <w:r w:rsidRPr="00553C79">
        <w:rPr>
          <w:rFonts w:ascii="Arial" w:eastAsia="Times New Roman" w:hAnsi="Arial" w:cs="Arial"/>
          <w:lang w:eastAsia="de-DE"/>
        </w:rPr>
        <w:t xml:space="preserve">das zertifizierte Biomassenbilanz-Verfahren. </w:t>
      </w:r>
      <w:r>
        <w:rPr>
          <w:rFonts w:ascii="Arial" w:eastAsia="Times New Roman" w:hAnsi="Arial" w:cs="Arial"/>
          <w:lang w:eastAsia="de-DE"/>
        </w:rPr>
        <w:t>„</w:t>
      </w:r>
      <w:r w:rsidRPr="00553C79">
        <w:rPr>
          <w:rFonts w:ascii="Arial" w:eastAsia="Times New Roman" w:hAnsi="Arial" w:cs="Arial"/>
          <w:lang w:eastAsia="de-DE"/>
        </w:rPr>
        <w:t>Im Zuge dessen wird bereits bei der Herstellung von Rohstoffen, die wir zukaufen und in unseren Wasch- und Reinigungsmitteln sowie Kosmetikprodukten verwenden, zum Teil Material aus erneuerbarem statt fossilem Ursprung eingesetzt. Dieses stammt beispielsweise aus organischen Abfällen oder landwirtschaftlichen Reststoffen und entspricht für Henkel europaweit einem Volumen von rund 110.000 Tonnen pro Jahr</w:t>
      </w:r>
      <w:bookmarkEnd w:id="0"/>
      <w:r w:rsidRPr="00553C79">
        <w:rPr>
          <w:rFonts w:ascii="Arial" w:eastAsia="Times New Roman" w:hAnsi="Arial" w:cs="Arial"/>
          <w:lang w:eastAsia="de-DE"/>
        </w:rPr>
        <w:t xml:space="preserve">“, erklärt Jaroslava Haid-Jarkova, General Manager Henkel Consumer Brands Österreich. </w:t>
      </w:r>
      <w:r>
        <w:rPr>
          <w:rFonts w:ascii="Arial" w:eastAsia="Times New Roman" w:hAnsi="Arial" w:cs="Arial"/>
          <w:lang w:eastAsia="de-DE"/>
        </w:rPr>
        <w:t>„</w:t>
      </w:r>
      <w:r w:rsidRPr="00553C79">
        <w:rPr>
          <w:rFonts w:ascii="Arial" w:eastAsia="Times New Roman" w:hAnsi="Arial" w:cs="Arial"/>
          <w:lang w:eastAsia="de-DE"/>
        </w:rPr>
        <w:t xml:space="preserve">Auf diese Weise werden </w:t>
      </w:r>
      <w:r>
        <w:rPr>
          <w:rFonts w:ascii="Arial" w:eastAsia="Times New Roman" w:hAnsi="Arial" w:cs="Arial"/>
          <w:lang w:eastAsia="de-DE"/>
        </w:rPr>
        <w:t xml:space="preserve">in Europa </w:t>
      </w:r>
      <w:r w:rsidRPr="00553C79">
        <w:rPr>
          <w:rFonts w:ascii="Arial" w:eastAsia="Times New Roman" w:hAnsi="Arial" w:cs="Arial"/>
          <w:lang w:eastAsia="de-DE"/>
        </w:rPr>
        <w:t xml:space="preserve">rund </w:t>
      </w:r>
      <w:r w:rsidR="00A3323C">
        <w:rPr>
          <w:rFonts w:ascii="Arial" w:eastAsia="Times New Roman" w:hAnsi="Arial" w:cs="Arial"/>
          <w:lang w:eastAsia="de-DE"/>
        </w:rPr>
        <w:t>6</w:t>
      </w:r>
      <w:r w:rsidRPr="00553C79">
        <w:rPr>
          <w:rFonts w:ascii="Arial" w:eastAsia="Times New Roman" w:hAnsi="Arial" w:cs="Arial"/>
          <w:lang w:eastAsia="de-DE"/>
        </w:rPr>
        <w:t>5.000 Tonnen CO</w:t>
      </w:r>
      <w:r w:rsidRPr="00553C79">
        <w:rPr>
          <w:rFonts w:ascii="Arial" w:eastAsia="Times New Roman" w:hAnsi="Arial" w:cs="Arial"/>
          <w:vertAlign w:val="subscript"/>
          <w:lang w:eastAsia="de-DE"/>
        </w:rPr>
        <w:t>2</w:t>
      </w:r>
      <w:r w:rsidRPr="00553C79">
        <w:rPr>
          <w:rFonts w:ascii="Arial" w:eastAsia="Times New Roman" w:hAnsi="Arial" w:cs="Arial"/>
          <w:lang w:eastAsia="de-DE"/>
        </w:rPr>
        <w:t>-</w:t>
      </w:r>
      <w:r w:rsidRPr="00C04AA1">
        <w:rPr>
          <w:rFonts w:ascii="Arial" w:eastAsia="Times New Roman" w:hAnsi="Arial" w:cs="Arial"/>
          <w:lang w:eastAsia="de-DE"/>
        </w:rPr>
        <w:t>Emissionen</w:t>
      </w:r>
      <w:r w:rsidR="00C04AA1">
        <w:rPr>
          <w:rFonts w:ascii="Arial" w:eastAsia="Times New Roman" w:hAnsi="Arial" w:cs="Arial"/>
          <w:lang w:eastAsia="de-DE"/>
        </w:rPr>
        <w:t xml:space="preserve"> </w:t>
      </w:r>
      <w:r w:rsidRPr="00553C79">
        <w:rPr>
          <w:rFonts w:ascii="Arial" w:eastAsia="Times New Roman" w:hAnsi="Arial" w:cs="Arial"/>
          <w:lang w:eastAsia="de-DE"/>
        </w:rPr>
        <w:t xml:space="preserve">pro Jahr eingespart, davon entfallen </w:t>
      </w:r>
      <w:r w:rsidR="00A3323C">
        <w:rPr>
          <w:rFonts w:ascii="Arial" w:eastAsia="Times New Roman" w:hAnsi="Arial" w:cs="Arial"/>
          <w:lang w:eastAsia="de-DE"/>
        </w:rPr>
        <w:t>knapp</w:t>
      </w:r>
      <w:r w:rsidRPr="00553C79">
        <w:rPr>
          <w:rFonts w:ascii="Arial" w:eastAsia="Times New Roman" w:hAnsi="Arial" w:cs="Arial"/>
          <w:lang w:eastAsia="de-DE"/>
        </w:rPr>
        <w:t xml:space="preserve"> </w:t>
      </w:r>
      <w:r w:rsidR="00332B9E">
        <w:rPr>
          <w:rFonts w:ascii="Arial" w:eastAsia="Times New Roman" w:hAnsi="Arial" w:cs="Arial"/>
          <w:lang w:eastAsia="de-DE"/>
        </w:rPr>
        <w:t>4</w:t>
      </w:r>
      <w:r w:rsidR="00A3323C">
        <w:rPr>
          <w:rFonts w:ascii="Arial" w:eastAsia="Times New Roman" w:hAnsi="Arial" w:cs="Arial"/>
          <w:lang w:eastAsia="de-DE"/>
        </w:rPr>
        <w:t>.0</w:t>
      </w:r>
      <w:r w:rsidRPr="00553C79">
        <w:rPr>
          <w:rFonts w:ascii="Arial" w:eastAsia="Times New Roman" w:hAnsi="Arial" w:cs="Arial"/>
          <w:lang w:eastAsia="de-DE"/>
        </w:rPr>
        <w:t>00 Tonnen CO</w:t>
      </w:r>
      <w:r w:rsidRPr="00553C79">
        <w:rPr>
          <w:rFonts w:ascii="Arial" w:eastAsia="Times New Roman" w:hAnsi="Arial" w:cs="Arial"/>
          <w:vertAlign w:val="subscript"/>
          <w:lang w:eastAsia="de-DE"/>
        </w:rPr>
        <w:t>2</w:t>
      </w:r>
      <w:r w:rsidR="00A3323C">
        <w:rPr>
          <w:rFonts w:ascii="Arial" w:eastAsia="Times New Roman" w:hAnsi="Arial" w:cs="Arial"/>
          <w:lang w:eastAsia="de-DE"/>
        </w:rPr>
        <w:t xml:space="preserve"> </w:t>
      </w:r>
      <w:r w:rsidRPr="00553C79">
        <w:rPr>
          <w:rFonts w:ascii="Arial" w:eastAsia="Times New Roman" w:hAnsi="Arial" w:cs="Arial"/>
          <w:lang w:eastAsia="de-DE"/>
        </w:rPr>
        <w:t>auf das Werk Wien</w:t>
      </w:r>
      <w:r w:rsidR="00975087" w:rsidRPr="004055B6">
        <w:rPr>
          <w:rFonts w:ascii="Arial" w:eastAsia="Times New Roman" w:hAnsi="Arial" w:cs="Arial"/>
          <w:lang w:eastAsia="de-DE"/>
        </w:rPr>
        <w:t>“,</w:t>
      </w:r>
      <w:r w:rsidRPr="00836319">
        <w:rPr>
          <w:rFonts w:ascii="Arial" w:eastAsia="Times New Roman" w:hAnsi="Arial" w:cs="Arial"/>
          <w:lang w:eastAsia="de-DE"/>
        </w:rPr>
        <w:t xml:space="preserve"> </w:t>
      </w:r>
      <w:r>
        <w:rPr>
          <w:rFonts w:ascii="Arial" w:hAnsi="Arial" w:cs="Arial"/>
          <w:lang w:val="de-DE"/>
        </w:rPr>
        <w:t>so Haid-Jarkova weiter.</w:t>
      </w:r>
      <w:r w:rsidRPr="00836319">
        <w:rPr>
          <w:rFonts w:ascii="Arial" w:hAnsi="Arial" w:cs="Arial"/>
          <w:lang w:val="de-DE"/>
        </w:rPr>
        <w:t xml:space="preserve"> </w:t>
      </w:r>
    </w:p>
    <w:p w14:paraId="412DED4C" w14:textId="77777777" w:rsidR="00BF672F" w:rsidRDefault="00BF672F" w:rsidP="00D12481">
      <w:pPr>
        <w:spacing w:before="100" w:beforeAutospacing="1" w:after="100" w:afterAutospacing="1"/>
        <w:contextualSpacing/>
        <w:jc w:val="both"/>
        <w:rPr>
          <w:rFonts w:ascii="Arial" w:hAnsi="Arial" w:cs="Arial"/>
        </w:rPr>
      </w:pPr>
    </w:p>
    <w:p w14:paraId="5CBC210A" w14:textId="6BE6E06A" w:rsidR="00B046A0" w:rsidRDefault="00B046A0">
      <w:pPr>
        <w:rPr>
          <w:rFonts w:ascii="Arial" w:hAnsi="Arial" w:cs="Arial"/>
        </w:rPr>
      </w:pPr>
      <w:r>
        <w:rPr>
          <w:rFonts w:ascii="Arial" w:hAnsi="Arial" w:cs="Arial"/>
        </w:rPr>
        <w:br w:type="page"/>
      </w:r>
    </w:p>
    <w:p w14:paraId="31F6F5B8" w14:textId="77777777" w:rsidR="006A1A36" w:rsidRPr="00A71651" w:rsidRDefault="006A1A36" w:rsidP="006A1A36">
      <w:pPr>
        <w:rPr>
          <w:color w:val="FF0000"/>
          <w:lang w:val="de-DE"/>
        </w:rPr>
      </w:pPr>
    </w:p>
    <w:p w14:paraId="6876D1E0" w14:textId="70191351" w:rsidR="006A1A36" w:rsidRDefault="007240F8" w:rsidP="007240F8">
      <w:pPr>
        <w:jc w:val="center"/>
        <w:rPr>
          <w:lang w:val="de-DE"/>
        </w:rPr>
      </w:pPr>
      <w:r w:rsidRPr="00E23DAE">
        <w:rPr>
          <w:noProof/>
        </w:rPr>
        <w:drawing>
          <wp:inline distT="0" distB="0" distL="0" distR="0" wp14:anchorId="0459A045" wp14:editId="2A4F2023">
            <wp:extent cx="1847850" cy="1847850"/>
            <wp:effectExtent l="0" t="0" r="0" b="0"/>
            <wp:docPr id="455770946" name="Grafik 7" descr="Ein Bild, das Text, Schrift, Symbol,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770946" name="Grafik 7" descr="Ein Bild, das Text, Schrift, Symbol, Grafiken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solidFill>
                      <a:srgbClr val="00B050"/>
                    </a:solidFill>
                    <a:ln>
                      <a:noFill/>
                    </a:ln>
                  </pic:spPr>
                </pic:pic>
              </a:graphicData>
            </a:graphic>
          </wp:inline>
        </w:drawing>
      </w:r>
    </w:p>
    <w:p w14:paraId="4A04E910" w14:textId="77777777" w:rsidR="00BF672F" w:rsidRDefault="00BF672F" w:rsidP="007240F8">
      <w:pPr>
        <w:jc w:val="center"/>
        <w:rPr>
          <w:lang w:val="de-DE"/>
        </w:rPr>
      </w:pPr>
    </w:p>
    <w:p w14:paraId="480C2ACA" w14:textId="77777777" w:rsidR="00BF672F" w:rsidRDefault="00BF672F" w:rsidP="007240F8">
      <w:pPr>
        <w:jc w:val="center"/>
        <w:rPr>
          <w:lang w:val="de-DE"/>
        </w:rPr>
      </w:pPr>
    </w:p>
    <w:p w14:paraId="04F0ED10" w14:textId="77777777" w:rsidR="006A1A36" w:rsidRDefault="006A1A36" w:rsidP="006A1A36">
      <w:pPr>
        <w:rPr>
          <w:lang w:val="de-DE"/>
        </w:rPr>
      </w:pPr>
    </w:p>
    <w:p w14:paraId="74A8D10A" w14:textId="623C0E9A" w:rsidR="007240F8" w:rsidRPr="00553C79" w:rsidRDefault="007240F8" w:rsidP="007240F8">
      <w:pPr>
        <w:spacing w:before="100" w:beforeAutospacing="1" w:after="100" w:afterAutospacing="1"/>
        <w:contextualSpacing/>
        <w:rPr>
          <w:rFonts w:ascii="Arial" w:hAnsi="Arial" w:cs="Arial"/>
          <w:b/>
          <w:bCs/>
          <w:lang w:val="de-DE"/>
        </w:rPr>
      </w:pPr>
      <w:r w:rsidRPr="00553C79">
        <w:rPr>
          <w:rFonts w:ascii="Arial" w:hAnsi="Arial" w:cs="Arial"/>
          <w:b/>
          <w:bCs/>
          <w:lang w:val="de-DE"/>
        </w:rPr>
        <w:t>EMAS-Zertifizierung verlängert</w:t>
      </w:r>
    </w:p>
    <w:p w14:paraId="0B68687E" w14:textId="30E27C4B" w:rsidR="007240F8" w:rsidRDefault="007240F8" w:rsidP="00D12481">
      <w:pPr>
        <w:spacing w:before="100" w:beforeAutospacing="1" w:after="100" w:afterAutospacing="1"/>
        <w:contextualSpacing/>
        <w:jc w:val="both"/>
        <w:rPr>
          <w:rFonts w:ascii="Arial" w:hAnsi="Arial" w:cs="Arial"/>
        </w:rPr>
      </w:pPr>
      <w:r w:rsidRPr="00836319">
        <w:rPr>
          <w:rFonts w:ascii="Arial" w:hAnsi="Arial" w:cs="Arial"/>
          <w:lang w:val="de-DE"/>
        </w:rPr>
        <w:t>Auch d</w:t>
      </w:r>
      <w:r>
        <w:rPr>
          <w:rFonts w:ascii="Arial" w:hAnsi="Arial" w:cs="Arial"/>
          <w:lang w:val="de-DE"/>
        </w:rPr>
        <w:t>ie</w:t>
      </w:r>
      <w:r w:rsidRPr="00836319">
        <w:rPr>
          <w:rFonts w:ascii="Arial" w:hAnsi="Arial" w:cs="Arial"/>
          <w:lang w:val="de-DE"/>
        </w:rPr>
        <w:t xml:space="preserve"> </w:t>
      </w:r>
      <w:r w:rsidRPr="00836319">
        <w:rPr>
          <w:rFonts w:ascii="Arial" w:hAnsi="Arial" w:cs="Arial"/>
        </w:rPr>
        <w:t>Henkel</w:t>
      </w:r>
      <w:r>
        <w:rPr>
          <w:rFonts w:ascii="Arial" w:hAnsi="Arial" w:cs="Arial"/>
        </w:rPr>
        <w:t>-Produktionsstätte in</w:t>
      </w:r>
      <w:r w:rsidRPr="00836319">
        <w:rPr>
          <w:rFonts w:ascii="Arial" w:hAnsi="Arial" w:cs="Arial"/>
        </w:rPr>
        <w:t xml:space="preserve"> Wien</w:t>
      </w:r>
      <w:r>
        <w:rPr>
          <w:rFonts w:ascii="Arial" w:hAnsi="Arial" w:cs="Arial"/>
        </w:rPr>
        <w:t xml:space="preserve">-Erdberg </w:t>
      </w:r>
      <w:r w:rsidRPr="00836319">
        <w:rPr>
          <w:rFonts w:ascii="Arial" w:hAnsi="Arial" w:cs="Arial"/>
        </w:rPr>
        <w:t>kann auf ausgezeichnete Standards verweisen</w:t>
      </w:r>
      <w:r w:rsidR="00975087">
        <w:rPr>
          <w:rFonts w:ascii="Arial" w:hAnsi="Arial" w:cs="Arial"/>
        </w:rPr>
        <w:t xml:space="preserve">, </w:t>
      </w:r>
      <w:r w:rsidR="00975087" w:rsidRPr="004055B6">
        <w:rPr>
          <w:rFonts w:ascii="Arial" w:hAnsi="Arial" w:cs="Arial"/>
        </w:rPr>
        <w:t>erst kürzlich</w:t>
      </w:r>
      <w:r w:rsidRPr="004055B6">
        <w:rPr>
          <w:rFonts w:ascii="Arial" w:hAnsi="Arial" w:cs="Arial"/>
        </w:rPr>
        <w:t xml:space="preserve"> hat </w:t>
      </w:r>
      <w:r w:rsidR="00975087" w:rsidRPr="004055B6">
        <w:rPr>
          <w:rFonts w:ascii="Arial" w:hAnsi="Arial" w:cs="Arial"/>
        </w:rPr>
        <w:t>sie</w:t>
      </w:r>
      <w:r w:rsidR="00975087">
        <w:rPr>
          <w:rFonts w:ascii="Arial" w:hAnsi="Arial" w:cs="Arial"/>
        </w:rPr>
        <w:t xml:space="preserve"> </w:t>
      </w:r>
      <w:r w:rsidRPr="00836319">
        <w:rPr>
          <w:rFonts w:ascii="Arial" w:hAnsi="Arial" w:cs="Arial"/>
        </w:rPr>
        <w:t xml:space="preserve">die Revalidierung der im Jahr 2018 erstmals erlangten EMAS-Zertifizierung – sie steht für vorbildliches Umweltmanagement – erfolgreich gemeistert. </w:t>
      </w:r>
      <w:r>
        <w:rPr>
          <w:rFonts w:ascii="Arial" w:hAnsi="Arial" w:cs="Arial"/>
        </w:rPr>
        <w:t xml:space="preserve">Hier </w:t>
      </w:r>
      <w:r w:rsidRPr="00836319">
        <w:rPr>
          <w:rFonts w:ascii="Arial" w:hAnsi="Arial" w:cs="Arial"/>
        </w:rPr>
        <w:t>w</w:t>
      </w:r>
      <w:r>
        <w:rPr>
          <w:rFonts w:ascii="Arial" w:hAnsi="Arial" w:cs="Arial"/>
        </w:rPr>
        <w:t>u</w:t>
      </w:r>
      <w:r w:rsidRPr="00836319">
        <w:rPr>
          <w:rFonts w:ascii="Arial" w:hAnsi="Arial" w:cs="Arial"/>
        </w:rPr>
        <w:t>rden</w:t>
      </w:r>
      <w:r>
        <w:rPr>
          <w:rFonts w:ascii="Arial" w:hAnsi="Arial" w:cs="Arial"/>
        </w:rPr>
        <w:t xml:space="preserve"> zuletzt</w:t>
      </w:r>
      <w:r w:rsidRPr="00836319">
        <w:rPr>
          <w:rFonts w:ascii="Arial" w:hAnsi="Arial" w:cs="Arial"/>
        </w:rPr>
        <w:t xml:space="preserve"> </w:t>
      </w:r>
      <w:r>
        <w:rPr>
          <w:rFonts w:ascii="Arial" w:hAnsi="Arial" w:cs="Arial"/>
        </w:rPr>
        <w:t>fast</w:t>
      </w:r>
      <w:r w:rsidRPr="00836319">
        <w:rPr>
          <w:rFonts w:ascii="Arial" w:hAnsi="Arial" w:cs="Arial"/>
        </w:rPr>
        <w:t xml:space="preserve"> 180.000 Tonnen flüssige Wasch- und Reinigungsmittel der Marken Persil, </w:t>
      </w:r>
      <w:r>
        <w:rPr>
          <w:rFonts w:ascii="Arial" w:hAnsi="Arial" w:cs="Arial"/>
        </w:rPr>
        <w:t xml:space="preserve">Weißer Riese, </w:t>
      </w:r>
      <w:proofErr w:type="spellStart"/>
      <w:r w:rsidR="00975087" w:rsidRPr="004055B6">
        <w:rPr>
          <w:rFonts w:ascii="Arial" w:hAnsi="Arial" w:cs="Arial"/>
        </w:rPr>
        <w:t>f</w:t>
      </w:r>
      <w:r w:rsidRPr="004055B6">
        <w:rPr>
          <w:rFonts w:ascii="Arial" w:hAnsi="Arial" w:cs="Arial"/>
        </w:rPr>
        <w:t>ewa</w:t>
      </w:r>
      <w:proofErr w:type="spellEnd"/>
      <w:r w:rsidRPr="00836319">
        <w:rPr>
          <w:rFonts w:ascii="Arial" w:hAnsi="Arial" w:cs="Arial"/>
        </w:rPr>
        <w:t xml:space="preserve">, </w:t>
      </w:r>
      <w:proofErr w:type="spellStart"/>
      <w:r w:rsidRPr="00836319">
        <w:rPr>
          <w:rFonts w:ascii="Arial" w:hAnsi="Arial" w:cs="Arial"/>
        </w:rPr>
        <w:t>Silan</w:t>
      </w:r>
      <w:proofErr w:type="spellEnd"/>
      <w:r w:rsidRPr="00836319">
        <w:rPr>
          <w:rFonts w:ascii="Arial" w:hAnsi="Arial" w:cs="Arial"/>
        </w:rPr>
        <w:t xml:space="preserve">, Pril und Clin hergestellt. </w:t>
      </w:r>
    </w:p>
    <w:p w14:paraId="3F7D66FD" w14:textId="77777777" w:rsidR="007240F8" w:rsidRDefault="007240F8" w:rsidP="007240F8">
      <w:pPr>
        <w:spacing w:before="100" w:beforeAutospacing="1" w:after="100" w:afterAutospacing="1"/>
        <w:contextualSpacing/>
        <w:rPr>
          <w:rFonts w:ascii="Arial" w:hAnsi="Arial" w:cs="Arial"/>
        </w:rPr>
      </w:pPr>
    </w:p>
    <w:p w14:paraId="6FE19019" w14:textId="4AF4A3BD" w:rsidR="00C92C26" w:rsidRDefault="00C92C26" w:rsidP="004055B6">
      <w:pPr>
        <w:jc w:val="both"/>
      </w:pPr>
      <w:r w:rsidRPr="004055B6">
        <w:rPr>
          <w:rFonts w:ascii="Arial" w:hAnsi="Arial" w:cs="Arial"/>
        </w:rPr>
        <w:t xml:space="preserve">Als Teil der </w:t>
      </w:r>
      <w:r w:rsidR="00C04AA1">
        <w:rPr>
          <w:rFonts w:ascii="Arial" w:hAnsi="Arial" w:cs="Arial"/>
        </w:rPr>
        <w:t>„</w:t>
      </w:r>
      <w:r w:rsidRPr="00C04AA1">
        <w:rPr>
          <w:rFonts w:ascii="Arial" w:hAnsi="Arial" w:cs="Arial"/>
        </w:rPr>
        <w:t>Net-Zero</w:t>
      </w:r>
      <w:r w:rsidR="00C04AA1" w:rsidRPr="00C04AA1">
        <w:rPr>
          <w:rFonts w:ascii="Arial" w:hAnsi="Arial" w:cs="Arial"/>
        </w:rPr>
        <w:t>-</w:t>
      </w:r>
      <w:r w:rsidRPr="00C04AA1">
        <w:rPr>
          <w:rFonts w:ascii="Arial" w:hAnsi="Arial" w:cs="Arial"/>
        </w:rPr>
        <w:t>Strategie</w:t>
      </w:r>
      <w:r w:rsidR="00C04AA1">
        <w:rPr>
          <w:rFonts w:ascii="Arial" w:hAnsi="Arial" w:cs="Arial"/>
        </w:rPr>
        <w:t>“</w:t>
      </w:r>
      <w:r w:rsidRPr="004055B6">
        <w:rPr>
          <w:rFonts w:ascii="Arial" w:hAnsi="Arial" w:cs="Arial"/>
        </w:rPr>
        <w:t xml:space="preserve"> von Henkel werden bis 2045 alle Henkel Consumer Brands</w:t>
      </w:r>
      <w:r w:rsidR="004055B6">
        <w:rPr>
          <w:rFonts w:ascii="Arial" w:hAnsi="Arial" w:cs="Arial"/>
        </w:rPr>
        <w:t>-</w:t>
      </w:r>
      <w:r w:rsidRPr="004055B6">
        <w:rPr>
          <w:rFonts w:ascii="Arial" w:hAnsi="Arial" w:cs="Arial"/>
        </w:rPr>
        <w:t xml:space="preserve">Werke in Europa zu 100 </w:t>
      </w:r>
      <w:r w:rsidR="00C04AA1">
        <w:rPr>
          <w:rFonts w:ascii="Arial" w:hAnsi="Arial" w:cs="Arial"/>
        </w:rPr>
        <w:t>Prozent</w:t>
      </w:r>
      <w:r w:rsidRPr="004055B6">
        <w:rPr>
          <w:rFonts w:ascii="Arial" w:hAnsi="Arial" w:cs="Arial"/>
        </w:rPr>
        <w:t xml:space="preserve"> auf </w:t>
      </w:r>
      <w:r w:rsidRPr="00C04AA1">
        <w:rPr>
          <w:rFonts w:ascii="Arial" w:hAnsi="Arial" w:cs="Arial"/>
        </w:rPr>
        <w:t>CO</w:t>
      </w:r>
      <w:r w:rsidRPr="00C04AA1">
        <w:rPr>
          <w:rFonts w:ascii="Arial" w:hAnsi="Arial" w:cs="Arial"/>
          <w:vertAlign w:val="subscript"/>
        </w:rPr>
        <w:t>2</w:t>
      </w:r>
      <w:r w:rsidRPr="004055B6">
        <w:rPr>
          <w:rFonts w:ascii="Arial" w:hAnsi="Arial" w:cs="Arial"/>
        </w:rPr>
        <w:t>-neu</w:t>
      </w:r>
      <w:r w:rsidRPr="004055B6">
        <w:rPr>
          <w:rFonts w:ascii="Arial" w:hAnsi="Arial" w:cs="Arial"/>
        </w:rPr>
        <w:softHyphen/>
        <w:t xml:space="preserve">trale Energie in den Produktionsprozessen umgestellt werden, darunter das Werk am Standort Wien. </w:t>
      </w:r>
      <w:r w:rsidR="000A4666" w:rsidRPr="004055B6">
        <w:rPr>
          <w:rFonts w:ascii="Arial" w:hAnsi="Arial" w:cs="Arial"/>
        </w:rPr>
        <w:t xml:space="preserve">Dort wird zum </w:t>
      </w:r>
      <w:r w:rsidRPr="004055B6">
        <w:rPr>
          <w:rFonts w:ascii="Arial" w:hAnsi="Arial" w:cs="Arial"/>
        </w:rPr>
        <w:t xml:space="preserve">Teil </w:t>
      </w:r>
      <w:r w:rsidR="000A4666" w:rsidRPr="004055B6">
        <w:rPr>
          <w:rFonts w:ascii="Arial" w:hAnsi="Arial" w:cs="Arial"/>
        </w:rPr>
        <w:t>bereits durch</w:t>
      </w:r>
      <w:r w:rsidRPr="004055B6">
        <w:rPr>
          <w:rFonts w:ascii="Arial" w:hAnsi="Arial" w:cs="Arial"/>
        </w:rPr>
        <w:t xml:space="preserve"> </w:t>
      </w:r>
      <w:r w:rsidR="000A4666" w:rsidRPr="004055B6">
        <w:rPr>
          <w:rFonts w:ascii="Arial" w:hAnsi="Arial" w:cs="Arial"/>
        </w:rPr>
        <w:t>P</w:t>
      </w:r>
      <w:r w:rsidRPr="004055B6">
        <w:rPr>
          <w:rFonts w:ascii="Arial" w:hAnsi="Arial" w:cs="Arial"/>
        </w:rPr>
        <w:t>hotovoltaik</w:t>
      </w:r>
      <w:r w:rsidR="000A4666" w:rsidRPr="004055B6">
        <w:rPr>
          <w:rFonts w:ascii="Arial" w:hAnsi="Arial" w:cs="Arial"/>
        </w:rPr>
        <w:t xml:space="preserve"> erzeugter</w:t>
      </w:r>
      <w:r w:rsidRPr="004055B6">
        <w:rPr>
          <w:rFonts w:ascii="Arial" w:hAnsi="Arial" w:cs="Arial"/>
        </w:rPr>
        <w:t xml:space="preserve"> </w:t>
      </w:r>
      <w:r w:rsidR="000A4666" w:rsidRPr="004055B6">
        <w:rPr>
          <w:rFonts w:ascii="Arial" w:hAnsi="Arial" w:cs="Arial"/>
        </w:rPr>
        <w:t>Strom eingesetzt</w:t>
      </w:r>
      <w:r w:rsidRPr="004055B6">
        <w:rPr>
          <w:rFonts w:ascii="Arial" w:hAnsi="Arial" w:cs="Arial"/>
        </w:rPr>
        <w:t>. Damit setzt Henkel auf erneuerbare Energie und reduziert auch den jährlichen Energie- und Wasserverbrauch, sowie Abfälle.</w:t>
      </w:r>
    </w:p>
    <w:p w14:paraId="7F14FEF5" w14:textId="3B6202EC" w:rsidR="006A1A36" w:rsidRDefault="006A1A36" w:rsidP="00975087">
      <w:pPr>
        <w:spacing w:before="100" w:beforeAutospacing="1" w:after="100" w:afterAutospacing="1"/>
        <w:contextualSpacing/>
        <w:jc w:val="both"/>
        <w:rPr>
          <w:rFonts w:ascii="Arial" w:hAnsi="Arial" w:cs="Arial"/>
        </w:rPr>
      </w:pPr>
    </w:p>
    <w:p w14:paraId="3BBD03DF" w14:textId="77777777" w:rsidR="00975087" w:rsidRDefault="00975087" w:rsidP="00975087">
      <w:pPr>
        <w:spacing w:before="100" w:beforeAutospacing="1" w:after="100" w:afterAutospacing="1"/>
        <w:contextualSpacing/>
        <w:jc w:val="both"/>
        <w:rPr>
          <w:lang w:val="de-DE"/>
        </w:rPr>
      </w:pPr>
    </w:p>
    <w:p w14:paraId="622DCECA" w14:textId="474E51BB" w:rsidR="006A1A36" w:rsidRDefault="007240F8" w:rsidP="007240F8">
      <w:pPr>
        <w:jc w:val="center"/>
        <w:rPr>
          <w:lang w:val="de-DE"/>
        </w:rPr>
      </w:pPr>
      <w:r w:rsidRPr="00E23DAE">
        <w:rPr>
          <w:noProof/>
        </w:rPr>
        <w:drawing>
          <wp:inline distT="0" distB="0" distL="0" distR="0" wp14:anchorId="6291BD97" wp14:editId="3890AD8A">
            <wp:extent cx="1879600" cy="1879600"/>
            <wp:effectExtent l="0" t="0" r="6350" b="6350"/>
            <wp:docPr id="1286084300" name="Grafik 9" descr="Ein Bild, das Text, Schrif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084300" name="Grafik 9" descr="Ein Bild, das Text, Schrift, Grafiken, Logo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9600" cy="1879600"/>
                    </a:xfrm>
                    <a:prstGeom prst="rect">
                      <a:avLst/>
                    </a:prstGeom>
                    <a:solidFill>
                      <a:srgbClr val="00B050"/>
                    </a:solidFill>
                    <a:ln>
                      <a:noFill/>
                    </a:ln>
                  </pic:spPr>
                </pic:pic>
              </a:graphicData>
            </a:graphic>
          </wp:inline>
        </w:drawing>
      </w:r>
    </w:p>
    <w:p w14:paraId="3EF2CD50" w14:textId="77777777" w:rsidR="006A1A36" w:rsidRDefault="006A1A36" w:rsidP="006A1A36">
      <w:pPr>
        <w:rPr>
          <w:lang w:val="de-DE"/>
        </w:rPr>
      </w:pPr>
    </w:p>
    <w:p w14:paraId="7CF4D109" w14:textId="6FA5630C" w:rsidR="006A1A36" w:rsidRPr="00DA4851" w:rsidRDefault="00837796" w:rsidP="00F84992">
      <w:pPr>
        <w:rPr>
          <w:rFonts w:ascii="Arial" w:hAnsi="Arial" w:cs="Arial"/>
          <w:lang w:val="de-DE"/>
        </w:rPr>
      </w:pPr>
      <w:r w:rsidRPr="00021FAA">
        <w:rPr>
          <w:rFonts w:ascii="Arial" w:hAnsi="Arial" w:cs="Arial"/>
          <w:b/>
          <w:bCs/>
        </w:rPr>
        <w:t xml:space="preserve">Bis </w:t>
      </w:r>
      <w:r w:rsidR="00852D87" w:rsidRPr="00021FAA">
        <w:rPr>
          <w:rFonts w:ascii="Arial" w:hAnsi="Arial" w:cs="Arial"/>
          <w:b/>
          <w:bCs/>
        </w:rPr>
        <w:t>1</w:t>
      </w:r>
      <w:r w:rsidR="00DA4851" w:rsidRPr="00021FAA">
        <w:rPr>
          <w:rFonts w:ascii="Arial" w:hAnsi="Arial" w:cs="Arial"/>
          <w:b/>
          <w:bCs/>
        </w:rPr>
        <w:t>00</w:t>
      </w:r>
      <w:r w:rsidR="00DA4851" w:rsidRPr="00DA4851">
        <w:rPr>
          <w:rFonts w:ascii="Arial" w:hAnsi="Arial" w:cs="Arial"/>
          <w:b/>
          <w:bCs/>
        </w:rPr>
        <w:t xml:space="preserve"> </w:t>
      </w:r>
      <w:r w:rsidR="00975087" w:rsidRPr="00E901DB">
        <w:rPr>
          <w:rFonts w:ascii="Arial" w:hAnsi="Arial" w:cs="Arial"/>
          <w:b/>
          <w:bCs/>
        </w:rPr>
        <w:t>Prozent</w:t>
      </w:r>
      <w:r w:rsidR="00DA4851" w:rsidRPr="00DA4851">
        <w:rPr>
          <w:rFonts w:ascii="Arial" w:hAnsi="Arial" w:cs="Arial"/>
          <w:b/>
          <w:bCs/>
        </w:rPr>
        <w:t xml:space="preserve"> </w:t>
      </w:r>
      <w:proofErr w:type="spellStart"/>
      <w:r w:rsidR="00DA4851" w:rsidRPr="00DA4851">
        <w:rPr>
          <w:rFonts w:ascii="Arial" w:hAnsi="Arial" w:cs="Arial"/>
          <w:b/>
          <w:bCs/>
        </w:rPr>
        <w:t>rPET</w:t>
      </w:r>
      <w:proofErr w:type="spellEnd"/>
      <w:r w:rsidR="00DA4851" w:rsidRPr="00DA4851">
        <w:rPr>
          <w:rFonts w:ascii="Arial" w:hAnsi="Arial" w:cs="Arial"/>
          <w:b/>
          <w:bCs/>
        </w:rPr>
        <w:t xml:space="preserve"> bei Verpackungen</w:t>
      </w:r>
      <w:r w:rsidR="00F84992" w:rsidRPr="00DA4851">
        <w:rPr>
          <w:rFonts w:ascii="Arial" w:hAnsi="Arial" w:cs="Arial"/>
          <w:lang w:val="de-DE"/>
        </w:rPr>
        <w:t xml:space="preserve"> </w:t>
      </w:r>
    </w:p>
    <w:p w14:paraId="6F39F1C3" w14:textId="2A60E7A8" w:rsidR="00DA4851" w:rsidRDefault="00DA4851" w:rsidP="00D12481">
      <w:pPr>
        <w:jc w:val="both"/>
        <w:rPr>
          <w:rFonts w:ascii="Arial" w:hAnsi="Arial" w:cs="Arial"/>
          <w:lang w:val="de-DE"/>
        </w:rPr>
      </w:pPr>
      <w:r w:rsidRPr="00DA4851">
        <w:rPr>
          <w:rFonts w:ascii="Arial" w:eastAsia="Times New Roman" w:hAnsi="Arial" w:cs="Arial"/>
          <w:lang w:eastAsia="de-DE"/>
        </w:rPr>
        <w:t xml:space="preserve">Auch hier gilt das Werk </w:t>
      </w:r>
      <w:r w:rsidRPr="00C04AA1">
        <w:rPr>
          <w:rFonts w:ascii="Arial" w:eastAsia="Times New Roman" w:hAnsi="Arial" w:cs="Arial"/>
          <w:lang w:eastAsia="de-DE"/>
        </w:rPr>
        <w:t>Wien</w:t>
      </w:r>
      <w:r w:rsidR="00C04AA1" w:rsidRPr="00C04AA1">
        <w:rPr>
          <w:rFonts w:ascii="Arial" w:eastAsia="Times New Roman" w:hAnsi="Arial" w:cs="Arial"/>
          <w:lang w:eastAsia="de-DE"/>
        </w:rPr>
        <w:t>-</w:t>
      </w:r>
      <w:r w:rsidRPr="00C04AA1">
        <w:rPr>
          <w:rFonts w:ascii="Arial" w:eastAsia="Times New Roman" w:hAnsi="Arial" w:cs="Arial"/>
          <w:lang w:eastAsia="de-DE"/>
        </w:rPr>
        <w:t>Erdberg</w:t>
      </w:r>
      <w:r w:rsidRPr="00DA4851">
        <w:rPr>
          <w:rFonts w:ascii="Arial" w:eastAsia="Times New Roman" w:hAnsi="Arial" w:cs="Arial"/>
          <w:lang w:eastAsia="de-DE"/>
        </w:rPr>
        <w:t xml:space="preserve"> als Vorreiter: In den </w:t>
      </w:r>
      <w:r w:rsidRPr="00DA4851">
        <w:rPr>
          <w:rFonts w:ascii="Arial" w:hAnsi="Arial" w:cs="Arial"/>
          <w:lang w:val="de-DE"/>
        </w:rPr>
        <w:t>Waschmittelgel</w:t>
      </w:r>
      <w:r w:rsidR="00E901DB">
        <w:rPr>
          <w:rFonts w:ascii="Arial" w:hAnsi="Arial" w:cs="Arial"/>
          <w:lang w:val="de-DE"/>
        </w:rPr>
        <w:t>-</w:t>
      </w:r>
      <w:r w:rsidRPr="00DA4851">
        <w:rPr>
          <w:rFonts w:ascii="Arial" w:hAnsi="Arial" w:cs="Arial"/>
          <w:lang w:val="de-DE"/>
        </w:rPr>
        <w:t>Verpackungen</w:t>
      </w:r>
      <w:r w:rsidR="002321BE">
        <w:rPr>
          <w:rFonts w:ascii="Arial" w:hAnsi="Arial" w:cs="Arial"/>
          <w:lang w:val="de-DE"/>
        </w:rPr>
        <w:t xml:space="preserve"> von Persil und Weißer Riese</w:t>
      </w:r>
      <w:r w:rsidRPr="00DA4851">
        <w:rPr>
          <w:rFonts w:ascii="Arial" w:hAnsi="Arial" w:cs="Arial"/>
          <w:lang w:val="de-DE"/>
        </w:rPr>
        <w:t xml:space="preserve"> wird bereits 50 </w:t>
      </w:r>
      <w:r w:rsidR="00975087" w:rsidRPr="004055B6">
        <w:rPr>
          <w:rFonts w:ascii="Arial" w:hAnsi="Arial" w:cs="Arial"/>
          <w:lang w:val="de-DE"/>
        </w:rPr>
        <w:t>Prozent</w:t>
      </w:r>
      <w:r w:rsidRPr="00DA4851">
        <w:rPr>
          <w:rFonts w:ascii="Arial" w:hAnsi="Arial" w:cs="Arial"/>
          <w:lang w:val="de-DE"/>
        </w:rPr>
        <w:t xml:space="preserve"> r</w:t>
      </w:r>
      <w:r w:rsidR="002321BE">
        <w:rPr>
          <w:rFonts w:ascii="Arial" w:hAnsi="Arial" w:cs="Arial"/>
          <w:lang w:val="de-DE"/>
        </w:rPr>
        <w:t xml:space="preserve">ecyceltes </w:t>
      </w:r>
      <w:r w:rsidRPr="00DA4851">
        <w:rPr>
          <w:rFonts w:ascii="Arial" w:hAnsi="Arial" w:cs="Arial"/>
          <w:lang w:val="de-DE"/>
        </w:rPr>
        <w:t>P</w:t>
      </w:r>
      <w:r w:rsidR="00E901DB">
        <w:rPr>
          <w:rFonts w:ascii="Arial" w:hAnsi="Arial" w:cs="Arial"/>
          <w:lang w:val="de-DE"/>
        </w:rPr>
        <w:t>lastik</w:t>
      </w:r>
      <w:r w:rsidRPr="00DA4851">
        <w:rPr>
          <w:rFonts w:ascii="Arial" w:hAnsi="Arial" w:cs="Arial"/>
          <w:lang w:val="de-DE"/>
        </w:rPr>
        <w:t xml:space="preserve"> verwendet, </w:t>
      </w:r>
      <w:r w:rsidRPr="00021FAA">
        <w:rPr>
          <w:rFonts w:ascii="Arial" w:hAnsi="Arial" w:cs="Arial"/>
          <w:lang w:val="de-DE"/>
        </w:rPr>
        <w:t xml:space="preserve">bei </w:t>
      </w:r>
      <w:r w:rsidR="002321BE">
        <w:rPr>
          <w:rFonts w:ascii="Arial" w:hAnsi="Arial" w:cs="Arial"/>
          <w:lang w:val="de-DE"/>
        </w:rPr>
        <w:t xml:space="preserve">der </w:t>
      </w:r>
      <w:r w:rsidR="00A71651" w:rsidRPr="00021FAA">
        <w:rPr>
          <w:rFonts w:ascii="Arial" w:hAnsi="Arial" w:cs="Arial"/>
          <w:lang w:val="de-DE"/>
        </w:rPr>
        <w:t xml:space="preserve">Hauptpackungsgröße </w:t>
      </w:r>
      <w:r w:rsidR="00A71651">
        <w:rPr>
          <w:rFonts w:ascii="Arial" w:hAnsi="Arial" w:cs="Arial"/>
          <w:lang w:val="de-DE"/>
        </w:rPr>
        <w:t xml:space="preserve">von </w:t>
      </w:r>
      <w:proofErr w:type="spellStart"/>
      <w:r w:rsidR="00975087" w:rsidRPr="0038542E">
        <w:rPr>
          <w:rFonts w:ascii="Arial" w:hAnsi="Arial" w:cs="Arial"/>
          <w:lang w:val="de-DE"/>
        </w:rPr>
        <w:t>f</w:t>
      </w:r>
      <w:r w:rsidRPr="0038542E">
        <w:rPr>
          <w:rFonts w:ascii="Arial" w:hAnsi="Arial" w:cs="Arial"/>
          <w:lang w:val="de-DE"/>
        </w:rPr>
        <w:t>ewa</w:t>
      </w:r>
      <w:proofErr w:type="spellEnd"/>
      <w:r w:rsidRPr="00DA4851">
        <w:rPr>
          <w:rFonts w:ascii="Arial" w:hAnsi="Arial" w:cs="Arial"/>
          <w:lang w:val="de-DE"/>
        </w:rPr>
        <w:t xml:space="preserve"> Gel, </w:t>
      </w:r>
      <w:proofErr w:type="spellStart"/>
      <w:r w:rsidRPr="00DA4851">
        <w:rPr>
          <w:rFonts w:ascii="Arial" w:hAnsi="Arial" w:cs="Arial"/>
          <w:lang w:val="de-DE"/>
        </w:rPr>
        <w:t>Silan</w:t>
      </w:r>
      <w:proofErr w:type="spellEnd"/>
      <w:r w:rsidRPr="00DA4851">
        <w:rPr>
          <w:rFonts w:ascii="Arial" w:hAnsi="Arial" w:cs="Arial"/>
          <w:lang w:val="de-DE"/>
        </w:rPr>
        <w:t xml:space="preserve"> </w:t>
      </w:r>
      <w:r w:rsidR="00A71651" w:rsidRPr="00021FAA">
        <w:rPr>
          <w:rFonts w:ascii="Arial" w:hAnsi="Arial" w:cs="Arial"/>
          <w:lang w:val="de-DE"/>
        </w:rPr>
        <w:t xml:space="preserve">und bei </w:t>
      </w:r>
      <w:r w:rsidRPr="00DA4851">
        <w:rPr>
          <w:rFonts w:ascii="Arial" w:hAnsi="Arial" w:cs="Arial"/>
          <w:lang w:val="de-DE"/>
        </w:rPr>
        <w:t>Pril und Clin</w:t>
      </w:r>
      <w:r w:rsidR="00021FAA">
        <w:rPr>
          <w:rFonts w:ascii="Arial" w:hAnsi="Arial" w:cs="Arial"/>
          <w:lang w:val="de-DE"/>
        </w:rPr>
        <w:t>-V</w:t>
      </w:r>
      <w:r w:rsidRPr="00DA4851">
        <w:rPr>
          <w:rFonts w:ascii="Arial" w:hAnsi="Arial" w:cs="Arial"/>
          <w:lang w:val="de-DE"/>
        </w:rPr>
        <w:t xml:space="preserve">erpackungen </w:t>
      </w:r>
      <w:r w:rsidR="00852D87">
        <w:rPr>
          <w:rFonts w:ascii="Arial" w:hAnsi="Arial" w:cs="Arial"/>
          <w:lang w:val="de-DE"/>
        </w:rPr>
        <w:t>liegt</w:t>
      </w:r>
      <w:r w:rsidRPr="00DA4851">
        <w:rPr>
          <w:rFonts w:ascii="Arial" w:hAnsi="Arial" w:cs="Arial"/>
          <w:lang w:val="de-DE"/>
        </w:rPr>
        <w:t xml:space="preserve"> der </w:t>
      </w:r>
      <w:r w:rsidR="00E93AF6">
        <w:rPr>
          <w:rFonts w:ascii="Arial" w:hAnsi="Arial" w:cs="Arial"/>
          <w:lang w:val="de-DE"/>
        </w:rPr>
        <w:t>Anteil</w:t>
      </w:r>
      <w:r w:rsidRPr="00DA4851">
        <w:rPr>
          <w:rFonts w:ascii="Arial" w:hAnsi="Arial" w:cs="Arial"/>
          <w:lang w:val="de-DE"/>
        </w:rPr>
        <w:t xml:space="preserve"> bereits</w:t>
      </w:r>
      <w:r w:rsidR="00852D87">
        <w:rPr>
          <w:rFonts w:ascii="Arial" w:hAnsi="Arial" w:cs="Arial"/>
          <w:lang w:val="de-DE"/>
        </w:rPr>
        <w:t xml:space="preserve"> bei</w:t>
      </w:r>
      <w:r w:rsidRPr="00DA4851">
        <w:rPr>
          <w:rFonts w:ascii="Arial" w:hAnsi="Arial" w:cs="Arial"/>
          <w:lang w:val="de-DE"/>
        </w:rPr>
        <w:t xml:space="preserve"> 100 </w:t>
      </w:r>
      <w:r w:rsidR="00D12481">
        <w:rPr>
          <w:rFonts w:ascii="Arial" w:hAnsi="Arial" w:cs="Arial"/>
          <w:lang w:val="de-DE"/>
        </w:rPr>
        <w:t>Prozent</w:t>
      </w:r>
      <w:r w:rsidRPr="00DA4851">
        <w:rPr>
          <w:rFonts w:ascii="Arial" w:hAnsi="Arial" w:cs="Arial"/>
          <w:lang w:val="de-DE"/>
        </w:rPr>
        <w:t xml:space="preserve"> </w:t>
      </w:r>
      <w:proofErr w:type="spellStart"/>
      <w:r w:rsidRPr="00DA4851">
        <w:rPr>
          <w:rFonts w:ascii="Arial" w:hAnsi="Arial" w:cs="Arial"/>
          <w:lang w:val="de-DE"/>
        </w:rPr>
        <w:t>rPET</w:t>
      </w:r>
      <w:proofErr w:type="spellEnd"/>
      <w:r w:rsidR="00021FAA" w:rsidRPr="00E901DB">
        <w:rPr>
          <w:rFonts w:ascii="Arial" w:hAnsi="Arial" w:cs="Arial"/>
          <w:lang w:val="de-DE"/>
        </w:rPr>
        <w:t>.</w:t>
      </w:r>
      <w:r w:rsidR="002321BE">
        <w:rPr>
          <w:rFonts w:ascii="Arial" w:hAnsi="Arial" w:cs="Arial"/>
          <w:lang w:val="de-DE"/>
        </w:rPr>
        <w:t xml:space="preserve"> </w:t>
      </w:r>
    </w:p>
    <w:p w14:paraId="3FCDD083" w14:textId="77777777" w:rsidR="00E901DB" w:rsidRDefault="00E901DB" w:rsidP="00D12481">
      <w:pPr>
        <w:jc w:val="both"/>
        <w:rPr>
          <w:rFonts w:ascii="Arial" w:hAnsi="Arial" w:cs="Arial"/>
          <w:lang w:val="de-DE"/>
        </w:rPr>
      </w:pPr>
    </w:p>
    <w:p w14:paraId="66603F0C" w14:textId="77777777" w:rsidR="002321BE" w:rsidRDefault="002321BE" w:rsidP="00D12481">
      <w:pPr>
        <w:jc w:val="both"/>
        <w:rPr>
          <w:rFonts w:ascii="Arial" w:hAnsi="Arial" w:cs="Arial"/>
          <w:lang w:val="de-DE"/>
        </w:rPr>
      </w:pPr>
    </w:p>
    <w:p w14:paraId="3C22C12D" w14:textId="0264D6CE" w:rsidR="002321BE" w:rsidRPr="00021FAA" w:rsidRDefault="002321BE" w:rsidP="00D12481">
      <w:pPr>
        <w:jc w:val="both"/>
        <w:rPr>
          <w:rFonts w:ascii="Arial" w:hAnsi="Arial" w:cs="Arial"/>
        </w:rPr>
      </w:pPr>
      <w:r>
        <w:rPr>
          <w:rFonts w:ascii="Arial" w:hAnsi="Arial" w:cs="Arial"/>
          <w:lang w:val="de-DE"/>
        </w:rPr>
        <w:lastRenderedPageBreak/>
        <w:t>Die Flaschen sind selbst wieder recyclebar, dadurch können wir den Plastikkreislauf schließen.</w:t>
      </w:r>
    </w:p>
    <w:p w14:paraId="709D313A" w14:textId="77777777" w:rsidR="00DA4851" w:rsidRPr="00DA4851" w:rsidRDefault="00DA4851" w:rsidP="00DA4851">
      <w:pPr>
        <w:rPr>
          <w:color w:val="FF0000"/>
        </w:rPr>
      </w:pPr>
    </w:p>
    <w:p w14:paraId="3F7C59FB" w14:textId="77777777" w:rsidR="00707CC8" w:rsidRPr="00553C79" w:rsidRDefault="00707CC8" w:rsidP="00C229B1">
      <w:pPr>
        <w:rPr>
          <w:rFonts w:ascii="Arial" w:hAnsi="Arial" w:cs="Arial"/>
          <w:b/>
          <w:bCs/>
        </w:rPr>
      </w:pPr>
      <w:r w:rsidRPr="00553C79">
        <w:rPr>
          <w:rFonts w:ascii="Arial" w:hAnsi="Arial" w:cs="Arial"/>
          <w:b/>
          <w:bCs/>
        </w:rPr>
        <w:t>Mit „reinem Gewissen“ Henkel-Produkte kaufen</w:t>
      </w:r>
    </w:p>
    <w:p w14:paraId="2094CCB3" w14:textId="70C7E5AD" w:rsidR="00E6664D" w:rsidRDefault="00C229B1" w:rsidP="00D12481">
      <w:pPr>
        <w:jc w:val="both"/>
        <w:rPr>
          <w:rFonts w:ascii="Arial" w:hAnsi="Arial" w:cs="Arial"/>
        </w:rPr>
      </w:pPr>
      <w:proofErr w:type="gramStart"/>
      <w:r w:rsidRPr="00836319">
        <w:rPr>
          <w:rFonts w:ascii="Arial" w:hAnsi="Arial" w:cs="Arial"/>
        </w:rPr>
        <w:t>Konsument:innen</w:t>
      </w:r>
      <w:proofErr w:type="gramEnd"/>
      <w:r w:rsidRPr="00836319">
        <w:rPr>
          <w:rFonts w:ascii="Arial" w:hAnsi="Arial" w:cs="Arial"/>
        </w:rPr>
        <w:t xml:space="preserve"> können also beim Kauf mit „reinem Gewissen“ auf regionale</w:t>
      </w:r>
      <w:r w:rsidR="00B80FB6" w:rsidRPr="00836319">
        <w:rPr>
          <w:rFonts w:ascii="Arial" w:hAnsi="Arial" w:cs="Arial"/>
        </w:rPr>
        <w:t xml:space="preserve"> und nachhaltige</w:t>
      </w:r>
      <w:r w:rsidRPr="00836319">
        <w:rPr>
          <w:rFonts w:ascii="Arial" w:hAnsi="Arial" w:cs="Arial"/>
        </w:rPr>
        <w:t xml:space="preserve"> Qualität aus Österreich vertrauen. </w:t>
      </w:r>
      <w:r w:rsidR="00081952" w:rsidRPr="00836319">
        <w:rPr>
          <w:rFonts w:ascii="Arial" w:hAnsi="Arial" w:cs="Arial"/>
        </w:rPr>
        <w:t>Die</w:t>
      </w:r>
      <w:r w:rsidRPr="00836319">
        <w:rPr>
          <w:rFonts w:ascii="Arial" w:hAnsi="Arial" w:cs="Arial"/>
        </w:rPr>
        <w:t xml:space="preserve"> diesjährige </w:t>
      </w:r>
      <w:r w:rsidR="00C04AA1">
        <w:rPr>
          <w:rFonts w:ascii="Arial" w:hAnsi="Arial" w:cs="Arial"/>
        </w:rPr>
        <w:t>„M</w:t>
      </w:r>
      <w:r w:rsidR="004A448A">
        <w:rPr>
          <w:rFonts w:ascii="Arial" w:hAnsi="Arial" w:cs="Arial"/>
        </w:rPr>
        <w:t>it reinem Gewissen</w:t>
      </w:r>
      <w:r w:rsidR="00E901DB">
        <w:rPr>
          <w:rFonts w:ascii="Arial" w:hAnsi="Arial" w:cs="Arial"/>
        </w:rPr>
        <w:t>“-</w:t>
      </w:r>
      <w:r w:rsidR="004A448A">
        <w:rPr>
          <w:rFonts w:ascii="Arial" w:hAnsi="Arial" w:cs="Arial"/>
        </w:rPr>
        <w:t>Kampagne</w:t>
      </w:r>
      <w:r w:rsidRPr="00836319">
        <w:rPr>
          <w:rFonts w:ascii="Arial" w:hAnsi="Arial" w:cs="Arial"/>
        </w:rPr>
        <w:t xml:space="preserve"> rückt Flüssigprodukte der Marken Persil, </w:t>
      </w:r>
      <w:proofErr w:type="spellStart"/>
      <w:r w:rsidRPr="00836319">
        <w:rPr>
          <w:rFonts w:ascii="Arial" w:hAnsi="Arial" w:cs="Arial"/>
        </w:rPr>
        <w:t>Silan</w:t>
      </w:r>
      <w:proofErr w:type="spellEnd"/>
      <w:r w:rsidRPr="00836319">
        <w:rPr>
          <w:rFonts w:ascii="Arial" w:hAnsi="Arial" w:cs="Arial"/>
        </w:rPr>
        <w:t xml:space="preserve">, Weißer Riese, </w:t>
      </w:r>
      <w:proofErr w:type="spellStart"/>
      <w:r w:rsidR="00975087" w:rsidRPr="00E901DB">
        <w:rPr>
          <w:rFonts w:ascii="Arial" w:hAnsi="Arial" w:cs="Arial"/>
        </w:rPr>
        <w:t>f</w:t>
      </w:r>
      <w:r w:rsidRPr="00E901DB">
        <w:rPr>
          <w:rFonts w:ascii="Arial" w:hAnsi="Arial" w:cs="Arial"/>
        </w:rPr>
        <w:t>ewa</w:t>
      </w:r>
      <w:proofErr w:type="spellEnd"/>
      <w:r w:rsidRPr="00836319">
        <w:rPr>
          <w:rFonts w:ascii="Arial" w:hAnsi="Arial" w:cs="Arial"/>
        </w:rPr>
        <w:t xml:space="preserve">, Pril und </w:t>
      </w:r>
      <w:proofErr w:type="spellStart"/>
      <w:r w:rsidRPr="00836319">
        <w:rPr>
          <w:rFonts w:ascii="Arial" w:hAnsi="Arial" w:cs="Arial"/>
        </w:rPr>
        <w:t>Clin</w:t>
      </w:r>
      <w:proofErr w:type="spellEnd"/>
      <w:r w:rsidRPr="00836319">
        <w:rPr>
          <w:rFonts w:ascii="Arial" w:hAnsi="Arial" w:cs="Arial"/>
        </w:rPr>
        <w:t xml:space="preserve"> in den Fokus. Neben klassischen Werbemaßnahmen gibt es Kampagnen auf Social Media, YouTube und Kooperation</w:t>
      </w:r>
      <w:r w:rsidR="00B66D39" w:rsidRPr="00836319">
        <w:rPr>
          <w:rFonts w:ascii="Arial" w:hAnsi="Arial" w:cs="Arial"/>
        </w:rPr>
        <w:t>en</w:t>
      </w:r>
      <w:r w:rsidRPr="00836319">
        <w:rPr>
          <w:rFonts w:ascii="Arial" w:hAnsi="Arial" w:cs="Arial"/>
        </w:rPr>
        <w:t xml:space="preserve"> mit Influencern. Auch impactstarke POS-Aktivitäten </w:t>
      </w:r>
      <w:r w:rsidR="00FF241A">
        <w:rPr>
          <w:rFonts w:ascii="Arial" w:hAnsi="Arial" w:cs="Arial"/>
        </w:rPr>
        <w:t>stehen</w:t>
      </w:r>
      <w:r w:rsidR="00FF241A" w:rsidRPr="00836319">
        <w:rPr>
          <w:rFonts w:ascii="Arial" w:hAnsi="Arial" w:cs="Arial"/>
        </w:rPr>
        <w:t xml:space="preserve"> </w:t>
      </w:r>
      <w:r w:rsidRPr="00836319">
        <w:rPr>
          <w:rFonts w:ascii="Arial" w:hAnsi="Arial" w:cs="Arial"/>
        </w:rPr>
        <w:t>in Zusammenarbeit</w:t>
      </w:r>
      <w:r w:rsidR="005213B7" w:rsidRPr="00836319">
        <w:rPr>
          <w:rFonts w:ascii="Arial" w:hAnsi="Arial" w:cs="Arial"/>
        </w:rPr>
        <w:t xml:space="preserve"> mit</w:t>
      </w:r>
      <w:r w:rsidRPr="00836319">
        <w:rPr>
          <w:rFonts w:ascii="Arial" w:hAnsi="Arial" w:cs="Arial"/>
        </w:rPr>
        <w:t xml:space="preserve"> dem Handel </w:t>
      </w:r>
      <w:r w:rsidR="00FF241A">
        <w:rPr>
          <w:rFonts w:ascii="Arial" w:hAnsi="Arial" w:cs="Arial"/>
        </w:rPr>
        <w:t>auf der Agenda</w:t>
      </w:r>
      <w:r w:rsidRPr="00836319">
        <w:rPr>
          <w:rFonts w:ascii="Arial" w:hAnsi="Arial" w:cs="Arial"/>
        </w:rPr>
        <w:t xml:space="preserve">. </w:t>
      </w:r>
    </w:p>
    <w:p w14:paraId="7D19CBF6" w14:textId="77777777" w:rsidR="00B046A0" w:rsidRPr="00836319" w:rsidRDefault="00B046A0" w:rsidP="00D12481">
      <w:pPr>
        <w:jc w:val="both"/>
        <w:rPr>
          <w:rFonts w:ascii="Arial" w:hAnsi="Arial" w:cs="Arial"/>
        </w:rPr>
      </w:pPr>
    </w:p>
    <w:p w14:paraId="077DB2B1" w14:textId="77777777" w:rsidR="00C229B1" w:rsidRPr="00836319" w:rsidRDefault="00C229B1" w:rsidP="00E6664D">
      <w:pPr>
        <w:rPr>
          <w:rFonts w:ascii="Arial" w:hAnsi="Arial" w:cs="Arial"/>
        </w:rPr>
      </w:pPr>
    </w:p>
    <w:p w14:paraId="3B8DBDAF" w14:textId="77777777" w:rsidR="0020556F" w:rsidRPr="00E901DB" w:rsidRDefault="0020556F" w:rsidP="0020556F">
      <w:pPr>
        <w:outlineLvl w:val="0"/>
        <w:rPr>
          <w:rFonts w:ascii="Arial" w:hAnsi="Arial" w:cs="Arial"/>
          <w:sz w:val="18"/>
          <w:szCs w:val="18"/>
        </w:rPr>
      </w:pPr>
      <w:r w:rsidRPr="00E901DB">
        <w:rPr>
          <w:rFonts w:ascii="Arial" w:hAnsi="Arial" w:cs="Arial"/>
          <w:sz w:val="18"/>
          <w:szCs w:val="18"/>
        </w:rPr>
        <w:t>Verwendete Sammelbezeichnungen wie Konsumenten, Verbraucher, Mitarbeiter, Manager, Kunden, Teilnehmer oder Aktionäre sind als geschlechtsneutral anzusehen. Die Produktnamen sind eingetragene Marken.</w:t>
      </w:r>
    </w:p>
    <w:p w14:paraId="47B2A423" w14:textId="77777777" w:rsidR="0020556F" w:rsidRPr="00E901DB" w:rsidRDefault="0020556F" w:rsidP="0020556F">
      <w:pPr>
        <w:ind w:right="-1"/>
        <w:rPr>
          <w:rStyle w:val="AboutandContactBody"/>
          <w:rFonts w:ascii="Arial" w:hAnsi="Arial" w:cs="Arial"/>
        </w:rPr>
      </w:pPr>
    </w:p>
    <w:p w14:paraId="2B4FAA15" w14:textId="77777777" w:rsidR="0020556F" w:rsidRPr="00E901DB" w:rsidRDefault="0020556F" w:rsidP="0020556F">
      <w:pPr>
        <w:outlineLvl w:val="0"/>
        <w:rPr>
          <w:rFonts w:ascii="Arial" w:hAnsi="Arial" w:cs="Arial"/>
          <w:sz w:val="18"/>
          <w:szCs w:val="18"/>
        </w:rPr>
      </w:pPr>
      <w:r w:rsidRPr="00E901DB">
        <w:rPr>
          <w:rFonts w:ascii="Arial" w:hAnsi="Arial" w:cs="Arial"/>
          <w:sz w:val="18"/>
          <w:szCs w:val="18"/>
        </w:rPr>
        <w:t xml:space="preserve">Fotomaterial finden Sie im Internet unter </w:t>
      </w:r>
      <w:hyperlink r:id="rId14" w:history="1">
        <w:r w:rsidRPr="00E901DB">
          <w:rPr>
            <w:rStyle w:val="Hyperlink"/>
            <w:rFonts w:ascii="Arial" w:hAnsi="Arial" w:cs="Arial"/>
          </w:rPr>
          <w:t>http://news.henkel.at</w:t>
        </w:r>
      </w:hyperlink>
      <w:r w:rsidRPr="00E901DB">
        <w:rPr>
          <w:rFonts w:ascii="Arial" w:hAnsi="Arial" w:cs="Arial"/>
          <w:sz w:val="18"/>
          <w:szCs w:val="18"/>
        </w:rPr>
        <w:t>.</w:t>
      </w:r>
    </w:p>
    <w:p w14:paraId="2A3CB987" w14:textId="77777777" w:rsidR="0020556F" w:rsidRPr="00E901DB" w:rsidRDefault="0020556F" w:rsidP="0020556F">
      <w:pPr>
        <w:outlineLvl w:val="0"/>
        <w:rPr>
          <w:rFonts w:ascii="Arial" w:hAnsi="Arial" w:cs="Arial"/>
          <w:sz w:val="18"/>
          <w:szCs w:val="18"/>
        </w:rPr>
      </w:pPr>
    </w:p>
    <w:p w14:paraId="74A1ED48" w14:textId="77777777" w:rsidR="00BF672F" w:rsidRPr="00E901DB" w:rsidRDefault="00BF672F" w:rsidP="00BF672F">
      <w:pPr>
        <w:jc w:val="both"/>
        <w:rPr>
          <w:rFonts w:ascii="Arial" w:hAnsi="Arial" w:cs="Arial"/>
          <w:sz w:val="18"/>
          <w:szCs w:val="18"/>
        </w:rPr>
      </w:pPr>
      <w:r w:rsidRPr="00E901DB">
        <w:rPr>
          <w:rFonts w:ascii="Arial" w:hAnsi="Arial" w:cs="Arial"/>
          <w:sz w:val="18"/>
          <w:szCs w:val="18"/>
        </w:rPr>
        <w:t xml:space="preserve">In Österreich gibt es Henkel-Produkte seit über 130 Jahren. Die regionale Henkel-Zentrale für CEE befindet sich in Wien. Außerdem werden am Standort seit 1927 Wasch- und Reinigungsmittel produziert. Zu den Top-Marken von Henkel in Österreich zählen Blue Star, </w:t>
      </w:r>
      <w:proofErr w:type="spellStart"/>
      <w:r w:rsidRPr="00E901DB">
        <w:rPr>
          <w:rFonts w:ascii="Arial" w:hAnsi="Arial" w:cs="Arial"/>
          <w:sz w:val="18"/>
          <w:szCs w:val="18"/>
        </w:rPr>
        <w:t>Cimsec</w:t>
      </w:r>
      <w:proofErr w:type="spellEnd"/>
      <w:r w:rsidRPr="00E901DB">
        <w:rPr>
          <w:rFonts w:ascii="Arial" w:hAnsi="Arial" w:cs="Arial"/>
          <w:sz w:val="18"/>
          <w:szCs w:val="18"/>
        </w:rPr>
        <w:t xml:space="preserve">, Fa, Loctite, Pattex, Persil, Schwarzkopf, Somat und Syoss. </w:t>
      </w:r>
    </w:p>
    <w:p w14:paraId="0318DA2F" w14:textId="77777777" w:rsidR="00BF672F" w:rsidRPr="00E901DB" w:rsidRDefault="00BF672F" w:rsidP="00BF672F">
      <w:pPr>
        <w:rPr>
          <w:rFonts w:ascii="Arial" w:hAnsi="Arial" w:cs="Arial"/>
          <w:sz w:val="18"/>
          <w:szCs w:val="18"/>
        </w:rPr>
      </w:pPr>
    </w:p>
    <w:p w14:paraId="6B76F20C" w14:textId="77777777" w:rsidR="00BF672F" w:rsidRPr="00E901DB" w:rsidRDefault="00BF672F" w:rsidP="00BF672F">
      <w:pPr>
        <w:jc w:val="both"/>
        <w:rPr>
          <w:rStyle w:val="AboutandContactBody"/>
          <w:rFonts w:ascii="Arial" w:hAnsi="Arial" w:cs="Arial"/>
          <w:lang w:val="de-DE"/>
        </w:rPr>
      </w:pPr>
      <w:r w:rsidRPr="00E901DB">
        <w:rPr>
          <w:rStyle w:val="AboutandContactBody"/>
          <w:rFonts w:ascii="Arial" w:hAnsi="Arial" w:cs="Arial"/>
          <w:lang w:val="de-DE"/>
        </w:rPr>
        <w:t xml:space="preserve">Mit seinen Marken, Innovationen und Technologien hält Henkel weltweit führende Marktpositionen im Industrie- und Konsumentengeschäft. Mit dem Unternehmensbereich </w:t>
      </w:r>
      <w:proofErr w:type="spellStart"/>
      <w:r w:rsidRPr="00E901DB">
        <w:rPr>
          <w:rStyle w:val="AboutandContactBody"/>
          <w:rFonts w:ascii="Arial" w:hAnsi="Arial" w:cs="Arial"/>
          <w:lang w:val="de-DE"/>
        </w:rPr>
        <w:t>Adhesive</w:t>
      </w:r>
      <w:proofErr w:type="spellEnd"/>
      <w:r w:rsidRPr="00E901DB">
        <w:rPr>
          <w:rStyle w:val="AboutandContactBody"/>
          <w:rFonts w:ascii="Arial" w:hAnsi="Arial" w:cs="Arial"/>
          <w:lang w:val="de-DE"/>
        </w:rPr>
        <w:t xml:space="preserve"> Technologies ist Henkel globaler Marktführer bei Klebstoffen, Dichtstoffen und funktionalen Beschichtungen. Mit Consumer Brands ist das Unternehmen insbesondere mit Wasch- und Reinigungsmitteln sowie im Bereich Haare weltweit in vielen Märkten und Kategorien führend. Die drei größten Marken des Unternehmens sind Loctite, Persil und Schwarzkopf. Im Geschäftsjahr 2024 erzielte Henkel einen Umsatz von rund 21,6 Mrd. Euro und ein bereinigtes betriebliches Ergebnis von rund 3,1 Mrd. Euro. Die Vorzugsaktien von Henkel sind im DAX notiert. Nachhaltiges Handeln hat bei Henkel lange Tradition und das Unternehmen verfolgt eine klare Nachhaltigkeitsstrategie mit konkreten Zielen. Henkel wurde 1876 gegründet und beschäftigt heute weltweit ein vielfältiges Team von rund 47.000 </w:t>
      </w:r>
      <w:proofErr w:type="spellStart"/>
      <w:proofErr w:type="gramStart"/>
      <w:r w:rsidRPr="00E901DB">
        <w:rPr>
          <w:rStyle w:val="AboutandContactBody"/>
          <w:rFonts w:ascii="Arial" w:hAnsi="Arial" w:cs="Arial"/>
          <w:lang w:val="de-DE"/>
        </w:rPr>
        <w:t>Mitarbeiter:innen</w:t>
      </w:r>
      <w:proofErr w:type="spellEnd"/>
      <w:proofErr w:type="gramEnd"/>
      <w:r w:rsidRPr="00E901DB">
        <w:rPr>
          <w:rStyle w:val="AboutandContactBody"/>
          <w:rFonts w:ascii="Arial" w:hAnsi="Arial" w:cs="Arial"/>
          <w:lang w:val="de-DE"/>
        </w:rPr>
        <w:t xml:space="preserve"> – verbunden durch eine starke Unternehmenskultur, gemeinsame Werte und den Unternehmenszweck: „</w:t>
      </w:r>
      <w:proofErr w:type="spellStart"/>
      <w:r w:rsidRPr="00E901DB">
        <w:rPr>
          <w:rStyle w:val="AboutandContactBody"/>
          <w:rFonts w:ascii="Arial" w:hAnsi="Arial" w:cs="Arial"/>
          <w:lang w:val="de-DE"/>
        </w:rPr>
        <w:t>Pioneers</w:t>
      </w:r>
      <w:proofErr w:type="spellEnd"/>
      <w:r w:rsidRPr="00E901DB">
        <w:rPr>
          <w:rStyle w:val="AboutandContactBody"/>
          <w:rFonts w:ascii="Arial" w:hAnsi="Arial" w:cs="Arial"/>
          <w:lang w:val="de-DE"/>
        </w:rPr>
        <w:t xml:space="preserve"> at </w:t>
      </w:r>
      <w:proofErr w:type="spellStart"/>
      <w:r w:rsidRPr="00E901DB">
        <w:rPr>
          <w:rStyle w:val="AboutandContactBody"/>
          <w:rFonts w:ascii="Arial" w:hAnsi="Arial" w:cs="Arial"/>
          <w:lang w:val="de-DE"/>
        </w:rPr>
        <w:t>heart</w:t>
      </w:r>
      <w:proofErr w:type="spellEnd"/>
      <w:r w:rsidRPr="00E901DB">
        <w:rPr>
          <w:rStyle w:val="AboutandContactBody"/>
          <w:rFonts w:ascii="Arial" w:hAnsi="Arial" w:cs="Arial"/>
          <w:lang w:val="de-DE"/>
        </w:rPr>
        <w:t xml:space="preserve"> </w:t>
      </w:r>
      <w:proofErr w:type="spellStart"/>
      <w:r w:rsidRPr="00E901DB">
        <w:rPr>
          <w:rStyle w:val="AboutandContactBody"/>
          <w:rFonts w:ascii="Arial" w:hAnsi="Arial" w:cs="Arial"/>
          <w:lang w:val="de-DE"/>
        </w:rPr>
        <w:t>for</w:t>
      </w:r>
      <w:proofErr w:type="spellEnd"/>
      <w:r w:rsidRPr="00E901DB">
        <w:rPr>
          <w:rStyle w:val="AboutandContactBody"/>
          <w:rFonts w:ascii="Arial" w:hAnsi="Arial" w:cs="Arial"/>
          <w:lang w:val="de-DE"/>
        </w:rPr>
        <w:t xml:space="preserve"> the </w:t>
      </w:r>
      <w:proofErr w:type="spellStart"/>
      <w:r w:rsidRPr="00E901DB">
        <w:rPr>
          <w:rStyle w:val="AboutandContactBody"/>
          <w:rFonts w:ascii="Arial" w:hAnsi="Arial" w:cs="Arial"/>
          <w:lang w:val="de-DE"/>
        </w:rPr>
        <w:t>good</w:t>
      </w:r>
      <w:proofErr w:type="spellEnd"/>
      <w:r w:rsidRPr="00E901DB">
        <w:rPr>
          <w:rStyle w:val="AboutandContactBody"/>
          <w:rFonts w:ascii="Arial" w:hAnsi="Arial" w:cs="Arial"/>
          <w:lang w:val="de-DE"/>
        </w:rPr>
        <w:t xml:space="preserve"> </w:t>
      </w:r>
      <w:proofErr w:type="spellStart"/>
      <w:r w:rsidRPr="00E901DB">
        <w:rPr>
          <w:rStyle w:val="AboutandContactBody"/>
          <w:rFonts w:ascii="Arial" w:hAnsi="Arial" w:cs="Arial"/>
          <w:lang w:val="de-DE"/>
        </w:rPr>
        <w:t>of</w:t>
      </w:r>
      <w:proofErr w:type="spellEnd"/>
      <w:r w:rsidRPr="00E901DB">
        <w:rPr>
          <w:rStyle w:val="AboutandContactBody"/>
          <w:rFonts w:ascii="Arial" w:hAnsi="Arial" w:cs="Arial"/>
          <w:lang w:val="de-DE"/>
        </w:rPr>
        <w:t xml:space="preserve"> </w:t>
      </w:r>
      <w:proofErr w:type="spellStart"/>
      <w:r w:rsidRPr="00E901DB">
        <w:rPr>
          <w:rStyle w:val="AboutandContactBody"/>
          <w:rFonts w:ascii="Arial" w:hAnsi="Arial" w:cs="Arial"/>
          <w:lang w:val="de-DE"/>
        </w:rPr>
        <w:t>generations</w:t>
      </w:r>
      <w:proofErr w:type="spellEnd"/>
      <w:r w:rsidRPr="00E901DB">
        <w:rPr>
          <w:rStyle w:val="AboutandContactBody"/>
          <w:rFonts w:ascii="Arial" w:hAnsi="Arial" w:cs="Arial"/>
          <w:lang w:val="de-DE"/>
        </w:rPr>
        <w:t xml:space="preserve">“. </w:t>
      </w:r>
    </w:p>
    <w:p w14:paraId="7A2F3C6C" w14:textId="77777777" w:rsidR="0020556F" w:rsidRPr="00E901DB" w:rsidRDefault="0020556F" w:rsidP="00BF672F">
      <w:pPr>
        <w:ind w:right="-1"/>
        <w:jc w:val="both"/>
        <w:rPr>
          <w:rStyle w:val="AboutandContactBody"/>
          <w:rFonts w:ascii="Arial" w:hAnsi="Arial" w:cs="Arial"/>
          <w:lang w:val="de-DE"/>
        </w:rPr>
      </w:pPr>
    </w:p>
    <w:p w14:paraId="012DE6E9" w14:textId="77777777" w:rsidR="0020556F" w:rsidRPr="00E901DB" w:rsidRDefault="0020556F" w:rsidP="0020556F">
      <w:pPr>
        <w:tabs>
          <w:tab w:val="left" w:pos="1080"/>
          <w:tab w:val="left" w:pos="4500"/>
        </w:tabs>
        <w:rPr>
          <w:rFonts w:ascii="Arial" w:hAnsi="Arial" w:cs="Arial"/>
          <w:sz w:val="18"/>
          <w:szCs w:val="18"/>
        </w:rPr>
      </w:pPr>
      <w:r w:rsidRPr="00E901DB">
        <w:rPr>
          <w:rFonts w:ascii="Arial" w:hAnsi="Arial" w:cs="Arial"/>
          <w:sz w:val="18"/>
          <w:szCs w:val="18"/>
        </w:rPr>
        <w:t>Kontakt</w:t>
      </w:r>
      <w:r w:rsidRPr="00E901DB">
        <w:rPr>
          <w:rFonts w:ascii="Arial" w:hAnsi="Arial" w:cs="Arial"/>
          <w:sz w:val="18"/>
          <w:szCs w:val="18"/>
        </w:rPr>
        <w:tab/>
        <w:t>Mag. Michael Sgiarovello</w:t>
      </w:r>
      <w:r w:rsidRPr="00E901DB">
        <w:rPr>
          <w:rFonts w:ascii="Arial" w:hAnsi="Arial" w:cs="Arial"/>
          <w:sz w:val="18"/>
          <w:szCs w:val="18"/>
        </w:rPr>
        <w:tab/>
        <w:t>Daniela Sykora</w:t>
      </w:r>
    </w:p>
    <w:p w14:paraId="59002CDE" w14:textId="77777777" w:rsidR="0020556F" w:rsidRPr="00E901DB" w:rsidRDefault="0020556F" w:rsidP="0020556F">
      <w:pPr>
        <w:tabs>
          <w:tab w:val="left" w:pos="1080"/>
          <w:tab w:val="left" w:pos="4500"/>
        </w:tabs>
        <w:rPr>
          <w:rFonts w:ascii="Arial" w:hAnsi="Arial" w:cs="Arial"/>
          <w:sz w:val="18"/>
          <w:szCs w:val="18"/>
        </w:rPr>
      </w:pPr>
      <w:r w:rsidRPr="00E901DB">
        <w:rPr>
          <w:rFonts w:ascii="Arial" w:hAnsi="Arial" w:cs="Arial"/>
          <w:sz w:val="18"/>
          <w:szCs w:val="18"/>
        </w:rPr>
        <w:t>Telefon</w:t>
      </w:r>
      <w:r w:rsidRPr="00E901DB">
        <w:rPr>
          <w:rFonts w:ascii="Arial" w:hAnsi="Arial" w:cs="Arial"/>
          <w:sz w:val="18"/>
          <w:szCs w:val="18"/>
        </w:rPr>
        <w:tab/>
        <w:t>+43 (0)1 711 04-2744</w:t>
      </w:r>
      <w:r w:rsidRPr="00E901DB">
        <w:rPr>
          <w:rFonts w:ascii="Arial" w:hAnsi="Arial" w:cs="Arial"/>
          <w:sz w:val="18"/>
          <w:szCs w:val="18"/>
        </w:rPr>
        <w:tab/>
        <w:t>+43 (0)1 711 04-2254</w:t>
      </w:r>
    </w:p>
    <w:p w14:paraId="76C631A3" w14:textId="77777777" w:rsidR="0020556F" w:rsidRPr="00E901DB" w:rsidRDefault="0020556F" w:rsidP="0020556F">
      <w:pPr>
        <w:tabs>
          <w:tab w:val="left" w:pos="1080"/>
          <w:tab w:val="left" w:pos="4500"/>
        </w:tabs>
        <w:rPr>
          <w:rFonts w:ascii="Arial" w:hAnsi="Arial" w:cs="Arial"/>
          <w:sz w:val="18"/>
          <w:szCs w:val="18"/>
        </w:rPr>
      </w:pPr>
      <w:r w:rsidRPr="00E901DB">
        <w:rPr>
          <w:rFonts w:ascii="Arial" w:hAnsi="Arial" w:cs="Arial"/>
          <w:sz w:val="18"/>
          <w:szCs w:val="18"/>
        </w:rPr>
        <w:t>E-Mail</w:t>
      </w:r>
      <w:r w:rsidRPr="00E901DB">
        <w:rPr>
          <w:rFonts w:ascii="Arial" w:hAnsi="Arial" w:cs="Arial"/>
          <w:sz w:val="18"/>
          <w:szCs w:val="18"/>
        </w:rPr>
        <w:tab/>
        <w:t>michael.sgiarovello@henkel.com</w:t>
      </w:r>
      <w:r w:rsidRPr="00E901DB">
        <w:rPr>
          <w:rFonts w:ascii="Arial" w:hAnsi="Arial" w:cs="Arial"/>
          <w:sz w:val="18"/>
          <w:szCs w:val="18"/>
        </w:rPr>
        <w:tab/>
        <w:t>daniela.sykora@henkel.com</w:t>
      </w:r>
    </w:p>
    <w:p w14:paraId="2C6B4296" w14:textId="77777777" w:rsidR="0020556F" w:rsidRPr="00493327" w:rsidRDefault="0020556F" w:rsidP="0020556F">
      <w:pPr>
        <w:rPr>
          <w:rStyle w:val="AboutandContactBody"/>
        </w:rPr>
      </w:pPr>
    </w:p>
    <w:p w14:paraId="7C3CE499" w14:textId="4704EFC4" w:rsidR="00C229B1" w:rsidRPr="0020556F" w:rsidRDefault="00C229B1" w:rsidP="00E6664D">
      <w:pPr>
        <w:rPr>
          <w:rFonts w:ascii="Arial" w:hAnsi="Arial" w:cs="Arial"/>
        </w:rPr>
      </w:pPr>
    </w:p>
    <w:sectPr w:rsidR="00C229B1" w:rsidRPr="0020556F" w:rsidSect="007B6FC9">
      <w:footerReference w:type="default" r:id="rId15"/>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AF9292" w14:textId="77777777" w:rsidR="00D97D73" w:rsidRDefault="00D97D73" w:rsidP="00D12481">
      <w:r>
        <w:separator/>
      </w:r>
    </w:p>
  </w:endnote>
  <w:endnote w:type="continuationSeparator" w:id="0">
    <w:p w14:paraId="1EA1B938" w14:textId="77777777" w:rsidR="00D97D73" w:rsidRDefault="00D97D73" w:rsidP="00D12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2F39F" w14:textId="71F53082" w:rsidR="00D12481" w:rsidRDefault="0020556F">
    <w:pPr>
      <w:pStyle w:val="Fuzeile"/>
    </w:pPr>
    <w:r>
      <w:rPr>
        <w:noProof/>
      </w:rPr>
      <w:drawing>
        <wp:anchor distT="0" distB="0" distL="114300" distR="114300" simplePos="0" relativeHeight="251675648" behindDoc="0" locked="0" layoutInCell="1" allowOverlap="1" wp14:anchorId="28ABC180" wp14:editId="19E8CA7C">
          <wp:simplePos x="0" y="0"/>
          <wp:positionH relativeFrom="column">
            <wp:posOffset>4711700</wp:posOffset>
          </wp:positionH>
          <wp:positionV relativeFrom="paragraph">
            <wp:posOffset>-169545</wp:posOffset>
          </wp:positionV>
          <wp:extent cx="508000" cy="372110"/>
          <wp:effectExtent l="0" t="0" r="6350" b="8890"/>
          <wp:wrapSquare wrapText="bothSides"/>
          <wp:docPr id="307477602" name="Grafik 2" descr="Ein Bild, das Grafiken, Grafikdesign, Logo,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77602" name="Grafik 2" descr="Ein Bild, das Grafiken, Grafikdesign, Logo, Schrif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08000" cy="372110"/>
                  </a:xfrm>
                  <a:prstGeom prst="rect">
                    <a:avLst/>
                  </a:prstGeom>
                </pic:spPr>
              </pic:pic>
            </a:graphicData>
          </a:graphic>
          <wp14:sizeRelH relativeFrom="margin">
            <wp14:pctWidth>0</wp14:pctWidth>
          </wp14:sizeRelH>
          <wp14:sizeRelV relativeFrom="margin">
            <wp14:pctHeight>0</wp14:pctHeight>
          </wp14:sizeRelV>
        </wp:anchor>
      </w:drawing>
    </w:r>
    <w:r w:rsidRPr="00D24104">
      <w:rPr>
        <w:noProof/>
        <w:position w:val="6"/>
        <w:lang w:eastAsia="de-DE"/>
      </w:rPr>
      <w:drawing>
        <wp:anchor distT="0" distB="0" distL="114300" distR="114300" simplePos="0" relativeHeight="251673600" behindDoc="0" locked="0" layoutInCell="1" allowOverlap="1" wp14:anchorId="6814BCD5" wp14:editId="0FE7614E">
          <wp:simplePos x="0" y="0"/>
          <wp:positionH relativeFrom="column">
            <wp:posOffset>3937000</wp:posOffset>
          </wp:positionH>
          <wp:positionV relativeFrom="paragraph">
            <wp:posOffset>-74295</wp:posOffset>
          </wp:positionV>
          <wp:extent cx="501650" cy="180975"/>
          <wp:effectExtent l="0" t="0" r="0" b="9525"/>
          <wp:wrapNone/>
          <wp:docPr id="18" name="Grafik 18" descr="Somat_031198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Somat_031198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1650" cy="180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4104">
      <w:rPr>
        <w:noProof/>
        <w:position w:val="-16"/>
        <w:lang w:eastAsia="de-DE"/>
      </w:rPr>
      <w:drawing>
        <wp:anchor distT="0" distB="0" distL="114300" distR="114300" simplePos="0" relativeHeight="251671552" behindDoc="0" locked="0" layoutInCell="1" allowOverlap="1" wp14:anchorId="25A4D8D6" wp14:editId="225D81F5">
          <wp:simplePos x="0" y="0"/>
          <wp:positionH relativeFrom="column">
            <wp:posOffset>3092450</wp:posOffset>
          </wp:positionH>
          <wp:positionV relativeFrom="paragraph">
            <wp:posOffset>-163195</wp:posOffset>
          </wp:positionV>
          <wp:extent cx="622300" cy="378460"/>
          <wp:effectExtent l="0" t="0" r="6350" b="2540"/>
          <wp:wrapNone/>
          <wp:docPr id="17" name="Grafik 17" descr="Persil_Dez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Persil_Dez07"/>
                  <pic:cNvPicPr>
                    <a:picLocks noChangeAspect="1" noChangeArrowheads="1"/>
                  </pic:cNvPicPr>
                </pic:nvPicPr>
                <pic:blipFill>
                  <a:blip r:embed="rId3">
                    <a:extLst>
                      <a:ext uri="{28A0092B-C50C-407E-A947-70E740481C1C}">
                        <a14:useLocalDpi xmlns:a14="http://schemas.microsoft.com/office/drawing/2010/main" val="0"/>
                      </a:ext>
                    </a:extLst>
                  </a:blip>
                  <a:srcRect l="14290" t="20204" r="14290" b="13469"/>
                  <a:stretch>
                    <a:fillRect/>
                  </a:stretch>
                </pic:blipFill>
                <pic:spPr bwMode="auto">
                  <a:xfrm>
                    <a:off x="0" y="0"/>
                    <a:ext cx="622300" cy="378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position w:val="-16"/>
        <w:lang w:eastAsia="de-DE"/>
      </w:rPr>
      <w:drawing>
        <wp:anchor distT="0" distB="0" distL="114300" distR="114300" simplePos="0" relativeHeight="251669504" behindDoc="0" locked="0" layoutInCell="1" allowOverlap="1" wp14:anchorId="5CDC09A8" wp14:editId="431EA1AD">
          <wp:simplePos x="0" y="0"/>
          <wp:positionH relativeFrom="column">
            <wp:posOffset>2603500</wp:posOffset>
          </wp:positionH>
          <wp:positionV relativeFrom="paragraph">
            <wp:posOffset>-315595</wp:posOffset>
          </wp:positionV>
          <wp:extent cx="323850" cy="734695"/>
          <wp:effectExtent l="0" t="0" r="0" b="0"/>
          <wp:wrapSquare wrapText="bothSides"/>
          <wp:docPr id="1591826499" name="Grafik 1" descr="Ein Bild, das Schwarz,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26499" name="Grafik 1" descr="Ein Bild, das Schwarz, Dunkelheit enthält.&#10;&#10;KI-generierte Inhalte können fehlerhaft sein."/>
                  <pic:cNvPicPr/>
                </pic:nvPicPr>
                <pic:blipFill>
                  <a:blip r:embed="rId4">
                    <a:extLst>
                      <a:ext uri="{28A0092B-C50C-407E-A947-70E740481C1C}">
                        <a14:useLocalDpi xmlns:a14="http://schemas.microsoft.com/office/drawing/2010/main" val="0"/>
                      </a:ext>
                    </a:extLst>
                  </a:blip>
                  <a:stretch>
                    <a:fillRect/>
                  </a:stretch>
                </pic:blipFill>
                <pic:spPr>
                  <a:xfrm>
                    <a:off x="0" y="0"/>
                    <a:ext cx="323850" cy="734695"/>
                  </a:xfrm>
                  <a:prstGeom prst="rect">
                    <a:avLst/>
                  </a:prstGeom>
                </pic:spPr>
              </pic:pic>
            </a:graphicData>
          </a:graphic>
          <wp14:sizeRelH relativeFrom="margin">
            <wp14:pctWidth>0</wp14:pctWidth>
          </wp14:sizeRelH>
          <wp14:sizeRelV relativeFrom="margin">
            <wp14:pctHeight>0</wp14:pctHeight>
          </wp14:sizeRelV>
        </wp:anchor>
      </w:drawing>
    </w:r>
    <w:r>
      <w:rPr>
        <w:noProof/>
        <w:position w:val="11"/>
        <w:lang w:val="en-US"/>
      </w:rPr>
      <w:drawing>
        <wp:anchor distT="0" distB="0" distL="114300" distR="114300" simplePos="0" relativeHeight="251667456" behindDoc="0" locked="0" layoutInCell="1" allowOverlap="1" wp14:anchorId="098DCE07" wp14:editId="6652DE77">
          <wp:simplePos x="0" y="0"/>
          <wp:positionH relativeFrom="column">
            <wp:posOffset>2311400</wp:posOffset>
          </wp:positionH>
          <wp:positionV relativeFrom="paragraph">
            <wp:posOffset>-42545</wp:posOffset>
          </wp:positionV>
          <wp:extent cx="190500" cy="193675"/>
          <wp:effectExtent l="0" t="0" r="0" b="0"/>
          <wp:wrapNone/>
          <wp:docPr id="13" name="Grafik 13" descr="Ein Bild, das Text, ClipAr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ClipArt, Vektorgrafiken enthält.&#10;&#10;Automatisch generierte Beschreibung"/>
                  <pic:cNvPicPr/>
                </pic:nvPicPr>
                <pic:blipFill>
                  <a:blip r:embed="rId5">
                    <a:extLst>
                      <a:ext uri="{28A0092B-C50C-407E-A947-70E740481C1C}">
                        <a14:useLocalDpi xmlns:a14="http://schemas.microsoft.com/office/drawing/2010/main" val="0"/>
                      </a:ext>
                    </a:extLst>
                  </a:blip>
                  <a:stretch>
                    <a:fillRect/>
                  </a:stretch>
                </pic:blipFill>
                <pic:spPr>
                  <a:xfrm>
                    <a:off x="0" y="0"/>
                    <a:ext cx="190500" cy="193675"/>
                  </a:xfrm>
                  <a:prstGeom prst="rect">
                    <a:avLst/>
                  </a:prstGeom>
                </pic:spPr>
              </pic:pic>
            </a:graphicData>
          </a:graphic>
          <wp14:sizeRelH relativeFrom="margin">
            <wp14:pctWidth>0</wp14:pctWidth>
          </wp14:sizeRelH>
          <wp14:sizeRelV relativeFrom="margin">
            <wp14:pctHeight>0</wp14:pctHeight>
          </wp14:sizeRelV>
        </wp:anchor>
      </w:drawing>
    </w:r>
    <w:r w:rsidR="00D12481">
      <w:rPr>
        <w:b/>
        <w:bCs/>
        <w:noProof/>
        <w:sz w:val="36"/>
        <w:szCs w:val="36"/>
        <w:lang w:eastAsia="de-DE"/>
      </w:rPr>
      <w:drawing>
        <wp:anchor distT="0" distB="0" distL="114300" distR="114300" simplePos="0" relativeHeight="251661312" behindDoc="0" locked="0" layoutInCell="1" allowOverlap="1" wp14:anchorId="40AF282F" wp14:editId="7C929C4E">
          <wp:simplePos x="0" y="0"/>
          <wp:positionH relativeFrom="column">
            <wp:posOffset>641350</wp:posOffset>
          </wp:positionH>
          <wp:positionV relativeFrom="paragraph">
            <wp:posOffset>14605</wp:posOffset>
          </wp:positionV>
          <wp:extent cx="781050" cy="86360"/>
          <wp:effectExtent l="0" t="0" r="0" b="889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6">
                    <a:extLst>
                      <a:ext uri="{28A0092B-C50C-407E-A947-70E740481C1C}">
                        <a14:useLocalDpi xmlns:a14="http://schemas.microsoft.com/office/drawing/2010/main" val="0"/>
                      </a:ext>
                    </a:extLst>
                  </a:blip>
                  <a:stretch>
                    <a:fillRect/>
                  </a:stretch>
                </pic:blipFill>
                <pic:spPr>
                  <a:xfrm>
                    <a:off x="0" y="0"/>
                    <a:ext cx="781050" cy="86360"/>
                  </a:xfrm>
                  <a:prstGeom prst="rect">
                    <a:avLst/>
                  </a:prstGeom>
                </pic:spPr>
              </pic:pic>
            </a:graphicData>
          </a:graphic>
          <wp14:sizeRelH relativeFrom="margin">
            <wp14:pctWidth>0</wp14:pctWidth>
          </wp14:sizeRelH>
          <wp14:sizeRelV relativeFrom="margin">
            <wp14:pctHeight>0</wp14:pctHeight>
          </wp14:sizeRelV>
        </wp:anchor>
      </w:drawing>
    </w:r>
    <w:r w:rsidR="00D12481" w:rsidRPr="00CA2DAE">
      <w:rPr>
        <w:noProof/>
        <w:position w:val="4"/>
        <w:lang w:val="en-US"/>
      </w:rPr>
      <w:drawing>
        <wp:anchor distT="0" distB="0" distL="114300" distR="114300" simplePos="0" relativeHeight="251663360" behindDoc="0" locked="0" layoutInCell="1" allowOverlap="1" wp14:anchorId="79B3C6EE" wp14:editId="3FBDAA1D">
          <wp:simplePos x="0" y="0"/>
          <wp:positionH relativeFrom="column">
            <wp:posOffset>1530350</wp:posOffset>
          </wp:positionH>
          <wp:positionV relativeFrom="paragraph">
            <wp:posOffset>-10795</wp:posOffset>
          </wp:positionV>
          <wp:extent cx="527050" cy="148590"/>
          <wp:effectExtent l="0" t="0" r="6350" b="3810"/>
          <wp:wrapNone/>
          <wp:docPr id="6" name="Bild 2" descr="CERESI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RESIT_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 cy="148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2481" w:rsidRPr="00CA1DFE">
      <w:rPr>
        <w:noProof/>
        <w:position w:val="11"/>
        <w:lang w:val="en-US"/>
      </w:rPr>
      <w:drawing>
        <wp:anchor distT="0" distB="0" distL="114300" distR="114300" simplePos="0" relativeHeight="251659264" behindDoc="0" locked="0" layoutInCell="1" allowOverlap="1" wp14:anchorId="73491BFE" wp14:editId="4840E7E0">
          <wp:simplePos x="0" y="0"/>
          <wp:positionH relativeFrom="column">
            <wp:posOffset>0</wp:posOffset>
          </wp:positionH>
          <wp:positionV relativeFrom="paragraph">
            <wp:posOffset>0</wp:posOffset>
          </wp:positionV>
          <wp:extent cx="552450" cy="99291"/>
          <wp:effectExtent l="0" t="0" r="0" b="0"/>
          <wp:wrapNone/>
          <wp:docPr id="11" name="Bild 3"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ct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450" cy="992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C5823F" w14:textId="73D001BA" w:rsidR="00D12481" w:rsidRDefault="00D1248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5569FD" w14:textId="77777777" w:rsidR="00D97D73" w:rsidRDefault="00D97D73" w:rsidP="00D12481">
      <w:r>
        <w:separator/>
      </w:r>
    </w:p>
  </w:footnote>
  <w:footnote w:type="continuationSeparator" w:id="0">
    <w:p w14:paraId="1184A16C" w14:textId="77777777" w:rsidR="00D97D73" w:rsidRDefault="00D97D73" w:rsidP="00D124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748A5C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E9F1333"/>
    <w:multiLevelType w:val="multilevel"/>
    <w:tmpl w:val="6D92D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49997359">
    <w:abstractNumId w:val="0"/>
  </w:num>
  <w:num w:numId="2" w16cid:durableId="394760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561"/>
    <w:rsid w:val="00001602"/>
    <w:rsid w:val="000149DB"/>
    <w:rsid w:val="00020489"/>
    <w:rsid w:val="00021FAA"/>
    <w:rsid w:val="000268B1"/>
    <w:rsid w:val="000349CA"/>
    <w:rsid w:val="00037BBB"/>
    <w:rsid w:val="000478AB"/>
    <w:rsid w:val="000732AE"/>
    <w:rsid w:val="00081952"/>
    <w:rsid w:val="000A4666"/>
    <w:rsid w:val="000B157A"/>
    <w:rsid w:val="000C3CF8"/>
    <w:rsid w:val="000E003C"/>
    <w:rsid w:val="000E3B73"/>
    <w:rsid w:val="00113C42"/>
    <w:rsid w:val="00135BE8"/>
    <w:rsid w:val="00190315"/>
    <w:rsid w:val="001B1B3F"/>
    <w:rsid w:val="001F1314"/>
    <w:rsid w:val="0020556F"/>
    <w:rsid w:val="00221BA1"/>
    <w:rsid w:val="00225160"/>
    <w:rsid w:val="002321BE"/>
    <w:rsid w:val="002364DF"/>
    <w:rsid w:val="00240CAD"/>
    <w:rsid w:val="002626F7"/>
    <w:rsid w:val="0027736B"/>
    <w:rsid w:val="00283BB4"/>
    <w:rsid w:val="002C71C4"/>
    <w:rsid w:val="002E09E3"/>
    <w:rsid w:val="002E0A93"/>
    <w:rsid w:val="003056CD"/>
    <w:rsid w:val="003205AE"/>
    <w:rsid w:val="00332B9E"/>
    <w:rsid w:val="00353AE5"/>
    <w:rsid w:val="00374F67"/>
    <w:rsid w:val="0038542E"/>
    <w:rsid w:val="003A0854"/>
    <w:rsid w:val="003E2124"/>
    <w:rsid w:val="003E4AA5"/>
    <w:rsid w:val="003F1693"/>
    <w:rsid w:val="004055B6"/>
    <w:rsid w:val="00420F67"/>
    <w:rsid w:val="00454CBD"/>
    <w:rsid w:val="00482520"/>
    <w:rsid w:val="00492561"/>
    <w:rsid w:val="004A448A"/>
    <w:rsid w:val="004D66D3"/>
    <w:rsid w:val="00510E72"/>
    <w:rsid w:val="005213B7"/>
    <w:rsid w:val="00553C79"/>
    <w:rsid w:val="00553E99"/>
    <w:rsid w:val="00560C67"/>
    <w:rsid w:val="00562496"/>
    <w:rsid w:val="005742CA"/>
    <w:rsid w:val="00581407"/>
    <w:rsid w:val="005D5915"/>
    <w:rsid w:val="00641076"/>
    <w:rsid w:val="00687A08"/>
    <w:rsid w:val="006A1A36"/>
    <w:rsid w:val="006F7736"/>
    <w:rsid w:val="00707CC8"/>
    <w:rsid w:val="00722258"/>
    <w:rsid w:val="007240F8"/>
    <w:rsid w:val="00730DC1"/>
    <w:rsid w:val="00741A59"/>
    <w:rsid w:val="00786D64"/>
    <w:rsid w:val="007A49EB"/>
    <w:rsid w:val="007B6FC9"/>
    <w:rsid w:val="007D59D4"/>
    <w:rsid w:val="00800293"/>
    <w:rsid w:val="0082750D"/>
    <w:rsid w:val="00836319"/>
    <w:rsid w:val="00837796"/>
    <w:rsid w:val="00852D87"/>
    <w:rsid w:val="00853AF9"/>
    <w:rsid w:val="00857069"/>
    <w:rsid w:val="00865D50"/>
    <w:rsid w:val="00867411"/>
    <w:rsid w:val="008761B4"/>
    <w:rsid w:val="00893627"/>
    <w:rsid w:val="008D1884"/>
    <w:rsid w:val="008D7FE6"/>
    <w:rsid w:val="008E338D"/>
    <w:rsid w:val="008E39AB"/>
    <w:rsid w:val="008E6A6E"/>
    <w:rsid w:val="008F6CB4"/>
    <w:rsid w:val="00904CD4"/>
    <w:rsid w:val="00914EBD"/>
    <w:rsid w:val="00917864"/>
    <w:rsid w:val="009307B2"/>
    <w:rsid w:val="00975087"/>
    <w:rsid w:val="009B5E42"/>
    <w:rsid w:val="009C38B5"/>
    <w:rsid w:val="009E215F"/>
    <w:rsid w:val="009E60F6"/>
    <w:rsid w:val="00A3323C"/>
    <w:rsid w:val="00A71651"/>
    <w:rsid w:val="00A93FE5"/>
    <w:rsid w:val="00AC40B1"/>
    <w:rsid w:val="00AF1945"/>
    <w:rsid w:val="00B046A0"/>
    <w:rsid w:val="00B23BC9"/>
    <w:rsid w:val="00B303E4"/>
    <w:rsid w:val="00B32E1D"/>
    <w:rsid w:val="00B66D39"/>
    <w:rsid w:val="00B80FB6"/>
    <w:rsid w:val="00B90445"/>
    <w:rsid w:val="00BB7AD8"/>
    <w:rsid w:val="00BC26B7"/>
    <w:rsid w:val="00BD6278"/>
    <w:rsid w:val="00BF672F"/>
    <w:rsid w:val="00BF698C"/>
    <w:rsid w:val="00C04AA1"/>
    <w:rsid w:val="00C1395D"/>
    <w:rsid w:val="00C229B1"/>
    <w:rsid w:val="00C22E65"/>
    <w:rsid w:val="00C25F46"/>
    <w:rsid w:val="00C27B92"/>
    <w:rsid w:val="00C351DB"/>
    <w:rsid w:val="00C434A8"/>
    <w:rsid w:val="00C629A2"/>
    <w:rsid w:val="00C63784"/>
    <w:rsid w:val="00C87882"/>
    <w:rsid w:val="00C92C26"/>
    <w:rsid w:val="00C92F24"/>
    <w:rsid w:val="00C95D97"/>
    <w:rsid w:val="00C97921"/>
    <w:rsid w:val="00CA3DC9"/>
    <w:rsid w:val="00CB1CD9"/>
    <w:rsid w:val="00CB40C7"/>
    <w:rsid w:val="00D12481"/>
    <w:rsid w:val="00D459BE"/>
    <w:rsid w:val="00D50080"/>
    <w:rsid w:val="00D531A6"/>
    <w:rsid w:val="00D97D73"/>
    <w:rsid w:val="00DA4851"/>
    <w:rsid w:val="00DB2047"/>
    <w:rsid w:val="00DF2AF2"/>
    <w:rsid w:val="00E252F8"/>
    <w:rsid w:val="00E3524F"/>
    <w:rsid w:val="00E51D7C"/>
    <w:rsid w:val="00E569B2"/>
    <w:rsid w:val="00E6664D"/>
    <w:rsid w:val="00E80F3C"/>
    <w:rsid w:val="00E849D3"/>
    <w:rsid w:val="00E901DB"/>
    <w:rsid w:val="00E93AF6"/>
    <w:rsid w:val="00EE1925"/>
    <w:rsid w:val="00EF05D9"/>
    <w:rsid w:val="00EF1A1B"/>
    <w:rsid w:val="00F02C3C"/>
    <w:rsid w:val="00F5550C"/>
    <w:rsid w:val="00F60BD0"/>
    <w:rsid w:val="00F84992"/>
    <w:rsid w:val="00F973CE"/>
    <w:rsid w:val="00FC0B0A"/>
    <w:rsid w:val="00FF241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A07897"/>
  <w15:chartTrackingRefBased/>
  <w15:docId w15:val="{FF054913-9B12-D64B-892C-D43C1400A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49256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49256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492561"/>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492561"/>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492561"/>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492561"/>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492561"/>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492561"/>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492561"/>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92561"/>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492561"/>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492561"/>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492561"/>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492561"/>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492561"/>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492561"/>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492561"/>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492561"/>
    <w:rPr>
      <w:rFonts w:eastAsiaTheme="majorEastAsia" w:cstheme="majorBidi"/>
      <w:color w:val="272727" w:themeColor="text1" w:themeTint="D8"/>
    </w:rPr>
  </w:style>
  <w:style w:type="paragraph" w:styleId="Titel">
    <w:name w:val="Title"/>
    <w:basedOn w:val="Standard"/>
    <w:next w:val="Standard"/>
    <w:link w:val="TitelZchn"/>
    <w:uiPriority w:val="10"/>
    <w:qFormat/>
    <w:rsid w:val="00492561"/>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492561"/>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492561"/>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492561"/>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492561"/>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492561"/>
    <w:rPr>
      <w:i/>
      <w:iCs/>
      <w:color w:val="404040" w:themeColor="text1" w:themeTint="BF"/>
    </w:rPr>
  </w:style>
  <w:style w:type="paragraph" w:styleId="Listenabsatz">
    <w:name w:val="List Paragraph"/>
    <w:basedOn w:val="Standard"/>
    <w:uiPriority w:val="34"/>
    <w:qFormat/>
    <w:rsid w:val="00492561"/>
    <w:pPr>
      <w:ind w:left="720"/>
      <w:contextualSpacing/>
    </w:pPr>
  </w:style>
  <w:style w:type="character" w:styleId="IntensiveHervorhebung">
    <w:name w:val="Intense Emphasis"/>
    <w:basedOn w:val="Absatz-Standardschriftart"/>
    <w:uiPriority w:val="21"/>
    <w:qFormat/>
    <w:rsid w:val="00492561"/>
    <w:rPr>
      <w:i/>
      <w:iCs/>
      <w:color w:val="2F5496" w:themeColor="accent1" w:themeShade="BF"/>
    </w:rPr>
  </w:style>
  <w:style w:type="paragraph" w:styleId="IntensivesZitat">
    <w:name w:val="Intense Quote"/>
    <w:basedOn w:val="Standard"/>
    <w:next w:val="Standard"/>
    <w:link w:val="IntensivesZitatZchn"/>
    <w:uiPriority w:val="30"/>
    <w:qFormat/>
    <w:rsid w:val="0049256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492561"/>
    <w:rPr>
      <w:i/>
      <w:iCs/>
      <w:color w:val="2F5496" w:themeColor="accent1" w:themeShade="BF"/>
    </w:rPr>
  </w:style>
  <w:style w:type="character" w:styleId="IntensiverVerweis">
    <w:name w:val="Intense Reference"/>
    <w:basedOn w:val="Absatz-Standardschriftart"/>
    <w:uiPriority w:val="32"/>
    <w:qFormat/>
    <w:rsid w:val="00492561"/>
    <w:rPr>
      <w:b/>
      <w:bCs/>
      <w:smallCaps/>
      <w:color w:val="2F5496" w:themeColor="accent1" w:themeShade="BF"/>
      <w:spacing w:val="5"/>
    </w:rPr>
  </w:style>
  <w:style w:type="paragraph" w:customStyle="1" w:styleId="Default">
    <w:name w:val="Default"/>
    <w:rsid w:val="00E6664D"/>
    <w:pPr>
      <w:autoSpaceDE w:val="0"/>
      <w:autoSpaceDN w:val="0"/>
      <w:adjustRightInd w:val="0"/>
    </w:pPr>
    <w:rPr>
      <w:rFonts w:ascii="Arial" w:hAnsi="Arial" w:cs="Arial"/>
      <w:color w:val="000000"/>
      <w:lang w:val="de-DE"/>
    </w:rPr>
  </w:style>
  <w:style w:type="paragraph" w:customStyle="1" w:styleId="infoline">
    <w:name w:val="infoline"/>
    <w:basedOn w:val="Standard"/>
    <w:rsid w:val="00BB7AD8"/>
    <w:pPr>
      <w:spacing w:before="100" w:beforeAutospacing="1" w:after="100" w:afterAutospacing="1"/>
    </w:pPr>
    <w:rPr>
      <w:rFonts w:ascii="Times New Roman" w:eastAsia="Times New Roman" w:hAnsi="Times New Roman" w:cs="Times New Roman"/>
      <w:lang w:eastAsia="de-DE"/>
    </w:rPr>
  </w:style>
  <w:style w:type="paragraph" w:styleId="StandardWeb">
    <w:name w:val="Normal (Web)"/>
    <w:basedOn w:val="Standard"/>
    <w:uiPriority w:val="99"/>
    <w:semiHidden/>
    <w:unhideWhenUsed/>
    <w:rsid w:val="00BB7AD8"/>
    <w:pPr>
      <w:spacing w:before="100" w:beforeAutospacing="1" w:after="100" w:afterAutospacing="1"/>
    </w:pPr>
    <w:rPr>
      <w:rFonts w:ascii="Times New Roman" w:eastAsia="Times New Roman" w:hAnsi="Times New Roman" w:cs="Times New Roman"/>
      <w:lang w:eastAsia="de-DE"/>
    </w:rPr>
  </w:style>
  <w:style w:type="character" w:styleId="Hervorhebung">
    <w:name w:val="Emphasis"/>
    <w:basedOn w:val="Absatz-Standardschriftart"/>
    <w:uiPriority w:val="20"/>
    <w:qFormat/>
    <w:rsid w:val="00BB7AD8"/>
    <w:rPr>
      <w:i/>
      <w:iCs/>
    </w:rPr>
  </w:style>
  <w:style w:type="paragraph" w:styleId="berarbeitung">
    <w:name w:val="Revision"/>
    <w:hidden/>
    <w:uiPriority w:val="99"/>
    <w:semiHidden/>
    <w:rsid w:val="00CB40C7"/>
  </w:style>
  <w:style w:type="character" w:styleId="Kommentarzeichen">
    <w:name w:val="annotation reference"/>
    <w:basedOn w:val="Absatz-Standardschriftart"/>
    <w:uiPriority w:val="99"/>
    <w:semiHidden/>
    <w:unhideWhenUsed/>
    <w:rsid w:val="000349CA"/>
    <w:rPr>
      <w:sz w:val="16"/>
      <w:szCs w:val="16"/>
    </w:rPr>
  </w:style>
  <w:style w:type="paragraph" w:styleId="Kommentartext">
    <w:name w:val="annotation text"/>
    <w:basedOn w:val="Standard"/>
    <w:link w:val="KommentartextZchn"/>
    <w:uiPriority w:val="99"/>
    <w:unhideWhenUsed/>
    <w:rsid w:val="000349CA"/>
    <w:rPr>
      <w:sz w:val="20"/>
      <w:szCs w:val="20"/>
    </w:rPr>
  </w:style>
  <w:style w:type="character" w:customStyle="1" w:styleId="KommentartextZchn">
    <w:name w:val="Kommentartext Zchn"/>
    <w:basedOn w:val="Absatz-Standardschriftart"/>
    <w:link w:val="Kommentartext"/>
    <w:uiPriority w:val="99"/>
    <w:rsid w:val="000349CA"/>
    <w:rPr>
      <w:sz w:val="20"/>
      <w:szCs w:val="20"/>
    </w:rPr>
  </w:style>
  <w:style w:type="paragraph" w:styleId="Kommentarthema">
    <w:name w:val="annotation subject"/>
    <w:basedOn w:val="Kommentartext"/>
    <w:next w:val="Kommentartext"/>
    <w:link w:val="KommentarthemaZchn"/>
    <w:uiPriority w:val="99"/>
    <w:semiHidden/>
    <w:unhideWhenUsed/>
    <w:rsid w:val="000349CA"/>
    <w:rPr>
      <w:b/>
      <w:bCs/>
    </w:rPr>
  </w:style>
  <w:style w:type="character" w:customStyle="1" w:styleId="KommentarthemaZchn">
    <w:name w:val="Kommentarthema Zchn"/>
    <w:basedOn w:val="KommentartextZchn"/>
    <w:link w:val="Kommentarthema"/>
    <w:uiPriority w:val="99"/>
    <w:semiHidden/>
    <w:rsid w:val="000349CA"/>
    <w:rPr>
      <w:b/>
      <w:bCs/>
      <w:sz w:val="20"/>
      <w:szCs w:val="20"/>
    </w:rPr>
  </w:style>
  <w:style w:type="paragraph" w:styleId="Kopfzeile">
    <w:name w:val="header"/>
    <w:basedOn w:val="Standard"/>
    <w:link w:val="KopfzeileZchn"/>
    <w:rsid w:val="00D12481"/>
    <w:pPr>
      <w:tabs>
        <w:tab w:val="left" w:pos="2607"/>
        <w:tab w:val="center" w:pos="4320"/>
        <w:tab w:val="right" w:pos="9356"/>
      </w:tabs>
      <w:spacing w:before="1440" w:line="100" w:lineRule="atLeast"/>
      <w:jc w:val="right"/>
    </w:pPr>
    <w:rPr>
      <w:rFonts w:ascii="Segoe UI" w:eastAsia="Times New Roman" w:hAnsi="Segoe UI" w:cs="Segoe UI"/>
      <w:b/>
      <w:bCs/>
      <w:noProof/>
      <w:color w:val="3E3C3C"/>
      <w:sz w:val="40"/>
      <w:szCs w:val="40"/>
      <w:lang w:val="de-DE"/>
    </w:rPr>
  </w:style>
  <w:style w:type="character" w:customStyle="1" w:styleId="KopfzeileZchn">
    <w:name w:val="Kopfzeile Zchn"/>
    <w:basedOn w:val="Absatz-Standardschriftart"/>
    <w:link w:val="Kopfzeile"/>
    <w:rsid w:val="00D12481"/>
    <w:rPr>
      <w:rFonts w:ascii="Segoe UI" w:eastAsia="Times New Roman" w:hAnsi="Segoe UI" w:cs="Segoe UI"/>
      <w:b/>
      <w:bCs/>
      <w:noProof/>
      <w:color w:val="3E3C3C"/>
      <w:sz w:val="40"/>
      <w:szCs w:val="40"/>
      <w:lang w:val="de-DE"/>
    </w:rPr>
  </w:style>
  <w:style w:type="paragraph" w:styleId="Fuzeile">
    <w:name w:val="footer"/>
    <w:basedOn w:val="Standard"/>
    <w:link w:val="FuzeileZchn"/>
    <w:uiPriority w:val="99"/>
    <w:unhideWhenUsed/>
    <w:rsid w:val="00D12481"/>
    <w:pPr>
      <w:tabs>
        <w:tab w:val="center" w:pos="4536"/>
        <w:tab w:val="right" w:pos="9072"/>
      </w:tabs>
    </w:pPr>
  </w:style>
  <w:style w:type="character" w:customStyle="1" w:styleId="FuzeileZchn">
    <w:name w:val="Fußzeile Zchn"/>
    <w:basedOn w:val="Absatz-Standardschriftart"/>
    <w:link w:val="Fuzeile"/>
    <w:uiPriority w:val="99"/>
    <w:rsid w:val="00D12481"/>
  </w:style>
  <w:style w:type="character" w:styleId="Hyperlink">
    <w:name w:val="Hyperlink"/>
    <w:rsid w:val="0020556F"/>
    <w:rPr>
      <w:color w:val="0000FF"/>
      <w:sz w:val="18"/>
      <w:szCs w:val="18"/>
      <w:u w:val="single"/>
    </w:rPr>
  </w:style>
  <w:style w:type="character" w:customStyle="1" w:styleId="AboutandContactBody">
    <w:name w:val="About and Contact Body"/>
    <w:basedOn w:val="Absatz-Standardschriftart"/>
    <w:rsid w:val="0020556F"/>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322515">
      <w:bodyDiv w:val="1"/>
      <w:marLeft w:val="0"/>
      <w:marRight w:val="0"/>
      <w:marTop w:val="0"/>
      <w:marBottom w:val="0"/>
      <w:divBdr>
        <w:top w:val="none" w:sz="0" w:space="0" w:color="auto"/>
        <w:left w:val="none" w:sz="0" w:space="0" w:color="auto"/>
        <w:bottom w:val="none" w:sz="0" w:space="0" w:color="auto"/>
        <w:right w:val="none" w:sz="0" w:space="0" w:color="auto"/>
      </w:divBdr>
    </w:div>
    <w:div w:id="151987398">
      <w:bodyDiv w:val="1"/>
      <w:marLeft w:val="0"/>
      <w:marRight w:val="0"/>
      <w:marTop w:val="0"/>
      <w:marBottom w:val="0"/>
      <w:divBdr>
        <w:top w:val="none" w:sz="0" w:space="0" w:color="auto"/>
        <w:left w:val="none" w:sz="0" w:space="0" w:color="auto"/>
        <w:bottom w:val="none" w:sz="0" w:space="0" w:color="auto"/>
        <w:right w:val="none" w:sz="0" w:space="0" w:color="auto"/>
      </w:divBdr>
    </w:div>
    <w:div w:id="248202706">
      <w:bodyDiv w:val="1"/>
      <w:marLeft w:val="0"/>
      <w:marRight w:val="0"/>
      <w:marTop w:val="0"/>
      <w:marBottom w:val="0"/>
      <w:divBdr>
        <w:top w:val="none" w:sz="0" w:space="0" w:color="auto"/>
        <w:left w:val="none" w:sz="0" w:space="0" w:color="auto"/>
        <w:bottom w:val="none" w:sz="0" w:space="0" w:color="auto"/>
        <w:right w:val="none" w:sz="0" w:space="0" w:color="auto"/>
      </w:divBdr>
    </w:div>
    <w:div w:id="350188275">
      <w:bodyDiv w:val="1"/>
      <w:marLeft w:val="0"/>
      <w:marRight w:val="0"/>
      <w:marTop w:val="0"/>
      <w:marBottom w:val="0"/>
      <w:divBdr>
        <w:top w:val="none" w:sz="0" w:space="0" w:color="auto"/>
        <w:left w:val="none" w:sz="0" w:space="0" w:color="auto"/>
        <w:bottom w:val="none" w:sz="0" w:space="0" w:color="auto"/>
        <w:right w:val="none" w:sz="0" w:space="0" w:color="auto"/>
      </w:divBdr>
    </w:div>
    <w:div w:id="375355882">
      <w:bodyDiv w:val="1"/>
      <w:marLeft w:val="0"/>
      <w:marRight w:val="0"/>
      <w:marTop w:val="0"/>
      <w:marBottom w:val="0"/>
      <w:divBdr>
        <w:top w:val="none" w:sz="0" w:space="0" w:color="auto"/>
        <w:left w:val="none" w:sz="0" w:space="0" w:color="auto"/>
        <w:bottom w:val="none" w:sz="0" w:space="0" w:color="auto"/>
        <w:right w:val="none" w:sz="0" w:space="0" w:color="auto"/>
      </w:divBdr>
    </w:div>
    <w:div w:id="614945293">
      <w:bodyDiv w:val="1"/>
      <w:marLeft w:val="0"/>
      <w:marRight w:val="0"/>
      <w:marTop w:val="0"/>
      <w:marBottom w:val="0"/>
      <w:divBdr>
        <w:top w:val="none" w:sz="0" w:space="0" w:color="auto"/>
        <w:left w:val="none" w:sz="0" w:space="0" w:color="auto"/>
        <w:bottom w:val="none" w:sz="0" w:space="0" w:color="auto"/>
        <w:right w:val="none" w:sz="0" w:space="0" w:color="auto"/>
      </w:divBdr>
    </w:div>
    <w:div w:id="1022514597">
      <w:bodyDiv w:val="1"/>
      <w:marLeft w:val="0"/>
      <w:marRight w:val="0"/>
      <w:marTop w:val="0"/>
      <w:marBottom w:val="0"/>
      <w:divBdr>
        <w:top w:val="none" w:sz="0" w:space="0" w:color="auto"/>
        <w:left w:val="none" w:sz="0" w:space="0" w:color="auto"/>
        <w:bottom w:val="none" w:sz="0" w:space="0" w:color="auto"/>
        <w:right w:val="none" w:sz="0" w:space="0" w:color="auto"/>
      </w:divBdr>
    </w:div>
    <w:div w:id="1282492405">
      <w:bodyDiv w:val="1"/>
      <w:marLeft w:val="0"/>
      <w:marRight w:val="0"/>
      <w:marTop w:val="0"/>
      <w:marBottom w:val="0"/>
      <w:divBdr>
        <w:top w:val="none" w:sz="0" w:space="0" w:color="auto"/>
        <w:left w:val="none" w:sz="0" w:space="0" w:color="auto"/>
        <w:bottom w:val="none" w:sz="0" w:space="0" w:color="auto"/>
        <w:right w:val="none" w:sz="0" w:space="0" w:color="auto"/>
      </w:divBdr>
    </w:div>
    <w:div w:id="1708337147">
      <w:bodyDiv w:val="1"/>
      <w:marLeft w:val="0"/>
      <w:marRight w:val="0"/>
      <w:marTop w:val="0"/>
      <w:marBottom w:val="0"/>
      <w:divBdr>
        <w:top w:val="none" w:sz="0" w:space="0" w:color="auto"/>
        <w:left w:val="none" w:sz="0" w:space="0" w:color="auto"/>
        <w:bottom w:val="none" w:sz="0" w:space="0" w:color="auto"/>
        <w:right w:val="none" w:sz="0" w:space="0" w:color="auto"/>
      </w:divBdr>
      <w:divsChild>
        <w:div w:id="252016271">
          <w:marLeft w:val="0"/>
          <w:marRight w:val="0"/>
          <w:marTop w:val="0"/>
          <w:marBottom w:val="0"/>
          <w:divBdr>
            <w:top w:val="none" w:sz="0" w:space="0" w:color="auto"/>
            <w:left w:val="none" w:sz="0" w:space="0" w:color="auto"/>
            <w:bottom w:val="none" w:sz="0" w:space="0" w:color="auto"/>
            <w:right w:val="none" w:sz="0" w:space="0" w:color="auto"/>
          </w:divBdr>
          <w:divsChild>
            <w:div w:id="1531601395">
              <w:marLeft w:val="0"/>
              <w:marRight w:val="0"/>
              <w:marTop w:val="0"/>
              <w:marBottom w:val="0"/>
              <w:divBdr>
                <w:top w:val="none" w:sz="0" w:space="0" w:color="auto"/>
                <w:left w:val="none" w:sz="0" w:space="0" w:color="auto"/>
                <w:bottom w:val="none" w:sz="0" w:space="0" w:color="auto"/>
                <w:right w:val="none" w:sz="0" w:space="0" w:color="auto"/>
              </w:divBdr>
            </w:div>
            <w:div w:id="1104764747">
              <w:marLeft w:val="0"/>
              <w:marRight w:val="0"/>
              <w:marTop w:val="0"/>
              <w:marBottom w:val="0"/>
              <w:divBdr>
                <w:top w:val="none" w:sz="0" w:space="0" w:color="auto"/>
                <w:left w:val="none" w:sz="0" w:space="0" w:color="auto"/>
                <w:bottom w:val="none" w:sz="0" w:space="0" w:color="auto"/>
                <w:right w:val="none" w:sz="0" w:space="0" w:color="auto"/>
              </w:divBdr>
            </w:div>
            <w:div w:id="144298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43165">
      <w:bodyDiv w:val="1"/>
      <w:marLeft w:val="0"/>
      <w:marRight w:val="0"/>
      <w:marTop w:val="0"/>
      <w:marBottom w:val="0"/>
      <w:divBdr>
        <w:top w:val="none" w:sz="0" w:space="0" w:color="auto"/>
        <w:left w:val="none" w:sz="0" w:space="0" w:color="auto"/>
        <w:bottom w:val="none" w:sz="0" w:space="0" w:color="auto"/>
        <w:right w:val="none" w:sz="0" w:space="0" w:color="auto"/>
      </w:divBdr>
    </w:div>
    <w:div w:id="2134052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news.henkel.at"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10.jpeg"/><Relationship Id="rId7" Type="http://schemas.openxmlformats.org/officeDocument/2006/relationships/image" Target="media/image14.pn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3.jpg"/><Relationship Id="rId5" Type="http://schemas.openxmlformats.org/officeDocument/2006/relationships/image" Target="media/image12.jpg"/><Relationship Id="rId4" Type="http://schemas.openxmlformats.org/officeDocument/2006/relationships/image" Target="media/image1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817</Words>
  <Characters>5154</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Harald Hornacek</dc:creator>
  <cp:keywords/>
  <dc:description/>
  <cp:lastModifiedBy>Ulrike Gloyer</cp:lastModifiedBy>
  <cp:revision>3</cp:revision>
  <dcterms:created xsi:type="dcterms:W3CDTF">2025-04-28T14:03:00Z</dcterms:created>
  <dcterms:modified xsi:type="dcterms:W3CDTF">2025-06-02T12:09:00Z</dcterms:modified>
</cp:coreProperties>
</file>