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2B8AED60" w:rsidR="00B422EC" w:rsidRPr="00613DC9" w:rsidRDefault="00DA0EC3" w:rsidP="00643D8A">
      <w:pPr>
        <w:pStyle w:val="MonthDayYear"/>
        <w:rPr>
          <w:lang w:val="es-ES"/>
        </w:rPr>
      </w:pPr>
      <w:r>
        <w:rPr>
          <w:lang w:val="es-ES"/>
        </w:rPr>
        <w:t>30</w:t>
      </w:r>
      <w:r w:rsidR="00613DC9" w:rsidRPr="00613DC9">
        <w:rPr>
          <w:lang w:val="es-ES"/>
        </w:rPr>
        <w:t xml:space="preserve"> de </w:t>
      </w:r>
      <w:r w:rsidR="003E453B">
        <w:rPr>
          <w:lang w:val="es-ES"/>
        </w:rPr>
        <w:t>mayo</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155C4016" w14:textId="7AE43AEA" w:rsidR="00FC5CF8" w:rsidRDefault="000634E6" w:rsidP="00365E44">
      <w:pPr>
        <w:rPr>
          <w:rStyle w:val="Headline"/>
          <w:lang w:val="es-ES"/>
        </w:rPr>
      </w:pPr>
      <w:r w:rsidRPr="000634E6">
        <w:rPr>
          <w:rStyle w:val="Headline"/>
          <w:lang w:val="es-ES"/>
        </w:rPr>
        <w:t>US Soccer y Henkel se asociaron para impulsar a la próxima generación de jugadores</w:t>
      </w:r>
    </w:p>
    <w:p w14:paraId="5D853DD9" w14:textId="77777777" w:rsidR="000634E6" w:rsidRDefault="000634E6" w:rsidP="00365E44">
      <w:pPr>
        <w:rPr>
          <w:rStyle w:val="Headline"/>
          <w:lang w:val="es-ES"/>
        </w:rPr>
      </w:pPr>
    </w:p>
    <w:p w14:paraId="4DEF9477" w14:textId="2434118B" w:rsidR="00FC5CF8" w:rsidRDefault="000634E6" w:rsidP="00365E44">
      <w:pPr>
        <w:rPr>
          <w:rStyle w:val="Headline"/>
          <w:sz w:val="22"/>
          <w:szCs w:val="22"/>
          <w:lang w:val="es-ES"/>
        </w:rPr>
      </w:pPr>
      <w:r w:rsidRPr="000634E6">
        <w:rPr>
          <w:rStyle w:val="Headline"/>
          <w:sz w:val="22"/>
          <w:szCs w:val="22"/>
          <w:lang w:val="es-ES"/>
        </w:rPr>
        <w:t xml:space="preserve">Henkel se suma como socio presentador de los premios al “Jugador Joven del </w:t>
      </w:r>
      <w:proofErr w:type="gramStart"/>
      <w:r w:rsidRPr="000634E6">
        <w:rPr>
          <w:rStyle w:val="Headline"/>
          <w:sz w:val="22"/>
          <w:szCs w:val="22"/>
          <w:lang w:val="es-ES"/>
        </w:rPr>
        <w:t>Año“ y</w:t>
      </w:r>
      <w:proofErr w:type="gramEnd"/>
      <w:r w:rsidRPr="000634E6">
        <w:rPr>
          <w:rStyle w:val="Headline"/>
          <w:sz w:val="22"/>
          <w:szCs w:val="22"/>
          <w:lang w:val="es-ES"/>
        </w:rPr>
        <w:t xml:space="preserve"> las “Clínicas de Fútbol Juvenil </w:t>
      </w:r>
      <w:proofErr w:type="gramStart"/>
      <w:r w:rsidRPr="000634E6">
        <w:rPr>
          <w:rStyle w:val="Headline"/>
          <w:sz w:val="22"/>
          <w:szCs w:val="22"/>
          <w:lang w:val="es-ES"/>
        </w:rPr>
        <w:t>Comunitario“ de</w:t>
      </w:r>
      <w:proofErr w:type="gramEnd"/>
      <w:r w:rsidRPr="000634E6">
        <w:rPr>
          <w:rStyle w:val="Headline"/>
          <w:sz w:val="22"/>
          <w:szCs w:val="22"/>
          <w:lang w:val="es-ES"/>
        </w:rPr>
        <w:t xml:space="preserve"> US Soccer, la federación en donde juega el Inter Miami C.F. liderado por el 10 argentino.</w:t>
      </w:r>
    </w:p>
    <w:p w14:paraId="7EBE5045" w14:textId="77777777" w:rsidR="000634E6" w:rsidRPr="009E4663" w:rsidRDefault="000634E6" w:rsidP="00365E44">
      <w:pPr>
        <w:rPr>
          <w:lang w:val="es-ES"/>
        </w:rPr>
      </w:pPr>
    </w:p>
    <w:p w14:paraId="0B401702" w14:textId="77777777" w:rsidR="000634E6" w:rsidRPr="000634E6" w:rsidRDefault="000634E6" w:rsidP="000634E6">
      <w:pPr>
        <w:pBdr>
          <w:top w:val="nil"/>
          <w:left w:val="nil"/>
          <w:bottom w:val="nil"/>
          <w:right w:val="nil"/>
          <w:between w:val="nil"/>
        </w:pBdr>
        <w:spacing w:after="200"/>
        <w:jc w:val="left"/>
        <w:rPr>
          <w:rFonts w:cs="Segoe UI"/>
          <w:szCs w:val="22"/>
          <w:lang w:val="es-ES"/>
        </w:rPr>
      </w:pPr>
      <w:r w:rsidRPr="000634E6">
        <w:rPr>
          <w:rFonts w:cs="Segoe UI"/>
          <w:szCs w:val="22"/>
          <w:lang w:val="es-ES"/>
        </w:rPr>
        <w:t xml:space="preserve">La Federación de Fútbol de los Estados Unidos (US Soccer), en donde compite el Inter Miami C.F. liderado por </w:t>
      </w:r>
      <w:r w:rsidRPr="000634E6">
        <w:rPr>
          <w:rFonts w:cs="Segoe UI"/>
          <w:b/>
          <w:bCs/>
          <w:szCs w:val="22"/>
          <w:lang w:val="es-ES"/>
        </w:rPr>
        <w:t>Lionel Messi</w:t>
      </w:r>
      <w:r w:rsidRPr="000634E6">
        <w:rPr>
          <w:rFonts w:cs="Segoe UI"/>
          <w:szCs w:val="22"/>
          <w:lang w:val="es-ES"/>
        </w:rPr>
        <w:t xml:space="preserve">, y </w:t>
      </w:r>
      <w:r w:rsidRPr="000634E6">
        <w:rPr>
          <w:rFonts w:cs="Segoe UI"/>
          <w:b/>
          <w:bCs/>
          <w:szCs w:val="22"/>
          <w:lang w:val="es-ES"/>
        </w:rPr>
        <w:t>Henkel</w:t>
      </w:r>
      <w:r w:rsidRPr="000634E6">
        <w:rPr>
          <w:rFonts w:cs="Segoe UI"/>
          <w:szCs w:val="22"/>
          <w:lang w:val="es-ES"/>
        </w:rPr>
        <w:t xml:space="preserve">, la empresa alemana líder en el mercado industrial y de consumo con marcas como </w:t>
      </w:r>
      <w:r w:rsidRPr="000634E6">
        <w:rPr>
          <w:rFonts w:cs="Segoe UI"/>
          <w:b/>
          <w:bCs/>
          <w:szCs w:val="22"/>
          <w:lang w:val="es-ES"/>
        </w:rPr>
        <w:t xml:space="preserve">Loctite, </w:t>
      </w:r>
      <w:proofErr w:type="spellStart"/>
      <w:r w:rsidRPr="000634E6">
        <w:rPr>
          <w:rFonts w:cs="Segoe UI"/>
          <w:b/>
          <w:bCs/>
          <w:szCs w:val="22"/>
          <w:lang w:val="es-ES"/>
        </w:rPr>
        <w:t>Persil</w:t>
      </w:r>
      <w:proofErr w:type="spellEnd"/>
      <w:r w:rsidRPr="000634E6">
        <w:rPr>
          <w:rFonts w:cs="Segoe UI"/>
          <w:b/>
          <w:bCs/>
          <w:szCs w:val="22"/>
          <w:lang w:val="es-ES"/>
        </w:rPr>
        <w:t xml:space="preserve"> y Schwarzkopf</w:t>
      </w:r>
      <w:r w:rsidRPr="000634E6">
        <w:rPr>
          <w:rFonts w:cs="Segoe UI"/>
          <w:szCs w:val="22"/>
          <w:lang w:val="es-ES"/>
        </w:rPr>
        <w:t xml:space="preserve">, anunciaron una asociación. Ahora, la compañía se convirtió en socio presentador de los “Premios al Jugador Joven del </w:t>
      </w:r>
      <w:proofErr w:type="gramStart"/>
      <w:r w:rsidRPr="000634E6">
        <w:rPr>
          <w:rFonts w:cs="Segoe UI"/>
          <w:szCs w:val="22"/>
          <w:lang w:val="es-ES"/>
        </w:rPr>
        <w:t>Año“</w:t>
      </w:r>
      <w:proofErr w:type="gramEnd"/>
      <w:r w:rsidRPr="000634E6">
        <w:rPr>
          <w:rFonts w:cs="Segoe UI"/>
          <w:szCs w:val="22"/>
          <w:lang w:val="es-ES"/>
        </w:rPr>
        <w:t xml:space="preserve">, a la vez que brindará apoyo al Centro Nacional de Entrenamiento Arthur M. </w:t>
      </w:r>
      <w:proofErr w:type="spellStart"/>
      <w:r w:rsidRPr="000634E6">
        <w:rPr>
          <w:rFonts w:cs="Segoe UI"/>
          <w:szCs w:val="22"/>
          <w:lang w:val="es-ES"/>
        </w:rPr>
        <w:t>Blank</w:t>
      </w:r>
      <w:proofErr w:type="spellEnd"/>
      <w:r w:rsidRPr="000634E6">
        <w:rPr>
          <w:rFonts w:cs="Segoe UI"/>
          <w:szCs w:val="22"/>
          <w:lang w:val="es-ES"/>
        </w:rPr>
        <w:t>, la nueva sede de la Federación en Atlanta.</w:t>
      </w:r>
    </w:p>
    <w:p w14:paraId="2C8226E9" w14:textId="77777777" w:rsidR="000634E6" w:rsidRPr="000634E6" w:rsidRDefault="000634E6" w:rsidP="000634E6">
      <w:pPr>
        <w:pBdr>
          <w:top w:val="nil"/>
          <w:left w:val="nil"/>
          <w:bottom w:val="nil"/>
          <w:right w:val="nil"/>
          <w:between w:val="nil"/>
        </w:pBdr>
        <w:spacing w:after="200"/>
        <w:jc w:val="left"/>
        <w:rPr>
          <w:rFonts w:cs="Segoe UI"/>
          <w:szCs w:val="22"/>
          <w:lang w:val="es-ES"/>
        </w:rPr>
      </w:pPr>
      <w:r w:rsidRPr="000634E6">
        <w:rPr>
          <w:rFonts w:cs="Segoe UI"/>
          <w:szCs w:val="22"/>
          <w:lang w:val="es-ES"/>
        </w:rPr>
        <w:t xml:space="preserve">En esta </w:t>
      </w:r>
      <w:r w:rsidRPr="000634E6">
        <w:rPr>
          <w:rFonts w:cs="Segoe UI"/>
          <w:b/>
          <w:bCs/>
          <w:szCs w:val="22"/>
          <w:lang w:val="es-ES"/>
        </w:rPr>
        <w:t>primera alianza con US Soccer</w:t>
      </w:r>
      <w:r w:rsidRPr="000634E6">
        <w:rPr>
          <w:rFonts w:cs="Segoe UI"/>
          <w:szCs w:val="22"/>
          <w:lang w:val="es-ES"/>
        </w:rPr>
        <w:t>, Henkel aprovechará su portafolio de más de 30 marcas en Estados Unidos para apoyar a los equipos nacionales masculinos y femeninos, así como a sus selecciones juveniles. El acuerdo llega en un momento clave para el fútbol del país, cuando el deporte vive un crecimiento sin precedentes.</w:t>
      </w:r>
    </w:p>
    <w:p w14:paraId="181B70C5" w14:textId="77777777" w:rsidR="000634E6" w:rsidRPr="000634E6" w:rsidRDefault="000634E6" w:rsidP="000634E6">
      <w:pPr>
        <w:pBdr>
          <w:top w:val="nil"/>
          <w:left w:val="nil"/>
          <w:bottom w:val="nil"/>
          <w:right w:val="nil"/>
          <w:between w:val="nil"/>
        </w:pBdr>
        <w:spacing w:after="200"/>
        <w:jc w:val="left"/>
        <w:rPr>
          <w:rFonts w:cs="Segoe UI"/>
          <w:szCs w:val="22"/>
          <w:lang w:val="es-ES"/>
        </w:rPr>
      </w:pPr>
      <w:r w:rsidRPr="000634E6">
        <w:rPr>
          <w:rFonts w:cs="Segoe UI"/>
          <w:szCs w:val="22"/>
          <w:lang w:val="es-ES"/>
        </w:rPr>
        <w:t xml:space="preserve">“Estamos muy contentos de asociarnos con US Soccer, ya que el deporte inspira y conecta a las personas en todo el mundo”, comentó </w:t>
      </w:r>
      <w:proofErr w:type="spellStart"/>
      <w:r w:rsidRPr="000634E6">
        <w:rPr>
          <w:rFonts w:cs="Segoe UI"/>
          <w:b/>
          <w:bCs/>
          <w:szCs w:val="22"/>
          <w:lang w:val="es-ES"/>
        </w:rPr>
        <w:t>Carsten</w:t>
      </w:r>
      <w:proofErr w:type="spellEnd"/>
      <w:r w:rsidRPr="000634E6">
        <w:rPr>
          <w:rFonts w:cs="Segoe UI"/>
          <w:b/>
          <w:bCs/>
          <w:szCs w:val="22"/>
          <w:lang w:val="es-ES"/>
        </w:rPr>
        <w:t xml:space="preserve"> </w:t>
      </w:r>
      <w:proofErr w:type="spellStart"/>
      <w:r w:rsidRPr="000634E6">
        <w:rPr>
          <w:rFonts w:cs="Segoe UI"/>
          <w:b/>
          <w:bCs/>
          <w:szCs w:val="22"/>
          <w:lang w:val="es-ES"/>
        </w:rPr>
        <w:t>Knobel</w:t>
      </w:r>
      <w:proofErr w:type="spellEnd"/>
      <w:r w:rsidRPr="000634E6">
        <w:rPr>
          <w:rFonts w:cs="Segoe UI"/>
          <w:b/>
          <w:bCs/>
          <w:szCs w:val="22"/>
          <w:lang w:val="es-ES"/>
        </w:rPr>
        <w:t>, CEO de Henkel</w:t>
      </w:r>
      <w:r w:rsidRPr="000634E6">
        <w:rPr>
          <w:rFonts w:cs="Segoe UI"/>
          <w:szCs w:val="22"/>
          <w:lang w:val="es-ES"/>
        </w:rPr>
        <w:t xml:space="preserve">. “Esta alianza nos permitirá acercarnos a nuestros empleados, clientes y consumidores, al mismo tiempo que fortalecemos nuestra presencia en América del Norte, uno de los mercados más importante para Henkel”, sostuvo. </w:t>
      </w:r>
    </w:p>
    <w:p w14:paraId="6FC1EAEA" w14:textId="77777777" w:rsidR="000634E6" w:rsidRPr="000634E6" w:rsidRDefault="000634E6" w:rsidP="000634E6">
      <w:pPr>
        <w:pBdr>
          <w:top w:val="nil"/>
          <w:left w:val="nil"/>
          <w:bottom w:val="nil"/>
          <w:right w:val="nil"/>
          <w:between w:val="nil"/>
        </w:pBdr>
        <w:spacing w:after="200"/>
        <w:jc w:val="left"/>
        <w:rPr>
          <w:rFonts w:cs="Segoe UI"/>
          <w:szCs w:val="22"/>
          <w:lang w:val="es-ES"/>
        </w:rPr>
      </w:pPr>
      <w:r w:rsidRPr="000634E6">
        <w:rPr>
          <w:rFonts w:cs="Segoe UI"/>
          <w:szCs w:val="22"/>
          <w:lang w:val="es-ES"/>
        </w:rPr>
        <w:t xml:space="preserve">Henkel y US Soccer también trabajarán juntos para premiar a los mejores deportistas del año con los “Premios al Jugador Joven Masculino y </w:t>
      </w:r>
      <w:proofErr w:type="gramStart"/>
      <w:r w:rsidRPr="000634E6">
        <w:rPr>
          <w:rFonts w:cs="Segoe UI"/>
          <w:szCs w:val="22"/>
          <w:lang w:val="es-ES"/>
        </w:rPr>
        <w:t>Femenino“</w:t>
      </w:r>
      <w:proofErr w:type="gramEnd"/>
      <w:r w:rsidRPr="000634E6">
        <w:rPr>
          <w:rFonts w:cs="Segoe UI"/>
          <w:szCs w:val="22"/>
          <w:lang w:val="es-ES"/>
        </w:rPr>
        <w:t>, los cuales reconocen anualmente a los talentos más destacados de los Equipos Nacionales y Juveniles de Estados Unidos, elegidos por representantes de la Federación, medios e hinchas</w:t>
      </w:r>
    </w:p>
    <w:p w14:paraId="7D5DF96E" w14:textId="77777777" w:rsidR="000634E6" w:rsidRPr="000634E6" w:rsidRDefault="000634E6" w:rsidP="000634E6">
      <w:pPr>
        <w:pBdr>
          <w:top w:val="nil"/>
          <w:left w:val="nil"/>
          <w:bottom w:val="nil"/>
          <w:right w:val="nil"/>
          <w:between w:val="nil"/>
        </w:pBdr>
        <w:spacing w:after="200"/>
        <w:jc w:val="left"/>
        <w:rPr>
          <w:rFonts w:cs="Segoe UI"/>
          <w:szCs w:val="22"/>
          <w:lang w:val="es-ES"/>
        </w:rPr>
      </w:pPr>
      <w:r w:rsidRPr="000634E6">
        <w:rPr>
          <w:rFonts w:cs="Segoe UI"/>
          <w:szCs w:val="22"/>
          <w:lang w:val="es-ES"/>
        </w:rPr>
        <w:t xml:space="preserve">Además, la compañía invertirá en el nuevo </w:t>
      </w:r>
      <w:r w:rsidRPr="000634E6">
        <w:rPr>
          <w:rFonts w:cs="Segoe UI"/>
          <w:b/>
          <w:bCs/>
          <w:szCs w:val="22"/>
          <w:lang w:val="es-ES"/>
        </w:rPr>
        <w:t>Centro de Entrenamiento de US Soccer</w:t>
      </w:r>
      <w:r w:rsidRPr="000634E6">
        <w:rPr>
          <w:rFonts w:cs="Segoe UI"/>
          <w:szCs w:val="22"/>
          <w:lang w:val="es-ES"/>
        </w:rPr>
        <w:t xml:space="preserve">, ubicado en Atlanta, que abrirá en 2026 para funcionar como sede de los 27 equipos nacionales. Y para </w:t>
      </w:r>
      <w:r w:rsidRPr="000634E6">
        <w:rPr>
          <w:rFonts w:cs="Segoe UI"/>
          <w:szCs w:val="22"/>
          <w:lang w:val="es-ES"/>
        </w:rPr>
        <w:lastRenderedPageBreak/>
        <w:t>apoyar el fútbol desde la base, Henkel también colaborará en el crecimiento y fomento del deporte nacional a través de clínicas comunitarias para jóvenes de la AYSO y US Soccer, así como de AYSO, una de sus organizaciones miembro que la Federación.</w:t>
      </w:r>
    </w:p>
    <w:p w14:paraId="10305198" w14:textId="1936FCDB" w:rsidR="00FC5CF8" w:rsidRDefault="000634E6" w:rsidP="000634E6">
      <w:pPr>
        <w:pBdr>
          <w:top w:val="nil"/>
          <w:left w:val="nil"/>
          <w:bottom w:val="nil"/>
          <w:right w:val="nil"/>
          <w:between w:val="nil"/>
        </w:pBdr>
        <w:spacing w:after="200"/>
        <w:jc w:val="left"/>
        <w:rPr>
          <w:rFonts w:eastAsia="Quattrocento Sans" w:cs="Segoe UI"/>
          <w:b/>
          <w:color w:val="000000"/>
          <w:sz w:val="18"/>
          <w:szCs w:val="18"/>
          <w:lang w:val="es-ES"/>
        </w:rPr>
      </w:pPr>
      <w:r w:rsidRPr="000634E6">
        <w:rPr>
          <w:rFonts w:cs="Segoe UI"/>
          <w:szCs w:val="22"/>
          <w:lang w:val="es-ES"/>
        </w:rPr>
        <w:t xml:space="preserve">Esta </w:t>
      </w:r>
      <w:r w:rsidRPr="000634E6">
        <w:rPr>
          <w:rFonts w:cs="Segoe UI"/>
          <w:b/>
          <w:bCs/>
          <w:szCs w:val="22"/>
          <w:lang w:val="es-ES"/>
        </w:rPr>
        <w:t>colaboración entre Henkel y US Soccer</w:t>
      </w:r>
      <w:r w:rsidRPr="000634E6">
        <w:rPr>
          <w:rFonts w:cs="Segoe UI"/>
          <w:szCs w:val="22"/>
          <w:lang w:val="es-ES"/>
        </w:rPr>
        <w:t xml:space="preserve"> refleja un compromiso con el desarrollo del fútbol en Estados Unidos, destacando la relevancia global del deporte, especialmente en países latinoamericanos como Argentina, en donde el fútbol es una verdadera pasión nacional.</w:t>
      </w:r>
    </w:p>
    <w:p w14:paraId="5AC71EF1" w14:textId="6A3F0F06"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C36969">
      <w:pPr>
        <w:pBdr>
          <w:top w:val="nil"/>
          <w:left w:val="nil"/>
          <w:bottom w:val="nil"/>
          <w:right w:val="nil"/>
          <w:between w:val="nil"/>
        </w:pBdr>
        <w:spacing w:after="200"/>
        <w:jc w:val="left"/>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12162791" w14:textId="25454FAB"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C36969">
      <w:pPr>
        <w:pBdr>
          <w:top w:val="nil"/>
          <w:left w:val="nil"/>
          <w:bottom w:val="nil"/>
          <w:right w:val="nil"/>
          <w:between w:val="nil"/>
        </w:pBdr>
        <w:spacing w:after="200"/>
        <w:jc w:val="left"/>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496C3D"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even" r:id="rId18"/>
      <w:footerReference w:type="default" r:id="rId19"/>
      <w:headerReference w:type="first" r:id="rId20"/>
      <w:footerReference w:type="first" r:id="rId21"/>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2EE34" w14:textId="77777777" w:rsidR="00480500" w:rsidRDefault="00480500">
      <w:r>
        <w:separator/>
      </w:r>
    </w:p>
  </w:endnote>
  <w:endnote w:type="continuationSeparator" w:id="0">
    <w:p w14:paraId="4833F17E" w14:textId="77777777" w:rsidR="00480500" w:rsidRDefault="0048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FB" w14:textId="77777777" w:rsidR="008F6D15" w:rsidRDefault="008F6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6CE96DB7"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514CB" w14:textId="77777777" w:rsidR="00480500" w:rsidRDefault="00480500">
      <w:r>
        <w:separator/>
      </w:r>
    </w:p>
  </w:footnote>
  <w:footnote w:type="continuationSeparator" w:id="0">
    <w:p w14:paraId="33CD28D9" w14:textId="77777777" w:rsidR="00480500" w:rsidRDefault="00480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6968" w14:textId="440CA5A5" w:rsidR="00394D48" w:rsidRDefault="003A6B36">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41261"/>
    <w:rsid w:val="00042749"/>
    <w:rsid w:val="00051E86"/>
    <w:rsid w:val="000575F9"/>
    <w:rsid w:val="000618FC"/>
    <w:rsid w:val="0006344D"/>
    <w:rsid w:val="000634E6"/>
    <w:rsid w:val="00067071"/>
    <w:rsid w:val="000722E8"/>
    <w:rsid w:val="00080D10"/>
    <w:rsid w:val="0008357F"/>
    <w:rsid w:val="000A3748"/>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3DC4"/>
    <w:rsid w:val="002B6749"/>
    <w:rsid w:val="002C1344"/>
    <w:rsid w:val="002C252E"/>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453B"/>
    <w:rsid w:val="003F1AF3"/>
    <w:rsid w:val="003F4D8D"/>
    <w:rsid w:val="004313E7"/>
    <w:rsid w:val="0044763B"/>
    <w:rsid w:val="00451F34"/>
    <w:rsid w:val="004629B3"/>
    <w:rsid w:val="0046376E"/>
    <w:rsid w:val="0046690F"/>
    <w:rsid w:val="00472FEC"/>
    <w:rsid w:val="00480500"/>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F27F4"/>
    <w:rsid w:val="005F3239"/>
    <w:rsid w:val="005F6567"/>
    <w:rsid w:val="00607256"/>
    <w:rsid w:val="00613DC9"/>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4FD6"/>
    <w:rsid w:val="006A0A3C"/>
    <w:rsid w:val="006A79F0"/>
    <w:rsid w:val="006B47EE"/>
    <w:rsid w:val="006B499F"/>
    <w:rsid w:val="006D4996"/>
    <w:rsid w:val="006D54AB"/>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80E72"/>
    <w:rsid w:val="008825EE"/>
    <w:rsid w:val="0088596E"/>
    <w:rsid w:val="0089796A"/>
    <w:rsid w:val="008A2375"/>
    <w:rsid w:val="008D76C5"/>
    <w:rsid w:val="008E060A"/>
    <w:rsid w:val="008E0AFA"/>
    <w:rsid w:val="008E75D3"/>
    <w:rsid w:val="008F125E"/>
    <w:rsid w:val="008F4D2F"/>
    <w:rsid w:val="008F6D15"/>
    <w:rsid w:val="00906292"/>
    <w:rsid w:val="009076AF"/>
    <w:rsid w:val="00917162"/>
    <w:rsid w:val="009251CC"/>
    <w:rsid w:val="0092714E"/>
    <w:rsid w:val="00934240"/>
    <w:rsid w:val="00942002"/>
    <w:rsid w:val="00947885"/>
    <w:rsid w:val="00950D65"/>
    <w:rsid w:val="00952168"/>
    <w:rsid w:val="009527FE"/>
    <w:rsid w:val="009739A0"/>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9E6653"/>
    <w:rsid w:val="00A044D6"/>
    <w:rsid w:val="00A04ADB"/>
    <w:rsid w:val="00A04C47"/>
    <w:rsid w:val="00A11CAA"/>
    <w:rsid w:val="00A11E0F"/>
    <w:rsid w:val="00A23264"/>
    <w:rsid w:val="00A26CB6"/>
    <w:rsid w:val="00A32F82"/>
    <w:rsid w:val="00A32F8B"/>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83"/>
    <w:rsid w:val="00AE49F1"/>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0EC3"/>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6AFD"/>
    <w:rsid w:val="00FA1398"/>
    <w:rsid w:val="00FA2E19"/>
    <w:rsid w:val="00FA697F"/>
    <w:rsid w:val="00FB5521"/>
    <w:rsid w:val="00FB610D"/>
    <w:rsid w:val="00FC4477"/>
    <w:rsid w:val="00FC46FB"/>
    <w:rsid w:val="00FC5CF8"/>
    <w:rsid w:val="00FD0A38"/>
    <w:rsid w:val="00FD2BD3"/>
    <w:rsid w:val="00FD4CCA"/>
    <w:rsid w:val="00FE2A9E"/>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5</TotalTime>
  <Pages>2</Pages>
  <Words>714</Words>
  <Characters>3931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3</cp:revision>
  <cp:lastPrinted>2016-11-16T01:11:00Z</cp:lastPrinted>
  <dcterms:created xsi:type="dcterms:W3CDTF">2025-05-30T17:26:00Z</dcterms:created>
  <dcterms:modified xsi:type="dcterms:W3CDTF">2025-05-30T17:26:00Z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