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66280897" w:rsidR="00B422EC" w:rsidRPr="00B71239" w:rsidRDefault="00924A30" w:rsidP="00643D8A">
      <w:pPr>
        <w:pStyle w:val="MonthDayYear"/>
        <w:rPr>
          <w:lang w:val="sk-SK"/>
        </w:rPr>
      </w:pPr>
      <w:r>
        <w:rPr>
          <w:lang w:val="sk-SK"/>
        </w:rPr>
        <w:t>1</w:t>
      </w:r>
      <w:r w:rsidR="00407EDC">
        <w:rPr>
          <w:lang w:val="sk-SK"/>
        </w:rPr>
        <w:t>2</w:t>
      </w:r>
      <w:r w:rsidR="00514611">
        <w:rPr>
          <w:lang w:val="sk-SK"/>
        </w:rPr>
        <w:t xml:space="preserve">. </w:t>
      </w:r>
      <w:r>
        <w:rPr>
          <w:lang w:val="sk-SK"/>
        </w:rPr>
        <w:t>j</w:t>
      </w:r>
      <w:r w:rsidR="00407EDC">
        <w:rPr>
          <w:lang w:val="sk-SK"/>
        </w:rPr>
        <w:t>ún</w:t>
      </w:r>
      <w:r>
        <w:rPr>
          <w:lang w:val="sk-SK"/>
        </w:rPr>
        <w:t xml:space="preserve"> </w:t>
      </w:r>
      <w:r w:rsidR="00BF6E82" w:rsidRPr="00B71239">
        <w:rPr>
          <w:lang w:val="sk-SK"/>
        </w:rPr>
        <w:t>20</w:t>
      </w:r>
      <w:r w:rsidR="00F635FC" w:rsidRPr="00B71239">
        <w:rPr>
          <w:lang w:val="sk-SK"/>
        </w:rPr>
        <w:t>2</w:t>
      </w:r>
      <w:r w:rsidR="00530731">
        <w:rPr>
          <w:lang w:val="sk-SK"/>
        </w:rPr>
        <w:t>5</w:t>
      </w:r>
    </w:p>
    <w:p w14:paraId="338FA036" w14:textId="77777777" w:rsidR="004C0D88" w:rsidRPr="00407EDC" w:rsidRDefault="004C0D88" w:rsidP="00407EDC">
      <w:pPr>
        <w:jc w:val="left"/>
        <w:rPr>
          <w:rStyle w:val="Headline"/>
          <w:rFonts w:asciiTheme="majorHAnsi" w:hAnsiTheme="majorHAnsi" w:cstheme="majorHAnsi"/>
          <w:szCs w:val="32"/>
          <w:lang w:val="sk-SK"/>
        </w:rPr>
      </w:pPr>
    </w:p>
    <w:p w14:paraId="50608554" w14:textId="77777777" w:rsidR="00407EDC" w:rsidRPr="00407EDC" w:rsidRDefault="00407EDC" w:rsidP="00407EDC">
      <w:pPr>
        <w:jc w:val="left"/>
        <w:rPr>
          <w:rFonts w:asciiTheme="majorHAnsi" w:hAnsiTheme="majorHAnsi" w:cstheme="majorHAnsi"/>
          <w:b/>
          <w:bCs/>
          <w:sz w:val="32"/>
          <w:szCs w:val="32"/>
          <w:lang w:val="sk-SK"/>
        </w:rPr>
      </w:pPr>
      <w:r w:rsidRPr="00407EDC">
        <w:rPr>
          <w:rFonts w:asciiTheme="majorHAnsi" w:hAnsiTheme="majorHAnsi" w:cstheme="majorHAnsi"/>
          <w:b/>
          <w:bCs/>
          <w:sz w:val="32"/>
          <w:szCs w:val="32"/>
          <w:lang w:val="sk-SK"/>
        </w:rPr>
        <w:t>Ako vytvoriť originálny outfit zo second-hand textilu:</w:t>
      </w:r>
    </w:p>
    <w:p w14:paraId="21E7C3FB" w14:textId="77777777" w:rsidR="00407EDC" w:rsidRDefault="00407EDC" w:rsidP="00407EDC">
      <w:pPr>
        <w:jc w:val="left"/>
        <w:rPr>
          <w:rFonts w:asciiTheme="majorHAnsi" w:hAnsiTheme="majorHAnsi" w:cstheme="majorHAnsi"/>
          <w:b/>
          <w:bCs/>
          <w:sz w:val="32"/>
          <w:szCs w:val="32"/>
          <w:lang w:val="sk-SK"/>
        </w:rPr>
      </w:pPr>
      <w:r w:rsidRPr="00407EDC">
        <w:rPr>
          <w:rFonts w:asciiTheme="majorHAnsi" w:hAnsiTheme="majorHAnsi" w:cstheme="majorHAnsi"/>
          <w:b/>
          <w:bCs/>
          <w:sz w:val="32"/>
          <w:szCs w:val="32"/>
          <w:lang w:val="sk-SK"/>
        </w:rPr>
        <w:t>Loctite predstavil mladých návrhárov</w:t>
      </w:r>
    </w:p>
    <w:p w14:paraId="46AED2A2" w14:textId="77777777" w:rsidR="00407EDC" w:rsidRDefault="00407EDC" w:rsidP="00407EDC">
      <w:pPr>
        <w:jc w:val="left"/>
        <w:rPr>
          <w:rFonts w:asciiTheme="majorHAnsi" w:hAnsiTheme="majorHAnsi" w:cstheme="majorHAnsi"/>
          <w:b/>
          <w:bCs/>
          <w:sz w:val="32"/>
          <w:szCs w:val="32"/>
          <w:lang w:val="sk-SK"/>
        </w:rPr>
      </w:pPr>
    </w:p>
    <w:p w14:paraId="3E1CE533" w14:textId="7B02EFC2" w:rsidR="00407EDC" w:rsidRDefault="00407EDC" w:rsidP="00407EDC">
      <w:pPr>
        <w:rPr>
          <w:rFonts w:cs="Segoe UI"/>
          <w:b/>
          <w:bCs/>
          <w:szCs w:val="22"/>
          <w:lang w:val="sk-SK"/>
        </w:rPr>
      </w:pPr>
      <w:r>
        <w:rPr>
          <w:rFonts w:cs="Segoe UI"/>
          <w:b/>
          <w:bCs/>
          <w:szCs w:val="22"/>
          <w:lang w:val="sk-SK"/>
        </w:rPr>
        <w:t xml:space="preserve">Bratislava - </w:t>
      </w:r>
      <w:r w:rsidRPr="00407EDC">
        <w:rPr>
          <w:rFonts w:cs="Segoe UI"/>
          <w:b/>
          <w:bCs/>
          <w:szCs w:val="22"/>
          <w:lang w:val="sk-SK"/>
        </w:rPr>
        <w:t>Európa vyprodukuje ročne cez 5 miliónov ton textilného odpadu a jeho množstvo každým rokom rastie. Značka sekundových lepidiel Loctite reaguje na tieto alarmujúce čísla a pripravila netradičnú módnu výstavu Loctite Fashion Challenge 2025. Študentky a študenti Školy umeleckého priemyslu Josefa Vydru na nej prezentovali svoje návrhy vytvorené zo second-hand textilu a ďalších recyklovaných materiálov. S pomocou ihly, nite a sekundových lepidiel Loctite vytvorili neuveriteľné, zábavné a kreatívne outfity, ktoré môžu byť mnohým veľkou inšpiráciou.</w:t>
      </w:r>
    </w:p>
    <w:p w14:paraId="793798E8" w14:textId="77777777" w:rsidR="00407EDC" w:rsidRDefault="00407EDC" w:rsidP="00407EDC">
      <w:pPr>
        <w:rPr>
          <w:rFonts w:cs="Segoe UI"/>
          <w:b/>
          <w:bCs/>
          <w:szCs w:val="22"/>
          <w:lang w:val="sk-SK"/>
        </w:rPr>
      </w:pPr>
    </w:p>
    <w:p w14:paraId="31C65A5A" w14:textId="3BA16AFF" w:rsidR="00407EDC" w:rsidRDefault="00407EDC" w:rsidP="00407EDC">
      <w:pPr>
        <w:rPr>
          <w:rFonts w:cs="Segoe UI"/>
          <w:b/>
          <w:bCs/>
          <w:szCs w:val="22"/>
          <w:lang w:val="sk-SK"/>
        </w:rPr>
      </w:pPr>
      <w:r>
        <w:rPr>
          <w:rFonts w:cs="Segoe UI"/>
          <w:b/>
          <w:bCs/>
          <w:noProof/>
          <w:szCs w:val="22"/>
          <w:lang w:val="sk-SK"/>
        </w:rPr>
        <w:lastRenderedPageBreak/>
        <w:drawing>
          <wp:inline distT="0" distB="0" distL="0" distR="0" wp14:anchorId="433D273E" wp14:editId="31F8E4A5">
            <wp:extent cx="5755640" cy="4312920"/>
            <wp:effectExtent l="0" t="0" r="0" b="0"/>
            <wp:docPr id="1259951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640" cy="4312920"/>
                    </a:xfrm>
                    <a:prstGeom prst="rect">
                      <a:avLst/>
                    </a:prstGeom>
                    <a:noFill/>
                    <a:ln>
                      <a:noFill/>
                    </a:ln>
                  </pic:spPr>
                </pic:pic>
              </a:graphicData>
            </a:graphic>
          </wp:inline>
        </w:drawing>
      </w:r>
    </w:p>
    <w:p w14:paraId="10AA17F6" w14:textId="6865E253" w:rsidR="002C7DDF" w:rsidRPr="002C7DDF" w:rsidRDefault="002C7DDF" w:rsidP="00407EDC">
      <w:pPr>
        <w:rPr>
          <w:rFonts w:cs="Segoe UI"/>
          <w:b/>
          <w:bCs/>
          <w:i/>
          <w:iCs/>
          <w:sz w:val="16"/>
          <w:szCs w:val="16"/>
          <w:lang w:val="sk-SK"/>
        </w:rPr>
      </w:pPr>
      <w:r w:rsidRPr="002C7DDF">
        <w:rPr>
          <w:rFonts w:cs="Segoe UI"/>
          <w:i/>
          <w:iCs/>
          <w:sz w:val="16"/>
          <w:szCs w:val="16"/>
          <w:lang w:val="sk-SK"/>
        </w:rPr>
        <w:t>Loctite Fashion Challenge ukázal jednu z ciest v udržateľnosti a upcyklácii.</w:t>
      </w:r>
    </w:p>
    <w:p w14:paraId="452A6095" w14:textId="77777777" w:rsidR="00407EDC" w:rsidRPr="00407EDC" w:rsidRDefault="00407EDC" w:rsidP="00407EDC">
      <w:pPr>
        <w:rPr>
          <w:rFonts w:cs="Segoe UI"/>
          <w:b/>
          <w:bCs/>
          <w:szCs w:val="22"/>
          <w:lang w:val="sk-SK"/>
        </w:rPr>
      </w:pPr>
    </w:p>
    <w:p w14:paraId="7591A134" w14:textId="77777777" w:rsidR="00407EDC" w:rsidRDefault="00407EDC" w:rsidP="00407EDC">
      <w:pPr>
        <w:rPr>
          <w:rFonts w:cs="Segoe UI"/>
          <w:i/>
          <w:iCs/>
          <w:szCs w:val="22"/>
          <w:lang w:val="sk-SK"/>
        </w:rPr>
      </w:pPr>
      <w:r w:rsidRPr="00407EDC">
        <w:rPr>
          <w:rFonts w:cs="Segoe UI"/>
          <w:szCs w:val="22"/>
          <w:lang w:val="sk-SK"/>
        </w:rPr>
        <w:t>12. júna v priestoroch Umelka – centra moderného umenia a komunity sa uskutočnila vernisáž výstavy návrhov odevov a odevných doplnkov, ktorej súčasťou bola aj súťaž o najzaujímavejší model. Výstava prebieha v Umelke v termíne 12. – 30. júna 2025.</w:t>
      </w:r>
      <w:r w:rsidRPr="00407EDC">
        <w:rPr>
          <w:rFonts w:cs="Segoe UI"/>
          <w:i/>
          <w:iCs/>
          <w:szCs w:val="22"/>
          <w:lang w:val="sk-SK"/>
        </w:rPr>
        <w:t xml:space="preserve"> </w:t>
      </w:r>
    </w:p>
    <w:p w14:paraId="65096911" w14:textId="77777777" w:rsidR="00407EDC" w:rsidRPr="00407EDC" w:rsidRDefault="00407EDC" w:rsidP="00407EDC">
      <w:pPr>
        <w:rPr>
          <w:rFonts w:cs="Segoe UI"/>
          <w:i/>
          <w:iCs/>
          <w:szCs w:val="22"/>
          <w:lang w:val="sk-SK"/>
        </w:rPr>
      </w:pPr>
    </w:p>
    <w:p w14:paraId="571F5FFC" w14:textId="15D994FC" w:rsidR="002C7DDF" w:rsidRPr="00F933FA" w:rsidRDefault="00407EDC" w:rsidP="002C7DDF">
      <w:pPr>
        <w:spacing w:after="160" w:line="259" w:lineRule="auto"/>
        <w:rPr>
          <w:rFonts w:cs="Segoe UI"/>
          <w:lang w:val="hu-HU"/>
        </w:rPr>
      </w:pPr>
      <w:r w:rsidRPr="00407EDC">
        <w:rPr>
          <w:rFonts w:cs="Segoe UI"/>
          <w:i/>
          <w:iCs/>
          <w:szCs w:val="22"/>
          <w:lang w:val="sk-SK"/>
        </w:rPr>
        <w:t xml:space="preserve">"Touto aktivitou sme chceli podporiť kreativitu a nadšenie mladých návrhárov a zároveň ukázať, čo všetko je možné vytvoriť z vyradeného oblečenia. Z viac ako štyristo kilogramov nami dovezeného second-hand textilu si mohli študenti vybrať podľa potreby veci pre svoju prácu. Nevyužité oblečenie nevyšlo na zmar, pretože sme ho venovali charite. Návrhy študentov si nás získali a sú dobrým príkladom aj pre nás ostatných k tomu, aby sme sa správali udržateľne aj v ďalších oblastiach - nevyhadzovali staršie oblečenie, ale radšej ho pretvorili v niečo originálne,“ </w:t>
      </w:r>
      <w:r w:rsidRPr="00407EDC">
        <w:rPr>
          <w:rFonts w:cs="Segoe UI"/>
          <w:szCs w:val="22"/>
          <w:lang w:val="sk-SK"/>
        </w:rPr>
        <w:t>hovorí Simona Laučík, Brand</w:t>
      </w:r>
      <w:r w:rsidR="002C7DDF">
        <w:rPr>
          <w:rFonts w:cs="Segoe UI"/>
          <w:szCs w:val="22"/>
          <w:lang w:val="sk-SK"/>
        </w:rPr>
        <w:t xml:space="preserve"> a </w:t>
      </w:r>
      <w:r w:rsidR="002C7DDF" w:rsidRPr="002C7DDF">
        <w:rPr>
          <w:rFonts w:cs="Segoe UI"/>
          <w:lang w:val="sk-SK"/>
        </w:rPr>
        <w:t>digital manažérka značky Loctite, div</w:t>
      </w:r>
      <w:r w:rsidR="002C7DDF">
        <w:rPr>
          <w:rFonts w:cs="Segoe UI"/>
          <w:lang w:val="sk-SK"/>
        </w:rPr>
        <w:t>ízie</w:t>
      </w:r>
      <w:r w:rsidR="002C7DDF" w:rsidRPr="002C7DDF">
        <w:rPr>
          <w:rFonts w:cs="Segoe UI"/>
          <w:lang w:val="sk-SK"/>
        </w:rPr>
        <w:t xml:space="preserve"> Henkel </w:t>
      </w:r>
      <w:r w:rsidR="002C7DDF" w:rsidRPr="00F933FA">
        <w:rPr>
          <w:rFonts w:cs="Segoe UI"/>
          <w:lang w:val="hu-HU"/>
        </w:rPr>
        <w:t xml:space="preserve">Adhesives Technologies ACC </w:t>
      </w:r>
      <w:r w:rsidR="002C7DDF" w:rsidRPr="00DE69A4">
        <w:rPr>
          <w:rFonts w:cs="Segoe UI"/>
          <w:lang w:val="hu-HU"/>
        </w:rPr>
        <w:t>pr</w:t>
      </w:r>
      <w:r w:rsidR="002C7DDF">
        <w:rPr>
          <w:rFonts w:cs="Segoe UI"/>
          <w:lang w:val="hu-HU"/>
        </w:rPr>
        <w:t>e</w:t>
      </w:r>
      <w:r w:rsidR="002C7DDF" w:rsidRPr="00DE69A4">
        <w:rPr>
          <w:rFonts w:cs="Segoe UI"/>
          <w:lang w:val="hu-HU"/>
        </w:rPr>
        <w:t xml:space="preserve"> Česko a Slovensko.</w:t>
      </w:r>
    </w:p>
    <w:p w14:paraId="6EE23343" w14:textId="2391FF5E" w:rsidR="00407EDC" w:rsidRDefault="002C7DDF" w:rsidP="00407EDC">
      <w:pPr>
        <w:rPr>
          <w:rFonts w:cs="Segoe UI"/>
          <w:szCs w:val="22"/>
          <w:lang w:val="sk-SK"/>
        </w:rPr>
      </w:pPr>
      <w:r>
        <w:rPr>
          <w:noProof/>
        </w:rPr>
        <w:lastRenderedPageBreak/>
        <w:drawing>
          <wp:inline distT="0" distB="0" distL="0" distR="0" wp14:anchorId="080898D1" wp14:editId="7AE4A8A4">
            <wp:extent cx="5768975" cy="3847465"/>
            <wp:effectExtent l="0" t="0" r="3175" b="635"/>
            <wp:docPr id="1561285603" name="Picture 2" descr="A couple of wome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85603" name="Picture 2" descr="A couple of women holding a sig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975" cy="3847465"/>
                    </a:xfrm>
                    <a:prstGeom prst="rect">
                      <a:avLst/>
                    </a:prstGeom>
                    <a:noFill/>
                    <a:ln>
                      <a:noFill/>
                    </a:ln>
                  </pic:spPr>
                </pic:pic>
              </a:graphicData>
            </a:graphic>
          </wp:inline>
        </w:drawing>
      </w:r>
    </w:p>
    <w:p w14:paraId="247E8EB8" w14:textId="77777777" w:rsidR="00407EDC" w:rsidRDefault="00407EDC" w:rsidP="00407EDC">
      <w:pPr>
        <w:rPr>
          <w:rFonts w:cs="Segoe UI"/>
          <w:szCs w:val="22"/>
          <w:lang w:val="sk-SK"/>
        </w:rPr>
      </w:pPr>
    </w:p>
    <w:p w14:paraId="7E76E33F" w14:textId="50296602" w:rsidR="00407EDC" w:rsidRPr="002C7DDF" w:rsidRDefault="002C7DDF" w:rsidP="00407EDC">
      <w:pPr>
        <w:rPr>
          <w:rFonts w:cs="Segoe UI"/>
          <w:i/>
          <w:iCs/>
          <w:sz w:val="16"/>
          <w:szCs w:val="16"/>
          <w:lang w:val="sk-SK"/>
        </w:rPr>
      </w:pPr>
      <w:r w:rsidRPr="002C7DDF">
        <w:rPr>
          <w:rFonts w:cs="Segoe UI"/>
          <w:i/>
          <w:iCs/>
          <w:sz w:val="16"/>
          <w:szCs w:val="16"/>
          <w:lang w:val="sk-SK"/>
        </w:rPr>
        <w:t>Komisia na čele s riaditeľom Školy umeleckého priemyslu Josefa Vydru</w:t>
      </w:r>
      <w:r w:rsidRPr="002C7DDF">
        <w:rPr>
          <w:rFonts w:cs="Segoe UI"/>
          <w:i/>
          <w:iCs/>
          <w:sz w:val="16"/>
          <w:szCs w:val="16"/>
          <w:lang w:val="sk-SK"/>
        </w:rPr>
        <w:t>,</w:t>
      </w:r>
      <w:r w:rsidRPr="002C7DDF">
        <w:rPr>
          <w:rFonts w:cs="Segoe UI"/>
          <w:i/>
          <w:iCs/>
          <w:sz w:val="16"/>
          <w:szCs w:val="16"/>
          <w:lang w:val="sk-SK"/>
        </w:rPr>
        <w:t xml:space="preserve"> akad. mal. Milanom Pagáčom, Mgr. art. Janou Kuzmovou, Simonou Laučík Brand a digital manažérkou Loctite spoločnosti Henkel a známou návrhárkou Juliánou Brnákovou, vybrala víťazku Viktóriu Ženišovú s modelom Sekvencia</w:t>
      </w:r>
      <w:r>
        <w:rPr>
          <w:rFonts w:cs="Segoe UI"/>
          <w:i/>
          <w:iCs/>
          <w:sz w:val="16"/>
          <w:szCs w:val="16"/>
          <w:lang w:val="sk-SK"/>
        </w:rPr>
        <w:t>.</w:t>
      </w:r>
    </w:p>
    <w:p w14:paraId="5CC58C51" w14:textId="77777777" w:rsidR="002C7DDF" w:rsidRPr="00407EDC" w:rsidRDefault="002C7DDF" w:rsidP="00407EDC">
      <w:pPr>
        <w:rPr>
          <w:rFonts w:cs="Segoe UI"/>
          <w:i/>
          <w:iCs/>
          <w:szCs w:val="22"/>
          <w:lang w:val="sk-SK"/>
        </w:rPr>
      </w:pPr>
    </w:p>
    <w:p w14:paraId="76D5766A" w14:textId="77777777" w:rsidR="00407EDC" w:rsidRDefault="00407EDC" w:rsidP="00407EDC">
      <w:pPr>
        <w:rPr>
          <w:rFonts w:cs="Segoe UI"/>
          <w:szCs w:val="22"/>
          <w:lang w:val="sk-SK"/>
        </w:rPr>
      </w:pPr>
      <w:r w:rsidRPr="00407EDC">
        <w:rPr>
          <w:rFonts w:cs="Segoe UI"/>
          <w:szCs w:val="22"/>
          <w:lang w:val="sk-SK"/>
        </w:rPr>
        <w:t>V Európe vyhodíme obrovské množstvo oblečenia a jeho množstvo každým rokom rastie. Európa produkuje okolo 5,8 milióna ton textilného odpadu za rok, ktorý končí často na skládke či vo spaľovni, čo je okolo 11 kg na obyvateľa. Členské štáty EÚ sú od 1. mája 2025 povinné zabezpečiť miesta pre zber triedeného textilného odpadu. Loctite Fashion Challenge ukázal jednu z ciest v udržateľnosti a upcyklácii. S ihlou, niťou a aj pomocou špeciálnych sekundových lepidiel Loctite pre kreatívne tvorenie, vznikli pod rukami mladých návrhárov nádherné kreácie, ktoré sú inšpiráciou pre všetkých z nás.</w:t>
      </w:r>
    </w:p>
    <w:p w14:paraId="7B908509" w14:textId="77777777" w:rsidR="002C7DDF" w:rsidRDefault="002C7DDF" w:rsidP="00407EDC">
      <w:pPr>
        <w:rPr>
          <w:rFonts w:cs="Segoe UI"/>
          <w:szCs w:val="22"/>
          <w:lang w:val="sk-SK"/>
        </w:rPr>
      </w:pPr>
    </w:p>
    <w:p w14:paraId="03376A12" w14:textId="44F395B1" w:rsidR="002C7DDF" w:rsidRDefault="002C7DDF" w:rsidP="00407EDC">
      <w:pPr>
        <w:rPr>
          <w:rFonts w:cs="Segoe UI"/>
          <w:szCs w:val="22"/>
          <w:lang w:val="sk-SK"/>
        </w:rPr>
      </w:pPr>
      <w:r>
        <w:rPr>
          <w:rFonts w:cs="Segoe UI"/>
          <w:noProof/>
          <w:szCs w:val="22"/>
          <w:lang w:val="sk-SK"/>
        </w:rPr>
        <w:lastRenderedPageBreak/>
        <w:drawing>
          <wp:inline distT="0" distB="0" distL="0" distR="0" wp14:anchorId="5DB90CB6" wp14:editId="4AE629F6">
            <wp:extent cx="5765165" cy="3843655"/>
            <wp:effectExtent l="0" t="0" r="6985" b="4445"/>
            <wp:docPr id="751941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5165" cy="3843655"/>
                    </a:xfrm>
                    <a:prstGeom prst="rect">
                      <a:avLst/>
                    </a:prstGeom>
                    <a:noFill/>
                    <a:ln>
                      <a:noFill/>
                    </a:ln>
                  </pic:spPr>
                </pic:pic>
              </a:graphicData>
            </a:graphic>
          </wp:inline>
        </w:drawing>
      </w:r>
    </w:p>
    <w:p w14:paraId="389ECDDA" w14:textId="567AD4AF" w:rsidR="002C7DDF" w:rsidRPr="002C7DDF" w:rsidRDefault="002C7DDF" w:rsidP="00407EDC">
      <w:pPr>
        <w:rPr>
          <w:rFonts w:cs="Segoe UI"/>
          <w:b/>
          <w:bCs/>
          <w:i/>
          <w:iCs/>
          <w:sz w:val="16"/>
          <w:szCs w:val="16"/>
          <w:lang w:val="sk-SK"/>
        </w:rPr>
      </w:pPr>
      <w:r w:rsidRPr="002C7DDF">
        <w:rPr>
          <w:rFonts w:cs="Segoe UI"/>
          <w:i/>
          <w:iCs/>
          <w:sz w:val="16"/>
          <w:szCs w:val="16"/>
          <w:lang w:val="sk-SK"/>
        </w:rPr>
        <w:t xml:space="preserve">V </w:t>
      </w:r>
      <w:r w:rsidRPr="002C7DDF">
        <w:rPr>
          <w:rFonts w:cs="Segoe UI"/>
          <w:i/>
          <w:iCs/>
          <w:sz w:val="16"/>
          <w:szCs w:val="16"/>
          <w:lang w:val="sk-SK"/>
        </w:rPr>
        <w:t>priestoroch Umelk</w:t>
      </w:r>
      <w:r w:rsidRPr="002C7DDF">
        <w:rPr>
          <w:rFonts w:cs="Segoe UI"/>
          <w:i/>
          <w:iCs/>
          <w:sz w:val="16"/>
          <w:szCs w:val="16"/>
          <w:lang w:val="sk-SK"/>
        </w:rPr>
        <w:t>y</w:t>
      </w:r>
      <w:r w:rsidRPr="002C7DDF">
        <w:rPr>
          <w:rFonts w:cs="Segoe UI"/>
          <w:i/>
          <w:iCs/>
          <w:sz w:val="16"/>
          <w:szCs w:val="16"/>
          <w:lang w:val="sk-SK"/>
        </w:rPr>
        <w:t xml:space="preserve"> – centra moderného umenia a</w:t>
      </w:r>
      <w:r w:rsidRPr="002C7DDF">
        <w:rPr>
          <w:rFonts w:cs="Segoe UI"/>
          <w:i/>
          <w:iCs/>
          <w:sz w:val="16"/>
          <w:szCs w:val="16"/>
          <w:lang w:val="sk-SK"/>
        </w:rPr>
        <w:t> </w:t>
      </w:r>
      <w:r w:rsidRPr="002C7DDF">
        <w:rPr>
          <w:rFonts w:cs="Segoe UI"/>
          <w:i/>
          <w:iCs/>
          <w:sz w:val="16"/>
          <w:szCs w:val="16"/>
          <w:lang w:val="sk-SK"/>
        </w:rPr>
        <w:t>komunity</w:t>
      </w:r>
      <w:r w:rsidRPr="002C7DDF">
        <w:rPr>
          <w:rFonts w:cs="Segoe UI"/>
          <w:i/>
          <w:iCs/>
          <w:sz w:val="16"/>
          <w:szCs w:val="16"/>
          <w:lang w:val="sk-SK"/>
        </w:rPr>
        <w:t xml:space="preserve"> v Bratislave</w:t>
      </w:r>
      <w:r w:rsidRPr="002C7DDF">
        <w:rPr>
          <w:rFonts w:cs="Segoe UI"/>
          <w:i/>
          <w:iCs/>
          <w:sz w:val="16"/>
          <w:szCs w:val="16"/>
          <w:lang w:val="sk-SK"/>
        </w:rPr>
        <w:t xml:space="preserve"> sa uskutočnila vernisáž výstavy návrhov odevov a odevných doplnkov, ktorej súčasťou bola aj súťaž o najzaujímavejší model</w:t>
      </w:r>
      <w:r w:rsidRPr="002C7DDF">
        <w:rPr>
          <w:rFonts w:cs="Segoe UI"/>
          <w:i/>
          <w:iCs/>
          <w:sz w:val="16"/>
          <w:szCs w:val="16"/>
          <w:lang w:val="sk-SK"/>
        </w:rPr>
        <w:t xml:space="preserve"> s použitím lepidiel značky Loctite.</w:t>
      </w:r>
    </w:p>
    <w:p w14:paraId="527ABAE6" w14:textId="77777777" w:rsidR="002C7DDF" w:rsidRPr="002C7DDF" w:rsidRDefault="002C7DDF" w:rsidP="00407EDC">
      <w:pPr>
        <w:rPr>
          <w:rFonts w:cs="Segoe UI"/>
          <w:b/>
          <w:bCs/>
          <w:szCs w:val="22"/>
          <w:lang w:val="sk-SK"/>
        </w:rPr>
      </w:pPr>
    </w:p>
    <w:p w14:paraId="7218084F" w14:textId="77777777" w:rsidR="002C7DDF" w:rsidRDefault="00407EDC" w:rsidP="00407EDC">
      <w:pPr>
        <w:rPr>
          <w:rFonts w:cs="Segoe UI"/>
          <w:szCs w:val="22"/>
          <w:lang w:val="sk-SK"/>
        </w:rPr>
      </w:pPr>
      <w:r w:rsidRPr="00407EDC">
        <w:rPr>
          <w:rFonts w:cs="Segoe UI"/>
          <w:szCs w:val="22"/>
          <w:lang w:val="sk-SK"/>
        </w:rPr>
        <w:t>Študenti predstavili na výstave</w:t>
      </w:r>
      <w:r w:rsidR="002C7DDF">
        <w:rPr>
          <w:rFonts w:cs="Segoe UI"/>
          <w:szCs w:val="22"/>
          <w:lang w:val="sk-SK"/>
        </w:rPr>
        <w:t xml:space="preserve"> v Bratislave</w:t>
      </w:r>
      <w:r w:rsidRPr="00407EDC">
        <w:rPr>
          <w:rFonts w:cs="Segoe UI"/>
          <w:szCs w:val="22"/>
          <w:lang w:val="sk-SK"/>
        </w:rPr>
        <w:t xml:space="preserve"> 8 modelov. Komisia na čele s riaditeľom Školy umeleckého priemyslu Josefa Vydru akad. mal. Milanom Pagáčom, Mgr. art. Janou Kuzmovou, Simonou Laučík Brand </w:t>
      </w:r>
      <w:r w:rsidR="002C7DDF">
        <w:rPr>
          <w:rFonts w:cs="Segoe UI"/>
          <w:szCs w:val="22"/>
          <w:lang w:val="sk-SK"/>
        </w:rPr>
        <w:t xml:space="preserve">a digital manažérkou </w:t>
      </w:r>
      <w:r w:rsidRPr="00407EDC">
        <w:rPr>
          <w:rFonts w:cs="Segoe UI"/>
          <w:szCs w:val="22"/>
          <w:lang w:val="sk-SK"/>
        </w:rPr>
        <w:t xml:space="preserve">Loctite spoločnosti Henkel a známou návrhárkou Juliánou Brnákovou, vybrala víťazku Viktóriu Ženišovú s modelom Sekvencia. Cieľom modelu bolo reinterpretovať klasický prvok pánskeho šatníka – bielu košeľu a poukázať na jej potenciál a rôznorodé možnosti nosenia. K tvorivému procesu pristupovala Viktória Ženišová inovatívne, so zámerom experimentovať a zároveň vyjadriť svoju vlastnú identitu a postoj. Študentka na vytvorenie svojho modelu využila second-hand oblečenie, sekundové lepidlo Loctite, ihlu a niť. </w:t>
      </w:r>
    </w:p>
    <w:p w14:paraId="088D89BC" w14:textId="3D6241DD" w:rsidR="002C7DDF" w:rsidRDefault="002C7DDF" w:rsidP="00407EDC">
      <w:pPr>
        <w:rPr>
          <w:rFonts w:cs="Segoe UI"/>
          <w:szCs w:val="22"/>
          <w:lang w:val="sk-SK"/>
        </w:rPr>
      </w:pPr>
      <w:r>
        <w:rPr>
          <w:rFonts w:cs="Segoe UI"/>
          <w:noProof/>
          <w:szCs w:val="22"/>
          <w:lang w:val="sk-SK"/>
        </w:rPr>
        <w:lastRenderedPageBreak/>
        <w:drawing>
          <wp:inline distT="0" distB="0" distL="0" distR="0" wp14:anchorId="38788F99" wp14:editId="23714163">
            <wp:extent cx="5760085" cy="3838575"/>
            <wp:effectExtent l="0" t="0" r="0" b="9525"/>
            <wp:docPr id="499474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838575"/>
                    </a:xfrm>
                    <a:prstGeom prst="rect">
                      <a:avLst/>
                    </a:prstGeom>
                    <a:noFill/>
                    <a:ln>
                      <a:noFill/>
                    </a:ln>
                  </pic:spPr>
                </pic:pic>
              </a:graphicData>
            </a:graphic>
          </wp:inline>
        </w:drawing>
      </w:r>
    </w:p>
    <w:p w14:paraId="60B155BC" w14:textId="5CAED1E6" w:rsidR="002C7DDF" w:rsidRPr="002C7DDF" w:rsidRDefault="002C7DDF" w:rsidP="002C7DDF">
      <w:pPr>
        <w:spacing w:after="160" w:line="259" w:lineRule="auto"/>
        <w:rPr>
          <w:rFonts w:cs="Segoe UI"/>
          <w:i/>
          <w:iCs/>
          <w:lang w:val="hu-HU"/>
        </w:rPr>
      </w:pPr>
      <w:r w:rsidRPr="002C7DDF">
        <w:rPr>
          <w:rFonts w:cs="Segoe UI"/>
          <w:i/>
          <w:iCs/>
          <w:szCs w:val="22"/>
          <w:lang w:val="sk-SK"/>
        </w:rPr>
        <w:t>Značka Loctite chce t</w:t>
      </w:r>
      <w:r w:rsidRPr="002C7DDF">
        <w:rPr>
          <w:rFonts w:cs="Segoe UI"/>
          <w:i/>
          <w:iCs/>
          <w:szCs w:val="22"/>
          <w:lang w:val="sk-SK"/>
        </w:rPr>
        <w:t xml:space="preserve">outo aktivitou podporiť kreativitu a nadšenie mladých návrhárov a zároveň ukázať, čo všetko je možné vytvoriť z vyradeného oblečenia. </w:t>
      </w:r>
    </w:p>
    <w:p w14:paraId="7548F17E" w14:textId="0E32ED95" w:rsidR="002C7DDF" w:rsidRPr="002C7DDF" w:rsidRDefault="002C7DDF" w:rsidP="00407EDC">
      <w:pPr>
        <w:rPr>
          <w:rFonts w:cs="Segoe UI"/>
          <w:szCs w:val="22"/>
          <w:lang w:val="hu-HU"/>
        </w:rPr>
      </w:pPr>
    </w:p>
    <w:p w14:paraId="6E241136" w14:textId="77777777" w:rsidR="002C7DDF" w:rsidRDefault="002C7DDF" w:rsidP="00407EDC">
      <w:pPr>
        <w:rPr>
          <w:rFonts w:cs="Segoe UI"/>
          <w:szCs w:val="22"/>
          <w:lang w:val="sk-SK"/>
        </w:rPr>
      </w:pPr>
    </w:p>
    <w:p w14:paraId="762CC20E" w14:textId="1F03C187" w:rsidR="00407EDC" w:rsidRPr="00407EDC" w:rsidRDefault="00407EDC" w:rsidP="00407EDC">
      <w:pPr>
        <w:rPr>
          <w:rFonts w:cs="Segoe UI"/>
          <w:szCs w:val="22"/>
          <w:lang w:val="sk-SK"/>
        </w:rPr>
      </w:pPr>
      <w:r w:rsidRPr="00407EDC">
        <w:rPr>
          <w:rFonts w:cs="Segoe UI"/>
          <w:i/>
          <w:iCs/>
          <w:szCs w:val="22"/>
          <w:lang w:val="sk-SK"/>
        </w:rPr>
        <w:t>„Sme hrdí na našich študentov, ako sa dokázali popasovať s touto výzvou a pretvorili vyradené oblečenie v originálne a nositeľné kúsky. Vážime si, že sme mohli byť súčasťou tohto projektu a veríme, že budeme inšpiráciou v upcyklácii pre mnohých ľudí,“</w:t>
      </w:r>
      <w:r w:rsidRPr="00407EDC">
        <w:rPr>
          <w:rFonts w:cs="Segoe UI"/>
          <w:szCs w:val="22"/>
          <w:lang w:val="sk-SK"/>
        </w:rPr>
        <w:t xml:space="preserve"> dodáva akad. mal. Milan Pagáč. </w:t>
      </w:r>
    </w:p>
    <w:p w14:paraId="5AC53923" w14:textId="77777777" w:rsidR="002C7DDF" w:rsidRDefault="00407EDC" w:rsidP="00407EDC">
      <w:pPr>
        <w:rPr>
          <w:rFonts w:cs="Segoe UI"/>
          <w:szCs w:val="22"/>
          <w:lang w:val="sk-SK"/>
        </w:rPr>
      </w:pPr>
      <w:r w:rsidRPr="00407EDC">
        <w:rPr>
          <w:rFonts w:cs="Segoe UI"/>
          <w:szCs w:val="22"/>
          <w:lang w:val="sk-SK"/>
        </w:rPr>
        <w:t xml:space="preserve"> Aj pre Juliánu Brnákovú je upcyklácia dôležitou témou. </w:t>
      </w:r>
    </w:p>
    <w:p w14:paraId="0BD3DCFB" w14:textId="77777777" w:rsidR="002C7DDF" w:rsidRDefault="002C7DDF" w:rsidP="00407EDC">
      <w:pPr>
        <w:rPr>
          <w:rFonts w:cs="Segoe UI"/>
          <w:szCs w:val="22"/>
          <w:lang w:val="sk-SK"/>
        </w:rPr>
      </w:pPr>
    </w:p>
    <w:p w14:paraId="2E1D958A" w14:textId="5B2DEC6C" w:rsidR="00407EDC" w:rsidRPr="00407EDC" w:rsidRDefault="00407EDC" w:rsidP="00407EDC">
      <w:pPr>
        <w:rPr>
          <w:rFonts w:cs="Segoe UI"/>
          <w:i/>
          <w:iCs/>
          <w:szCs w:val="22"/>
          <w:lang w:val="sk-SK"/>
        </w:rPr>
      </w:pPr>
      <w:r w:rsidRPr="00407EDC">
        <w:rPr>
          <w:rFonts w:cs="Segoe UI"/>
          <w:i/>
          <w:iCs/>
          <w:szCs w:val="22"/>
          <w:lang w:val="sk-SK"/>
        </w:rPr>
        <w:t xml:space="preserve">„Pre mňa ako dizajnérku, je to niečo veľmi prirodzené. Pri tvorbe mnohých modelov používam autorské materiály, ktoré si sama vyrábam. Tie sú z textilných zvyškov zo slovenských firiem, ktoré vyrábajú produkty z textilu. Myslím si, že je veľmi prínosné, keď sa aj začínajúci dizajnér stretáva s týmito témami, aj ja sama používam vlastný recyklovaný materiál. Práve na stredných školách, kde sa nádejný dizajnéri prvýkrát stretávajú so svetom odevu by mali mať možnosť riešiť aj tieto témy, pretože v budúcnosti budú musieť. Preto je skvelé, že sa konajú formáty ako tento, kde sa študenti môžu vo svojej tvorbe zaoberať témou upcyklácie.“ </w:t>
      </w:r>
    </w:p>
    <w:p w14:paraId="3FFE8BC0" w14:textId="77777777" w:rsidR="00407EDC" w:rsidRPr="00B2676D" w:rsidRDefault="00407EDC" w:rsidP="00407EDC">
      <w:pPr>
        <w:spacing w:before="160"/>
        <w:rPr>
          <w:rFonts w:ascii="Arial" w:hAnsi="Arial"/>
          <w:b/>
          <w:bCs/>
          <w:color w:val="222222"/>
          <w:u w:val="single"/>
          <w:shd w:val="clear" w:color="auto" w:fill="FFFFFF"/>
          <w:lang w:val="sk-SK"/>
        </w:rPr>
      </w:pPr>
    </w:p>
    <w:p w14:paraId="3AEA005E" w14:textId="721D75EB" w:rsidR="00407EDC" w:rsidRPr="00407EDC" w:rsidRDefault="002C7DDF" w:rsidP="00407EDC">
      <w:pPr>
        <w:jc w:val="left"/>
        <w:rPr>
          <w:rFonts w:asciiTheme="majorHAnsi" w:hAnsiTheme="majorHAnsi" w:cstheme="majorHAnsi"/>
          <w:b/>
          <w:bCs/>
          <w:sz w:val="32"/>
          <w:szCs w:val="32"/>
          <w:lang w:val="sk-SK"/>
        </w:rPr>
      </w:pPr>
      <w:r>
        <w:rPr>
          <w:rFonts w:asciiTheme="majorHAnsi" w:hAnsiTheme="majorHAnsi" w:cstheme="majorHAnsi"/>
          <w:b/>
          <w:bCs/>
          <w:noProof/>
          <w:sz w:val="32"/>
          <w:szCs w:val="32"/>
          <w:lang w:val="sk-SK"/>
        </w:rPr>
        <w:lastRenderedPageBreak/>
        <w:drawing>
          <wp:inline distT="0" distB="0" distL="0" distR="0" wp14:anchorId="50F2B0B5" wp14:editId="3533E8A8">
            <wp:extent cx="5755640" cy="3833495"/>
            <wp:effectExtent l="0" t="0" r="0" b="0"/>
            <wp:docPr id="1175997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640" cy="3833495"/>
                    </a:xfrm>
                    <a:prstGeom prst="rect">
                      <a:avLst/>
                    </a:prstGeom>
                    <a:noFill/>
                    <a:ln>
                      <a:noFill/>
                    </a:ln>
                  </pic:spPr>
                </pic:pic>
              </a:graphicData>
            </a:graphic>
          </wp:inline>
        </w:drawing>
      </w:r>
    </w:p>
    <w:p w14:paraId="50524905" w14:textId="249106E2" w:rsidR="00CC6E28" w:rsidRPr="002C7DDF" w:rsidRDefault="002C7DDF" w:rsidP="00365E44">
      <w:pPr>
        <w:rPr>
          <w:sz w:val="16"/>
          <w:szCs w:val="16"/>
          <w:lang w:val="sk-SK"/>
        </w:rPr>
      </w:pPr>
      <w:r w:rsidRPr="002C7DDF">
        <w:rPr>
          <w:sz w:val="16"/>
          <w:szCs w:val="16"/>
          <w:lang w:val="sk-SK"/>
        </w:rPr>
        <w:t xml:space="preserve">Víťazný model </w:t>
      </w:r>
      <w:r w:rsidRPr="002C7DDF">
        <w:rPr>
          <w:rFonts w:cs="Segoe UI"/>
          <w:sz w:val="16"/>
          <w:szCs w:val="16"/>
          <w:lang w:val="sk-SK"/>
        </w:rPr>
        <w:t>Viktóri</w:t>
      </w:r>
      <w:r w:rsidRPr="002C7DDF">
        <w:rPr>
          <w:rFonts w:cs="Segoe UI"/>
          <w:sz w:val="16"/>
          <w:szCs w:val="16"/>
          <w:lang w:val="sk-SK"/>
        </w:rPr>
        <w:t>e</w:t>
      </w:r>
      <w:r w:rsidRPr="002C7DDF">
        <w:rPr>
          <w:rFonts w:cs="Segoe UI"/>
          <w:sz w:val="16"/>
          <w:szCs w:val="16"/>
          <w:lang w:val="sk-SK"/>
        </w:rPr>
        <w:t xml:space="preserve"> Ženišov</w:t>
      </w:r>
      <w:r w:rsidRPr="002C7DDF">
        <w:rPr>
          <w:rFonts w:cs="Segoe UI"/>
          <w:sz w:val="16"/>
          <w:szCs w:val="16"/>
          <w:lang w:val="sk-SK"/>
        </w:rPr>
        <w:t>ej</w:t>
      </w:r>
      <w:r w:rsidR="00345E80">
        <w:rPr>
          <w:rFonts w:cs="Segoe UI"/>
          <w:sz w:val="16"/>
          <w:szCs w:val="16"/>
          <w:lang w:val="sk-SK"/>
        </w:rPr>
        <w:t xml:space="preserve"> -</w:t>
      </w:r>
      <w:r w:rsidRPr="002C7DDF">
        <w:rPr>
          <w:rFonts w:cs="Segoe UI"/>
          <w:sz w:val="16"/>
          <w:szCs w:val="16"/>
          <w:lang w:val="sk-SK"/>
        </w:rPr>
        <w:t xml:space="preserve"> Sekvencia. Cieľom modelu </w:t>
      </w:r>
      <w:r w:rsidR="00345E80">
        <w:rPr>
          <w:rFonts w:cs="Segoe UI"/>
          <w:sz w:val="16"/>
          <w:szCs w:val="16"/>
          <w:lang w:val="sk-SK"/>
        </w:rPr>
        <w:t>je</w:t>
      </w:r>
      <w:r w:rsidRPr="002C7DDF">
        <w:rPr>
          <w:rFonts w:cs="Segoe UI"/>
          <w:sz w:val="16"/>
          <w:szCs w:val="16"/>
          <w:lang w:val="sk-SK"/>
        </w:rPr>
        <w:t xml:space="preserve"> reinterpretovať klasický prvok pánskeho šatníka – bielu košeľu a poukázať na jej potenciál a rôznorodé možnosti nosenia.</w:t>
      </w:r>
    </w:p>
    <w:p w14:paraId="2F65889A" w14:textId="77777777" w:rsidR="00587D7A" w:rsidRDefault="00587D7A" w:rsidP="00CB1219">
      <w:pPr>
        <w:rPr>
          <w:rFonts w:cs="Segoe UI"/>
          <w:szCs w:val="22"/>
          <w:lang w:val="sk-SK"/>
        </w:rPr>
      </w:pPr>
    </w:p>
    <w:p w14:paraId="3411FCC1" w14:textId="24475CC2" w:rsidR="00D06825" w:rsidRPr="00B71239" w:rsidRDefault="004002DD" w:rsidP="004002DD">
      <w:pPr>
        <w:rPr>
          <w:rStyle w:val="AboutandContactHeadline"/>
          <w:lang w:val="sk-SK"/>
        </w:rPr>
      </w:pPr>
      <w:r w:rsidRPr="00B71239">
        <w:rPr>
          <w:rStyle w:val="AboutandContactHeadline"/>
          <w:lang w:val="sk-SK" w:bidi="bo-CN"/>
        </w:rPr>
        <w:t>O spoločnosti Henkel</w:t>
      </w:r>
    </w:p>
    <w:p w14:paraId="6800F443" w14:textId="6BEF0573" w:rsidR="00BF605A" w:rsidRPr="00167065" w:rsidRDefault="00BF605A" w:rsidP="00BF605A">
      <w:pPr>
        <w:rPr>
          <w:rStyle w:val="AboutandContactHeadline"/>
          <w:b w:val="0"/>
          <w:bCs w:val="0"/>
          <w:lang w:val="sk-SK"/>
        </w:rPr>
      </w:pPr>
      <w:r w:rsidRPr="00B71239">
        <w:rPr>
          <w:rStyle w:val="AboutandContactBody"/>
          <w:lang w:val="sk-SK" w:bidi="bo-CN"/>
        </w:rPr>
        <w:t>Vďaka svojim značkám, inováciám a technológiám je spoločnosť Henkel svetovým lídrom na trhoch s priemyselným a spotrebným tovarom.</w:t>
      </w:r>
      <w:r w:rsidRPr="00B71239">
        <w:rPr>
          <w:rStyle w:val="AboutandContactBody"/>
          <w:lang w:val="sk-SK"/>
        </w:rPr>
        <w:t xml:space="preserve"> </w:t>
      </w:r>
      <w:r w:rsidRPr="00B71239">
        <w:rPr>
          <w:rStyle w:val="AboutandContactBody"/>
          <w:lang w:val="sk-SK" w:bidi="bo-CN"/>
        </w:rPr>
        <w:t>Obchodná divízia Adhesive Technologies je globálnym lídrom na trhu so spojovacími a lepiacimi materiálmi</w:t>
      </w:r>
      <w:r w:rsidR="00E54B2E">
        <w:rPr>
          <w:rStyle w:val="AboutandContactBody"/>
          <w:lang w:val="sk-SK" w:bidi="bo-CN"/>
        </w:rPr>
        <w:t>, tmelmi</w:t>
      </w:r>
      <w:r w:rsidRPr="00B71239">
        <w:rPr>
          <w:rStyle w:val="AboutandContactBody"/>
          <w:lang w:val="sk-SK" w:bidi="bo-CN"/>
        </w:rPr>
        <w:t xml:space="preserve"> a funkčnými nátermi.</w:t>
      </w:r>
      <w:r w:rsidRPr="00B71239">
        <w:rPr>
          <w:rStyle w:val="AboutandContactBody"/>
          <w:lang w:val="sk-SK"/>
        </w:rPr>
        <w:t xml:space="preserve"> </w:t>
      </w:r>
      <w:r w:rsidRPr="00B71239">
        <w:rPr>
          <w:rStyle w:val="AboutandContactBody"/>
          <w:lang w:val="sk-SK" w:bidi="bo-CN"/>
        </w:rPr>
        <w:t xml:space="preserve">Obchodná divízia Consumer Brands sa drží na popredných miestach na mnohých svetových trhoch predovšetkým v segmentoch vlasovej kozmetiky a pracích a čistiacich prostriedkov pre </w:t>
      </w:r>
      <w:r w:rsidRPr="00DE270C">
        <w:rPr>
          <w:rStyle w:val="AboutandContactBody"/>
          <w:lang w:val="sk-SK" w:bidi="bo-CN"/>
        </w:rPr>
        <w:t>domácnosť.</w:t>
      </w:r>
      <w:r w:rsidRPr="00DE270C">
        <w:rPr>
          <w:rStyle w:val="AboutandContactBody"/>
          <w:lang w:val="sk-SK"/>
        </w:rPr>
        <w:t xml:space="preserve"> </w:t>
      </w:r>
      <w:r w:rsidRPr="00DE270C">
        <w:rPr>
          <w:rStyle w:val="AboutandContactBody"/>
          <w:lang w:val="sk-SK" w:bidi="bo-CN"/>
        </w:rPr>
        <w:t>Medzi tri najsilnejšie značky spoločnosti patria Loctite, Persil a Schwarzkopf.</w:t>
      </w:r>
      <w:r w:rsidRPr="00DE270C">
        <w:rPr>
          <w:rStyle w:val="AboutandContactBody"/>
          <w:lang w:val="sk-SK"/>
        </w:rPr>
        <w:t xml:space="preserve"> </w:t>
      </w:r>
      <w:r w:rsidRPr="00DE270C">
        <w:rPr>
          <w:rStyle w:val="AboutandContactBody"/>
          <w:lang w:val="sk-SK" w:bidi="bo-CN"/>
        </w:rPr>
        <w:t>Vo finančnom roku 202</w:t>
      </w:r>
      <w:r w:rsidR="00981A94">
        <w:rPr>
          <w:rStyle w:val="AboutandContactBody"/>
          <w:lang w:val="sk-SK" w:bidi="bo-CN"/>
        </w:rPr>
        <w:t>4</w:t>
      </w:r>
      <w:r w:rsidRPr="00DE270C">
        <w:rPr>
          <w:rStyle w:val="AboutandContactBody"/>
          <w:lang w:val="sk-SK" w:bidi="bo-CN"/>
        </w:rPr>
        <w:t xml:space="preserve"> vykázala spoločnosť Henkel obrat vo výške viac než 2</w:t>
      </w:r>
      <w:r w:rsidR="00BE74BB">
        <w:rPr>
          <w:rStyle w:val="AboutandContactBody"/>
          <w:lang w:val="sk-SK" w:bidi="bo-CN"/>
        </w:rPr>
        <w:t>1,</w:t>
      </w:r>
      <w:r w:rsidR="00BD2831">
        <w:rPr>
          <w:rStyle w:val="AboutandContactBody"/>
          <w:lang w:val="sk-SK" w:bidi="bo-CN"/>
        </w:rPr>
        <w:t>6</w:t>
      </w:r>
      <w:r w:rsidRPr="00DE270C">
        <w:rPr>
          <w:rStyle w:val="AboutandContactBody"/>
          <w:lang w:val="sk-SK" w:bidi="bo-CN"/>
        </w:rPr>
        <w:t xml:space="preserve"> mld. eur a upravený prevádzkový zisk približne vo výške </w:t>
      </w:r>
      <w:r w:rsidR="00F12341">
        <w:rPr>
          <w:rStyle w:val="AboutandContactBody"/>
          <w:lang w:val="sk-SK" w:bidi="bo-CN"/>
        </w:rPr>
        <w:t>3</w:t>
      </w:r>
      <w:r w:rsidRPr="00DE270C">
        <w:rPr>
          <w:rStyle w:val="AboutandContactBody"/>
          <w:lang w:val="sk-SK" w:bidi="bo-CN"/>
        </w:rPr>
        <w:t>,</w:t>
      </w:r>
      <w:r w:rsidR="00F12341">
        <w:rPr>
          <w:rStyle w:val="AboutandContactBody"/>
          <w:lang w:val="sk-SK" w:bidi="bo-CN"/>
        </w:rPr>
        <w:t>1</w:t>
      </w:r>
      <w:r w:rsidRPr="00DE270C">
        <w:rPr>
          <w:rStyle w:val="AboutandContactBody"/>
          <w:lang w:val="sk-SK" w:bidi="bo-CN"/>
        </w:rPr>
        <w:t xml:space="preserve"> mld. eur.</w:t>
      </w:r>
      <w:r w:rsidRPr="00DE270C">
        <w:rPr>
          <w:rStyle w:val="AboutandContactBody"/>
          <w:lang w:val="sk-SK"/>
        </w:rPr>
        <w:t xml:space="preserve"> </w:t>
      </w:r>
      <w:r w:rsidRPr="00DE270C">
        <w:rPr>
          <w:rStyle w:val="AboutandContactBody"/>
          <w:lang w:val="sk-SK" w:bidi="bo-CN"/>
        </w:rPr>
        <w:t>Prioritné akcie spoločnosti Henkel sú kótované na nemeckom akciovom indexe DAX.</w:t>
      </w:r>
      <w:r w:rsidRPr="00DE270C">
        <w:rPr>
          <w:rStyle w:val="AboutandContactBody"/>
          <w:lang w:val="sk-SK"/>
        </w:rPr>
        <w:t xml:space="preserve"> </w:t>
      </w:r>
      <w:r w:rsidRPr="00DE270C">
        <w:rPr>
          <w:rStyle w:val="AboutandContactBody"/>
          <w:lang w:val="sk-SK" w:bidi="bo-CN"/>
        </w:rPr>
        <w:t>Udržateľnosť už</w:t>
      </w:r>
      <w:r w:rsidRPr="00B71239">
        <w:rPr>
          <w:rStyle w:val="AboutandContactBody"/>
          <w:lang w:val="sk-SK" w:bidi="bo-CN"/>
        </w:rPr>
        <w:t xml:space="preserve"> dlhodobo patrí medzi tradičné priority spoločnosti Henkel, pričom na plnenie konkrétnych cieľov má spoločnosť vypracovanú jasnú stratégiu dlhodobej udržateľnosti.</w:t>
      </w:r>
      <w:r w:rsidRPr="00B71239">
        <w:rPr>
          <w:rStyle w:val="AboutandContactBody"/>
          <w:lang w:val="sk-SK"/>
        </w:rPr>
        <w:t xml:space="preserve"> </w:t>
      </w:r>
      <w:r w:rsidRPr="00B71239">
        <w:rPr>
          <w:rStyle w:val="AboutandContactBody"/>
          <w:lang w:val="sk-SK" w:bidi="bo-CN"/>
        </w:rPr>
        <w:t xml:space="preserve">Spoločnosť Henkel bola založená v roku 1876 a dnes celosvetovo zamestnáva </w:t>
      </w:r>
      <w:r w:rsidR="002B24B9">
        <w:rPr>
          <w:rStyle w:val="AboutandContactBody"/>
          <w:lang w:val="sk-SK" w:bidi="bo-CN"/>
        </w:rPr>
        <w:t xml:space="preserve">približne </w:t>
      </w:r>
      <w:r w:rsidR="00BE74BB">
        <w:rPr>
          <w:rStyle w:val="AboutandContactBody"/>
          <w:lang w:val="sk-SK" w:bidi="bo-CN"/>
        </w:rPr>
        <w:t>4</w:t>
      </w:r>
      <w:r w:rsidR="00EF6666">
        <w:rPr>
          <w:rStyle w:val="AboutandContactBody"/>
          <w:lang w:val="sk-SK" w:bidi="bo-CN"/>
        </w:rPr>
        <w:t>7</w:t>
      </w:r>
      <w:r w:rsidRPr="00B71239">
        <w:rPr>
          <w:rStyle w:val="AboutandContactBody"/>
          <w:lang w:val="sk-SK" w:bidi="bo-CN"/>
        </w:rPr>
        <w:t> 000 zamestnancov, ktorých spája silná firemná kultúra, spoločné hodnoty a spoločné poslanie:</w:t>
      </w:r>
      <w:r w:rsidRPr="00B71239">
        <w:rPr>
          <w:rStyle w:val="AboutandContactBody"/>
          <w:lang w:val="sk-SK"/>
        </w:rPr>
        <w:t xml:space="preserve"> </w:t>
      </w:r>
      <w:r w:rsidRPr="00B71239">
        <w:rPr>
          <w:rStyle w:val="AboutandContactBody"/>
          <w:lang w:val="sk-SK" w:bidi="bo-CN"/>
        </w:rPr>
        <w:t>„Pioneers at heart for the good of generations“.</w:t>
      </w:r>
      <w:r w:rsidRPr="00B71239">
        <w:rPr>
          <w:rStyle w:val="AboutandContactBody"/>
          <w:lang w:val="sk-SK"/>
        </w:rPr>
        <w:t xml:space="preserve"> </w:t>
      </w:r>
      <w:r w:rsidRPr="00B71239">
        <w:rPr>
          <w:rStyle w:val="AboutandContactBody"/>
          <w:lang w:val="sk-SK" w:bidi="bo-CN"/>
        </w:rPr>
        <w:t>Viac informácií nájdete na stránkach</w:t>
      </w:r>
      <w:r>
        <w:rPr>
          <w:rStyle w:val="AboutandContactBody"/>
          <w:lang w:val="sk-SK" w:bidi="bo-CN"/>
        </w:rPr>
        <w:t xml:space="preserve"> </w:t>
      </w:r>
      <w:hyperlink r:id="rId16" w:history="1">
        <w:r w:rsidRPr="00B05873">
          <w:rPr>
            <w:rStyle w:val="Hyperlink"/>
            <w:szCs w:val="24"/>
            <w:lang w:val="sk-SK" w:bidi="bo-CN"/>
          </w:rPr>
          <w:t>www.henkel.com</w:t>
        </w:r>
      </w:hyperlink>
      <w:r>
        <w:rPr>
          <w:rStyle w:val="AboutandContactBody"/>
          <w:lang w:val="sk-SK" w:bidi="bo-CN"/>
        </w:rPr>
        <w:t xml:space="preserve">. </w:t>
      </w:r>
    </w:p>
    <w:p w14:paraId="1FEEC7B3" w14:textId="77777777" w:rsidR="00BB5D0B" w:rsidRDefault="00BB5D0B" w:rsidP="00BF6E82">
      <w:pPr>
        <w:rPr>
          <w:rStyle w:val="AboutandContactHeadline"/>
          <w:lang w:val="sk-SK"/>
        </w:rPr>
      </w:pPr>
    </w:p>
    <w:p w14:paraId="01BFB646" w14:textId="77777777" w:rsidR="001864C0" w:rsidRPr="00B71239" w:rsidRDefault="001864C0" w:rsidP="001864C0">
      <w:pPr>
        <w:rPr>
          <w:rStyle w:val="AboutandContactHeadline"/>
          <w:lang w:val="sk-SK"/>
        </w:rPr>
      </w:pPr>
      <w:r w:rsidRPr="00B71239">
        <w:rPr>
          <w:rStyle w:val="AboutandContactHeadline"/>
          <w:lang w:val="sk-SK"/>
        </w:rPr>
        <w:t>O spoločnosti Henkel Slovensko</w:t>
      </w:r>
    </w:p>
    <w:p w14:paraId="68E0D0F8" w14:textId="2D66BDB3" w:rsidR="006D488C" w:rsidRPr="006D488C" w:rsidRDefault="006D488C" w:rsidP="006D488C">
      <w:pPr>
        <w:rPr>
          <w:sz w:val="18"/>
          <w:lang w:val="sk-SK"/>
        </w:rPr>
      </w:pPr>
      <w:r w:rsidRPr="006D488C">
        <w:rPr>
          <w:sz w:val="18"/>
          <w:lang w:val="sk-SK"/>
        </w:rPr>
        <w:t>HENKEL SLOVENSKO spol. s r. o.</w:t>
      </w:r>
      <w:r w:rsidRPr="006D488C">
        <w:rPr>
          <w:b/>
          <w:bCs/>
          <w:sz w:val="18"/>
          <w:lang w:val="sk-SK"/>
        </w:rPr>
        <w:t> </w:t>
      </w:r>
      <w:r w:rsidRPr="006D488C">
        <w:rPr>
          <w:sz w:val="18"/>
          <w:lang w:val="sk-SK"/>
        </w:rPr>
        <w:t>pôsobí na slovenskom trhu od roku 1991 a zastrešuje obe obchodné divízie spoločnosti – Henkel Consumer Brands a Henkel Adhesive Technologies. Významnou súčasťou je aj GBS</w:t>
      </w:r>
      <w:r w:rsidRPr="006D488C">
        <w:rPr>
          <w:sz w:val="18"/>
          <w:vertAlign w:val="superscript"/>
          <w:lang w:val="sk-SK"/>
        </w:rPr>
        <w:t>+</w:t>
      </w:r>
      <w:r w:rsidRPr="006D488C">
        <w:rPr>
          <w:sz w:val="18"/>
          <w:lang w:val="sk-SK"/>
        </w:rPr>
        <w:t xml:space="preserve"> Bratislava – najväčšia expertná pobočka skupiny Henkel na svete. Od svojho založenia v roku 2006 poskytuje služby naprieč Európou a ďalšími regiónmi vo viac ako 30 jazykoch a zamestnáva vyše 1 600 odborníkov. Spolu s lokálnym obchodným zastúpením, ktoré ponúka viac než 50 značiek, má Henkel na Slovensku viac ako 1 900 zamestnancov. Spoločnosť je osem rokov po sebe ocenená titulom Najzamestnávateľ v kategórii Centrá zdieľaných služieb. Taktiež </w:t>
      </w:r>
      <w:r w:rsidRPr="006D488C">
        <w:rPr>
          <w:sz w:val="18"/>
          <w:lang w:val="sk-SK"/>
        </w:rPr>
        <w:lastRenderedPageBreak/>
        <w:t>získala množstvo uznaní za svoj prístup k diverzite, rovnosti a inklúzii, udržateľnosti, starostlivosti o zdravie zamestnancov a inovatívnej komunikácii. Viac informácií nájdete na</w:t>
      </w:r>
      <w:r w:rsidR="002F160A">
        <w:rPr>
          <w:sz w:val="18"/>
          <w:lang w:val="sk-SK"/>
        </w:rPr>
        <w:t xml:space="preserve"> stránke</w:t>
      </w:r>
      <w:r w:rsidRPr="006D488C">
        <w:rPr>
          <w:sz w:val="18"/>
          <w:lang w:val="sk-SK"/>
        </w:rPr>
        <w:t xml:space="preserve"> </w:t>
      </w:r>
      <w:hyperlink r:id="rId17" w:tgtFrame="_new" w:history="1">
        <w:r w:rsidRPr="006D488C">
          <w:rPr>
            <w:rStyle w:val="Hyperlink"/>
            <w:szCs w:val="24"/>
            <w:lang w:val="sk-SK"/>
          </w:rPr>
          <w:t>www.henkel.sk</w:t>
        </w:r>
      </w:hyperlink>
      <w:r w:rsidR="002F160A">
        <w:rPr>
          <w:sz w:val="18"/>
          <w:lang w:val="sk-SK"/>
        </w:rPr>
        <w:t>.</w:t>
      </w:r>
    </w:p>
    <w:p w14:paraId="15EDB3FA" w14:textId="77777777" w:rsidR="001864C0" w:rsidRPr="00B71239" w:rsidRDefault="001864C0" w:rsidP="001864C0">
      <w:pPr>
        <w:rPr>
          <w:rStyle w:val="AboutandContactHeadline"/>
          <w:lang w:val="sk-SK"/>
        </w:rPr>
      </w:pPr>
    </w:p>
    <w:p w14:paraId="5B1E3AD0" w14:textId="77777777" w:rsidR="001864C0" w:rsidRPr="00B71239" w:rsidRDefault="001864C0" w:rsidP="001864C0">
      <w:pPr>
        <w:rPr>
          <w:rStyle w:val="AboutandContactHeadline"/>
          <w:lang w:val="sk-SK"/>
        </w:rPr>
      </w:pPr>
      <w:r w:rsidRPr="00B71239">
        <w:rPr>
          <w:rStyle w:val="AboutandContactHeadline"/>
          <w:lang w:val="sk-SK"/>
        </w:rPr>
        <w:t xml:space="preserve">Kontakt  </w:t>
      </w:r>
    </w:p>
    <w:p w14:paraId="4403DE51" w14:textId="3DCF1E8E" w:rsidR="00407EDC" w:rsidRPr="00345E80" w:rsidRDefault="00407EDC" w:rsidP="00407EDC">
      <w:pPr>
        <w:tabs>
          <w:tab w:val="left" w:pos="916"/>
          <w:tab w:val="left" w:pos="1832"/>
          <w:tab w:val="left" w:pos="2748"/>
          <w:tab w:val="left" w:pos="4253"/>
          <w:tab w:val="left" w:pos="4580"/>
          <w:tab w:val="left" w:pos="5496"/>
          <w:tab w:val="left" w:pos="6946"/>
          <w:tab w:val="left" w:pos="7328"/>
          <w:tab w:val="left" w:pos="8244"/>
          <w:tab w:val="left" w:pos="9160"/>
          <w:tab w:val="left" w:pos="10076"/>
          <w:tab w:val="left" w:pos="10992"/>
          <w:tab w:val="left" w:pos="11908"/>
          <w:tab w:val="left" w:pos="12824"/>
          <w:tab w:val="left" w:pos="13740"/>
          <w:tab w:val="left" w:pos="14656"/>
        </w:tabs>
        <w:spacing w:before="160"/>
        <w:rPr>
          <w:rFonts w:ascii="Arial" w:hAnsi="Arial"/>
          <w:color w:val="222222"/>
          <w:sz w:val="16"/>
          <w:szCs w:val="16"/>
          <w:shd w:val="clear" w:color="auto" w:fill="FFFFFF"/>
          <w:lang w:val="sk-SK"/>
        </w:rPr>
      </w:pPr>
      <w:r w:rsidRPr="00345E80">
        <w:rPr>
          <w:rFonts w:ascii="Arial" w:hAnsi="Arial"/>
          <w:color w:val="222222"/>
          <w:sz w:val="16"/>
          <w:szCs w:val="16"/>
          <w:shd w:val="clear" w:color="auto" w:fill="FFFFFF"/>
          <w:lang w:val="sk-SK"/>
        </w:rPr>
        <w:t xml:space="preserve">Martina Kosturková, </w:t>
      </w:r>
    </w:p>
    <w:p w14:paraId="38615F9B" w14:textId="44EB6F58" w:rsidR="00407EDC" w:rsidRPr="00345E80" w:rsidRDefault="00407EDC" w:rsidP="00407EDC">
      <w:pPr>
        <w:tabs>
          <w:tab w:val="left" w:pos="916"/>
          <w:tab w:val="left" w:pos="1832"/>
          <w:tab w:val="left" w:pos="2748"/>
          <w:tab w:val="left" w:pos="4253"/>
          <w:tab w:val="left" w:pos="4580"/>
          <w:tab w:val="left" w:pos="5496"/>
          <w:tab w:val="left" w:pos="6946"/>
          <w:tab w:val="left" w:pos="7328"/>
          <w:tab w:val="left" w:pos="8244"/>
          <w:tab w:val="left" w:pos="9160"/>
          <w:tab w:val="left" w:pos="10076"/>
          <w:tab w:val="left" w:pos="10992"/>
          <w:tab w:val="left" w:pos="11908"/>
          <w:tab w:val="left" w:pos="12824"/>
          <w:tab w:val="left" w:pos="13740"/>
          <w:tab w:val="left" w:pos="14656"/>
        </w:tabs>
        <w:spacing w:before="160"/>
        <w:rPr>
          <w:rFonts w:ascii="Arial" w:hAnsi="Arial"/>
          <w:color w:val="222222"/>
          <w:sz w:val="16"/>
          <w:szCs w:val="16"/>
          <w:shd w:val="clear" w:color="auto" w:fill="FFFFFF"/>
          <w:lang w:val="sk-SK"/>
        </w:rPr>
      </w:pPr>
      <w:hyperlink r:id="rId18" w:history="1">
        <w:r w:rsidRPr="00345E80">
          <w:rPr>
            <w:rStyle w:val="Hyperlink"/>
            <w:rFonts w:ascii="Arial" w:hAnsi="Arial"/>
            <w:sz w:val="16"/>
            <w:szCs w:val="16"/>
            <w:shd w:val="clear" w:color="auto" w:fill="FFFFFF"/>
            <w:lang w:val="sk-SK"/>
          </w:rPr>
          <w:t>kosturkova@divino.sk</w:t>
        </w:r>
      </w:hyperlink>
    </w:p>
    <w:p w14:paraId="3C234BFD" w14:textId="171B4B21" w:rsidR="00407EDC" w:rsidRPr="00345E80" w:rsidRDefault="00407EDC" w:rsidP="00407EDC">
      <w:pPr>
        <w:tabs>
          <w:tab w:val="left" w:pos="916"/>
          <w:tab w:val="left" w:pos="1832"/>
          <w:tab w:val="left" w:pos="2748"/>
          <w:tab w:val="left" w:pos="4253"/>
          <w:tab w:val="left" w:pos="4580"/>
          <w:tab w:val="left" w:pos="5496"/>
          <w:tab w:val="left" w:pos="6946"/>
          <w:tab w:val="left" w:pos="7328"/>
          <w:tab w:val="left" w:pos="8244"/>
          <w:tab w:val="left" w:pos="9160"/>
          <w:tab w:val="left" w:pos="10076"/>
          <w:tab w:val="left" w:pos="10992"/>
          <w:tab w:val="left" w:pos="11908"/>
          <w:tab w:val="left" w:pos="12824"/>
          <w:tab w:val="left" w:pos="13740"/>
          <w:tab w:val="left" w:pos="14656"/>
        </w:tabs>
        <w:spacing w:before="160"/>
        <w:rPr>
          <w:rFonts w:ascii="Arial" w:hAnsi="Arial"/>
          <w:color w:val="222222"/>
          <w:sz w:val="16"/>
          <w:szCs w:val="16"/>
          <w:shd w:val="clear" w:color="auto" w:fill="FFFFFF"/>
          <w:lang w:val="sk-SK"/>
        </w:rPr>
      </w:pPr>
      <w:r w:rsidRPr="00345E80">
        <w:rPr>
          <w:rFonts w:ascii="Arial" w:hAnsi="Arial"/>
          <w:color w:val="222222"/>
          <w:sz w:val="16"/>
          <w:szCs w:val="16"/>
          <w:shd w:val="clear" w:color="auto" w:fill="FFFFFF"/>
          <w:lang w:val="sk-SK"/>
        </w:rPr>
        <w:t xml:space="preserve">+421 908 225 089  </w:t>
      </w:r>
    </w:p>
    <w:p w14:paraId="61FA739B" w14:textId="46E77431" w:rsidR="00BF6E82" w:rsidRPr="00B71239" w:rsidRDefault="00BF6E82" w:rsidP="00BF6E82">
      <w:pPr>
        <w:rPr>
          <w:rStyle w:val="AboutandContactBody"/>
          <w:lang w:val="sk-SK"/>
        </w:rPr>
      </w:pPr>
    </w:p>
    <w:sectPr w:rsidR="00BF6E82" w:rsidRPr="00B71239" w:rsidSect="000A44A0">
      <w:headerReference w:type="even" r:id="rId19"/>
      <w:footerReference w:type="default" r:id="rId20"/>
      <w:headerReference w:type="first" r:id="rId21"/>
      <w:footerReference w:type="first" r:id="rId22"/>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99C71" w14:textId="77777777" w:rsidR="0003706B" w:rsidRDefault="0003706B">
      <w:r>
        <w:separator/>
      </w:r>
    </w:p>
  </w:endnote>
  <w:endnote w:type="continuationSeparator" w:id="0">
    <w:p w14:paraId="62755755" w14:textId="77777777" w:rsidR="0003706B" w:rsidRDefault="0003706B">
      <w:r>
        <w:continuationSeparator/>
      </w:r>
    </w:p>
  </w:endnote>
  <w:endnote w:type="continuationNotice" w:id="1">
    <w:p w14:paraId="1B27CE15" w14:textId="77777777" w:rsidR="0003706B" w:rsidRDefault="000370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031A8E92" w:rsidR="00CF6F33" w:rsidRPr="00112A28" w:rsidRDefault="00112A28" w:rsidP="00112A28">
    <w:pPr>
      <w:pStyle w:val="Footer"/>
      <w:tabs>
        <w:tab w:val="clear" w:pos="7083"/>
        <w:tab w:val="clear" w:pos="8640"/>
        <w:tab w:val="right" w:pos="9071"/>
      </w:tabs>
      <w:jc w:val="both"/>
    </w:pPr>
    <w:r w:rsidRPr="00BF6E82">
      <w:t>Henkel AG &amp; Co. KGaA</w:t>
    </w:r>
    <w:r>
      <w:tab/>
    </w:r>
    <w:r w:rsidR="00924A30">
      <w:t>Strana</w:t>
    </w:r>
    <w:r w:rsidRPr="00BF6E82">
      <w:t xml:space="preserv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NUMPAGES  \* Arabic  \* MERGEFORMAT">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67309F82" w:rsidR="00CF6F33" w:rsidRPr="00992A11" w:rsidRDefault="00B942A8" w:rsidP="00992A11">
    <w:pPr>
      <w:pStyle w:val="Footer"/>
    </w:pPr>
    <w:r>
      <w:drawing>
        <wp:anchor distT="0" distB="0" distL="114300" distR="114300" simplePos="0" relativeHeight="251658242" behindDoc="1" locked="0" layoutInCell="1" allowOverlap="1" wp14:anchorId="37205134" wp14:editId="24BAA3A6">
          <wp:simplePos x="0" y="0"/>
          <wp:positionH relativeFrom="margin">
            <wp:align>center</wp:align>
          </wp:positionH>
          <wp:positionV relativeFrom="paragraph">
            <wp:posOffset>-412750</wp:posOffset>
          </wp:positionV>
          <wp:extent cx="6207760" cy="387350"/>
          <wp:effectExtent l="0" t="0" r="2540" b="0"/>
          <wp:wrapTight wrapText="bothSides">
            <wp:wrapPolygon edited="0">
              <wp:start x="0" y="0"/>
              <wp:lineTo x="0" y="20184"/>
              <wp:lineTo x="21543" y="20184"/>
              <wp:lineTo x="21543"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207760" cy="387350"/>
                  </a:xfrm>
                  <a:prstGeom prst="rect">
                    <a:avLst/>
                  </a:prstGeom>
                </pic:spPr>
              </pic:pic>
            </a:graphicData>
          </a:graphic>
          <wp14:sizeRelH relativeFrom="page">
            <wp14:pctWidth>0</wp14:pctWidth>
          </wp14:sizeRelH>
          <wp14:sizeRelV relativeFrom="page">
            <wp14:pctHeight>0</wp14:pctHeight>
          </wp14:sizeRelV>
        </wp:anchor>
      </w:drawing>
    </w:r>
    <w:r>
      <w:t>Strana</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C4160" w14:textId="77777777" w:rsidR="0003706B" w:rsidRDefault="0003706B">
      <w:r>
        <w:separator/>
      </w:r>
    </w:p>
  </w:footnote>
  <w:footnote w:type="continuationSeparator" w:id="0">
    <w:p w14:paraId="3DDDF2F8" w14:textId="77777777" w:rsidR="0003706B" w:rsidRDefault="0003706B">
      <w:r>
        <w:continuationSeparator/>
      </w:r>
    </w:p>
  </w:footnote>
  <w:footnote w:type="continuationNotice" w:id="1">
    <w:p w14:paraId="625C624B" w14:textId="77777777" w:rsidR="0003706B" w:rsidRDefault="000370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94AB635" w:rsidR="00CF6F33" w:rsidRPr="00514611" w:rsidRDefault="00407EDC" w:rsidP="00EB46D9">
    <w:pPr>
      <w:pStyle w:val="Header"/>
      <w:rPr>
        <w:lang w:val="sk-SK"/>
      </w:rPr>
    </w:pPr>
    <w:r>
      <w:rPr>
        <w:noProof/>
      </w:rPr>
      <w:drawing>
        <wp:anchor distT="0" distB="0" distL="114300" distR="114300" simplePos="0" relativeHeight="251662338" behindDoc="0" locked="0" layoutInCell="1" allowOverlap="1" wp14:anchorId="323CD7A3" wp14:editId="5BE89282">
          <wp:simplePos x="0" y="0"/>
          <wp:positionH relativeFrom="column">
            <wp:posOffset>1887478</wp:posOffset>
          </wp:positionH>
          <wp:positionV relativeFrom="paragraph">
            <wp:posOffset>-114300</wp:posOffset>
          </wp:positionV>
          <wp:extent cx="1299600" cy="342000"/>
          <wp:effectExtent l="0" t="0" r="0" b="1270"/>
          <wp:wrapNone/>
          <wp:docPr id="1455185906" name="Obrázok 2" descr="A logo with black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85906" name="Obrázok 2" descr="A logo with black and white squar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99600" cy="34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0" behindDoc="0" locked="0" layoutInCell="1" allowOverlap="1" wp14:anchorId="6758B25E" wp14:editId="58F5F8AA">
          <wp:simplePos x="0" y="0"/>
          <wp:positionH relativeFrom="column">
            <wp:posOffset>0</wp:posOffset>
          </wp:positionH>
          <wp:positionV relativeFrom="paragraph">
            <wp:posOffset>-635</wp:posOffset>
          </wp:positionV>
          <wp:extent cx="1447800" cy="228078"/>
          <wp:effectExtent l="0" t="0" r="0" b="635"/>
          <wp:wrapNone/>
          <wp:docPr id="1034772985" name="Obrázok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72985" name="Obrázok 1" descr="A black and whit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47800" cy="228078"/>
                  </a:xfrm>
                  <a:prstGeom prst="rect">
                    <a:avLst/>
                  </a:prstGeom>
                </pic:spPr>
              </pic:pic>
            </a:graphicData>
          </a:graphic>
          <wp14:sizeRelH relativeFrom="margin">
            <wp14:pctWidth>0</wp14:pctWidth>
          </wp14:sizeRelH>
          <wp14:sizeRelV relativeFrom="margin">
            <wp14:pctHeight>0</wp14:pctHeight>
          </wp14:sizeRelV>
        </wp:anchor>
      </w:drawing>
    </w:r>
    <w:r w:rsidR="0059722C" w:rsidRPr="00514611">
      <w:rPr>
        <w:noProof/>
        <w:lang w:val="sk-SK"/>
      </w:rPr>
      <w:drawing>
        <wp:anchor distT="0" distB="0" distL="114300" distR="114300" simplePos="0" relativeHeight="251658241" behindDoc="0" locked="1" layoutInCell="1" allowOverlap="1" wp14:anchorId="5559ED3E" wp14:editId="6E3F6630">
          <wp:simplePos x="0" y="0"/>
          <wp:positionH relativeFrom="margin">
            <wp:align>right</wp:align>
          </wp:positionH>
          <wp:positionV relativeFrom="topMargin">
            <wp:posOffset>695325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59722C" w:rsidRPr="00514611">
      <w:rPr>
        <w:noProof/>
        <w:lang w:val="sk-SK"/>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16FD42E"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71239" w:rsidRPr="00514611">
      <w:rPr>
        <w:noProof/>
        <w:lang w:val="sk-SK"/>
      </w:rPr>
      <w:t>Tlačová</w:t>
    </w:r>
    <w:r w:rsidR="00B422EC" w:rsidRPr="00514611">
      <w:rPr>
        <w:lang w:val="sk-SK"/>
      </w:rPr>
      <w:t xml:space="preserve"> </w:t>
    </w:r>
    <w:r w:rsidR="00B71239" w:rsidRPr="00514611">
      <w:rPr>
        <w:lang w:val="sk-SK"/>
      </w:rPr>
      <w:t>správa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ACA8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E26DC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D2779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00810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98523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2E75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3494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BC8C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BA2E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B415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1"/>
  </w:num>
  <w:num w:numId="2" w16cid:durableId="1563175876">
    <w:abstractNumId w:val="10"/>
  </w:num>
  <w:num w:numId="3" w16cid:durableId="1141115785">
    <w:abstractNumId w:val="15"/>
  </w:num>
  <w:num w:numId="4" w16cid:durableId="1658344630">
    <w:abstractNumId w:val="13"/>
  </w:num>
  <w:num w:numId="5" w16cid:durableId="2132553883">
    <w:abstractNumId w:val="12"/>
  </w:num>
  <w:num w:numId="6" w16cid:durableId="545726518">
    <w:abstractNumId w:val="14"/>
  </w:num>
  <w:num w:numId="7" w16cid:durableId="1056660316">
    <w:abstractNumId w:val="8"/>
  </w:num>
  <w:num w:numId="8" w16cid:durableId="240679735">
    <w:abstractNumId w:val="3"/>
  </w:num>
  <w:num w:numId="9" w16cid:durableId="976227418">
    <w:abstractNumId w:val="2"/>
  </w:num>
  <w:num w:numId="10" w16cid:durableId="700209127">
    <w:abstractNumId w:val="1"/>
  </w:num>
  <w:num w:numId="11" w16cid:durableId="1438057309">
    <w:abstractNumId w:val="0"/>
  </w:num>
  <w:num w:numId="12" w16cid:durableId="468786566">
    <w:abstractNumId w:val="9"/>
  </w:num>
  <w:num w:numId="13" w16cid:durableId="1169634821">
    <w:abstractNumId w:val="7"/>
  </w:num>
  <w:num w:numId="14" w16cid:durableId="1891457900">
    <w:abstractNumId w:val="6"/>
  </w:num>
  <w:num w:numId="15" w16cid:durableId="977303102">
    <w:abstractNumId w:val="5"/>
  </w:num>
  <w:num w:numId="16" w16cid:durableId="17994492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4B3C"/>
    <w:rsid w:val="00005267"/>
    <w:rsid w:val="00006346"/>
    <w:rsid w:val="00011C05"/>
    <w:rsid w:val="0001333D"/>
    <w:rsid w:val="00021C67"/>
    <w:rsid w:val="00023641"/>
    <w:rsid w:val="00030557"/>
    <w:rsid w:val="00030F51"/>
    <w:rsid w:val="00035A84"/>
    <w:rsid w:val="00035FBF"/>
    <w:rsid w:val="0003706B"/>
    <w:rsid w:val="00040CC9"/>
    <w:rsid w:val="00051E86"/>
    <w:rsid w:val="000575F9"/>
    <w:rsid w:val="000618FC"/>
    <w:rsid w:val="0006344D"/>
    <w:rsid w:val="00067071"/>
    <w:rsid w:val="000722E8"/>
    <w:rsid w:val="00080D10"/>
    <w:rsid w:val="0008357F"/>
    <w:rsid w:val="00087B61"/>
    <w:rsid w:val="000960DD"/>
    <w:rsid w:val="000A44A0"/>
    <w:rsid w:val="000B0E59"/>
    <w:rsid w:val="000B695A"/>
    <w:rsid w:val="000C2041"/>
    <w:rsid w:val="000C210A"/>
    <w:rsid w:val="000C56DD"/>
    <w:rsid w:val="000D1672"/>
    <w:rsid w:val="000D2CFE"/>
    <w:rsid w:val="000D6831"/>
    <w:rsid w:val="000D71CF"/>
    <w:rsid w:val="000D76E6"/>
    <w:rsid w:val="000E2F62"/>
    <w:rsid w:val="000E38ED"/>
    <w:rsid w:val="000E7F24"/>
    <w:rsid w:val="000F03BE"/>
    <w:rsid w:val="000F1757"/>
    <w:rsid w:val="000F209C"/>
    <w:rsid w:val="000F225B"/>
    <w:rsid w:val="000F7FAF"/>
    <w:rsid w:val="00105975"/>
    <w:rsid w:val="00111F4D"/>
    <w:rsid w:val="00112A28"/>
    <w:rsid w:val="00114FB6"/>
    <w:rsid w:val="00115230"/>
    <w:rsid w:val="00115B5F"/>
    <w:rsid w:val="001162B4"/>
    <w:rsid w:val="001224F5"/>
    <w:rsid w:val="00122CBC"/>
    <w:rsid w:val="00126D4A"/>
    <w:rsid w:val="00132457"/>
    <w:rsid w:val="00132DA9"/>
    <w:rsid w:val="0013305B"/>
    <w:rsid w:val="00133B99"/>
    <w:rsid w:val="001443BD"/>
    <w:rsid w:val="00144567"/>
    <w:rsid w:val="001577E9"/>
    <w:rsid w:val="00160D3A"/>
    <w:rsid w:val="0016138C"/>
    <w:rsid w:val="001731CE"/>
    <w:rsid w:val="00173E03"/>
    <w:rsid w:val="001864C0"/>
    <w:rsid w:val="00190163"/>
    <w:rsid w:val="00194088"/>
    <w:rsid w:val="001A1617"/>
    <w:rsid w:val="001B7C0D"/>
    <w:rsid w:val="001B7C20"/>
    <w:rsid w:val="001C0B32"/>
    <w:rsid w:val="001C4BE1"/>
    <w:rsid w:val="001D48AF"/>
    <w:rsid w:val="001D53A9"/>
    <w:rsid w:val="001D71D8"/>
    <w:rsid w:val="001D78CA"/>
    <w:rsid w:val="001D7ADF"/>
    <w:rsid w:val="001E0F71"/>
    <w:rsid w:val="001E4452"/>
    <w:rsid w:val="001E6D05"/>
    <w:rsid w:val="001E7C28"/>
    <w:rsid w:val="001F1BDF"/>
    <w:rsid w:val="001F7110"/>
    <w:rsid w:val="001F7E96"/>
    <w:rsid w:val="00200B78"/>
    <w:rsid w:val="00202284"/>
    <w:rsid w:val="00204A5C"/>
    <w:rsid w:val="0020526A"/>
    <w:rsid w:val="00212488"/>
    <w:rsid w:val="00220628"/>
    <w:rsid w:val="0022211D"/>
    <w:rsid w:val="002304D2"/>
    <w:rsid w:val="00234ABD"/>
    <w:rsid w:val="00236E2A"/>
    <w:rsid w:val="00237F62"/>
    <w:rsid w:val="0024586A"/>
    <w:rsid w:val="00256F0C"/>
    <w:rsid w:val="00262C05"/>
    <w:rsid w:val="00266507"/>
    <w:rsid w:val="00281D14"/>
    <w:rsid w:val="00282C13"/>
    <w:rsid w:val="002A0DF7"/>
    <w:rsid w:val="002A2975"/>
    <w:rsid w:val="002A4FD4"/>
    <w:rsid w:val="002A60E0"/>
    <w:rsid w:val="002B24B9"/>
    <w:rsid w:val="002B58A3"/>
    <w:rsid w:val="002C1344"/>
    <w:rsid w:val="002C252E"/>
    <w:rsid w:val="002C6773"/>
    <w:rsid w:val="002C7DDF"/>
    <w:rsid w:val="002D2A3D"/>
    <w:rsid w:val="002E0B17"/>
    <w:rsid w:val="002E4FFB"/>
    <w:rsid w:val="002E7DED"/>
    <w:rsid w:val="002F160A"/>
    <w:rsid w:val="002F7E11"/>
    <w:rsid w:val="00304087"/>
    <w:rsid w:val="00310ACD"/>
    <w:rsid w:val="0031379F"/>
    <w:rsid w:val="00316352"/>
    <w:rsid w:val="00320A26"/>
    <w:rsid w:val="00321344"/>
    <w:rsid w:val="003253C9"/>
    <w:rsid w:val="0033451C"/>
    <w:rsid w:val="00336854"/>
    <w:rsid w:val="0034015C"/>
    <w:rsid w:val="003442F4"/>
    <w:rsid w:val="00345E80"/>
    <w:rsid w:val="003521E3"/>
    <w:rsid w:val="00353705"/>
    <w:rsid w:val="003562E8"/>
    <w:rsid w:val="0036357D"/>
    <w:rsid w:val="003649BC"/>
    <w:rsid w:val="00365E44"/>
    <w:rsid w:val="00367AA1"/>
    <w:rsid w:val="00372D73"/>
    <w:rsid w:val="00372E36"/>
    <w:rsid w:val="00376EE9"/>
    <w:rsid w:val="00377CBB"/>
    <w:rsid w:val="00382850"/>
    <w:rsid w:val="00385185"/>
    <w:rsid w:val="003877B6"/>
    <w:rsid w:val="00393887"/>
    <w:rsid w:val="00394C6B"/>
    <w:rsid w:val="003A4E62"/>
    <w:rsid w:val="003B1069"/>
    <w:rsid w:val="003B390A"/>
    <w:rsid w:val="003C15DE"/>
    <w:rsid w:val="003C1B49"/>
    <w:rsid w:val="003C42B1"/>
    <w:rsid w:val="003C466F"/>
    <w:rsid w:val="003C4EB2"/>
    <w:rsid w:val="003D6E71"/>
    <w:rsid w:val="003E45A8"/>
    <w:rsid w:val="003F1AF3"/>
    <w:rsid w:val="003F4D8D"/>
    <w:rsid w:val="004002DD"/>
    <w:rsid w:val="00400E15"/>
    <w:rsid w:val="00402D5A"/>
    <w:rsid w:val="00407EDC"/>
    <w:rsid w:val="00414395"/>
    <w:rsid w:val="0042575D"/>
    <w:rsid w:val="0042777F"/>
    <w:rsid w:val="004313E7"/>
    <w:rsid w:val="0044763B"/>
    <w:rsid w:val="00450FB1"/>
    <w:rsid w:val="00451F34"/>
    <w:rsid w:val="004629B3"/>
    <w:rsid w:val="0046376E"/>
    <w:rsid w:val="00464E68"/>
    <w:rsid w:val="0046618F"/>
    <w:rsid w:val="0046690F"/>
    <w:rsid w:val="00470DA9"/>
    <w:rsid w:val="00472FEC"/>
    <w:rsid w:val="00480239"/>
    <w:rsid w:val="00483501"/>
    <w:rsid w:val="00490A03"/>
    <w:rsid w:val="00493327"/>
    <w:rsid w:val="00494DBE"/>
    <w:rsid w:val="00495CE6"/>
    <w:rsid w:val="004A2A78"/>
    <w:rsid w:val="004A323C"/>
    <w:rsid w:val="004B54E8"/>
    <w:rsid w:val="004C0D64"/>
    <w:rsid w:val="004C0D88"/>
    <w:rsid w:val="004C1747"/>
    <w:rsid w:val="004C4702"/>
    <w:rsid w:val="004C4FEB"/>
    <w:rsid w:val="004C6B79"/>
    <w:rsid w:val="004D059B"/>
    <w:rsid w:val="004D0F68"/>
    <w:rsid w:val="004D4CB6"/>
    <w:rsid w:val="004E0870"/>
    <w:rsid w:val="004E3341"/>
    <w:rsid w:val="004E7B09"/>
    <w:rsid w:val="004F10C1"/>
    <w:rsid w:val="00502E62"/>
    <w:rsid w:val="00504452"/>
    <w:rsid w:val="00506B8A"/>
    <w:rsid w:val="00514611"/>
    <w:rsid w:val="005218D3"/>
    <w:rsid w:val="0052212B"/>
    <w:rsid w:val="00525669"/>
    <w:rsid w:val="00525ACE"/>
    <w:rsid w:val="00530731"/>
    <w:rsid w:val="00531B98"/>
    <w:rsid w:val="00534B46"/>
    <w:rsid w:val="00540358"/>
    <w:rsid w:val="00540D47"/>
    <w:rsid w:val="00545325"/>
    <w:rsid w:val="00550864"/>
    <w:rsid w:val="0055571E"/>
    <w:rsid w:val="00556F67"/>
    <w:rsid w:val="005833F0"/>
    <w:rsid w:val="00586CAF"/>
    <w:rsid w:val="005873E9"/>
    <w:rsid w:val="00587D7A"/>
    <w:rsid w:val="00591180"/>
    <w:rsid w:val="0059722C"/>
    <w:rsid w:val="00597D07"/>
    <w:rsid w:val="005A3846"/>
    <w:rsid w:val="005B1F0C"/>
    <w:rsid w:val="005B6A58"/>
    <w:rsid w:val="005C7112"/>
    <w:rsid w:val="005D0561"/>
    <w:rsid w:val="005D0AD9"/>
    <w:rsid w:val="005D1B3A"/>
    <w:rsid w:val="005D22F6"/>
    <w:rsid w:val="005E0C30"/>
    <w:rsid w:val="005E3593"/>
    <w:rsid w:val="005E69D9"/>
    <w:rsid w:val="005F27F4"/>
    <w:rsid w:val="005F2B95"/>
    <w:rsid w:val="005F3239"/>
    <w:rsid w:val="005F6567"/>
    <w:rsid w:val="005F698C"/>
    <w:rsid w:val="0060029A"/>
    <w:rsid w:val="00601EDE"/>
    <w:rsid w:val="00607256"/>
    <w:rsid w:val="006144B1"/>
    <w:rsid w:val="0061742D"/>
    <w:rsid w:val="006335F1"/>
    <w:rsid w:val="006345B6"/>
    <w:rsid w:val="00635712"/>
    <w:rsid w:val="00641884"/>
    <w:rsid w:val="006431EB"/>
    <w:rsid w:val="00643D8A"/>
    <w:rsid w:val="006513EB"/>
    <w:rsid w:val="00652229"/>
    <w:rsid w:val="00652793"/>
    <w:rsid w:val="00654FCE"/>
    <w:rsid w:val="006626CA"/>
    <w:rsid w:val="00663487"/>
    <w:rsid w:val="00672382"/>
    <w:rsid w:val="00680A94"/>
    <w:rsid w:val="00682643"/>
    <w:rsid w:val="00682EB9"/>
    <w:rsid w:val="0068441A"/>
    <w:rsid w:val="0068477B"/>
    <w:rsid w:val="00690B19"/>
    <w:rsid w:val="006A0A3C"/>
    <w:rsid w:val="006A468C"/>
    <w:rsid w:val="006A79F0"/>
    <w:rsid w:val="006B47EE"/>
    <w:rsid w:val="006B499F"/>
    <w:rsid w:val="006D488C"/>
    <w:rsid w:val="006D4996"/>
    <w:rsid w:val="006D54AB"/>
    <w:rsid w:val="006E3006"/>
    <w:rsid w:val="006E5032"/>
    <w:rsid w:val="006E5BDA"/>
    <w:rsid w:val="006F0FC7"/>
    <w:rsid w:val="006F39A9"/>
    <w:rsid w:val="006F670F"/>
    <w:rsid w:val="00703272"/>
    <w:rsid w:val="00705C42"/>
    <w:rsid w:val="0070733C"/>
    <w:rsid w:val="00710C5D"/>
    <w:rsid w:val="0071220F"/>
    <w:rsid w:val="0071348C"/>
    <w:rsid w:val="00717273"/>
    <w:rsid w:val="00717EEA"/>
    <w:rsid w:val="00720FD4"/>
    <w:rsid w:val="007214C2"/>
    <w:rsid w:val="00721FF3"/>
    <w:rsid w:val="007221E8"/>
    <w:rsid w:val="00724AF2"/>
    <w:rsid w:val="00725058"/>
    <w:rsid w:val="0073096C"/>
    <w:rsid w:val="00740365"/>
    <w:rsid w:val="00742398"/>
    <w:rsid w:val="007507B5"/>
    <w:rsid w:val="0075091D"/>
    <w:rsid w:val="00753A24"/>
    <w:rsid w:val="00755906"/>
    <w:rsid w:val="0075720A"/>
    <w:rsid w:val="00770591"/>
    <w:rsid w:val="00772188"/>
    <w:rsid w:val="007813D0"/>
    <w:rsid w:val="00785993"/>
    <w:rsid w:val="007866E2"/>
    <w:rsid w:val="00786BA3"/>
    <w:rsid w:val="0079202F"/>
    <w:rsid w:val="00795AF2"/>
    <w:rsid w:val="007A2AAD"/>
    <w:rsid w:val="007A4432"/>
    <w:rsid w:val="007A784E"/>
    <w:rsid w:val="007B499C"/>
    <w:rsid w:val="007B4D4B"/>
    <w:rsid w:val="007D2A02"/>
    <w:rsid w:val="007E14E5"/>
    <w:rsid w:val="007E6EA1"/>
    <w:rsid w:val="007F0F63"/>
    <w:rsid w:val="007F2B1E"/>
    <w:rsid w:val="007F62B4"/>
    <w:rsid w:val="00801517"/>
    <w:rsid w:val="00806870"/>
    <w:rsid w:val="00811F79"/>
    <w:rsid w:val="00817AE8"/>
    <w:rsid w:val="00817DE8"/>
    <w:rsid w:val="008229F5"/>
    <w:rsid w:val="0082699A"/>
    <w:rsid w:val="00833CEB"/>
    <w:rsid w:val="00833D99"/>
    <w:rsid w:val="00834B96"/>
    <w:rsid w:val="008372D2"/>
    <w:rsid w:val="008377BC"/>
    <w:rsid w:val="00844C17"/>
    <w:rsid w:val="00847726"/>
    <w:rsid w:val="00852511"/>
    <w:rsid w:val="00855297"/>
    <w:rsid w:val="008614F1"/>
    <w:rsid w:val="008639B3"/>
    <w:rsid w:val="00863C1A"/>
    <w:rsid w:val="0087142D"/>
    <w:rsid w:val="008733D9"/>
    <w:rsid w:val="00873956"/>
    <w:rsid w:val="00874B6C"/>
    <w:rsid w:val="00880E72"/>
    <w:rsid w:val="008825EE"/>
    <w:rsid w:val="0088596E"/>
    <w:rsid w:val="0089796A"/>
    <w:rsid w:val="008A2375"/>
    <w:rsid w:val="008A76B9"/>
    <w:rsid w:val="008B6155"/>
    <w:rsid w:val="008C3764"/>
    <w:rsid w:val="008C52EF"/>
    <w:rsid w:val="008D76C5"/>
    <w:rsid w:val="008E0AFA"/>
    <w:rsid w:val="008E368A"/>
    <w:rsid w:val="008E75D3"/>
    <w:rsid w:val="008F125E"/>
    <w:rsid w:val="008F4D2F"/>
    <w:rsid w:val="00906292"/>
    <w:rsid w:val="009076AF"/>
    <w:rsid w:val="00916210"/>
    <w:rsid w:val="00917162"/>
    <w:rsid w:val="00921190"/>
    <w:rsid w:val="00924A30"/>
    <w:rsid w:val="009251CC"/>
    <w:rsid w:val="0092602E"/>
    <w:rsid w:val="0092714E"/>
    <w:rsid w:val="00935E4B"/>
    <w:rsid w:val="00942002"/>
    <w:rsid w:val="00947885"/>
    <w:rsid w:val="00952168"/>
    <w:rsid w:val="009527FE"/>
    <w:rsid w:val="00956E89"/>
    <w:rsid w:val="00966ECE"/>
    <w:rsid w:val="009739A0"/>
    <w:rsid w:val="00974F84"/>
    <w:rsid w:val="009767C7"/>
    <w:rsid w:val="0098187C"/>
    <w:rsid w:val="00981A94"/>
    <w:rsid w:val="009827BF"/>
    <w:rsid w:val="0098579A"/>
    <w:rsid w:val="0099114D"/>
    <w:rsid w:val="0099195A"/>
    <w:rsid w:val="00992A11"/>
    <w:rsid w:val="00994681"/>
    <w:rsid w:val="0099486A"/>
    <w:rsid w:val="00997935"/>
    <w:rsid w:val="009A0E26"/>
    <w:rsid w:val="009A16EC"/>
    <w:rsid w:val="009B13DD"/>
    <w:rsid w:val="009B29B7"/>
    <w:rsid w:val="009B3B37"/>
    <w:rsid w:val="009B7D1F"/>
    <w:rsid w:val="009C088E"/>
    <w:rsid w:val="009C4D35"/>
    <w:rsid w:val="009C74D2"/>
    <w:rsid w:val="009D1522"/>
    <w:rsid w:val="009D7252"/>
    <w:rsid w:val="009E5EB4"/>
    <w:rsid w:val="00A044D6"/>
    <w:rsid w:val="00A04ADB"/>
    <w:rsid w:val="00A11E0F"/>
    <w:rsid w:val="00A23264"/>
    <w:rsid w:val="00A23A7F"/>
    <w:rsid w:val="00A25E45"/>
    <w:rsid w:val="00A26CB6"/>
    <w:rsid w:val="00A32F82"/>
    <w:rsid w:val="00A32F8B"/>
    <w:rsid w:val="00A3756F"/>
    <w:rsid w:val="00A41DE8"/>
    <w:rsid w:val="00A42D6F"/>
    <w:rsid w:val="00A45A62"/>
    <w:rsid w:val="00A54AC5"/>
    <w:rsid w:val="00A55780"/>
    <w:rsid w:val="00A55DC3"/>
    <w:rsid w:val="00A56D41"/>
    <w:rsid w:val="00A61353"/>
    <w:rsid w:val="00A66DB1"/>
    <w:rsid w:val="00A67A92"/>
    <w:rsid w:val="00A74201"/>
    <w:rsid w:val="00A87870"/>
    <w:rsid w:val="00A90896"/>
    <w:rsid w:val="00A91A70"/>
    <w:rsid w:val="00AA1B85"/>
    <w:rsid w:val="00AB1CB6"/>
    <w:rsid w:val="00AB1D9A"/>
    <w:rsid w:val="00AC67B1"/>
    <w:rsid w:val="00AC7D3F"/>
    <w:rsid w:val="00AD4344"/>
    <w:rsid w:val="00AD44FE"/>
    <w:rsid w:val="00AD5C21"/>
    <w:rsid w:val="00AE49F1"/>
    <w:rsid w:val="00AF21ED"/>
    <w:rsid w:val="00AF2A3B"/>
    <w:rsid w:val="00AF3EA4"/>
    <w:rsid w:val="00B05CCA"/>
    <w:rsid w:val="00B1114F"/>
    <w:rsid w:val="00B14271"/>
    <w:rsid w:val="00B14C02"/>
    <w:rsid w:val="00B16270"/>
    <w:rsid w:val="00B2685D"/>
    <w:rsid w:val="00B30351"/>
    <w:rsid w:val="00B33C2A"/>
    <w:rsid w:val="00B419E1"/>
    <w:rsid w:val="00B422EC"/>
    <w:rsid w:val="00B6229B"/>
    <w:rsid w:val="00B6547F"/>
    <w:rsid w:val="00B71239"/>
    <w:rsid w:val="00B726D4"/>
    <w:rsid w:val="00B75869"/>
    <w:rsid w:val="00B8214F"/>
    <w:rsid w:val="00B86A4F"/>
    <w:rsid w:val="00B91378"/>
    <w:rsid w:val="00B93035"/>
    <w:rsid w:val="00B9337E"/>
    <w:rsid w:val="00B942A8"/>
    <w:rsid w:val="00B9479D"/>
    <w:rsid w:val="00B958E8"/>
    <w:rsid w:val="00B97E4A"/>
    <w:rsid w:val="00BA09B2"/>
    <w:rsid w:val="00BA5B46"/>
    <w:rsid w:val="00BB5D0B"/>
    <w:rsid w:val="00BC0995"/>
    <w:rsid w:val="00BD2831"/>
    <w:rsid w:val="00BE74BB"/>
    <w:rsid w:val="00BE793A"/>
    <w:rsid w:val="00BF2B82"/>
    <w:rsid w:val="00BF432A"/>
    <w:rsid w:val="00BF605A"/>
    <w:rsid w:val="00BF6E82"/>
    <w:rsid w:val="00C060C7"/>
    <w:rsid w:val="00C10289"/>
    <w:rsid w:val="00C174A4"/>
    <w:rsid w:val="00C24C17"/>
    <w:rsid w:val="00C32857"/>
    <w:rsid w:val="00C3758F"/>
    <w:rsid w:val="00C40B88"/>
    <w:rsid w:val="00C42C93"/>
    <w:rsid w:val="00C47D87"/>
    <w:rsid w:val="00C5376E"/>
    <w:rsid w:val="00C54310"/>
    <w:rsid w:val="00C56EAA"/>
    <w:rsid w:val="00C7610A"/>
    <w:rsid w:val="00C808A6"/>
    <w:rsid w:val="00C844D0"/>
    <w:rsid w:val="00C97091"/>
    <w:rsid w:val="00C97260"/>
    <w:rsid w:val="00CA2001"/>
    <w:rsid w:val="00CA2BE1"/>
    <w:rsid w:val="00CA7646"/>
    <w:rsid w:val="00CB1219"/>
    <w:rsid w:val="00CB5B6C"/>
    <w:rsid w:val="00CB6FE7"/>
    <w:rsid w:val="00CC052E"/>
    <w:rsid w:val="00CC1F4F"/>
    <w:rsid w:val="00CC6E28"/>
    <w:rsid w:val="00CD16BE"/>
    <w:rsid w:val="00CD2EF4"/>
    <w:rsid w:val="00CD4616"/>
    <w:rsid w:val="00CD47AC"/>
    <w:rsid w:val="00CD56AF"/>
    <w:rsid w:val="00CD6857"/>
    <w:rsid w:val="00CE33D5"/>
    <w:rsid w:val="00CF1596"/>
    <w:rsid w:val="00CF25E8"/>
    <w:rsid w:val="00CF3A39"/>
    <w:rsid w:val="00CF5D37"/>
    <w:rsid w:val="00CF6F33"/>
    <w:rsid w:val="00D02248"/>
    <w:rsid w:val="00D063B8"/>
    <w:rsid w:val="00D06825"/>
    <w:rsid w:val="00D16788"/>
    <w:rsid w:val="00D17E3B"/>
    <w:rsid w:val="00D23C09"/>
    <w:rsid w:val="00D23CED"/>
    <w:rsid w:val="00D24BD2"/>
    <w:rsid w:val="00D2573D"/>
    <w:rsid w:val="00D260A2"/>
    <w:rsid w:val="00D30CC6"/>
    <w:rsid w:val="00D3260C"/>
    <w:rsid w:val="00D35790"/>
    <w:rsid w:val="00D5653B"/>
    <w:rsid w:val="00D62EF1"/>
    <w:rsid w:val="00D6309D"/>
    <w:rsid w:val="00D63BB5"/>
    <w:rsid w:val="00D644CA"/>
    <w:rsid w:val="00D66FC2"/>
    <w:rsid w:val="00D74643"/>
    <w:rsid w:val="00D76C7E"/>
    <w:rsid w:val="00D771DE"/>
    <w:rsid w:val="00D7776D"/>
    <w:rsid w:val="00D9293F"/>
    <w:rsid w:val="00D93598"/>
    <w:rsid w:val="00D9747F"/>
    <w:rsid w:val="00DA1E18"/>
    <w:rsid w:val="00DA2009"/>
    <w:rsid w:val="00DB05B1"/>
    <w:rsid w:val="00DB5A79"/>
    <w:rsid w:val="00DB67D9"/>
    <w:rsid w:val="00DC0B3E"/>
    <w:rsid w:val="00DC2465"/>
    <w:rsid w:val="00DC5873"/>
    <w:rsid w:val="00DD512E"/>
    <w:rsid w:val="00DE1177"/>
    <w:rsid w:val="00DE270C"/>
    <w:rsid w:val="00DE2CEA"/>
    <w:rsid w:val="00DE3030"/>
    <w:rsid w:val="00DE6A3C"/>
    <w:rsid w:val="00DE74F4"/>
    <w:rsid w:val="00DE750F"/>
    <w:rsid w:val="00DE7F97"/>
    <w:rsid w:val="00DF1010"/>
    <w:rsid w:val="00DF5AEA"/>
    <w:rsid w:val="00DF63F6"/>
    <w:rsid w:val="00E13747"/>
    <w:rsid w:val="00E22B2C"/>
    <w:rsid w:val="00E25AEA"/>
    <w:rsid w:val="00E30DEF"/>
    <w:rsid w:val="00E30ED2"/>
    <w:rsid w:val="00E31276"/>
    <w:rsid w:val="00E37F70"/>
    <w:rsid w:val="00E4177E"/>
    <w:rsid w:val="00E438AD"/>
    <w:rsid w:val="00E446C1"/>
    <w:rsid w:val="00E54807"/>
    <w:rsid w:val="00E54B2E"/>
    <w:rsid w:val="00E562A4"/>
    <w:rsid w:val="00E758B9"/>
    <w:rsid w:val="00E85569"/>
    <w:rsid w:val="00E856AF"/>
    <w:rsid w:val="00E86B83"/>
    <w:rsid w:val="00E87C64"/>
    <w:rsid w:val="00E93A01"/>
    <w:rsid w:val="00E93FF8"/>
    <w:rsid w:val="00E962F0"/>
    <w:rsid w:val="00E96EAF"/>
    <w:rsid w:val="00EA1752"/>
    <w:rsid w:val="00EA21B5"/>
    <w:rsid w:val="00EA2BDC"/>
    <w:rsid w:val="00EA4F9D"/>
    <w:rsid w:val="00EA5A89"/>
    <w:rsid w:val="00EA5BDB"/>
    <w:rsid w:val="00EB46D9"/>
    <w:rsid w:val="00EB4C35"/>
    <w:rsid w:val="00EC142D"/>
    <w:rsid w:val="00EC1E16"/>
    <w:rsid w:val="00ED0024"/>
    <w:rsid w:val="00ED0F85"/>
    <w:rsid w:val="00ED2B5C"/>
    <w:rsid w:val="00ED3269"/>
    <w:rsid w:val="00EE1A8C"/>
    <w:rsid w:val="00EE4643"/>
    <w:rsid w:val="00EF1330"/>
    <w:rsid w:val="00EF15FF"/>
    <w:rsid w:val="00EF3F3B"/>
    <w:rsid w:val="00EF4A30"/>
    <w:rsid w:val="00EF6666"/>
    <w:rsid w:val="00EF7111"/>
    <w:rsid w:val="00EF7D1A"/>
    <w:rsid w:val="00F0448F"/>
    <w:rsid w:val="00F0716C"/>
    <w:rsid w:val="00F12341"/>
    <w:rsid w:val="00F266D9"/>
    <w:rsid w:val="00F270E9"/>
    <w:rsid w:val="00F275C0"/>
    <w:rsid w:val="00F30D88"/>
    <w:rsid w:val="00F31BC0"/>
    <w:rsid w:val="00F346B6"/>
    <w:rsid w:val="00F36145"/>
    <w:rsid w:val="00F37BDD"/>
    <w:rsid w:val="00F401C7"/>
    <w:rsid w:val="00F41503"/>
    <w:rsid w:val="00F466C8"/>
    <w:rsid w:val="00F4683B"/>
    <w:rsid w:val="00F469A9"/>
    <w:rsid w:val="00F50B46"/>
    <w:rsid w:val="00F50D1F"/>
    <w:rsid w:val="00F52CFC"/>
    <w:rsid w:val="00F6203E"/>
    <w:rsid w:val="00F635FC"/>
    <w:rsid w:val="00F63D03"/>
    <w:rsid w:val="00F65E2F"/>
    <w:rsid w:val="00F67DF1"/>
    <w:rsid w:val="00F707CC"/>
    <w:rsid w:val="00F71E93"/>
    <w:rsid w:val="00F74413"/>
    <w:rsid w:val="00F8309B"/>
    <w:rsid w:val="00F833C9"/>
    <w:rsid w:val="00F90064"/>
    <w:rsid w:val="00F910E7"/>
    <w:rsid w:val="00F96AFD"/>
    <w:rsid w:val="00FA1398"/>
    <w:rsid w:val="00FA13E3"/>
    <w:rsid w:val="00FA2E19"/>
    <w:rsid w:val="00FA697F"/>
    <w:rsid w:val="00FB2215"/>
    <w:rsid w:val="00FB3595"/>
    <w:rsid w:val="00FB5521"/>
    <w:rsid w:val="00FB610D"/>
    <w:rsid w:val="00FC2B05"/>
    <w:rsid w:val="00FC4477"/>
    <w:rsid w:val="00FC46FB"/>
    <w:rsid w:val="00FD0A38"/>
    <w:rsid w:val="00FD2BD3"/>
    <w:rsid w:val="00FD4CCA"/>
    <w:rsid w:val="00FE2A9E"/>
    <w:rsid w:val="00FF3797"/>
    <w:rsid w:val="0B4E0D5F"/>
    <w:rsid w:val="0EC4170D"/>
    <w:rsid w:val="5CA1CBF4"/>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050100C2-AE67-4F80-B339-FA8D0849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paragraph" w:styleId="Heading4">
    <w:name w:val="heading 4"/>
    <w:basedOn w:val="Normal"/>
    <w:next w:val="Normal"/>
    <w:link w:val="Heading4Char"/>
    <w:semiHidden/>
    <w:unhideWhenUsed/>
    <w:qFormat/>
    <w:rsid w:val="004002DD"/>
    <w:pPr>
      <w:keepNext/>
      <w:keepLines/>
      <w:spacing w:before="40"/>
      <w:outlineLvl w:val="3"/>
    </w:pPr>
    <w:rPr>
      <w:rFonts w:asciiTheme="majorHAnsi" w:eastAsiaTheme="majorEastAsia" w:hAnsiTheme="majorHAnsi" w:cstheme="majorBidi"/>
      <w:i/>
      <w:iCs/>
      <w:color w:val="474E55" w:themeColor="accent1" w:themeShade="BF"/>
    </w:rPr>
  </w:style>
  <w:style w:type="paragraph" w:styleId="Heading5">
    <w:name w:val="heading 5"/>
    <w:basedOn w:val="Normal"/>
    <w:next w:val="Normal"/>
    <w:link w:val="Heading5Char"/>
    <w:semiHidden/>
    <w:unhideWhenUsed/>
    <w:qFormat/>
    <w:rsid w:val="004002DD"/>
    <w:pPr>
      <w:keepNext/>
      <w:keepLines/>
      <w:spacing w:before="40"/>
      <w:outlineLvl w:val="4"/>
    </w:pPr>
    <w:rPr>
      <w:rFonts w:asciiTheme="majorHAnsi" w:eastAsiaTheme="majorEastAsia" w:hAnsiTheme="majorHAnsi" w:cstheme="majorBidi"/>
      <w:color w:val="474E55" w:themeColor="accent1" w:themeShade="BF"/>
    </w:rPr>
  </w:style>
  <w:style w:type="paragraph" w:styleId="Heading6">
    <w:name w:val="heading 6"/>
    <w:basedOn w:val="Normal"/>
    <w:next w:val="Normal"/>
    <w:link w:val="Heading6Char"/>
    <w:semiHidden/>
    <w:unhideWhenUsed/>
    <w:qFormat/>
    <w:rsid w:val="004002DD"/>
    <w:pPr>
      <w:keepNext/>
      <w:keepLines/>
      <w:spacing w:before="40"/>
      <w:outlineLvl w:val="5"/>
    </w:pPr>
    <w:rPr>
      <w:rFonts w:asciiTheme="majorHAnsi" w:eastAsiaTheme="majorEastAsia" w:hAnsiTheme="majorHAnsi" w:cstheme="majorBidi"/>
      <w:color w:val="2F3439" w:themeColor="accent1" w:themeShade="7F"/>
    </w:rPr>
  </w:style>
  <w:style w:type="paragraph" w:styleId="Heading7">
    <w:name w:val="heading 7"/>
    <w:basedOn w:val="Normal"/>
    <w:next w:val="Normal"/>
    <w:link w:val="Heading7Char"/>
    <w:semiHidden/>
    <w:unhideWhenUsed/>
    <w:qFormat/>
    <w:rsid w:val="004002DD"/>
    <w:pPr>
      <w:keepNext/>
      <w:keepLines/>
      <w:spacing w:before="40"/>
      <w:outlineLvl w:val="6"/>
    </w:pPr>
    <w:rPr>
      <w:rFonts w:asciiTheme="majorHAnsi" w:eastAsiaTheme="majorEastAsia" w:hAnsiTheme="majorHAnsi" w:cstheme="majorBidi"/>
      <w:i/>
      <w:iCs/>
      <w:color w:val="2F3439" w:themeColor="accent1" w:themeShade="7F"/>
    </w:rPr>
  </w:style>
  <w:style w:type="paragraph" w:styleId="Heading8">
    <w:name w:val="heading 8"/>
    <w:basedOn w:val="Normal"/>
    <w:next w:val="Normal"/>
    <w:link w:val="Heading8Char"/>
    <w:semiHidden/>
    <w:unhideWhenUsed/>
    <w:qFormat/>
    <w:rsid w:val="004002D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4002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pPr>
      <w:spacing w:line="240" w:lineRule="auto"/>
    </w:pPr>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uiPriority w:val="99"/>
    <w:rsid w:val="00992A11"/>
    <w:rPr>
      <w:rFonts w:ascii="Segoe UI" w:hAnsi="Segoe UI"/>
      <w:bCs/>
      <w:noProof/>
      <w:sz w:val="12"/>
      <w:szCs w:val="24"/>
      <w:lang w:val="de-DE"/>
    </w:rPr>
  </w:style>
  <w:style w:type="character" w:styleId="UnresolvedMention">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 w:type="paragraph" w:styleId="HTMLAddress">
    <w:name w:val="HTML Address"/>
    <w:basedOn w:val="Normal"/>
    <w:link w:val="HTMLAddressChar"/>
    <w:rsid w:val="004002DD"/>
    <w:pPr>
      <w:spacing w:line="240" w:lineRule="auto"/>
    </w:pPr>
    <w:rPr>
      <w:i/>
      <w:iCs/>
    </w:rPr>
  </w:style>
  <w:style w:type="character" w:customStyle="1" w:styleId="HTMLAddressChar">
    <w:name w:val="HTML Address Char"/>
    <w:basedOn w:val="DefaultParagraphFont"/>
    <w:link w:val="HTMLAddress"/>
    <w:rsid w:val="004002DD"/>
    <w:rPr>
      <w:i/>
      <w:iCs/>
      <w:sz w:val="22"/>
    </w:rPr>
  </w:style>
  <w:style w:type="paragraph" w:styleId="EnvelopeAddress">
    <w:name w:val="envelope address"/>
    <w:basedOn w:val="Normal"/>
    <w:rsid w:val="004002DD"/>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NoSpacing">
    <w:name w:val="No Spacing"/>
    <w:uiPriority w:val="99"/>
    <w:qFormat/>
    <w:rsid w:val="004002DD"/>
    <w:pPr>
      <w:jc w:val="both"/>
    </w:pPr>
    <w:rPr>
      <w:sz w:val="22"/>
    </w:rPr>
  </w:style>
  <w:style w:type="paragraph" w:styleId="Bibliography">
    <w:name w:val="Bibliography"/>
    <w:basedOn w:val="Normal"/>
    <w:next w:val="Normal"/>
    <w:uiPriority w:val="61"/>
    <w:semiHidden/>
    <w:unhideWhenUsed/>
    <w:rsid w:val="004002DD"/>
  </w:style>
  <w:style w:type="paragraph" w:styleId="Quote">
    <w:name w:val="Quote"/>
    <w:basedOn w:val="Normal"/>
    <w:next w:val="Normal"/>
    <w:link w:val="QuoteChar"/>
    <w:uiPriority w:val="64"/>
    <w:qFormat/>
    <w:rsid w:val="004002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64"/>
    <w:rsid w:val="004002DD"/>
    <w:rPr>
      <w:i/>
      <w:iCs/>
      <w:color w:val="404040" w:themeColor="text1" w:themeTint="BF"/>
      <w:sz w:val="22"/>
    </w:rPr>
  </w:style>
  <w:style w:type="paragraph" w:styleId="ListNumber">
    <w:name w:val="List Number"/>
    <w:basedOn w:val="Normal"/>
    <w:rsid w:val="004002DD"/>
    <w:pPr>
      <w:numPr>
        <w:numId w:val="7"/>
      </w:numPr>
      <w:contextualSpacing/>
    </w:pPr>
  </w:style>
  <w:style w:type="paragraph" w:styleId="ListNumber2">
    <w:name w:val="List Number 2"/>
    <w:basedOn w:val="Normal"/>
    <w:rsid w:val="004002DD"/>
    <w:pPr>
      <w:numPr>
        <w:numId w:val="8"/>
      </w:numPr>
      <w:contextualSpacing/>
    </w:pPr>
  </w:style>
  <w:style w:type="paragraph" w:styleId="ListNumber3">
    <w:name w:val="List Number 3"/>
    <w:basedOn w:val="Normal"/>
    <w:rsid w:val="004002DD"/>
    <w:pPr>
      <w:numPr>
        <w:numId w:val="9"/>
      </w:numPr>
      <w:contextualSpacing/>
    </w:pPr>
  </w:style>
  <w:style w:type="paragraph" w:styleId="ListNumber4">
    <w:name w:val="List Number 4"/>
    <w:basedOn w:val="Normal"/>
    <w:rsid w:val="004002DD"/>
    <w:pPr>
      <w:numPr>
        <w:numId w:val="10"/>
      </w:numPr>
      <w:contextualSpacing/>
    </w:pPr>
  </w:style>
  <w:style w:type="paragraph" w:styleId="ListNumber5">
    <w:name w:val="List Number 5"/>
    <w:basedOn w:val="Normal"/>
    <w:rsid w:val="004002DD"/>
    <w:pPr>
      <w:numPr>
        <w:numId w:val="11"/>
      </w:numPr>
      <w:contextualSpacing/>
    </w:pPr>
  </w:style>
  <w:style w:type="paragraph" w:styleId="Date">
    <w:name w:val="Date"/>
    <w:basedOn w:val="Normal"/>
    <w:next w:val="Normal"/>
    <w:link w:val="DateChar"/>
    <w:rsid w:val="004002DD"/>
  </w:style>
  <w:style w:type="character" w:customStyle="1" w:styleId="DateChar">
    <w:name w:val="Date Char"/>
    <w:basedOn w:val="DefaultParagraphFont"/>
    <w:link w:val="Date"/>
    <w:rsid w:val="004002DD"/>
    <w:rPr>
      <w:sz w:val="22"/>
    </w:rPr>
  </w:style>
  <w:style w:type="paragraph" w:styleId="TOCHeading">
    <w:name w:val="TOC Heading"/>
    <w:basedOn w:val="Heading1"/>
    <w:next w:val="Normal"/>
    <w:uiPriority w:val="62"/>
    <w:semiHidden/>
    <w:unhideWhenUsed/>
    <w:qFormat/>
    <w:rsid w:val="004002DD"/>
    <w:pPr>
      <w:keepLines/>
      <w:spacing w:before="240" w:line="276" w:lineRule="auto"/>
      <w:outlineLvl w:val="9"/>
    </w:pPr>
    <w:rPr>
      <w:rFonts w:asciiTheme="majorHAnsi" w:eastAsiaTheme="majorEastAsia" w:hAnsiTheme="majorHAnsi" w:cstheme="majorBidi"/>
      <w:b w:val="0"/>
      <w:bCs w:val="0"/>
      <w:color w:val="474E55" w:themeColor="accent1" w:themeShade="BF"/>
      <w:kern w:val="0"/>
      <w:sz w:val="32"/>
    </w:rPr>
  </w:style>
  <w:style w:type="paragraph" w:styleId="MessageHeader">
    <w:name w:val="Message Header"/>
    <w:basedOn w:val="Normal"/>
    <w:link w:val="MessageHeaderChar"/>
    <w:rsid w:val="004002D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4002DD"/>
    <w:rPr>
      <w:rFonts w:asciiTheme="majorHAnsi" w:eastAsiaTheme="majorEastAsia" w:hAnsiTheme="majorHAnsi" w:cstheme="majorBidi"/>
      <w:sz w:val="24"/>
      <w:shd w:val="pct20" w:color="auto" w:fill="auto"/>
    </w:rPr>
  </w:style>
  <w:style w:type="paragraph" w:styleId="TOAHeading">
    <w:name w:val="toa heading"/>
    <w:basedOn w:val="Normal"/>
    <w:next w:val="Normal"/>
    <w:rsid w:val="004002DD"/>
    <w:pPr>
      <w:spacing w:before="120"/>
    </w:pPr>
    <w:rPr>
      <w:rFonts w:asciiTheme="majorHAnsi" w:eastAsiaTheme="majorEastAsia" w:hAnsiTheme="majorHAnsi" w:cstheme="majorBidi"/>
      <w:b/>
      <w:bCs/>
      <w:sz w:val="24"/>
    </w:rPr>
  </w:style>
  <w:style w:type="character" w:customStyle="1" w:styleId="Heading4Char">
    <w:name w:val="Heading 4 Char"/>
    <w:basedOn w:val="DefaultParagraphFont"/>
    <w:link w:val="Heading4"/>
    <w:semiHidden/>
    <w:rsid w:val="004002DD"/>
    <w:rPr>
      <w:rFonts w:asciiTheme="majorHAnsi" w:eastAsiaTheme="majorEastAsia" w:hAnsiTheme="majorHAnsi" w:cstheme="majorBidi"/>
      <w:i/>
      <w:iCs/>
      <w:color w:val="474E55" w:themeColor="accent1" w:themeShade="BF"/>
      <w:sz w:val="22"/>
    </w:rPr>
  </w:style>
  <w:style w:type="character" w:customStyle="1" w:styleId="Heading5Char">
    <w:name w:val="Heading 5 Char"/>
    <w:basedOn w:val="DefaultParagraphFont"/>
    <w:link w:val="Heading5"/>
    <w:semiHidden/>
    <w:rsid w:val="004002DD"/>
    <w:rPr>
      <w:rFonts w:asciiTheme="majorHAnsi" w:eastAsiaTheme="majorEastAsia" w:hAnsiTheme="majorHAnsi" w:cstheme="majorBidi"/>
      <w:color w:val="474E55" w:themeColor="accent1" w:themeShade="BF"/>
      <w:sz w:val="22"/>
    </w:rPr>
  </w:style>
  <w:style w:type="character" w:customStyle="1" w:styleId="Heading6Char">
    <w:name w:val="Heading 6 Char"/>
    <w:basedOn w:val="DefaultParagraphFont"/>
    <w:link w:val="Heading6"/>
    <w:semiHidden/>
    <w:rsid w:val="004002DD"/>
    <w:rPr>
      <w:rFonts w:asciiTheme="majorHAnsi" w:eastAsiaTheme="majorEastAsia" w:hAnsiTheme="majorHAnsi" w:cstheme="majorBidi"/>
      <w:color w:val="2F3439" w:themeColor="accent1" w:themeShade="7F"/>
      <w:sz w:val="22"/>
    </w:rPr>
  </w:style>
  <w:style w:type="character" w:customStyle="1" w:styleId="Heading7Char">
    <w:name w:val="Heading 7 Char"/>
    <w:basedOn w:val="DefaultParagraphFont"/>
    <w:link w:val="Heading7"/>
    <w:semiHidden/>
    <w:rsid w:val="004002DD"/>
    <w:rPr>
      <w:rFonts w:asciiTheme="majorHAnsi" w:eastAsiaTheme="majorEastAsia" w:hAnsiTheme="majorHAnsi" w:cstheme="majorBidi"/>
      <w:i/>
      <w:iCs/>
      <w:color w:val="2F3439" w:themeColor="accent1" w:themeShade="7F"/>
      <w:sz w:val="22"/>
    </w:rPr>
  </w:style>
  <w:style w:type="character" w:customStyle="1" w:styleId="Heading8Char">
    <w:name w:val="Heading 8 Char"/>
    <w:basedOn w:val="DefaultParagraphFont"/>
    <w:link w:val="Heading8"/>
    <w:semiHidden/>
    <w:rsid w:val="004002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4002DD"/>
    <w:rPr>
      <w:rFonts w:asciiTheme="majorHAnsi" w:eastAsiaTheme="majorEastAsia" w:hAnsiTheme="majorHAnsi" w:cstheme="majorBidi"/>
      <w:i/>
      <w:iCs/>
      <w:color w:val="272727" w:themeColor="text1" w:themeTint="D8"/>
      <w:sz w:val="21"/>
      <w:szCs w:val="21"/>
    </w:rPr>
  </w:style>
  <w:style w:type="paragraph" w:styleId="NoteHeading">
    <w:name w:val="Note Heading"/>
    <w:basedOn w:val="Normal"/>
    <w:next w:val="Normal"/>
    <w:link w:val="NoteHeadingChar"/>
    <w:rsid w:val="004002DD"/>
    <w:pPr>
      <w:spacing w:line="240" w:lineRule="auto"/>
    </w:pPr>
  </w:style>
  <w:style w:type="character" w:customStyle="1" w:styleId="NoteHeadingChar">
    <w:name w:val="Note Heading Char"/>
    <w:basedOn w:val="DefaultParagraphFont"/>
    <w:link w:val="NoteHeading"/>
    <w:rsid w:val="004002DD"/>
    <w:rPr>
      <w:sz w:val="22"/>
    </w:rPr>
  </w:style>
  <w:style w:type="paragraph" w:styleId="Index1">
    <w:name w:val="index 1"/>
    <w:basedOn w:val="Normal"/>
    <w:next w:val="Normal"/>
    <w:rsid w:val="004002DD"/>
    <w:pPr>
      <w:spacing w:line="240" w:lineRule="auto"/>
      <w:ind w:left="220" w:hanging="220"/>
    </w:pPr>
  </w:style>
  <w:style w:type="paragraph" w:styleId="IndexHeading">
    <w:name w:val="index heading"/>
    <w:basedOn w:val="Normal"/>
    <w:next w:val="Index1"/>
    <w:rsid w:val="004002DD"/>
    <w:rPr>
      <w:rFonts w:asciiTheme="majorHAnsi" w:eastAsiaTheme="majorEastAsia" w:hAnsiTheme="majorHAnsi" w:cstheme="majorBidi"/>
      <w:b/>
      <w:bCs/>
    </w:rPr>
  </w:style>
  <w:style w:type="paragraph" w:styleId="Title">
    <w:name w:val="Title"/>
    <w:basedOn w:val="Normal"/>
    <w:next w:val="Normal"/>
    <w:link w:val="TitleChar"/>
    <w:qFormat/>
    <w:rsid w:val="004002D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002DD"/>
    <w:rPr>
      <w:rFonts w:asciiTheme="majorHAnsi" w:eastAsiaTheme="majorEastAsia" w:hAnsiTheme="majorHAnsi" w:cstheme="majorBidi"/>
      <w:spacing w:val="-10"/>
      <w:kern w:val="28"/>
      <w:sz w:val="56"/>
      <w:szCs w:val="56"/>
    </w:rPr>
  </w:style>
  <w:style w:type="paragraph" w:styleId="NormalWeb">
    <w:name w:val="Normal (Web)"/>
    <w:basedOn w:val="Normal"/>
    <w:rsid w:val="004002DD"/>
    <w:rPr>
      <w:rFonts w:ascii="Times New Roman" w:hAnsi="Times New Roman"/>
      <w:sz w:val="24"/>
    </w:rPr>
  </w:style>
  <w:style w:type="paragraph" w:styleId="NormalIndent">
    <w:name w:val="Normal Indent"/>
    <w:basedOn w:val="Normal"/>
    <w:rsid w:val="004002DD"/>
    <w:pPr>
      <w:ind w:left="708"/>
    </w:pPr>
  </w:style>
  <w:style w:type="paragraph" w:styleId="TOC1">
    <w:name w:val="toc 1"/>
    <w:basedOn w:val="Normal"/>
    <w:next w:val="Normal"/>
    <w:rsid w:val="004002DD"/>
    <w:pPr>
      <w:spacing w:after="100"/>
    </w:pPr>
  </w:style>
  <w:style w:type="paragraph" w:styleId="TOC2">
    <w:name w:val="toc 2"/>
    <w:basedOn w:val="Normal"/>
    <w:next w:val="Normal"/>
    <w:rsid w:val="004002DD"/>
    <w:pPr>
      <w:spacing w:after="100"/>
      <w:ind w:left="220"/>
    </w:pPr>
  </w:style>
  <w:style w:type="paragraph" w:styleId="TOC3">
    <w:name w:val="toc 3"/>
    <w:basedOn w:val="Normal"/>
    <w:next w:val="Normal"/>
    <w:rsid w:val="004002DD"/>
    <w:pPr>
      <w:spacing w:after="100"/>
      <w:ind w:left="440"/>
    </w:pPr>
  </w:style>
  <w:style w:type="paragraph" w:styleId="TOC4">
    <w:name w:val="toc 4"/>
    <w:basedOn w:val="Normal"/>
    <w:next w:val="Normal"/>
    <w:rsid w:val="004002DD"/>
    <w:pPr>
      <w:spacing w:after="100"/>
      <w:ind w:left="660"/>
    </w:pPr>
  </w:style>
  <w:style w:type="paragraph" w:styleId="TOC5">
    <w:name w:val="toc 5"/>
    <w:basedOn w:val="Normal"/>
    <w:next w:val="Normal"/>
    <w:rsid w:val="004002DD"/>
    <w:pPr>
      <w:spacing w:after="100"/>
      <w:ind w:left="880"/>
    </w:pPr>
  </w:style>
  <w:style w:type="paragraph" w:styleId="TOC6">
    <w:name w:val="toc 6"/>
    <w:basedOn w:val="Normal"/>
    <w:next w:val="Normal"/>
    <w:rsid w:val="004002DD"/>
    <w:pPr>
      <w:spacing w:after="100"/>
      <w:ind w:left="1100"/>
    </w:pPr>
  </w:style>
  <w:style w:type="paragraph" w:styleId="TOC7">
    <w:name w:val="toc 7"/>
    <w:basedOn w:val="Normal"/>
    <w:next w:val="Normal"/>
    <w:rsid w:val="004002DD"/>
    <w:pPr>
      <w:spacing w:after="100"/>
      <w:ind w:left="1320"/>
    </w:pPr>
  </w:style>
  <w:style w:type="paragraph" w:styleId="TOC8">
    <w:name w:val="toc 8"/>
    <w:basedOn w:val="Normal"/>
    <w:next w:val="Normal"/>
    <w:rsid w:val="004002DD"/>
    <w:pPr>
      <w:spacing w:after="100"/>
      <w:ind w:left="1540"/>
    </w:pPr>
  </w:style>
  <w:style w:type="paragraph" w:styleId="TOC9">
    <w:name w:val="toc 9"/>
    <w:basedOn w:val="Normal"/>
    <w:next w:val="Normal"/>
    <w:rsid w:val="004002DD"/>
    <w:pPr>
      <w:spacing w:after="100"/>
      <w:ind w:left="1760"/>
    </w:pPr>
  </w:style>
  <w:style w:type="paragraph" w:styleId="PlainText">
    <w:name w:val="Plain Text"/>
    <w:basedOn w:val="Normal"/>
    <w:link w:val="PlainTextChar"/>
    <w:rsid w:val="004002DD"/>
    <w:pPr>
      <w:spacing w:line="240" w:lineRule="auto"/>
    </w:pPr>
    <w:rPr>
      <w:rFonts w:ascii="Consolas" w:hAnsi="Consolas"/>
      <w:sz w:val="21"/>
      <w:szCs w:val="21"/>
    </w:rPr>
  </w:style>
  <w:style w:type="character" w:customStyle="1" w:styleId="PlainTextChar">
    <w:name w:val="Plain Text Char"/>
    <w:basedOn w:val="DefaultParagraphFont"/>
    <w:link w:val="PlainText"/>
    <w:rsid w:val="004002DD"/>
    <w:rPr>
      <w:rFonts w:ascii="Consolas" w:hAnsi="Consolas"/>
      <w:sz w:val="21"/>
      <w:szCs w:val="21"/>
    </w:rPr>
  </w:style>
  <w:style w:type="paragraph" w:styleId="ListParagraph">
    <w:name w:val="List Paragraph"/>
    <w:basedOn w:val="Normal"/>
    <w:uiPriority w:val="63"/>
    <w:qFormat/>
    <w:rsid w:val="004002DD"/>
    <w:pPr>
      <w:ind w:left="720"/>
      <w:contextualSpacing/>
    </w:pPr>
  </w:style>
  <w:style w:type="paragraph" w:styleId="Salutation">
    <w:name w:val="Salutation"/>
    <w:basedOn w:val="Normal"/>
    <w:next w:val="Normal"/>
    <w:link w:val="SalutationChar"/>
    <w:rsid w:val="004002DD"/>
  </w:style>
  <w:style w:type="character" w:customStyle="1" w:styleId="SalutationChar">
    <w:name w:val="Salutation Char"/>
    <w:basedOn w:val="DefaultParagraphFont"/>
    <w:link w:val="Salutation"/>
    <w:rsid w:val="004002DD"/>
    <w:rPr>
      <w:sz w:val="22"/>
    </w:rPr>
  </w:style>
  <w:style w:type="paragraph" w:styleId="BlockText">
    <w:name w:val="Block Text"/>
    <w:basedOn w:val="Normal"/>
    <w:rsid w:val="004002DD"/>
    <w:pPr>
      <w:pBdr>
        <w:top w:val="single" w:sz="2" w:space="10" w:color="5F6973" w:themeColor="accent1"/>
        <w:left w:val="single" w:sz="2" w:space="10" w:color="5F6973" w:themeColor="accent1"/>
        <w:bottom w:val="single" w:sz="2" w:space="10" w:color="5F6973" w:themeColor="accent1"/>
        <w:right w:val="single" w:sz="2" w:space="10" w:color="5F6973" w:themeColor="accent1"/>
      </w:pBdr>
      <w:ind w:left="1152" w:right="1152"/>
    </w:pPr>
    <w:rPr>
      <w:rFonts w:asciiTheme="minorHAnsi" w:eastAsiaTheme="minorEastAsia" w:hAnsiTheme="minorHAnsi" w:cstheme="minorBidi"/>
      <w:i/>
      <w:iCs/>
      <w:color w:val="5F6973" w:themeColor="accent1"/>
    </w:rPr>
  </w:style>
  <w:style w:type="paragraph" w:styleId="Signature">
    <w:name w:val="Signature"/>
    <w:basedOn w:val="Normal"/>
    <w:link w:val="SignatureChar"/>
    <w:rsid w:val="004002DD"/>
    <w:pPr>
      <w:spacing w:line="240" w:lineRule="auto"/>
      <w:ind w:left="4252"/>
    </w:pPr>
  </w:style>
  <w:style w:type="character" w:customStyle="1" w:styleId="SignatureChar">
    <w:name w:val="Signature Char"/>
    <w:basedOn w:val="DefaultParagraphFont"/>
    <w:link w:val="Signature"/>
    <w:rsid w:val="004002DD"/>
    <w:rPr>
      <w:sz w:val="22"/>
    </w:rPr>
  </w:style>
  <w:style w:type="paragraph" w:styleId="E-mailSignature">
    <w:name w:val="E-mail Signature"/>
    <w:basedOn w:val="Normal"/>
    <w:link w:val="E-mailSignatureChar"/>
    <w:rsid w:val="004002DD"/>
    <w:pPr>
      <w:spacing w:line="240" w:lineRule="auto"/>
    </w:pPr>
  </w:style>
  <w:style w:type="character" w:customStyle="1" w:styleId="E-mailSignatureChar">
    <w:name w:val="E-mail Signature Char"/>
    <w:basedOn w:val="DefaultParagraphFont"/>
    <w:link w:val="E-mailSignature"/>
    <w:rsid w:val="004002DD"/>
    <w:rPr>
      <w:sz w:val="22"/>
    </w:rPr>
  </w:style>
  <w:style w:type="paragraph" w:styleId="Subtitle">
    <w:name w:val="Subtitle"/>
    <w:basedOn w:val="Normal"/>
    <w:next w:val="Normal"/>
    <w:link w:val="SubtitleChar"/>
    <w:qFormat/>
    <w:rsid w:val="004002D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4002DD"/>
    <w:rPr>
      <w:rFonts w:asciiTheme="minorHAnsi" w:eastAsiaTheme="minorEastAsia" w:hAnsiTheme="minorHAnsi" w:cstheme="minorBidi"/>
      <w:color w:val="5A5A5A" w:themeColor="text1" w:themeTint="A5"/>
      <w:spacing w:val="15"/>
      <w:sz w:val="22"/>
      <w:szCs w:val="22"/>
    </w:rPr>
  </w:style>
  <w:style w:type="paragraph" w:styleId="ListContinue">
    <w:name w:val="List Continue"/>
    <w:basedOn w:val="Normal"/>
    <w:rsid w:val="004002DD"/>
    <w:pPr>
      <w:spacing w:after="120"/>
      <w:ind w:left="283"/>
      <w:contextualSpacing/>
    </w:pPr>
  </w:style>
  <w:style w:type="paragraph" w:styleId="ListContinue2">
    <w:name w:val="List Continue 2"/>
    <w:basedOn w:val="Normal"/>
    <w:rsid w:val="004002DD"/>
    <w:pPr>
      <w:spacing w:after="120"/>
      <w:ind w:left="566"/>
      <w:contextualSpacing/>
    </w:pPr>
  </w:style>
  <w:style w:type="paragraph" w:styleId="ListContinue3">
    <w:name w:val="List Continue 3"/>
    <w:basedOn w:val="Normal"/>
    <w:rsid w:val="004002DD"/>
    <w:pPr>
      <w:spacing w:after="120"/>
      <w:ind w:left="849"/>
      <w:contextualSpacing/>
    </w:pPr>
  </w:style>
  <w:style w:type="paragraph" w:styleId="ListContinue4">
    <w:name w:val="List Continue 4"/>
    <w:basedOn w:val="Normal"/>
    <w:rsid w:val="004002DD"/>
    <w:pPr>
      <w:spacing w:after="120"/>
      <w:ind w:left="1132"/>
      <w:contextualSpacing/>
    </w:pPr>
  </w:style>
  <w:style w:type="paragraph" w:styleId="ListContinue5">
    <w:name w:val="List Continue 5"/>
    <w:basedOn w:val="Normal"/>
    <w:rsid w:val="004002DD"/>
    <w:pPr>
      <w:spacing w:after="120"/>
      <w:ind w:left="1415"/>
      <w:contextualSpacing/>
    </w:pPr>
  </w:style>
  <w:style w:type="paragraph" w:styleId="Caption">
    <w:name w:val="caption"/>
    <w:basedOn w:val="Normal"/>
    <w:next w:val="Normal"/>
    <w:semiHidden/>
    <w:unhideWhenUsed/>
    <w:qFormat/>
    <w:rsid w:val="004002DD"/>
    <w:pPr>
      <w:spacing w:after="200" w:line="240" w:lineRule="auto"/>
    </w:pPr>
    <w:rPr>
      <w:i/>
      <w:iCs/>
      <w:color w:val="E1000F" w:themeColor="text2"/>
      <w:sz w:val="18"/>
      <w:szCs w:val="18"/>
    </w:rPr>
  </w:style>
  <w:style w:type="paragraph" w:styleId="HTMLPreformatted">
    <w:name w:val="HTML Preformatted"/>
    <w:basedOn w:val="Normal"/>
    <w:link w:val="HTMLPreformattedChar"/>
    <w:semiHidden/>
    <w:unhideWhenUsed/>
    <w:rsid w:val="004002D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4002DD"/>
    <w:rPr>
      <w:rFonts w:ascii="Consolas" w:hAnsi="Consolas"/>
      <w:sz w:val="20"/>
      <w:szCs w:val="20"/>
    </w:rPr>
  </w:style>
  <w:style w:type="paragraph" w:styleId="CommentText">
    <w:name w:val="annotation text"/>
    <w:basedOn w:val="Normal"/>
    <w:link w:val="CommentTextChar"/>
    <w:rsid w:val="004002DD"/>
    <w:pPr>
      <w:spacing w:line="240" w:lineRule="auto"/>
    </w:pPr>
    <w:rPr>
      <w:sz w:val="20"/>
      <w:szCs w:val="20"/>
    </w:rPr>
  </w:style>
  <w:style w:type="character" w:customStyle="1" w:styleId="CommentTextChar">
    <w:name w:val="Comment Text Char"/>
    <w:basedOn w:val="DefaultParagraphFont"/>
    <w:link w:val="CommentText"/>
    <w:rsid w:val="004002DD"/>
    <w:rPr>
      <w:sz w:val="20"/>
      <w:szCs w:val="20"/>
    </w:rPr>
  </w:style>
  <w:style w:type="paragraph" w:styleId="CommentSubject">
    <w:name w:val="annotation subject"/>
    <w:basedOn w:val="CommentText"/>
    <w:next w:val="CommentText"/>
    <w:link w:val="CommentSubjectChar"/>
    <w:rsid w:val="004002DD"/>
    <w:rPr>
      <w:b/>
      <w:bCs/>
    </w:rPr>
  </w:style>
  <w:style w:type="character" w:customStyle="1" w:styleId="CommentSubjectChar">
    <w:name w:val="Comment Subject Char"/>
    <w:basedOn w:val="CommentTextChar"/>
    <w:link w:val="CommentSubject"/>
    <w:rsid w:val="004002DD"/>
    <w:rPr>
      <w:b/>
      <w:bCs/>
      <w:sz w:val="20"/>
      <w:szCs w:val="20"/>
    </w:rPr>
  </w:style>
  <w:style w:type="paragraph" w:styleId="BodyText">
    <w:name w:val="Body Text"/>
    <w:basedOn w:val="Normal"/>
    <w:link w:val="BodyTextChar"/>
    <w:rsid w:val="004002DD"/>
    <w:pPr>
      <w:spacing w:after="120"/>
    </w:pPr>
  </w:style>
  <w:style w:type="character" w:customStyle="1" w:styleId="BodyTextChar">
    <w:name w:val="Body Text Char"/>
    <w:basedOn w:val="DefaultParagraphFont"/>
    <w:link w:val="BodyText"/>
    <w:rsid w:val="004002DD"/>
    <w:rPr>
      <w:sz w:val="22"/>
    </w:rPr>
  </w:style>
  <w:style w:type="paragraph" w:styleId="BodyTextFirstIndent">
    <w:name w:val="Body Text First Indent"/>
    <w:basedOn w:val="BodyText"/>
    <w:link w:val="BodyTextFirstIndentChar"/>
    <w:rsid w:val="004002DD"/>
    <w:pPr>
      <w:spacing w:after="0"/>
      <w:ind w:firstLine="360"/>
    </w:pPr>
  </w:style>
  <w:style w:type="character" w:customStyle="1" w:styleId="BodyTextFirstIndentChar">
    <w:name w:val="Body Text First Indent Char"/>
    <w:basedOn w:val="BodyTextChar"/>
    <w:link w:val="BodyTextFirstIndent"/>
    <w:rsid w:val="004002DD"/>
    <w:rPr>
      <w:sz w:val="22"/>
    </w:rPr>
  </w:style>
  <w:style w:type="paragraph" w:styleId="BodyTextIndent">
    <w:name w:val="Body Text Indent"/>
    <w:basedOn w:val="Normal"/>
    <w:link w:val="BodyTextIndentChar"/>
    <w:rsid w:val="004002DD"/>
    <w:pPr>
      <w:spacing w:after="120"/>
      <w:ind w:left="283"/>
    </w:pPr>
  </w:style>
  <w:style w:type="character" w:customStyle="1" w:styleId="BodyTextIndentChar">
    <w:name w:val="Body Text Indent Char"/>
    <w:basedOn w:val="DefaultParagraphFont"/>
    <w:link w:val="BodyTextIndent"/>
    <w:rsid w:val="004002DD"/>
    <w:rPr>
      <w:sz w:val="22"/>
    </w:rPr>
  </w:style>
  <w:style w:type="paragraph" w:styleId="BodyTextFirstIndent2">
    <w:name w:val="Body Text First Indent 2"/>
    <w:basedOn w:val="BodyTextIndent"/>
    <w:link w:val="BodyTextFirstIndent2Char"/>
    <w:rsid w:val="004002DD"/>
    <w:pPr>
      <w:spacing w:after="0"/>
      <w:ind w:left="360" w:firstLine="360"/>
    </w:pPr>
  </w:style>
  <w:style w:type="character" w:customStyle="1" w:styleId="BodyTextFirstIndent2Char">
    <w:name w:val="Body Text First Indent 2 Char"/>
    <w:basedOn w:val="BodyTextIndentChar"/>
    <w:link w:val="BodyTextFirstIndent2"/>
    <w:rsid w:val="004002DD"/>
    <w:rPr>
      <w:sz w:val="22"/>
    </w:rPr>
  </w:style>
  <w:style w:type="paragraph" w:styleId="Index2">
    <w:name w:val="index 2"/>
    <w:basedOn w:val="Normal"/>
    <w:next w:val="Normal"/>
    <w:rsid w:val="004002DD"/>
    <w:pPr>
      <w:spacing w:line="240" w:lineRule="auto"/>
      <w:ind w:left="440" w:hanging="220"/>
    </w:pPr>
  </w:style>
  <w:style w:type="paragraph" w:styleId="Index3">
    <w:name w:val="index 3"/>
    <w:basedOn w:val="Normal"/>
    <w:next w:val="Normal"/>
    <w:rsid w:val="004002DD"/>
    <w:pPr>
      <w:spacing w:line="240" w:lineRule="auto"/>
      <w:ind w:left="660" w:hanging="220"/>
    </w:pPr>
  </w:style>
  <w:style w:type="paragraph" w:styleId="Index4">
    <w:name w:val="index 4"/>
    <w:basedOn w:val="Normal"/>
    <w:next w:val="Normal"/>
    <w:rsid w:val="004002DD"/>
    <w:pPr>
      <w:spacing w:line="240" w:lineRule="auto"/>
      <w:ind w:left="880" w:hanging="220"/>
    </w:pPr>
  </w:style>
  <w:style w:type="paragraph" w:styleId="Index5">
    <w:name w:val="index 5"/>
    <w:basedOn w:val="Normal"/>
    <w:next w:val="Normal"/>
    <w:rsid w:val="004002DD"/>
    <w:pPr>
      <w:spacing w:line="240" w:lineRule="auto"/>
      <w:ind w:left="1100" w:hanging="220"/>
    </w:pPr>
  </w:style>
  <w:style w:type="paragraph" w:styleId="Index6">
    <w:name w:val="index 6"/>
    <w:basedOn w:val="Normal"/>
    <w:next w:val="Normal"/>
    <w:rsid w:val="004002DD"/>
    <w:pPr>
      <w:spacing w:line="240" w:lineRule="auto"/>
      <w:ind w:left="1320" w:hanging="220"/>
    </w:pPr>
  </w:style>
  <w:style w:type="paragraph" w:styleId="Index7">
    <w:name w:val="index 7"/>
    <w:basedOn w:val="Normal"/>
    <w:next w:val="Normal"/>
    <w:rsid w:val="004002DD"/>
    <w:pPr>
      <w:spacing w:line="240" w:lineRule="auto"/>
      <w:ind w:left="1540" w:hanging="220"/>
    </w:pPr>
  </w:style>
  <w:style w:type="paragraph" w:styleId="Index8">
    <w:name w:val="index 8"/>
    <w:basedOn w:val="Normal"/>
    <w:next w:val="Normal"/>
    <w:rsid w:val="004002DD"/>
    <w:pPr>
      <w:spacing w:line="240" w:lineRule="auto"/>
      <w:ind w:left="1760" w:hanging="220"/>
    </w:pPr>
  </w:style>
  <w:style w:type="paragraph" w:styleId="Index9">
    <w:name w:val="index 9"/>
    <w:basedOn w:val="Normal"/>
    <w:next w:val="Normal"/>
    <w:rsid w:val="004002DD"/>
    <w:pPr>
      <w:spacing w:line="240" w:lineRule="auto"/>
      <w:ind w:left="1980" w:hanging="220"/>
    </w:pPr>
  </w:style>
  <w:style w:type="paragraph" w:styleId="EnvelopeReturn">
    <w:name w:val="envelope return"/>
    <w:basedOn w:val="Normal"/>
    <w:rsid w:val="004002DD"/>
    <w:pPr>
      <w:spacing w:line="240" w:lineRule="auto"/>
    </w:pPr>
    <w:rPr>
      <w:rFonts w:asciiTheme="majorHAnsi" w:eastAsiaTheme="majorEastAsia" w:hAnsiTheme="majorHAnsi" w:cstheme="majorBidi"/>
      <w:sz w:val="20"/>
      <w:szCs w:val="20"/>
    </w:rPr>
  </w:style>
  <w:style w:type="paragraph" w:styleId="DocumentMap">
    <w:name w:val="Document Map"/>
    <w:basedOn w:val="Normal"/>
    <w:link w:val="DocumentMapChar"/>
    <w:rsid w:val="004002DD"/>
    <w:pPr>
      <w:spacing w:line="240" w:lineRule="auto"/>
    </w:pPr>
    <w:rPr>
      <w:rFonts w:cs="Segoe UI"/>
      <w:sz w:val="16"/>
      <w:szCs w:val="16"/>
    </w:rPr>
  </w:style>
  <w:style w:type="character" w:customStyle="1" w:styleId="DocumentMapChar">
    <w:name w:val="Document Map Char"/>
    <w:basedOn w:val="DefaultParagraphFont"/>
    <w:link w:val="DocumentMap"/>
    <w:rsid w:val="004002DD"/>
    <w:rPr>
      <w:rFonts w:cs="Segoe UI"/>
      <w:sz w:val="16"/>
      <w:szCs w:val="16"/>
    </w:rPr>
  </w:style>
  <w:style w:type="paragraph" w:styleId="MacroText">
    <w:name w:val="macro"/>
    <w:link w:val="MacroTextChar"/>
    <w:rsid w:val="004002DD"/>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sz w:val="20"/>
      <w:szCs w:val="20"/>
    </w:rPr>
  </w:style>
  <w:style w:type="character" w:customStyle="1" w:styleId="MacroTextChar">
    <w:name w:val="Macro Text Char"/>
    <w:basedOn w:val="DefaultParagraphFont"/>
    <w:link w:val="MacroText"/>
    <w:rsid w:val="004002DD"/>
    <w:rPr>
      <w:rFonts w:ascii="Consolas" w:hAnsi="Consolas"/>
      <w:sz w:val="20"/>
      <w:szCs w:val="20"/>
    </w:rPr>
  </w:style>
  <w:style w:type="paragraph" w:styleId="FootnoteText">
    <w:name w:val="footnote text"/>
    <w:basedOn w:val="Normal"/>
    <w:link w:val="FootnoteTextChar"/>
    <w:rsid w:val="004002DD"/>
    <w:pPr>
      <w:spacing w:line="240" w:lineRule="auto"/>
    </w:pPr>
    <w:rPr>
      <w:sz w:val="20"/>
      <w:szCs w:val="20"/>
    </w:rPr>
  </w:style>
  <w:style w:type="character" w:customStyle="1" w:styleId="FootnoteTextChar">
    <w:name w:val="Footnote Text Char"/>
    <w:basedOn w:val="DefaultParagraphFont"/>
    <w:link w:val="FootnoteText"/>
    <w:rsid w:val="004002DD"/>
    <w:rPr>
      <w:sz w:val="20"/>
      <w:szCs w:val="20"/>
    </w:rPr>
  </w:style>
  <w:style w:type="paragraph" w:styleId="EndnoteText">
    <w:name w:val="endnote text"/>
    <w:basedOn w:val="Normal"/>
    <w:link w:val="EndnoteTextChar"/>
    <w:rsid w:val="004002DD"/>
    <w:pPr>
      <w:spacing w:line="240" w:lineRule="auto"/>
    </w:pPr>
    <w:rPr>
      <w:sz w:val="20"/>
      <w:szCs w:val="20"/>
    </w:rPr>
  </w:style>
  <w:style w:type="character" w:customStyle="1" w:styleId="EndnoteTextChar">
    <w:name w:val="Endnote Text Char"/>
    <w:basedOn w:val="DefaultParagraphFont"/>
    <w:link w:val="EndnoteText"/>
    <w:rsid w:val="004002DD"/>
    <w:rPr>
      <w:sz w:val="20"/>
      <w:szCs w:val="20"/>
    </w:rPr>
  </w:style>
  <w:style w:type="paragraph" w:styleId="BodyText2">
    <w:name w:val="Body Text 2"/>
    <w:basedOn w:val="Normal"/>
    <w:link w:val="BodyText2Char"/>
    <w:rsid w:val="004002DD"/>
    <w:pPr>
      <w:spacing w:after="120" w:line="480" w:lineRule="auto"/>
    </w:pPr>
  </w:style>
  <w:style w:type="character" w:customStyle="1" w:styleId="BodyText2Char">
    <w:name w:val="Body Text 2 Char"/>
    <w:basedOn w:val="DefaultParagraphFont"/>
    <w:link w:val="BodyText2"/>
    <w:rsid w:val="004002DD"/>
    <w:rPr>
      <w:sz w:val="22"/>
    </w:rPr>
  </w:style>
  <w:style w:type="paragraph" w:styleId="BodyText3">
    <w:name w:val="Body Text 3"/>
    <w:basedOn w:val="Normal"/>
    <w:link w:val="BodyText3Char"/>
    <w:rsid w:val="004002DD"/>
    <w:pPr>
      <w:spacing w:after="120"/>
    </w:pPr>
    <w:rPr>
      <w:sz w:val="16"/>
      <w:szCs w:val="16"/>
    </w:rPr>
  </w:style>
  <w:style w:type="character" w:customStyle="1" w:styleId="BodyText3Char">
    <w:name w:val="Body Text 3 Char"/>
    <w:basedOn w:val="DefaultParagraphFont"/>
    <w:link w:val="BodyText3"/>
    <w:rsid w:val="004002DD"/>
    <w:rPr>
      <w:sz w:val="16"/>
      <w:szCs w:val="16"/>
    </w:rPr>
  </w:style>
  <w:style w:type="paragraph" w:styleId="BodyTextIndent2">
    <w:name w:val="Body Text Indent 2"/>
    <w:basedOn w:val="Normal"/>
    <w:link w:val="BodyTextIndent2Char"/>
    <w:rsid w:val="004002DD"/>
    <w:pPr>
      <w:spacing w:after="120" w:line="480" w:lineRule="auto"/>
      <w:ind w:left="283"/>
    </w:pPr>
  </w:style>
  <w:style w:type="character" w:customStyle="1" w:styleId="BodyTextIndent2Char">
    <w:name w:val="Body Text Indent 2 Char"/>
    <w:basedOn w:val="DefaultParagraphFont"/>
    <w:link w:val="BodyTextIndent2"/>
    <w:rsid w:val="004002DD"/>
    <w:rPr>
      <w:sz w:val="22"/>
    </w:rPr>
  </w:style>
  <w:style w:type="paragraph" w:styleId="BodyTextIndent3">
    <w:name w:val="Body Text Indent 3"/>
    <w:basedOn w:val="Normal"/>
    <w:link w:val="BodyTextIndent3Char"/>
    <w:rsid w:val="004002DD"/>
    <w:pPr>
      <w:spacing w:after="120"/>
      <w:ind w:left="283"/>
    </w:pPr>
    <w:rPr>
      <w:sz w:val="16"/>
      <w:szCs w:val="16"/>
    </w:rPr>
  </w:style>
  <w:style w:type="character" w:customStyle="1" w:styleId="BodyTextIndent3Char">
    <w:name w:val="Body Text Indent 3 Char"/>
    <w:basedOn w:val="DefaultParagraphFont"/>
    <w:link w:val="BodyTextIndent3"/>
    <w:rsid w:val="004002DD"/>
    <w:rPr>
      <w:sz w:val="16"/>
      <w:szCs w:val="16"/>
    </w:rPr>
  </w:style>
  <w:style w:type="paragraph" w:styleId="Closing">
    <w:name w:val="Closing"/>
    <w:basedOn w:val="Normal"/>
    <w:link w:val="ClosingChar"/>
    <w:rsid w:val="004002DD"/>
    <w:pPr>
      <w:spacing w:line="240" w:lineRule="auto"/>
      <w:ind w:left="4252"/>
    </w:pPr>
  </w:style>
  <w:style w:type="character" w:customStyle="1" w:styleId="ClosingChar">
    <w:name w:val="Closing Char"/>
    <w:basedOn w:val="DefaultParagraphFont"/>
    <w:link w:val="Closing"/>
    <w:rsid w:val="004002DD"/>
    <w:rPr>
      <w:sz w:val="22"/>
    </w:rPr>
  </w:style>
  <w:style w:type="paragraph" w:styleId="List">
    <w:name w:val="List"/>
    <w:basedOn w:val="Normal"/>
    <w:rsid w:val="004002DD"/>
    <w:pPr>
      <w:ind w:left="283" w:hanging="283"/>
      <w:contextualSpacing/>
    </w:pPr>
  </w:style>
  <w:style w:type="paragraph" w:styleId="List2">
    <w:name w:val="List 2"/>
    <w:basedOn w:val="Normal"/>
    <w:rsid w:val="004002DD"/>
    <w:pPr>
      <w:ind w:left="566" w:hanging="283"/>
      <w:contextualSpacing/>
    </w:pPr>
  </w:style>
  <w:style w:type="paragraph" w:styleId="List3">
    <w:name w:val="List 3"/>
    <w:basedOn w:val="Normal"/>
    <w:rsid w:val="004002DD"/>
    <w:pPr>
      <w:ind w:left="849" w:hanging="283"/>
      <w:contextualSpacing/>
    </w:pPr>
  </w:style>
  <w:style w:type="paragraph" w:styleId="List4">
    <w:name w:val="List 4"/>
    <w:basedOn w:val="Normal"/>
    <w:rsid w:val="004002DD"/>
    <w:pPr>
      <w:ind w:left="1132" w:hanging="283"/>
      <w:contextualSpacing/>
    </w:pPr>
  </w:style>
  <w:style w:type="paragraph" w:styleId="List5">
    <w:name w:val="List 5"/>
    <w:basedOn w:val="Normal"/>
    <w:rsid w:val="004002DD"/>
    <w:pPr>
      <w:ind w:left="1415" w:hanging="283"/>
      <w:contextualSpacing/>
    </w:pPr>
  </w:style>
  <w:style w:type="paragraph" w:styleId="TableofAuthorities">
    <w:name w:val="table of authorities"/>
    <w:basedOn w:val="Normal"/>
    <w:next w:val="Normal"/>
    <w:rsid w:val="004002DD"/>
    <w:pPr>
      <w:ind w:left="220" w:hanging="220"/>
    </w:pPr>
  </w:style>
  <w:style w:type="paragraph" w:styleId="TableofFigures">
    <w:name w:val="table of figures"/>
    <w:basedOn w:val="Normal"/>
    <w:next w:val="Normal"/>
    <w:rsid w:val="004002DD"/>
  </w:style>
  <w:style w:type="paragraph" w:styleId="ListBullet">
    <w:name w:val="List Bullet"/>
    <w:basedOn w:val="Normal"/>
    <w:rsid w:val="004002DD"/>
    <w:pPr>
      <w:numPr>
        <w:numId w:val="12"/>
      </w:numPr>
      <w:contextualSpacing/>
    </w:pPr>
  </w:style>
  <w:style w:type="paragraph" w:styleId="ListBullet2">
    <w:name w:val="List Bullet 2"/>
    <w:basedOn w:val="Normal"/>
    <w:rsid w:val="004002DD"/>
    <w:pPr>
      <w:numPr>
        <w:numId w:val="13"/>
      </w:numPr>
      <w:contextualSpacing/>
    </w:pPr>
  </w:style>
  <w:style w:type="paragraph" w:styleId="ListBullet3">
    <w:name w:val="List Bullet 3"/>
    <w:basedOn w:val="Normal"/>
    <w:rsid w:val="004002DD"/>
    <w:pPr>
      <w:numPr>
        <w:numId w:val="14"/>
      </w:numPr>
      <w:contextualSpacing/>
    </w:pPr>
  </w:style>
  <w:style w:type="paragraph" w:styleId="ListBullet4">
    <w:name w:val="List Bullet 4"/>
    <w:basedOn w:val="Normal"/>
    <w:rsid w:val="004002DD"/>
    <w:pPr>
      <w:numPr>
        <w:numId w:val="15"/>
      </w:numPr>
      <w:contextualSpacing/>
    </w:pPr>
  </w:style>
  <w:style w:type="paragraph" w:styleId="ListBullet5">
    <w:name w:val="List Bullet 5"/>
    <w:basedOn w:val="Normal"/>
    <w:rsid w:val="004002DD"/>
    <w:pPr>
      <w:numPr>
        <w:numId w:val="16"/>
      </w:numPr>
      <w:contextualSpacing/>
    </w:pPr>
  </w:style>
  <w:style w:type="paragraph" w:styleId="IntenseQuote">
    <w:name w:val="Intense Quote"/>
    <w:basedOn w:val="Normal"/>
    <w:next w:val="Normal"/>
    <w:link w:val="IntenseQuoteChar"/>
    <w:uiPriority w:val="65"/>
    <w:qFormat/>
    <w:rsid w:val="004002DD"/>
    <w:pPr>
      <w:pBdr>
        <w:top w:val="single" w:sz="4" w:space="10" w:color="5F6973" w:themeColor="accent1"/>
        <w:bottom w:val="single" w:sz="4" w:space="10" w:color="5F6973" w:themeColor="accent1"/>
      </w:pBdr>
      <w:spacing w:before="360" w:after="360"/>
      <w:ind w:left="864" w:right="864"/>
      <w:jc w:val="center"/>
    </w:pPr>
    <w:rPr>
      <w:i/>
      <w:iCs/>
      <w:color w:val="5F6973" w:themeColor="accent1"/>
    </w:rPr>
  </w:style>
  <w:style w:type="character" w:customStyle="1" w:styleId="IntenseQuoteChar">
    <w:name w:val="Intense Quote Char"/>
    <w:basedOn w:val="DefaultParagraphFont"/>
    <w:link w:val="IntenseQuote"/>
    <w:uiPriority w:val="65"/>
    <w:rsid w:val="004002DD"/>
    <w:rPr>
      <w:i/>
      <w:iCs/>
      <w:color w:val="5F6973" w:themeColor="accent1"/>
      <w:sz w:val="22"/>
    </w:rPr>
  </w:style>
  <w:style w:type="character" w:styleId="FollowedHyperlink">
    <w:name w:val="FollowedHyperlink"/>
    <w:basedOn w:val="DefaultParagraphFont"/>
    <w:rsid w:val="004C4702"/>
    <w:rPr>
      <w:color w:val="954F72" w:themeColor="followedHyperlink"/>
      <w:u w:val="single"/>
    </w:rPr>
  </w:style>
  <w:style w:type="paragraph" w:styleId="Revision">
    <w:name w:val="Revision"/>
    <w:hidden/>
    <w:uiPriority w:val="62"/>
    <w:unhideWhenUsed/>
    <w:rsid w:val="00450FB1"/>
    <w:rPr>
      <w:sz w:val="22"/>
    </w:rPr>
  </w:style>
  <w:style w:type="character" w:styleId="CommentReference">
    <w:name w:val="annotation reference"/>
    <w:basedOn w:val="DefaultParagraphFont"/>
    <w:rsid w:val="00450FB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87541">
      <w:bodyDiv w:val="1"/>
      <w:marLeft w:val="0"/>
      <w:marRight w:val="0"/>
      <w:marTop w:val="0"/>
      <w:marBottom w:val="0"/>
      <w:divBdr>
        <w:top w:val="none" w:sz="0" w:space="0" w:color="auto"/>
        <w:left w:val="none" w:sz="0" w:space="0" w:color="auto"/>
        <w:bottom w:val="none" w:sz="0" w:space="0" w:color="auto"/>
        <w:right w:val="none" w:sz="0" w:space="0" w:color="auto"/>
      </w:divBdr>
    </w:div>
    <w:div w:id="476067088">
      <w:bodyDiv w:val="1"/>
      <w:marLeft w:val="0"/>
      <w:marRight w:val="0"/>
      <w:marTop w:val="0"/>
      <w:marBottom w:val="0"/>
      <w:divBdr>
        <w:top w:val="none" w:sz="0" w:space="0" w:color="auto"/>
        <w:left w:val="none" w:sz="0" w:space="0" w:color="auto"/>
        <w:bottom w:val="none" w:sz="0" w:space="0" w:color="auto"/>
        <w:right w:val="none" w:sz="0" w:space="0" w:color="auto"/>
      </w:divBdr>
    </w:div>
    <w:div w:id="525296163">
      <w:bodyDiv w:val="1"/>
      <w:marLeft w:val="0"/>
      <w:marRight w:val="0"/>
      <w:marTop w:val="0"/>
      <w:marBottom w:val="0"/>
      <w:divBdr>
        <w:top w:val="none" w:sz="0" w:space="0" w:color="auto"/>
        <w:left w:val="none" w:sz="0" w:space="0" w:color="auto"/>
        <w:bottom w:val="none" w:sz="0" w:space="0" w:color="auto"/>
        <w:right w:val="none" w:sz="0" w:space="0" w:color="auto"/>
      </w:divBdr>
    </w:div>
    <w:div w:id="698432919">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263758813">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393767614">
      <w:bodyDiv w:val="1"/>
      <w:marLeft w:val="0"/>
      <w:marRight w:val="0"/>
      <w:marTop w:val="0"/>
      <w:marBottom w:val="0"/>
      <w:divBdr>
        <w:top w:val="none" w:sz="0" w:space="0" w:color="auto"/>
        <w:left w:val="none" w:sz="0" w:space="0" w:color="auto"/>
        <w:bottom w:val="none" w:sz="0" w:space="0" w:color="auto"/>
        <w:right w:val="none" w:sz="0" w:space="0" w:color="auto"/>
      </w:divBdr>
    </w:div>
    <w:div w:id="186793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kosturkova@divino.s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henkel.sk" TargetMode="External"/><Relationship Id="rId2" Type="http://schemas.openxmlformats.org/officeDocument/2006/relationships/customXml" Target="../customXml/item2.xml"/><Relationship Id="rId16" Type="http://schemas.openxmlformats.org/officeDocument/2006/relationships/hyperlink" Target="http://www.henke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2d0398-c0dc-4ecc-b8b1-931621e828a4" xsi:nil="true"/>
    <lcf76f155ced4ddcb4097134ff3c332f xmlns="b3fce029-10bc-4f24-b404-726f128a3a9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606DC97316A6B468E9063C1114E4417" ma:contentTypeVersion="19" ma:contentTypeDescription="Umožňuje vytvoriť nový dokument." ma:contentTypeScope="" ma:versionID="58aa26a48354c758dac0a6da4a348dbd">
  <xsd:schema xmlns:xsd="http://www.w3.org/2001/XMLSchema" xmlns:xs="http://www.w3.org/2001/XMLSchema" xmlns:p="http://schemas.microsoft.com/office/2006/metadata/properties" xmlns:ns2="fb2d0398-c0dc-4ecc-b8b1-931621e828a4" xmlns:ns3="b3fce029-10bc-4f24-b404-726f128a3a9e" targetNamespace="http://schemas.microsoft.com/office/2006/metadata/properties" ma:root="true" ma:fieldsID="26a9ed8519826720df6ce7041e825b35" ns2:_="" ns3:_="">
    <xsd:import namespace="fb2d0398-c0dc-4ecc-b8b1-931621e828a4"/>
    <xsd:import namespace="b3fce029-10bc-4f24-b404-726f128a3a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d0398-c0dc-4ecc-b8b1-931621e828a4"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23" nillable="true" ma:displayName="Taxonomy Catch All Column" ma:hidden="true" ma:list="{afaabdf4-f052-460a-96aa-cb8cde6d0c61}" ma:internalName="TaxCatchAll" ma:showField="CatchAllData" ma:web="fb2d0398-c0dc-4ecc-b8b1-931621e828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fce029-10bc-4f24-b404-726f128a3a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a" ma:readOnly="false" ma:fieldId="{5cf76f15-5ced-4ddc-b409-7134ff3c332f}" ma:taxonomyMulti="true" ma:sspId="1ab560db-58ca-46be-84d0-d415e76126f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fb2d0398-c0dc-4ecc-b8b1-931621e828a4"/>
    <ds:schemaRef ds:uri="b3fce029-10bc-4f24-b404-726f128a3a9e"/>
  </ds:schemaRefs>
</ds:datastoreItem>
</file>

<file path=customXml/itemProps2.xml><?xml version="1.0" encoding="utf-8"?>
<ds:datastoreItem xmlns:ds="http://schemas.openxmlformats.org/officeDocument/2006/customXml" ds:itemID="{00753909-0F87-446B-87FD-024DF0163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d0398-c0dc-4ecc-b8b1-931621e828a4"/>
    <ds:schemaRef ds:uri="b3fce029-10bc-4f24-b404-726f128a3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4.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0</TotalTime>
  <Pages>7</Pages>
  <Words>1006</Words>
  <Characters>6195</Characters>
  <Application>Microsoft Office Word</Application>
  <DocSecurity>0</DocSecurity>
  <Lines>51</Lines>
  <Paragraphs>14</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7187</CharactersWithSpaces>
  <SharedDoc>false</SharedDoc>
  <HLinks>
    <vt:vector size="18" baseType="variant">
      <vt:variant>
        <vt:i4>262261</vt:i4>
      </vt:variant>
      <vt:variant>
        <vt:i4>6</vt:i4>
      </vt:variant>
      <vt:variant>
        <vt:i4>0</vt:i4>
      </vt:variant>
      <vt:variant>
        <vt:i4>5</vt:i4>
      </vt:variant>
      <vt:variant>
        <vt:lpwstr>mailto:zuzana.kanuchova@henkel.com</vt:lpwstr>
      </vt:variant>
      <vt:variant>
        <vt:lpwstr/>
      </vt:variant>
      <vt:variant>
        <vt:i4>852033</vt:i4>
      </vt:variant>
      <vt:variant>
        <vt:i4>3</vt:i4>
      </vt:variant>
      <vt:variant>
        <vt:i4>0</vt:i4>
      </vt:variant>
      <vt:variant>
        <vt:i4>5</vt:i4>
      </vt:variant>
      <vt:variant>
        <vt:lpwstr>http://www.henkel.sk/</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Zuzana Kanuchova</cp:lastModifiedBy>
  <cp:revision>2</cp:revision>
  <cp:lastPrinted>2016-11-16T10:11:00Z</cp:lastPrinted>
  <dcterms:created xsi:type="dcterms:W3CDTF">2025-06-16T12:33:00Z</dcterms:created>
  <dcterms:modified xsi:type="dcterms:W3CDTF">2025-06-16T12:33:00Z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0x0101002606DC97316A6B468E9063C1114E4417</vt:lpwstr>
  </property>
  <property fmtid="{D5CDD505-2E9C-101B-9397-08002B2CF9AE}" pid="3" name="MediaServiceImageTags">
    <vt:lpwstr/>
  </property>
  <property fmtid="{D5CDD505-2E9C-101B-9397-08002B2CF9AE}" pid="4" name="GrammarlyDocumentId">
    <vt:lpwstr>4a5502be2729f09ff8c7eb50ee4ca3860a4c3dbb2480334eeebb2a56a6a9d583</vt:lpwstr>
  </property>
</Properties>
</file>