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5E39A" w14:textId="6A7975EE" w:rsidR="00B422EC" w:rsidRPr="00E22089" w:rsidRDefault="00A20282" w:rsidP="00643D8A">
      <w:pPr>
        <w:pStyle w:val="MonthDayYear"/>
        <w:rPr>
          <w:lang w:val="de-DE"/>
        </w:rPr>
      </w:pPr>
      <w:r>
        <w:rPr>
          <w:lang w:val="de-DE"/>
        </w:rPr>
        <w:t>Juni</w:t>
      </w:r>
      <w:r w:rsidRPr="00E22089">
        <w:rPr>
          <w:lang w:val="de-DE"/>
        </w:rPr>
        <w:t xml:space="preserve"> </w:t>
      </w:r>
      <w:r w:rsidR="00BF6E82" w:rsidRPr="00E22089">
        <w:rPr>
          <w:lang w:val="de-DE"/>
        </w:rPr>
        <w:t>20</w:t>
      </w:r>
      <w:r w:rsidR="00F635FC" w:rsidRPr="00E22089">
        <w:rPr>
          <w:lang w:val="de-DE"/>
        </w:rPr>
        <w:t>2</w:t>
      </w:r>
      <w:r w:rsidR="00492A4C" w:rsidRPr="00E22089">
        <w:rPr>
          <w:lang w:val="de-DE"/>
        </w:rPr>
        <w:t>5</w:t>
      </w:r>
    </w:p>
    <w:p w14:paraId="7E773C5C" w14:textId="77777777" w:rsidR="00CD503C" w:rsidRDefault="00CD503C" w:rsidP="00CD503C">
      <w:pPr>
        <w:rPr>
          <w:b/>
          <w:bCs/>
          <w:color w:val="000000" w:themeColor="text1"/>
          <w:lang w:val="de-DE"/>
        </w:rPr>
      </w:pPr>
    </w:p>
    <w:p w14:paraId="708AF7ED" w14:textId="50DE8008" w:rsidR="00CD503C" w:rsidRPr="00592048" w:rsidRDefault="001F151D" w:rsidP="00CD503C">
      <w:pPr>
        <w:rPr>
          <w:rFonts w:cs="Segoe UI"/>
          <w:sz w:val="24"/>
          <w:shd w:val="clear" w:color="auto" w:fill="FFFFFF"/>
          <w:lang w:val="de-DE" w:eastAsia="de-DE"/>
        </w:rPr>
      </w:pPr>
      <w:bookmarkStart w:id="0" w:name="_Hlk201148142"/>
      <w:r w:rsidRPr="00592048">
        <w:rPr>
          <w:b/>
          <w:bCs/>
          <w:color w:val="000000" w:themeColor="text1"/>
          <w:sz w:val="24"/>
          <w:lang w:val="de-DE"/>
        </w:rPr>
        <w:t xml:space="preserve">Blue Star – </w:t>
      </w:r>
      <w:r w:rsidR="00CD503C" w:rsidRPr="00592048">
        <w:rPr>
          <w:b/>
          <w:bCs/>
          <w:color w:val="000000" w:themeColor="text1"/>
          <w:sz w:val="24"/>
          <w:lang w:val="de-DE"/>
        </w:rPr>
        <w:t>d</w:t>
      </w:r>
      <w:r w:rsidR="00CD503C" w:rsidRPr="00592048">
        <w:rPr>
          <w:b/>
          <w:bCs/>
          <w:color w:val="000000" w:themeColor="text1"/>
          <w:sz w:val="24"/>
          <w:lang w:val="de-AT"/>
        </w:rPr>
        <w:t xml:space="preserve">er Marktführer für WC-Beckensteine </w:t>
      </w:r>
      <w:r w:rsidR="00CD503C">
        <w:rPr>
          <w:b/>
          <w:bCs/>
          <w:color w:val="000000" w:themeColor="text1"/>
          <w:sz w:val="24"/>
          <w:lang w:val="de-AT"/>
        </w:rPr>
        <w:t xml:space="preserve">bringt Teile des Sortiments in </w:t>
      </w:r>
      <w:r w:rsidR="00CD503C" w:rsidRPr="00592048">
        <w:rPr>
          <w:b/>
          <w:bCs/>
          <w:color w:val="000000" w:themeColor="text1"/>
          <w:sz w:val="24"/>
          <w:lang w:val="de-AT"/>
        </w:rPr>
        <w:t>neue</w:t>
      </w:r>
      <w:r w:rsidR="00CD503C">
        <w:rPr>
          <w:b/>
          <w:bCs/>
          <w:color w:val="000000" w:themeColor="text1"/>
          <w:sz w:val="24"/>
          <w:lang w:val="de-AT"/>
        </w:rPr>
        <w:t>r</w:t>
      </w:r>
      <w:r w:rsidR="00CD503C" w:rsidRPr="00592048">
        <w:rPr>
          <w:b/>
          <w:bCs/>
          <w:color w:val="000000" w:themeColor="text1"/>
          <w:sz w:val="24"/>
          <w:lang w:val="de-AT"/>
        </w:rPr>
        <w:t xml:space="preserve"> Kartonverpackung </w:t>
      </w:r>
      <w:r w:rsidR="00CD503C">
        <w:rPr>
          <w:b/>
          <w:bCs/>
          <w:color w:val="000000" w:themeColor="text1"/>
          <w:sz w:val="24"/>
          <w:lang w:val="de-AT"/>
        </w:rPr>
        <w:t>auf den Markt</w:t>
      </w:r>
      <w:bookmarkEnd w:id="0"/>
    </w:p>
    <w:p w14:paraId="1DDD90A8" w14:textId="7DDD2565" w:rsidR="001F151D" w:rsidRDefault="00592048" w:rsidP="001F151D">
      <w:pPr>
        <w:rPr>
          <w:rStyle w:val="Headline"/>
          <w:color w:val="000000" w:themeColor="text1"/>
          <w:sz w:val="26"/>
          <w:szCs w:val="26"/>
          <w:lang w:val="de-DE"/>
        </w:rPr>
      </w:pPr>
      <w:r>
        <w:rPr>
          <w:rFonts w:cs="Segoe UI"/>
          <w:color w:val="000000" w:themeColor="text1"/>
          <w:szCs w:val="22"/>
          <w:lang w:val="de-DE"/>
        </w:rPr>
        <w:br/>
      </w:r>
      <w:bookmarkStart w:id="1" w:name="_Hlk201148252"/>
      <w:r w:rsidR="00CD503C">
        <w:rPr>
          <w:rStyle w:val="Fett"/>
          <w:sz w:val="32"/>
          <w:szCs w:val="32"/>
          <w:lang w:val="de-DE"/>
        </w:rPr>
        <w:t>G</w:t>
      </w:r>
      <w:r w:rsidR="005E37E3">
        <w:rPr>
          <w:rStyle w:val="Fett"/>
          <w:sz w:val="32"/>
          <w:szCs w:val="32"/>
          <w:lang w:val="de-DE"/>
        </w:rPr>
        <w:t>ewohnte Blue Star</w:t>
      </w:r>
      <w:r w:rsidR="00A20282">
        <w:rPr>
          <w:rStyle w:val="Fett"/>
          <w:sz w:val="32"/>
          <w:szCs w:val="32"/>
          <w:lang w:val="de-DE"/>
        </w:rPr>
        <w:t>-</w:t>
      </w:r>
      <w:r w:rsidR="005E37E3">
        <w:rPr>
          <w:rStyle w:val="Fett"/>
          <w:sz w:val="32"/>
          <w:szCs w:val="32"/>
          <w:lang w:val="de-DE"/>
        </w:rPr>
        <w:t>Qualität</w:t>
      </w:r>
      <w:r w:rsidR="00C32146" w:rsidRPr="05264998">
        <w:rPr>
          <w:rStyle w:val="Fett"/>
          <w:sz w:val="32"/>
          <w:szCs w:val="32"/>
          <w:lang w:val="de-DE"/>
        </w:rPr>
        <w:t xml:space="preserve"> </w:t>
      </w:r>
      <w:r w:rsidR="00A8547E">
        <w:rPr>
          <w:rStyle w:val="Fett"/>
          <w:sz w:val="32"/>
          <w:szCs w:val="32"/>
          <w:lang w:val="de-DE"/>
        </w:rPr>
        <w:t>kompakt</w:t>
      </w:r>
      <w:r w:rsidR="001F23CC">
        <w:rPr>
          <w:rStyle w:val="Fett"/>
          <w:sz w:val="32"/>
          <w:szCs w:val="32"/>
          <w:lang w:val="de-DE"/>
        </w:rPr>
        <w:t>, modern</w:t>
      </w:r>
      <w:r w:rsidR="00A8547E">
        <w:rPr>
          <w:rStyle w:val="Fett"/>
          <w:sz w:val="32"/>
          <w:szCs w:val="32"/>
          <w:lang w:val="de-DE"/>
        </w:rPr>
        <w:t xml:space="preserve"> und nachhaltig verpackt</w:t>
      </w:r>
    </w:p>
    <w:bookmarkEnd w:id="1"/>
    <w:p w14:paraId="46D33FA2" w14:textId="77777777" w:rsidR="00C32146" w:rsidRDefault="00C32146" w:rsidP="001F151D">
      <w:pPr>
        <w:rPr>
          <w:rStyle w:val="Headline"/>
          <w:color w:val="000000" w:themeColor="text1"/>
          <w:sz w:val="26"/>
          <w:szCs w:val="26"/>
          <w:lang w:val="de-DE"/>
        </w:rPr>
      </w:pPr>
    </w:p>
    <w:p w14:paraId="5A219F8E" w14:textId="2B5DD4B2" w:rsidR="002121E0" w:rsidRDefault="00B10B83" w:rsidP="001F151D">
      <w:pPr>
        <w:rPr>
          <w:lang w:val="de-DE"/>
        </w:rPr>
      </w:pPr>
      <w:bookmarkStart w:id="2" w:name="_Hlk201148268"/>
      <w:r>
        <w:rPr>
          <w:lang w:val="de-DE"/>
        </w:rPr>
        <w:t>Blue Star übernimmt V</w:t>
      </w:r>
      <w:r w:rsidR="00A017C2">
        <w:rPr>
          <w:lang w:val="de-DE"/>
        </w:rPr>
        <w:t>erpackungs-V</w:t>
      </w:r>
      <w:r>
        <w:rPr>
          <w:lang w:val="de-DE"/>
        </w:rPr>
        <w:t xml:space="preserve">erantwortung und setzt ein </w:t>
      </w:r>
      <w:r w:rsidR="00F32CF0">
        <w:rPr>
          <w:lang w:val="de-DE"/>
        </w:rPr>
        <w:t xml:space="preserve">weiteres </w:t>
      </w:r>
      <w:r>
        <w:rPr>
          <w:lang w:val="de-DE"/>
        </w:rPr>
        <w:t xml:space="preserve">starkes Zeichen für mehr </w:t>
      </w:r>
      <w:r w:rsidR="00F32CF0">
        <w:rPr>
          <w:lang w:val="de-DE"/>
        </w:rPr>
        <w:t xml:space="preserve">konkrete </w:t>
      </w:r>
      <w:r>
        <w:rPr>
          <w:lang w:val="de-DE"/>
        </w:rPr>
        <w:t>Nachhaltigkeit</w:t>
      </w:r>
      <w:r w:rsidR="00F32CF0">
        <w:rPr>
          <w:lang w:val="de-DE"/>
        </w:rPr>
        <w:t xml:space="preserve"> im heimischen WC</w:t>
      </w:r>
      <w:r>
        <w:rPr>
          <w:lang w:val="de-DE"/>
        </w:rPr>
        <w:t xml:space="preserve">: </w:t>
      </w:r>
      <w:r w:rsidR="0095236D">
        <w:rPr>
          <w:lang w:val="de-DE"/>
        </w:rPr>
        <w:t>Die Produkt</w:t>
      </w:r>
      <w:r w:rsidR="00CD503C">
        <w:rPr>
          <w:lang w:val="de-DE"/>
        </w:rPr>
        <w:t>-R</w:t>
      </w:r>
      <w:r w:rsidR="0095236D">
        <w:rPr>
          <w:lang w:val="de-DE"/>
        </w:rPr>
        <w:t xml:space="preserve">eihen Blue Star Kraft </w:t>
      </w:r>
      <w:proofErr w:type="spellStart"/>
      <w:r w:rsidR="0095236D">
        <w:rPr>
          <w:lang w:val="de-DE"/>
        </w:rPr>
        <w:t>Aktiv</w:t>
      </w:r>
      <w:proofErr w:type="spellEnd"/>
      <w:r w:rsidR="0095236D">
        <w:rPr>
          <w:lang w:val="de-DE"/>
        </w:rPr>
        <w:t xml:space="preserve">, Blue Star </w:t>
      </w:r>
      <w:proofErr w:type="spellStart"/>
      <w:r w:rsidR="0095236D">
        <w:rPr>
          <w:lang w:val="de-DE"/>
        </w:rPr>
        <w:t>Spa</w:t>
      </w:r>
      <w:proofErr w:type="spellEnd"/>
      <w:r w:rsidR="0095236D">
        <w:rPr>
          <w:lang w:val="de-DE"/>
        </w:rPr>
        <w:t xml:space="preserve"> Momente, Blue Star </w:t>
      </w:r>
      <w:r w:rsidR="0045015A">
        <w:rPr>
          <w:lang w:val="de-DE"/>
        </w:rPr>
        <w:t>Blau</w:t>
      </w:r>
      <w:r w:rsidR="0095236D">
        <w:rPr>
          <w:lang w:val="de-DE"/>
        </w:rPr>
        <w:t xml:space="preserve"> Aktiv und Blue Star </w:t>
      </w:r>
      <w:proofErr w:type="spellStart"/>
      <w:r w:rsidR="0095236D">
        <w:rPr>
          <w:lang w:val="de-DE"/>
        </w:rPr>
        <w:t>DeLuxe</w:t>
      </w:r>
      <w:proofErr w:type="spellEnd"/>
      <w:r w:rsidR="0095236D">
        <w:rPr>
          <w:lang w:val="de-DE"/>
        </w:rPr>
        <w:t xml:space="preserve"> </w:t>
      </w:r>
      <w:r w:rsidR="00066651">
        <w:rPr>
          <w:lang w:val="de-DE"/>
        </w:rPr>
        <w:t>w</w:t>
      </w:r>
      <w:r w:rsidR="00986704">
        <w:rPr>
          <w:lang w:val="de-DE"/>
        </w:rPr>
        <w:t>u</w:t>
      </w:r>
      <w:r w:rsidR="0095236D">
        <w:rPr>
          <w:lang w:val="de-DE"/>
        </w:rPr>
        <w:t>rden</w:t>
      </w:r>
      <w:r w:rsidR="00066651">
        <w:rPr>
          <w:lang w:val="de-DE"/>
        </w:rPr>
        <w:t xml:space="preserve"> auf eine innovative Kartonverpackung umgestellt</w:t>
      </w:r>
      <w:r w:rsidR="00FE0140">
        <w:rPr>
          <w:lang w:val="de-DE"/>
        </w:rPr>
        <w:t>:</w:t>
      </w:r>
      <w:r w:rsidR="00066651">
        <w:rPr>
          <w:lang w:val="de-DE"/>
        </w:rPr>
        <w:t xml:space="preserve"> recycelbar</w:t>
      </w:r>
      <w:r w:rsidR="00986704">
        <w:rPr>
          <w:lang w:val="de-DE"/>
        </w:rPr>
        <w:t xml:space="preserve"> </w:t>
      </w:r>
      <w:r w:rsidR="00A20282">
        <w:rPr>
          <w:lang w:val="de-DE"/>
        </w:rPr>
        <w:t>und</w:t>
      </w:r>
      <w:r w:rsidR="00066651">
        <w:rPr>
          <w:lang w:val="de-DE"/>
        </w:rPr>
        <w:t xml:space="preserve"> </w:t>
      </w:r>
      <w:r w:rsidR="005203F7">
        <w:rPr>
          <w:lang w:val="de-DE"/>
        </w:rPr>
        <w:t xml:space="preserve">dabei </w:t>
      </w:r>
      <w:r w:rsidR="00B337D1">
        <w:rPr>
          <w:lang w:val="de-DE"/>
        </w:rPr>
        <w:t>wese</w:t>
      </w:r>
      <w:r w:rsidR="00BF328E">
        <w:rPr>
          <w:lang w:val="de-DE"/>
        </w:rPr>
        <w:t>n</w:t>
      </w:r>
      <w:r w:rsidR="00B337D1">
        <w:rPr>
          <w:lang w:val="de-DE"/>
        </w:rPr>
        <w:t>t</w:t>
      </w:r>
      <w:r w:rsidR="00BF328E">
        <w:rPr>
          <w:lang w:val="de-DE"/>
        </w:rPr>
        <w:t>l</w:t>
      </w:r>
      <w:r w:rsidR="00B337D1">
        <w:rPr>
          <w:lang w:val="de-DE"/>
        </w:rPr>
        <w:t xml:space="preserve">ich </w:t>
      </w:r>
      <w:r w:rsidR="00066651">
        <w:rPr>
          <w:lang w:val="de-DE"/>
        </w:rPr>
        <w:t xml:space="preserve">kompakter. </w:t>
      </w:r>
      <w:r w:rsidR="00FB08A4">
        <w:rPr>
          <w:lang w:val="de-DE"/>
        </w:rPr>
        <w:t>So geht Nachhaltigkeit durch Innovation.</w:t>
      </w:r>
    </w:p>
    <w:bookmarkEnd w:id="2"/>
    <w:p w14:paraId="0D6AF03A" w14:textId="77777777" w:rsidR="00565ADE" w:rsidRDefault="0017768D" w:rsidP="001F151D">
      <w:pPr>
        <w:rPr>
          <w:lang w:val="de-DE"/>
        </w:rPr>
      </w:pPr>
      <w:r w:rsidRPr="00C56295">
        <w:rPr>
          <w:noProof/>
          <w:highlight w:val="yellow"/>
        </w:rPr>
        <w:drawing>
          <wp:anchor distT="107950" distB="107950" distL="180340" distR="180340" simplePos="0" relativeHeight="251658240" behindDoc="1" locked="0" layoutInCell="1" allowOverlap="1" wp14:anchorId="547B0EAA" wp14:editId="59C7E058">
            <wp:simplePos x="0" y="0"/>
            <wp:positionH relativeFrom="column">
              <wp:posOffset>41275</wp:posOffset>
            </wp:positionH>
            <wp:positionV relativeFrom="paragraph">
              <wp:posOffset>202821</wp:posOffset>
            </wp:positionV>
            <wp:extent cx="1520825" cy="2152650"/>
            <wp:effectExtent l="0" t="0" r="3175" b="6350"/>
            <wp:wrapSquare wrapText="bothSides"/>
            <wp:docPr id="975673117" name="Grafik 1" descr="Ein Bild, das Text, Frucht, Essen, Softdrin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673117" name="Grafik 1" descr="Ein Bild, das Text, Frucht, Essen, Softdrink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0825"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20A0">
        <w:rPr>
          <w:lang w:val="de-DE"/>
        </w:rPr>
        <w:br/>
      </w:r>
    </w:p>
    <w:p w14:paraId="3CAD6039" w14:textId="35954F6B" w:rsidR="0095236D" w:rsidRDefault="00CD503C" w:rsidP="001F151D">
      <w:pPr>
        <w:rPr>
          <w:lang w:val="de-DE"/>
        </w:rPr>
      </w:pPr>
      <w:r>
        <w:rPr>
          <w:lang w:val="de-DE"/>
        </w:rPr>
        <w:t>„</w:t>
      </w:r>
      <w:r w:rsidR="008338FE" w:rsidRPr="009771F1">
        <w:rPr>
          <w:lang w:val="de-DE"/>
        </w:rPr>
        <w:t xml:space="preserve">Die neue </w:t>
      </w:r>
      <w:r w:rsidR="008338FE" w:rsidRPr="009771F1">
        <w:rPr>
          <w:color w:val="000000" w:themeColor="text1"/>
          <w:lang w:val="de-DE"/>
        </w:rPr>
        <w:t xml:space="preserve">Verpackung besteht aus Karton, enthält </w:t>
      </w:r>
      <w:r w:rsidR="00723872" w:rsidRPr="009771F1">
        <w:rPr>
          <w:lang w:val="de-DE"/>
        </w:rPr>
        <w:t xml:space="preserve">– basierend auf einer </w:t>
      </w:r>
      <w:r w:rsidR="00C52405" w:rsidRPr="009771F1">
        <w:rPr>
          <w:lang w:val="de-DE"/>
        </w:rPr>
        <w:t xml:space="preserve">von </w:t>
      </w:r>
      <w:r w:rsidR="00723872" w:rsidRPr="009771F1">
        <w:rPr>
          <w:lang w:val="de-DE"/>
        </w:rPr>
        <w:t>RDC</w:t>
      </w:r>
      <w:r w:rsidR="00C52405" w:rsidRPr="009771F1">
        <w:rPr>
          <w:lang w:val="de-DE"/>
        </w:rPr>
        <w:t xml:space="preserve"> </w:t>
      </w:r>
      <w:proofErr w:type="spellStart"/>
      <w:r w:rsidR="00C52405" w:rsidRPr="009771F1">
        <w:rPr>
          <w:lang w:val="de-DE"/>
        </w:rPr>
        <w:t>Enviroment</w:t>
      </w:r>
      <w:proofErr w:type="spellEnd"/>
      <w:r w:rsidR="00723872" w:rsidRPr="009771F1">
        <w:rPr>
          <w:lang w:val="de-DE"/>
        </w:rPr>
        <w:t xml:space="preserve"> durchgeführten Ökobilanz – insgesamt  </w:t>
      </w:r>
      <w:r w:rsidR="00B51DFF" w:rsidRPr="009771F1">
        <w:rPr>
          <w:lang w:val="de-DE"/>
        </w:rPr>
        <w:t>89</w:t>
      </w:r>
      <w:r w:rsidR="00A20282">
        <w:rPr>
          <w:lang w:val="de-DE"/>
        </w:rPr>
        <w:t xml:space="preserve"> Prozent</w:t>
      </w:r>
      <w:r w:rsidR="00B51DFF" w:rsidRPr="009771F1">
        <w:rPr>
          <w:lang w:val="de-DE"/>
        </w:rPr>
        <w:t xml:space="preserve"> weniger Plastik als bisher und spart so jährlich </w:t>
      </w:r>
      <w:r w:rsidR="00FC05F1" w:rsidRPr="009771F1">
        <w:rPr>
          <w:lang w:val="de-DE"/>
        </w:rPr>
        <w:t xml:space="preserve">rund </w:t>
      </w:r>
      <w:r w:rsidR="0045015A" w:rsidRPr="009771F1">
        <w:rPr>
          <w:lang w:val="de-DE"/>
        </w:rPr>
        <w:t>45</w:t>
      </w:r>
      <w:r w:rsidR="00B51DFF" w:rsidRPr="009771F1">
        <w:rPr>
          <w:lang w:val="de-DE"/>
        </w:rPr>
        <w:t xml:space="preserve"> Tonnen Plastik sowie </w:t>
      </w:r>
      <w:r w:rsidR="0095236D" w:rsidRPr="009771F1">
        <w:rPr>
          <w:lang w:val="de-DE"/>
        </w:rPr>
        <w:t xml:space="preserve">mehr als </w:t>
      </w:r>
      <w:r w:rsidR="0045015A" w:rsidRPr="009771F1">
        <w:rPr>
          <w:lang w:val="de-DE"/>
        </w:rPr>
        <w:t>130</w:t>
      </w:r>
      <w:r w:rsidR="00B51DFF" w:rsidRPr="009771F1">
        <w:rPr>
          <w:lang w:val="de-DE"/>
        </w:rPr>
        <w:t xml:space="preserve"> Tonnen CO</w:t>
      </w:r>
      <w:r w:rsidR="00B51DFF" w:rsidRPr="009771F1">
        <w:rPr>
          <w:vertAlign w:val="subscript"/>
          <w:lang w:val="de-DE"/>
        </w:rPr>
        <w:t>2-</w:t>
      </w:r>
      <w:r w:rsidR="00B51DFF" w:rsidRPr="009771F1">
        <w:rPr>
          <w:lang w:val="de-DE"/>
        </w:rPr>
        <w:t>Emissionen</w:t>
      </w:r>
      <w:r w:rsidR="001339B1" w:rsidRPr="009771F1">
        <w:rPr>
          <w:lang w:val="de-DE"/>
        </w:rPr>
        <w:t xml:space="preserve"> </w:t>
      </w:r>
      <w:r w:rsidR="00FC05F1" w:rsidRPr="009771F1">
        <w:rPr>
          <w:lang w:val="de-DE"/>
        </w:rPr>
        <w:t>ein</w:t>
      </w:r>
      <w:r>
        <w:rPr>
          <w:lang w:val="de-DE"/>
        </w:rPr>
        <w:t>“</w:t>
      </w:r>
      <w:r w:rsidRPr="00592048">
        <w:rPr>
          <w:vertAlign w:val="superscript"/>
          <w:lang w:val="de-DE"/>
        </w:rPr>
        <w:t>1</w:t>
      </w:r>
      <w:r>
        <w:rPr>
          <w:lang w:val="de-DE"/>
        </w:rPr>
        <w:t>, so Jaroslava Haid-Jarkova, General Manager Henkel Consumer Brands Österreich.</w:t>
      </w:r>
      <w:r w:rsidR="00FC05F1" w:rsidRPr="009771F1">
        <w:rPr>
          <w:lang w:val="de-DE"/>
        </w:rPr>
        <w:t xml:space="preserve"> </w:t>
      </w:r>
    </w:p>
    <w:p w14:paraId="5DA76B1B" w14:textId="77777777" w:rsidR="00565ADE" w:rsidRDefault="00565ADE" w:rsidP="001F151D">
      <w:pPr>
        <w:rPr>
          <w:lang w:val="de-DE"/>
        </w:rPr>
      </w:pPr>
    </w:p>
    <w:p w14:paraId="204EC3A9" w14:textId="24D0597E" w:rsidR="00D47A23" w:rsidRDefault="00D1410A" w:rsidP="001F151D">
      <w:pPr>
        <w:rPr>
          <w:color w:val="000000" w:themeColor="text1"/>
          <w:lang w:val="de-DE"/>
        </w:rPr>
      </w:pPr>
      <w:r>
        <w:rPr>
          <w:color w:val="000000" w:themeColor="text1"/>
          <w:lang w:val="de-DE"/>
        </w:rPr>
        <w:t xml:space="preserve">Blue Star geht </w:t>
      </w:r>
      <w:r w:rsidR="00CD503C">
        <w:rPr>
          <w:color w:val="000000" w:themeColor="text1"/>
          <w:lang w:val="de-DE"/>
        </w:rPr>
        <w:t xml:space="preserve">aber </w:t>
      </w:r>
      <w:r>
        <w:rPr>
          <w:color w:val="000000" w:themeColor="text1"/>
          <w:lang w:val="de-DE"/>
        </w:rPr>
        <w:t>auch bei einem Großteil seiner festen WC-Körbchen den nächsten Schritt in Richtung Nachhaltigkeit: 100</w:t>
      </w:r>
      <w:r w:rsidR="00A20282">
        <w:rPr>
          <w:color w:val="000000" w:themeColor="text1"/>
          <w:lang w:val="de-DE"/>
        </w:rPr>
        <w:t xml:space="preserve"> Prozent</w:t>
      </w:r>
      <w:r>
        <w:rPr>
          <w:color w:val="000000" w:themeColor="text1"/>
          <w:lang w:val="de-DE"/>
        </w:rPr>
        <w:t xml:space="preserve"> </w:t>
      </w:r>
      <w:r w:rsidR="0049762C" w:rsidRPr="00E02379">
        <w:rPr>
          <w:color w:val="000000" w:themeColor="text1"/>
          <w:lang w:val="de-DE"/>
        </w:rPr>
        <w:t>recycelte oder erneuerbare Materialien</w:t>
      </w:r>
      <w:r w:rsidR="00CB65C3">
        <w:rPr>
          <w:color w:val="000000" w:themeColor="text1"/>
          <w:lang w:val="de-DE"/>
        </w:rPr>
        <w:t xml:space="preserve"> kommen </w:t>
      </w:r>
      <w:r w:rsidR="00CD503C">
        <w:rPr>
          <w:color w:val="000000" w:themeColor="text1"/>
          <w:lang w:val="de-DE"/>
        </w:rPr>
        <w:t xml:space="preserve">nun </w:t>
      </w:r>
      <w:r w:rsidR="00CB65C3">
        <w:rPr>
          <w:color w:val="000000" w:themeColor="text1"/>
          <w:lang w:val="de-DE"/>
        </w:rPr>
        <w:t>zum Einsatz</w:t>
      </w:r>
      <w:r w:rsidR="0049762C" w:rsidRPr="00E02379">
        <w:rPr>
          <w:color w:val="000000" w:themeColor="text1"/>
          <w:lang w:val="de-DE"/>
        </w:rPr>
        <w:t xml:space="preserve"> (Massenbilanzansatz)</w:t>
      </w:r>
      <w:r w:rsidR="00565ADE" w:rsidRPr="00E02379">
        <w:rPr>
          <w:rStyle w:val="Funotenzeichen"/>
          <w:color w:val="000000" w:themeColor="text1"/>
          <w:lang w:val="de-DE"/>
        </w:rPr>
        <w:footnoteReference w:id="2"/>
      </w:r>
      <w:r w:rsidR="0049762C" w:rsidRPr="00E02379">
        <w:rPr>
          <w:color w:val="000000" w:themeColor="text1"/>
          <w:lang w:val="de-DE"/>
        </w:rPr>
        <w:t>.</w:t>
      </w:r>
    </w:p>
    <w:p w14:paraId="11BE2FC9" w14:textId="77777777" w:rsidR="00F26BC7" w:rsidRDefault="00F26BC7" w:rsidP="001F151D">
      <w:pPr>
        <w:rPr>
          <w:color w:val="000000" w:themeColor="text1"/>
          <w:lang w:val="de-DE"/>
        </w:rPr>
      </w:pPr>
    </w:p>
    <w:p w14:paraId="18133A09" w14:textId="77777777" w:rsidR="001F3DBF" w:rsidRDefault="001F3DBF" w:rsidP="001F151D">
      <w:pPr>
        <w:rPr>
          <w:color w:val="FFC000"/>
          <w:lang w:val="de-DE"/>
        </w:rPr>
      </w:pPr>
    </w:p>
    <w:p w14:paraId="06A4FA06" w14:textId="7830ED6C" w:rsidR="0093551D" w:rsidRDefault="00B51DFF" w:rsidP="001F151D">
      <w:pPr>
        <w:rPr>
          <w:lang w:val="de-DE"/>
        </w:rPr>
      </w:pPr>
      <w:r>
        <w:rPr>
          <w:lang w:val="de-DE"/>
        </w:rPr>
        <w:t xml:space="preserve">Durch die kompaktere Größe ergibt sich ein weiterer Vorteil, insbesondere für den Handel: </w:t>
      </w:r>
      <w:r w:rsidR="00A20282">
        <w:rPr>
          <w:lang w:val="de-DE"/>
        </w:rPr>
        <w:t>acht</w:t>
      </w:r>
      <w:r w:rsidR="00986704">
        <w:rPr>
          <w:lang w:val="de-DE"/>
        </w:rPr>
        <w:t xml:space="preserve"> </w:t>
      </w:r>
      <w:r>
        <w:rPr>
          <w:lang w:val="de-DE"/>
        </w:rPr>
        <w:t xml:space="preserve">statt bisher </w:t>
      </w:r>
      <w:r w:rsidR="00A20282">
        <w:rPr>
          <w:lang w:val="de-DE"/>
        </w:rPr>
        <w:t>sieben</w:t>
      </w:r>
      <w:r>
        <w:rPr>
          <w:lang w:val="de-DE"/>
        </w:rPr>
        <w:t xml:space="preserve"> Blue Star </w:t>
      </w:r>
      <w:proofErr w:type="spellStart"/>
      <w:r>
        <w:rPr>
          <w:lang w:val="de-DE"/>
        </w:rPr>
        <w:t>Duopacks</w:t>
      </w:r>
      <w:proofErr w:type="spellEnd"/>
      <w:r>
        <w:rPr>
          <w:lang w:val="de-DE"/>
        </w:rPr>
        <w:t xml:space="preserve"> pro Regalmeter </w:t>
      </w:r>
      <w:r w:rsidR="004A42BF">
        <w:rPr>
          <w:lang w:val="de-DE"/>
        </w:rPr>
        <w:t>– ein echter Regalplatz</w:t>
      </w:r>
      <w:r w:rsidR="00A20282">
        <w:rPr>
          <w:lang w:val="de-DE"/>
        </w:rPr>
        <w:t>-G</w:t>
      </w:r>
      <w:r w:rsidR="004A42BF">
        <w:rPr>
          <w:lang w:val="de-DE"/>
        </w:rPr>
        <w:t>ewinn.</w:t>
      </w:r>
      <w:r w:rsidR="00191351">
        <w:rPr>
          <w:lang w:val="de-DE"/>
        </w:rPr>
        <w:t xml:space="preserve"> Die gewohnte Euro-Lochung bleibt bestehen und sorgt für eine gleichbleibend flexiblere Platzierungsmöglichkeiten im POS.</w:t>
      </w:r>
      <w:r w:rsidR="00650E31">
        <w:rPr>
          <w:lang w:val="de-DE"/>
        </w:rPr>
        <w:t xml:space="preserve"> </w:t>
      </w:r>
      <w:r w:rsidR="0093551D">
        <w:rPr>
          <w:lang w:val="de-DE"/>
        </w:rPr>
        <w:t>Auch aus logistischer Sicht ein echtes Plus: Dank der kleineren Verpackung werden für die gleiche Produkt</w:t>
      </w:r>
      <w:r w:rsidR="003978EE">
        <w:rPr>
          <w:lang w:val="de-DE"/>
        </w:rPr>
        <w:t>-M</w:t>
      </w:r>
      <w:r w:rsidR="0093551D">
        <w:rPr>
          <w:lang w:val="de-DE"/>
        </w:rPr>
        <w:t>enge bis zu ein Drittel weniger</w:t>
      </w:r>
      <w:r w:rsidR="0045015A">
        <w:rPr>
          <w:lang w:val="de-DE"/>
        </w:rPr>
        <w:t xml:space="preserve"> Transportraum benötigt </w:t>
      </w:r>
      <w:r w:rsidR="0093551D">
        <w:rPr>
          <w:lang w:val="de-DE"/>
        </w:rPr>
        <w:t xml:space="preserve">– ein </w:t>
      </w:r>
      <w:r w:rsidR="0045015A">
        <w:rPr>
          <w:lang w:val="de-DE"/>
        </w:rPr>
        <w:t>weiterer</w:t>
      </w:r>
      <w:r w:rsidR="0093551D">
        <w:rPr>
          <w:lang w:val="de-DE"/>
        </w:rPr>
        <w:t xml:space="preserve"> Schritt </w:t>
      </w:r>
      <w:r w:rsidR="007C6EB4">
        <w:rPr>
          <w:lang w:val="de-DE"/>
        </w:rPr>
        <w:t xml:space="preserve">in </w:t>
      </w:r>
      <w:r w:rsidR="0093551D">
        <w:rPr>
          <w:lang w:val="de-DE"/>
        </w:rPr>
        <w:t>Richtung nachhaltiger</w:t>
      </w:r>
      <w:r w:rsidR="007C6EB4">
        <w:rPr>
          <w:lang w:val="de-DE"/>
        </w:rPr>
        <w:t>e</w:t>
      </w:r>
      <w:r w:rsidR="00650E31">
        <w:rPr>
          <w:lang w:val="de-DE"/>
        </w:rPr>
        <w:t xml:space="preserve"> Lieferkette.</w:t>
      </w:r>
    </w:p>
    <w:p w14:paraId="6D7F546B" w14:textId="77777777" w:rsidR="003003EF" w:rsidRDefault="003003EF" w:rsidP="001F151D">
      <w:pPr>
        <w:rPr>
          <w:b/>
          <w:bCs/>
          <w:lang w:val="de-DE"/>
        </w:rPr>
      </w:pPr>
    </w:p>
    <w:p w14:paraId="3BFD575A" w14:textId="4FB886DF" w:rsidR="003003EF" w:rsidRDefault="00B673FE" w:rsidP="001F151D">
      <w:pPr>
        <w:rPr>
          <w:b/>
          <w:bCs/>
          <w:lang w:val="de-DE"/>
        </w:rPr>
      </w:pPr>
      <w:r>
        <w:rPr>
          <w:b/>
          <w:bCs/>
          <w:lang w:val="de-DE"/>
        </w:rPr>
        <w:t>Keine Kompromisse bei der Leistung</w:t>
      </w:r>
    </w:p>
    <w:p w14:paraId="7549E5AA" w14:textId="34E6AAD5" w:rsidR="00B673FE" w:rsidRDefault="000E6532" w:rsidP="001F151D">
      <w:pPr>
        <w:rPr>
          <w:lang w:val="de-DE"/>
        </w:rPr>
      </w:pPr>
      <w:r>
        <w:rPr>
          <w:lang w:val="de-DE"/>
        </w:rPr>
        <w:t>D</w:t>
      </w:r>
      <w:r w:rsidR="00B673FE">
        <w:rPr>
          <w:lang w:val="de-DE"/>
        </w:rPr>
        <w:t>ie bewährte Blue Star</w:t>
      </w:r>
      <w:r w:rsidR="00A20282">
        <w:rPr>
          <w:lang w:val="de-DE"/>
        </w:rPr>
        <w:t>-</w:t>
      </w:r>
      <w:r w:rsidR="00B673FE">
        <w:rPr>
          <w:lang w:val="de-DE"/>
        </w:rPr>
        <w:t xml:space="preserve">Formel bleibt unverändert. Konsument:innen erhalten weiterhin die volle Reinigungsleistung – jetzt in einer Verpackung, die nachhaltiger, handlicher und moderner ist als </w:t>
      </w:r>
      <w:r w:rsidR="00AA5745">
        <w:rPr>
          <w:lang w:val="de-DE"/>
        </w:rPr>
        <w:t>z</w:t>
      </w:r>
      <w:r w:rsidR="00B673FE">
        <w:rPr>
          <w:lang w:val="de-DE"/>
        </w:rPr>
        <w:t>uvor</w:t>
      </w:r>
      <w:r w:rsidR="00290125">
        <w:rPr>
          <w:lang w:val="de-DE"/>
        </w:rPr>
        <w:t xml:space="preserve">: </w:t>
      </w:r>
    </w:p>
    <w:p w14:paraId="60055924" w14:textId="77777777" w:rsidR="0026397E" w:rsidRDefault="0026397E" w:rsidP="001F151D">
      <w:pPr>
        <w:rPr>
          <w:lang w:val="de-DE"/>
        </w:rPr>
      </w:pPr>
    </w:p>
    <w:p w14:paraId="5799C15C" w14:textId="01D9CCC8" w:rsidR="00290125" w:rsidRDefault="00290125" w:rsidP="00290125">
      <w:pPr>
        <w:pStyle w:val="Listenabsatz"/>
        <w:numPr>
          <w:ilvl w:val="0"/>
          <w:numId w:val="24"/>
        </w:numPr>
        <w:rPr>
          <w:lang w:val="de-DE"/>
        </w:rPr>
      </w:pPr>
      <w:r>
        <w:rPr>
          <w:lang w:val="de-DE"/>
        </w:rPr>
        <w:t>Reinigungsschaum</w:t>
      </w:r>
      <w:r w:rsidR="0026397E">
        <w:rPr>
          <w:lang w:val="de-DE"/>
        </w:rPr>
        <w:t xml:space="preserve"> – reinigt bei jeder Spülung</w:t>
      </w:r>
    </w:p>
    <w:p w14:paraId="410E252B" w14:textId="4B4046A5" w:rsidR="0026397E" w:rsidRDefault="0026397E" w:rsidP="00290125">
      <w:pPr>
        <w:pStyle w:val="Listenabsatz"/>
        <w:numPr>
          <w:ilvl w:val="0"/>
          <w:numId w:val="24"/>
        </w:numPr>
        <w:rPr>
          <w:lang w:val="de-DE"/>
        </w:rPr>
      </w:pPr>
      <w:r>
        <w:rPr>
          <w:lang w:val="de-DE"/>
        </w:rPr>
        <w:t>Anti-Kalk-Formel – verhindert Kalkablagerungen</w:t>
      </w:r>
    </w:p>
    <w:p w14:paraId="4F35626A" w14:textId="1A24374B" w:rsidR="0026397E" w:rsidRDefault="0026397E" w:rsidP="00290125">
      <w:pPr>
        <w:pStyle w:val="Listenabsatz"/>
        <w:numPr>
          <w:ilvl w:val="0"/>
          <w:numId w:val="24"/>
        </w:numPr>
        <w:rPr>
          <w:lang w:val="de-DE"/>
        </w:rPr>
      </w:pPr>
      <w:r>
        <w:rPr>
          <w:lang w:val="de-DE"/>
        </w:rPr>
        <w:t>Schmutz-Protektor – schützt vor Wiederverschmutzung</w:t>
      </w:r>
    </w:p>
    <w:p w14:paraId="4B3C95B6" w14:textId="77777777" w:rsidR="00FB117C" w:rsidRDefault="0026397E" w:rsidP="00FB117C">
      <w:pPr>
        <w:pStyle w:val="Listenabsatz"/>
        <w:numPr>
          <w:ilvl w:val="0"/>
          <w:numId w:val="24"/>
        </w:numPr>
        <w:rPr>
          <w:lang w:val="de-DE"/>
        </w:rPr>
      </w:pPr>
      <w:r>
        <w:rPr>
          <w:lang w:val="de-DE"/>
        </w:rPr>
        <w:t>Extra Frische – sorgt für langanhaltenden, angenehmen Duft</w:t>
      </w:r>
    </w:p>
    <w:p w14:paraId="1156287E" w14:textId="77777777" w:rsidR="00FB117C" w:rsidRDefault="00FB117C" w:rsidP="00FB117C">
      <w:pPr>
        <w:pStyle w:val="Listenabsatz"/>
        <w:rPr>
          <w:lang w:val="de-DE"/>
        </w:rPr>
      </w:pPr>
    </w:p>
    <w:p w14:paraId="5042BF84" w14:textId="6354132E" w:rsidR="00363E97" w:rsidRDefault="00B673FE" w:rsidP="001F151D">
      <w:pPr>
        <w:rPr>
          <w:b/>
          <w:bCs/>
          <w:lang w:val="de-DE"/>
        </w:rPr>
      </w:pPr>
      <w:r>
        <w:rPr>
          <w:b/>
          <w:bCs/>
          <w:lang w:val="de-DE"/>
        </w:rPr>
        <w:t>Starker Auftritt</w:t>
      </w:r>
    </w:p>
    <w:p w14:paraId="36AFC615" w14:textId="2E97F190" w:rsidR="00363E97" w:rsidRDefault="00B673FE" w:rsidP="001F151D">
      <w:pPr>
        <w:rPr>
          <w:lang w:val="de-DE"/>
        </w:rPr>
      </w:pPr>
      <w:r>
        <w:rPr>
          <w:lang w:val="de-DE"/>
        </w:rPr>
        <w:t xml:space="preserve">Unterstützt wird der Relaunch durch ein umfangreiches Media-Paket inklusive TV-Spot, digitaler Werbung und Sampling-Aktionen – mit über 100 Millionen Bruttokontakten. </w:t>
      </w:r>
    </w:p>
    <w:p w14:paraId="570439C1" w14:textId="77777777" w:rsidR="00B31A07" w:rsidRDefault="00B31A07" w:rsidP="001F151D">
      <w:pPr>
        <w:rPr>
          <w:lang w:val="de-DE"/>
        </w:rPr>
      </w:pPr>
    </w:p>
    <w:p w14:paraId="406AFD41" w14:textId="5F954539" w:rsidR="00521A3B" w:rsidRPr="00592048" w:rsidRDefault="00521A3B" w:rsidP="004A4CA2">
      <w:pPr>
        <w:rPr>
          <w:rFonts w:eastAsia="Segoe UI" w:cs="Segoe UI"/>
          <w:b/>
          <w:bCs/>
          <w:color w:val="000000" w:themeColor="text1"/>
          <w:szCs w:val="22"/>
          <w:lang w:val="de-DE"/>
        </w:rPr>
      </w:pPr>
      <w:r w:rsidRPr="00592048">
        <w:rPr>
          <w:rFonts w:eastAsia="Segoe UI" w:cs="Segoe UI"/>
          <w:b/>
          <w:bCs/>
          <w:color w:val="000000" w:themeColor="text1"/>
          <w:szCs w:val="22"/>
          <w:lang w:val="de-DE"/>
        </w:rPr>
        <w:t>Über Blue Star</w:t>
      </w:r>
    </w:p>
    <w:p w14:paraId="20E0E1EC" w14:textId="3C6F182A" w:rsidR="00986704" w:rsidRPr="00FB117C" w:rsidRDefault="00C25545" w:rsidP="00986704">
      <w:pPr>
        <w:rPr>
          <w:lang w:val="de-DE"/>
        </w:rPr>
      </w:pPr>
      <w:r w:rsidRPr="00592048">
        <w:rPr>
          <w:rStyle w:val="AboutandContactBody"/>
          <w:sz w:val="22"/>
          <w:szCs w:val="22"/>
          <w:lang w:val="de-DE"/>
        </w:rPr>
        <w:t xml:space="preserve">Blue Star bietet die einfache wie effiziente Lösung für Sauberkeit und Frische in der Toilette mit jeder Spülung. Die Marke wird seit 2010 kontinuierlich weiterentwickelt und das Produktsortiment erweitert. </w:t>
      </w:r>
      <w:r w:rsidR="00986704" w:rsidRPr="00592048">
        <w:rPr>
          <w:rStyle w:val="AboutandContactBody"/>
          <w:sz w:val="22"/>
          <w:szCs w:val="22"/>
          <w:lang w:val="de-DE"/>
        </w:rPr>
        <w:t>Die Marke hält in Österreich die Nummer 1-Position im Bereich WC-Beckensteine und Reinigung</w:t>
      </w:r>
      <w:r w:rsidR="00D87849" w:rsidRPr="00592048">
        <w:rPr>
          <w:rStyle w:val="AboutandContactBody"/>
          <w:sz w:val="22"/>
          <w:szCs w:val="22"/>
          <w:lang w:val="de-DE"/>
        </w:rPr>
        <w:t xml:space="preserve"> und zeigte 2024 eine </w:t>
      </w:r>
      <w:r w:rsidR="00986704" w:rsidRPr="00D87849">
        <w:rPr>
          <w:szCs w:val="22"/>
          <w:lang w:val="de-DE"/>
        </w:rPr>
        <w:t>starke Performance im Einklang mit dem Markt</w:t>
      </w:r>
      <w:r w:rsidR="00D87849" w:rsidRPr="00D87849">
        <w:rPr>
          <w:szCs w:val="22"/>
          <w:lang w:val="de-DE"/>
        </w:rPr>
        <w:t>. „</w:t>
      </w:r>
      <w:r w:rsidR="00986704" w:rsidRPr="00D87849">
        <w:rPr>
          <w:szCs w:val="22"/>
          <w:lang w:val="de-DE"/>
        </w:rPr>
        <w:t>Besonders hervorzuheben ist die gute Entwicklung</w:t>
      </w:r>
      <w:r w:rsidR="00986704" w:rsidRPr="00FB117C">
        <w:rPr>
          <w:lang w:val="de-DE"/>
        </w:rPr>
        <w:t xml:space="preserve"> im Premium-Segment, das eine besonders starke Nachfrage verzeichnete. Dies zeigt, dass Blue Star erfolgreich von der zunehmenden Beliebtheit hochwertiger Produkte profitiert und sich als führende Marke im Premium-Bereich etabliert hat</w:t>
      </w:r>
      <w:r w:rsidR="00D87849">
        <w:rPr>
          <w:lang w:val="de-DE"/>
        </w:rPr>
        <w:t>,</w:t>
      </w:r>
      <w:r w:rsidR="00986704">
        <w:rPr>
          <w:lang w:val="de-DE"/>
        </w:rPr>
        <w:t>“</w:t>
      </w:r>
      <w:r w:rsidR="00592048">
        <w:rPr>
          <w:vertAlign w:val="superscript"/>
          <w:lang w:val="de-DE"/>
        </w:rPr>
        <w:t>2</w:t>
      </w:r>
      <w:r w:rsidR="00D87849">
        <w:rPr>
          <w:vertAlign w:val="superscript"/>
          <w:lang w:val="de-DE"/>
        </w:rPr>
        <w:t xml:space="preserve"> </w:t>
      </w:r>
      <w:r w:rsidR="00D87849" w:rsidRPr="00592048">
        <w:rPr>
          <w:lang w:val="de-DE"/>
        </w:rPr>
        <w:t>so Jaroslava Haid-Jarkova.</w:t>
      </w:r>
    </w:p>
    <w:p w14:paraId="470212BE" w14:textId="6E47DFBE" w:rsidR="00C25545" w:rsidRDefault="00C25545" w:rsidP="004A4CA2">
      <w:pPr>
        <w:rPr>
          <w:rStyle w:val="AboutandContactBody"/>
          <w:lang w:val="de-DE"/>
        </w:rPr>
      </w:pPr>
    </w:p>
    <w:p w14:paraId="1C75256D" w14:textId="77777777" w:rsidR="00E02379" w:rsidRPr="0026397E" w:rsidRDefault="00E02379" w:rsidP="004A4CA2">
      <w:pPr>
        <w:rPr>
          <w:sz w:val="18"/>
          <w:lang w:val="de-DE"/>
        </w:rPr>
      </w:pPr>
    </w:p>
    <w:p w14:paraId="4F7DD085" w14:textId="77777777" w:rsidR="00C25545" w:rsidRPr="00C25545" w:rsidRDefault="00C25545" w:rsidP="004A4CA2">
      <w:pPr>
        <w:rPr>
          <w:rFonts w:eastAsia="Segoe UI" w:cs="Segoe UI"/>
          <w:b/>
          <w:bCs/>
          <w:color w:val="000000" w:themeColor="text1"/>
          <w:sz w:val="18"/>
          <w:szCs w:val="18"/>
          <w:lang w:val="de-DE"/>
        </w:rPr>
      </w:pPr>
    </w:p>
    <w:p w14:paraId="1E1764E7" w14:textId="77777777" w:rsidR="0042550E" w:rsidRPr="00592048" w:rsidRDefault="0042550E" w:rsidP="0042550E">
      <w:pPr>
        <w:rPr>
          <w:color w:val="000000" w:themeColor="text1"/>
          <w:sz w:val="18"/>
          <w:lang w:val="de-AT"/>
        </w:rPr>
      </w:pPr>
      <w:r w:rsidRPr="00592048">
        <w:rPr>
          <w:color w:val="000000" w:themeColor="text1"/>
          <w:sz w:val="18"/>
          <w:lang w:val="de-AT"/>
        </w:rPr>
        <w:t xml:space="preserve">In Österreich gibt es Henkel-Produkte seit über 130 Jahren. Die regionale Henkel-Zentrale für CEE befindet sich in Wien. Außerdem werden am Standort seit 1927 Wasch- und Reinigungsmittel produziert. Zu den Top-Marken von Henkel in Österreich zählen Blue Star, </w:t>
      </w:r>
      <w:proofErr w:type="spellStart"/>
      <w:r w:rsidRPr="00592048">
        <w:rPr>
          <w:color w:val="000000" w:themeColor="text1"/>
          <w:sz w:val="18"/>
          <w:lang w:val="de-AT"/>
        </w:rPr>
        <w:t>Cimsec</w:t>
      </w:r>
      <w:proofErr w:type="spellEnd"/>
      <w:r w:rsidRPr="00592048">
        <w:rPr>
          <w:color w:val="000000" w:themeColor="text1"/>
          <w:sz w:val="18"/>
          <w:lang w:val="de-AT"/>
        </w:rPr>
        <w:t xml:space="preserve">, Fa, Loctite, Pattex, Persil, Schwarzkopf, Somat und Syoss. </w:t>
      </w:r>
    </w:p>
    <w:p w14:paraId="0286A459" w14:textId="77777777" w:rsidR="0042550E" w:rsidRPr="00592048" w:rsidRDefault="0042550E" w:rsidP="0042550E">
      <w:pPr>
        <w:rPr>
          <w:color w:val="000000" w:themeColor="text1"/>
          <w:sz w:val="18"/>
          <w:lang w:val="de-AT"/>
        </w:rPr>
      </w:pPr>
    </w:p>
    <w:p w14:paraId="025BA72E" w14:textId="77777777" w:rsidR="0042550E" w:rsidRPr="00592048" w:rsidRDefault="0042550E" w:rsidP="0042550E">
      <w:pPr>
        <w:rPr>
          <w:color w:val="000000" w:themeColor="text1"/>
          <w:sz w:val="18"/>
          <w:lang w:val="de-DE"/>
        </w:rPr>
      </w:pPr>
      <w:r w:rsidRPr="00592048">
        <w:rPr>
          <w:color w:val="000000" w:themeColor="text1"/>
          <w:sz w:val="18"/>
          <w:lang w:val="de-DE"/>
        </w:rPr>
        <w:t xml:space="preserve">Mit seinen Marken, Innovationen und Technologien hält Henkel weltweit führende Marktpositionen im Industrie- und Konsumentengeschäft. Mit dem Unternehmensbereich </w:t>
      </w:r>
      <w:proofErr w:type="spellStart"/>
      <w:r w:rsidRPr="00592048">
        <w:rPr>
          <w:color w:val="000000" w:themeColor="text1"/>
          <w:sz w:val="18"/>
          <w:lang w:val="de-DE"/>
        </w:rPr>
        <w:t>Adhesive</w:t>
      </w:r>
      <w:proofErr w:type="spellEnd"/>
      <w:r w:rsidRPr="00592048">
        <w:rPr>
          <w:color w:val="000000" w:themeColor="text1"/>
          <w:sz w:val="18"/>
          <w:lang w:val="de-DE"/>
        </w:rPr>
        <w:t xml:space="preserve"> Technologies ist Henkel globaler Marktführer </w:t>
      </w:r>
      <w:r w:rsidRPr="00592048">
        <w:rPr>
          <w:color w:val="000000" w:themeColor="text1"/>
          <w:sz w:val="18"/>
          <w:lang w:val="de-DE"/>
        </w:rPr>
        <w:lastRenderedPageBreak/>
        <w:t xml:space="preserve">bei Klebstoffen, Dichtstoffen und funktionalen Beschichtungen. Mit Consumer Brands ist das Unternehmen insbesondere mit Wasch- und Reinigungsmitteln sowie im Bereich Haare weltweit in vielen Märkten und Kategorien führend. Die drei größten Marken des Unternehmens sind Loctite, Persil und Schwarzkopf. Im Geschäftsjahr 2024 erzielte Henkel einen Umsatz von rund 21,6 Mrd. Euro und ein bereinigtes betriebliches Ergebnis von rund 3,1 Mrd. Euro. Die Vorzugsaktien von Henkel sind im DAX notiert. Nachhaltiges Handeln hat bei Henkel lange Tradition und das Unternehmen verfolgt eine klare Nachhaltigkeitsstrategie mit konkreten Zielen. Henkel wurde 1876 gegründet und beschäftigt heute weltweit ein vielfältiges Team von rund 47.000 </w:t>
      </w:r>
      <w:proofErr w:type="spellStart"/>
      <w:r w:rsidRPr="00592048">
        <w:rPr>
          <w:color w:val="000000" w:themeColor="text1"/>
          <w:sz w:val="18"/>
          <w:lang w:val="de-DE"/>
        </w:rPr>
        <w:t>Mitarbeiter:innen</w:t>
      </w:r>
      <w:proofErr w:type="spellEnd"/>
      <w:r w:rsidRPr="00592048">
        <w:rPr>
          <w:color w:val="000000" w:themeColor="text1"/>
          <w:sz w:val="18"/>
          <w:lang w:val="de-DE"/>
        </w:rPr>
        <w:t xml:space="preserve"> – verbunden durch eine starke Unternehmenskultur, gemeinsame Werte und den Unternehmenszweck: „</w:t>
      </w:r>
      <w:proofErr w:type="spellStart"/>
      <w:r w:rsidRPr="00592048">
        <w:rPr>
          <w:color w:val="000000" w:themeColor="text1"/>
          <w:sz w:val="18"/>
          <w:lang w:val="de-DE"/>
        </w:rPr>
        <w:t>Pioneers</w:t>
      </w:r>
      <w:proofErr w:type="spellEnd"/>
      <w:r w:rsidRPr="00592048">
        <w:rPr>
          <w:color w:val="000000" w:themeColor="text1"/>
          <w:sz w:val="18"/>
          <w:lang w:val="de-DE"/>
        </w:rPr>
        <w:t xml:space="preserve"> at </w:t>
      </w:r>
      <w:proofErr w:type="spellStart"/>
      <w:r w:rsidRPr="00592048">
        <w:rPr>
          <w:color w:val="000000" w:themeColor="text1"/>
          <w:sz w:val="18"/>
          <w:lang w:val="de-DE"/>
        </w:rPr>
        <w:t>heart</w:t>
      </w:r>
      <w:proofErr w:type="spellEnd"/>
      <w:r w:rsidRPr="00592048">
        <w:rPr>
          <w:color w:val="000000" w:themeColor="text1"/>
          <w:sz w:val="18"/>
          <w:lang w:val="de-DE"/>
        </w:rPr>
        <w:t xml:space="preserve"> for </w:t>
      </w:r>
      <w:proofErr w:type="spellStart"/>
      <w:r w:rsidRPr="00592048">
        <w:rPr>
          <w:color w:val="000000" w:themeColor="text1"/>
          <w:sz w:val="18"/>
          <w:lang w:val="de-DE"/>
        </w:rPr>
        <w:t>the</w:t>
      </w:r>
      <w:proofErr w:type="spellEnd"/>
      <w:r w:rsidRPr="00592048">
        <w:rPr>
          <w:color w:val="000000" w:themeColor="text1"/>
          <w:sz w:val="18"/>
          <w:lang w:val="de-DE"/>
        </w:rPr>
        <w:t xml:space="preserve"> </w:t>
      </w:r>
      <w:proofErr w:type="spellStart"/>
      <w:r w:rsidRPr="00592048">
        <w:rPr>
          <w:color w:val="000000" w:themeColor="text1"/>
          <w:sz w:val="18"/>
          <w:lang w:val="de-DE"/>
        </w:rPr>
        <w:t>good</w:t>
      </w:r>
      <w:proofErr w:type="spellEnd"/>
      <w:r w:rsidRPr="00592048">
        <w:rPr>
          <w:color w:val="000000" w:themeColor="text1"/>
          <w:sz w:val="18"/>
          <w:lang w:val="de-DE"/>
        </w:rPr>
        <w:t xml:space="preserve"> of </w:t>
      </w:r>
      <w:proofErr w:type="spellStart"/>
      <w:r w:rsidRPr="00592048">
        <w:rPr>
          <w:color w:val="000000" w:themeColor="text1"/>
          <w:sz w:val="18"/>
          <w:lang w:val="de-DE"/>
        </w:rPr>
        <w:t>generations</w:t>
      </w:r>
      <w:proofErr w:type="spellEnd"/>
      <w:r w:rsidRPr="00592048">
        <w:rPr>
          <w:color w:val="000000" w:themeColor="text1"/>
          <w:sz w:val="18"/>
          <w:lang w:val="de-DE"/>
        </w:rPr>
        <w:t xml:space="preserve">“. </w:t>
      </w:r>
    </w:p>
    <w:p w14:paraId="11292FB6" w14:textId="77777777" w:rsidR="0042550E" w:rsidRPr="0042550E" w:rsidRDefault="0042550E" w:rsidP="0042550E">
      <w:pPr>
        <w:rPr>
          <w:b/>
          <w:bCs/>
          <w:color w:val="000000" w:themeColor="text1"/>
          <w:sz w:val="18"/>
          <w:lang w:val="de-DE"/>
        </w:rPr>
      </w:pPr>
    </w:p>
    <w:p w14:paraId="741812BB" w14:textId="6D210459" w:rsidR="0042550E" w:rsidRPr="0042550E" w:rsidRDefault="0042550E" w:rsidP="0042550E">
      <w:pPr>
        <w:rPr>
          <w:b/>
          <w:bCs/>
          <w:color w:val="000000" w:themeColor="text1"/>
          <w:sz w:val="18"/>
          <w:lang w:val="de-AT"/>
        </w:rPr>
      </w:pPr>
      <w:r w:rsidRPr="0042550E">
        <w:rPr>
          <w:b/>
          <w:bCs/>
          <w:color w:val="000000" w:themeColor="text1"/>
          <w:sz w:val="18"/>
          <w:lang w:val="de-AT"/>
        </w:rPr>
        <w:t>Kontakt</w:t>
      </w:r>
      <w:r w:rsidRPr="0042550E">
        <w:rPr>
          <w:b/>
          <w:bCs/>
          <w:color w:val="000000" w:themeColor="text1"/>
          <w:sz w:val="18"/>
          <w:lang w:val="de-AT"/>
        </w:rPr>
        <w:tab/>
        <w:t>Mag. Michael Sgiarovello</w:t>
      </w:r>
      <w:r w:rsidRPr="0042550E">
        <w:rPr>
          <w:b/>
          <w:bCs/>
          <w:color w:val="000000" w:themeColor="text1"/>
          <w:sz w:val="18"/>
          <w:lang w:val="de-AT"/>
        </w:rPr>
        <w:tab/>
      </w:r>
      <w:r w:rsidR="003978EE">
        <w:rPr>
          <w:b/>
          <w:bCs/>
          <w:color w:val="000000" w:themeColor="text1"/>
          <w:sz w:val="18"/>
          <w:lang w:val="de-AT"/>
        </w:rPr>
        <w:tab/>
      </w:r>
      <w:r w:rsidR="003978EE">
        <w:rPr>
          <w:b/>
          <w:bCs/>
          <w:color w:val="000000" w:themeColor="text1"/>
          <w:sz w:val="18"/>
          <w:lang w:val="de-AT"/>
        </w:rPr>
        <w:tab/>
      </w:r>
      <w:r w:rsidRPr="0042550E">
        <w:rPr>
          <w:b/>
          <w:bCs/>
          <w:color w:val="000000" w:themeColor="text1"/>
          <w:sz w:val="18"/>
          <w:lang w:val="de-AT"/>
        </w:rPr>
        <w:t>Daniela Sykora</w:t>
      </w:r>
    </w:p>
    <w:p w14:paraId="5A937C4C" w14:textId="0374E858" w:rsidR="0042550E" w:rsidRPr="0042550E" w:rsidRDefault="0042550E" w:rsidP="0042550E">
      <w:pPr>
        <w:rPr>
          <w:b/>
          <w:bCs/>
          <w:color w:val="000000" w:themeColor="text1"/>
          <w:sz w:val="18"/>
          <w:lang w:val="de-AT"/>
        </w:rPr>
      </w:pPr>
      <w:r w:rsidRPr="0042550E">
        <w:rPr>
          <w:b/>
          <w:bCs/>
          <w:color w:val="000000" w:themeColor="text1"/>
          <w:sz w:val="18"/>
          <w:lang w:val="de-AT"/>
        </w:rPr>
        <w:t>Telefon</w:t>
      </w:r>
      <w:r w:rsidRPr="0042550E">
        <w:rPr>
          <w:b/>
          <w:bCs/>
          <w:color w:val="000000" w:themeColor="text1"/>
          <w:sz w:val="18"/>
          <w:lang w:val="de-AT"/>
        </w:rPr>
        <w:tab/>
        <w:t>+43 (0)1 711 04-2744</w:t>
      </w:r>
      <w:r w:rsidRPr="0042550E">
        <w:rPr>
          <w:b/>
          <w:bCs/>
          <w:color w:val="000000" w:themeColor="text1"/>
          <w:sz w:val="18"/>
          <w:lang w:val="de-AT"/>
        </w:rPr>
        <w:tab/>
      </w:r>
      <w:r w:rsidR="003978EE">
        <w:rPr>
          <w:b/>
          <w:bCs/>
          <w:color w:val="000000" w:themeColor="text1"/>
          <w:sz w:val="18"/>
          <w:lang w:val="de-AT"/>
        </w:rPr>
        <w:tab/>
      </w:r>
      <w:r w:rsidR="003978EE">
        <w:rPr>
          <w:b/>
          <w:bCs/>
          <w:color w:val="000000" w:themeColor="text1"/>
          <w:sz w:val="18"/>
          <w:lang w:val="de-AT"/>
        </w:rPr>
        <w:tab/>
      </w:r>
      <w:r w:rsidRPr="0042550E">
        <w:rPr>
          <w:b/>
          <w:bCs/>
          <w:color w:val="000000" w:themeColor="text1"/>
          <w:sz w:val="18"/>
          <w:lang w:val="de-AT"/>
        </w:rPr>
        <w:t>+43 (0)1 711 04-2254</w:t>
      </w:r>
    </w:p>
    <w:p w14:paraId="67145AAE" w14:textId="24EDCF4A" w:rsidR="0042550E" w:rsidRPr="0042550E" w:rsidRDefault="0042550E" w:rsidP="0042550E">
      <w:pPr>
        <w:rPr>
          <w:b/>
          <w:bCs/>
          <w:color w:val="000000" w:themeColor="text1"/>
          <w:sz w:val="18"/>
          <w:lang w:val="de-AT"/>
        </w:rPr>
      </w:pPr>
      <w:r w:rsidRPr="0042550E">
        <w:rPr>
          <w:b/>
          <w:bCs/>
          <w:color w:val="000000" w:themeColor="text1"/>
          <w:sz w:val="18"/>
          <w:lang w:val="de-AT"/>
        </w:rPr>
        <w:t>E-Mail</w:t>
      </w:r>
      <w:r w:rsidRPr="0042550E">
        <w:rPr>
          <w:b/>
          <w:bCs/>
          <w:color w:val="000000" w:themeColor="text1"/>
          <w:sz w:val="18"/>
          <w:lang w:val="de-AT"/>
        </w:rPr>
        <w:tab/>
      </w:r>
      <w:hyperlink r:id="rId12" w:history="1">
        <w:r w:rsidR="003978EE" w:rsidRPr="0042550E">
          <w:rPr>
            <w:rStyle w:val="Hyperlink"/>
            <w:b/>
            <w:bCs/>
            <w:szCs w:val="24"/>
            <w:lang w:val="de-AT"/>
          </w:rPr>
          <w:t>michael.sgiarovello@henkel.com</w:t>
        </w:r>
      </w:hyperlink>
      <w:r w:rsidRPr="0042550E">
        <w:rPr>
          <w:b/>
          <w:bCs/>
          <w:color w:val="000000" w:themeColor="text1"/>
          <w:sz w:val="18"/>
          <w:lang w:val="de-AT"/>
        </w:rPr>
        <w:tab/>
      </w:r>
      <w:r w:rsidR="003978EE">
        <w:rPr>
          <w:b/>
          <w:bCs/>
          <w:color w:val="000000" w:themeColor="text1"/>
          <w:sz w:val="18"/>
          <w:lang w:val="de-AT"/>
        </w:rPr>
        <w:tab/>
      </w:r>
      <w:r w:rsidRPr="0042550E">
        <w:rPr>
          <w:b/>
          <w:bCs/>
          <w:color w:val="000000" w:themeColor="text1"/>
          <w:sz w:val="18"/>
          <w:lang w:val="de-AT"/>
        </w:rPr>
        <w:t>daniela.sykora@henkel.com</w:t>
      </w:r>
    </w:p>
    <w:p w14:paraId="12E7B4B5" w14:textId="77777777" w:rsidR="0042550E" w:rsidRPr="0042550E" w:rsidRDefault="0042550E" w:rsidP="0042550E">
      <w:pPr>
        <w:rPr>
          <w:b/>
          <w:bCs/>
          <w:color w:val="000000" w:themeColor="text1"/>
          <w:sz w:val="18"/>
          <w:lang w:val="de-AT"/>
        </w:rPr>
      </w:pPr>
    </w:p>
    <w:p w14:paraId="1CAE75D3" w14:textId="59A779BE" w:rsidR="00112A28" w:rsidRPr="00243259" w:rsidRDefault="00112A28" w:rsidP="0042550E">
      <w:pPr>
        <w:rPr>
          <w:rStyle w:val="AboutandContactBody"/>
          <w:lang w:val="de-AT"/>
        </w:rPr>
      </w:pPr>
    </w:p>
    <w:sectPr w:rsidR="00112A28" w:rsidRPr="00243259" w:rsidSect="00D4045D">
      <w:headerReference w:type="even" r:id="rId13"/>
      <w:footerReference w:type="default" r:id="rId14"/>
      <w:headerReference w:type="first" r:id="rId15"/>
      <w:footerReference w:type="first" r:id="rId16"/>
      <w:pgSz w:w="11907" w:h="16840" w:code="9"/>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D8F70" w14:textId="77777777" w:rsidR="00742FB1" w:rsidRDefault="00742FB1">
      <w:r>
        <w:separator/>
      </w:r>
    </w:p>
  </w:endnote>
  <w:endnote w:type="continuationSeparator" w:id="0">
    <w:p w14:paraId="77E06297" w14:textId="77777777" w:rsidR="00742FB1" w:rsidRDefault="00742FB1">
      <w:r>
        <w:continuationSeparator/>
      </w:r>
    </w:p>
  </w:endnote>
  <w:endnote w:type="continuationNotice" w:id="1">
    <w:p w14:paraId="24FD90C0" w14:textId="77777777" w:rsidR="00742FB1" w:rsidRDefault="00742FB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ebkit-standard">
    <w:altName w:val="Cambria"/>
    <w:charset w:val="00"/>
    <w:family w:val="roman"/>
    <w:pitch w:val="default"/>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D10C9" w14:textId="5B37A997" w:rsidR="00CF6F33" w:rsidRPr="00112A28" w:rsidRDefault="00112A28" w:rsidP="00112A28">
    <w:pPr>
      <w:pStyle w:val="Fuzeile"/>
      <w:tabs>
        <w:tab w:val="clear" w:pos="7083"/>
        <w:tab w:val="clear" w:pos="8640"/>
        <w:tab w:val="right" w:pos="9071"/>
      </w:tabs>
      <w:jc w:val="both"/>
    </w:pPr>
    <w:r w:rsidRPr="00BF6E82">
      <w:t xml:space="preserve">Henkel </w:t>
    </w:r>
    <w:r w:rsidR="0042550E">
      <w:t>CEE</w:t>
    </w:r>
    <w:r>
      <w:tab/>
    </w:r>
    <w:r w:rsidR="00243259">
      <w:t>Seite</w:t>
    </w:r>
    <w:r w:rsidR="00243259" w:rsidRPr="00BF6E82">
      <w:t xml:space="preserve"> </w:t>
    </w:r>
    <w:r w:rsidRPr="00BF6E82">
      <w:fldChar w:fldCharType="begin"/>
    </w:r>
    <w:r w:rsidRPr="00BF6E82">
      <w:instrText xml:space="preserve"> PAGE  \* Arabic  \* MERGEFORMAT </w:instrText>
    </w:r>
    <w:r w:rsidRPr="00BF6E82">
      <w:fldChar w:fldCharType="separate"/>
    </w:r>
    <w:r>
      <w:t>2</w:t>
    </w:r>
    <w:r w:rsidRPr="00BF6E82">
      <w:fldChar w:fldCharType="end"/>
    </w:r>
    <w:r w:rsidRPr="00BF6E82">
      <w:t>/</w:t>
    </w:r>
    <w:fldSimple w:instr="NUMPAGES  \* Arabic  \* MERGEFORMAT">
      <w:r>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9519A" w14:textId="185C1B12" w:rsidR="0042550E" w:rsidRPr="0042550E" w:rsidRDefault="0042550E" w:rsidP="0042550E">
    <w:pPr>
      <w:pStyle w:val="Fuzeile"/>
      <w:rPr>
        <w:lang w:val="de-AT"/>
      </w:rPr>
    </w:pPr>
    <w:r w:rsidRPr="0042550E">
      <w:rPr>
        <w:lang w:val="de-AT"/>
      </w:rPr>
      <w:drawing>
        <wp:anchor distT="0" distB="0" distL="114300" distR="114300" simplePos="0" relativeHeight="251660289" behindDoc="0" locked="0" layoutInCell="1" allowOverlap="1" wp14:anchorId="064ACF77" wp14:editId="7F8E7CF1">
          <wp:simplePos x="0" y="0"/>
          <wp:positionH relativeFrom="column">
            <wp:posOffset>4711700</wp:posOffset>
          </wp:positionH>
          <wp:positionV relativeFrom="paragraph">
            <wp:posOffset>-169545</wp:posOffset>
          </wp:positionV>
          <wp:extent cx="508000" cy="372110"/>
          <wp:effectExtent l="0" t="0" r="6350" b="8890"/>
          <wp:wrapSquare wrapText="bothSides"/>
          <wp:docPr id="505511279" name="Grafik 16" descr="Ein Bild, das Grafiken, Grafikdesign, Logo,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Ein Bild, das Grafiken, Grafikdesign, Logo, Schrift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000" cy="372110"/>
                  </a:xfrm>
                  <a:prstGeom prst="rect">
                    <a:avLst/>
                  </a:prstGeom>
                  <a:noFill/>
                </pic:spPr>
              </pic:pic>
            </a:graphicData>
          </a:graphic>
          <wp14:sizeRelH relativeFrom="margin">
            <wp14:pctWidth>0</wp14:pctWidth>
          </wp14:sizeRelH>
          <wp14:sizeRelV relativeFrom="margin">
            <wp14:pctHeight>0</wp14:pctHeight>
          </wp14:sizeRelV>
        </wp:anchor>
      </w:drawing>
    </w:r>
    <w:r w:rsidRPr="0042550E">
      <w:rPr>
        <w:lang w:val="de-AT"/>
      </w:rPr>
      <w:drawing>
        <wp:anchor distT="0" distB="0" distL="114300" distR="114300" simplePos="0" relativeHeight="251666433" behindDoc="0" locked="0" layoutInCell="1" allowOverlap="1" wp14:anchorId="7F05B64F" wp14:editId="41B47513">
          <wp:simplePos x="0" y="0"/>
          <wp:positionH relativeFrom="column">
            <wp:posOffset>3092450</wp:posOffset>
          </wp:positionH>
          <wp:positionV relativeFrom="paragraph">
            <wp:posOffset>-163195</wp:posOffset>
          </wp:positionV>
          <wp:extent cx="622300" cy="378460"/>
          <wp:effectExtent l="0" t="0" r="6350" b="2540"/>
          <wp:wrapNone/>
          <wp:docPr id="139633925" name="Grafik 15"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Persil_Dez07"/>
                  <pic:cNvPicPr>
                    <a:picLocks noChangeAspect="1" noChangeArrowheads="1"/>
                  </pic:cNvPicPr>
                </pic:nvPicPr>
                <pic:blipFill>
                  <a:blip r:embed="rId2">
                    <a:extLst>
                      <a:ext uri="{28A0092B-C50C-407E-A947-70E740481C1C}">
                        <a14:useLocalDpi xmlns:a14="http://schemas.microsoft.com/office/drawing/2010/main" val="0"/>
                      </a:ext>
                    </a:extLst>
                  </a:blip>
                  <a:srcRect l="14290" t="20204" r="14290" b="13469"/>
                  <a:stretch>
                    <a:fillRect/>
                  </a:stretch>
                </pic:blipFill>
                <pic:spPr bwMode="auto">
                  <a:xfrm>
                    <a:off x="0" y="0"/>
                    <a:ext cx="622300" cy="378460"/>
                  </a:xfrm>
                  <a:prstGeom prst="rect">
                    <a:avLst/>
                  </a:prstGeom>
                  <a:noFill/>
                </pic:spPr>
              </pic:pic>
            </a:graphicData>
          </a:graphic>
          <wp14:sizeRelH relativeFrom="margin">
            <wp14:pctWidth>0</wp14:pctWidth>
          </wp14:sizeRelH>
          <wp14:sizeRelV relativeFrom="margin">
            <wp14:pctHeight>0</wp14:pctHeight>
          </wp14:sizeRelV>
        </wp:anchor>
      </w:drawing>
    </w:r>
    <w:r w:rsidRPr="0042550E">
      <w:rPr>
        <w:lang w:val="de-AT"/>
      </w:rPr>
      <w:drawing>
        <wp:anchor distT="0" distB="0" distL="114300" distR="114300" simplePos="0" relativeHeight="251667457" behindDoc="0" locked="0" layoutInCell="1" allowOverlap="1" wp14:anchorId="192FE9BD" wp14:editId="1C89C383">
          <wp:simplePos x="0" y="0"/>
          <wp:positionH relativeFrom="column">
            <wp:posOffset>3937000</wp:posOffset>
          </wp:positionH>
          <wp:positionV relativeFrom="paragraph">
            <wp:posOffset>-74295</wp:posOffset>
          </wp:positionV>
          <wp:extent cx="501650" cy="180975"/>
          <wp:effectExtent l="0" t="0" r="0" b="9525"/>
          <wp:wrapNone/>
          <wp:docPr id="660960542" name="Grafik 14"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Somat_031198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1650" cy="180975"/>
                  </a:xfrm>
                  <a:prstGeom prst="rect">
                    <a:avLst/>
                  </a:prstGeom>
                  <a:noFill/>
                </pic:spPr>
              </pic:pic>
            </a:graphicData>
          </a:graphic>
          <wp14:sizeRelH relativeFrom="margin">
            <wp14:pctWidth>0</wp14:pctWidth>
          </wp14:sizeRelH>
          <wp14:sizeRelV relativeFrom="margin">
            <wp14:pctHeight>0</wp14:pctHeight>
          </wp14:sizeRelV>
        </wp:anchor>
      </w:drawing>
    </w:r>
    <w:r w:rsidRPr="0042550E">
      <w:rPr>
        <w:lang w:val="de-AT"/>
      </w:rPr>
      <w:drawing>
        <wp:anchor distT="0" distB="0" distL="114300" distR="114300" simplePos="0" relativeHeight="251665409" behindDoc="0" locked="0" layoutInCell="1" allowOverlap="1" wp14:anchorId="5E26C702" wp14:editId="30E1D589">
          <wp:simplePos x="0" y="0"/>
          <wp:positionH relativeFrom="column">
            <wp:posOffset>2603500</wp:posOffset>
          </wp:positionH>
          <wp:positionV relativeFrom="paragraph">
            <wp:posOffset>-315595</wp:posOffset>
          </wp:positionV>
          <wp:extent cx="323850" cy="734695"/>
          <wp:effectExtent l="0" t="0" r="0" b="0"/>
          <wp:wrapSquare wrapText="bothSides"/>
          <wp:docPr id="1621449738" name="Grafik 13" descr="Ein Bild, das Schwarz,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Schwarz, Dunkelheit enthält.&#10;&#10;KI-generierte Inhalte können fehlerhaft se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3850" cy="734695"/>
                  </a:xfrm>
                  <a:prstGeom prst="rect">
                    <a:avLst/>
                  </a:prstGeom>
                  <a:noFill/>
                </pic:spPr>
              </pic:pic>
            </a:graphicData>
          </a:graphic>
          <wp14:sizeRelH relativeFrom="margin">
            <wp14:pctWidth>0</wp14:pctWidth>
          </wp14:sizeRelH>
          <wp14:sizeRelV relativeFrom="margin">
            <wp14:pctHeight>0</wp14:pctHeight>
          </wp14:sizeRelV>
        </wp:anchor>
      </w:drawing>
    </w:r>
    <w:r w:rsidRPr="0042550E">
      <w:rPr>
        <w:lang w:val="de-AT"/>
      </w:rPr>
      <w:drawing>
        <wp:anchor distT="0" distB="0" distL="114300" distR="114300" simplePos="0" relativeHeight="251661313" behindDoc="0" locked="0" layoutInCell="1" allowOverlap="1" wp14:anchorId="10AD7F48" wp14:editId="7E7EB827">
          <wp:simplePos x="0" y="0"/>
          <wp:positionH relativeFrom="column">
            <wp:posOffset>0</wp:posOffset>
          </wp:positionH>
          <wp:positionV relativeFrom="paragraph">
            <wp:posOffset>0</wp:posOffset>
          </wp:positionV>
          <wp:extent cx="552450" cy="99060"/>
          <wp:effectExtent l="0" t="0" r="0" b="0"/>
          <wp:wrapNone/>
          <wp:docPr id="1653477889" name="Grafik 12"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cti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2450" cy="99060"/>
                  </a:xfrm>
                  <a:prstGeom prst="rect">
                    <a:avLst/>
                  </a:prstGeom>
                  <a:noFill/>
                </pic:spPr>
              </pic:pic>
            </a:graphicData>
          </a:graphic>
          <wp14:sizeRelH relativeFrom="margin">
            <wp14:pctWidth>0</wp14:pctWidth>
          </wp14:sizeRelH>
          <wp14:sizeRelV relativeFrom="margin">
            <wp14:pctHeight>0</wp14:pctHeight>
          </wp14:sizeRelV>
        </wp:anchor>
      </w:drawing>
    </w:r>
    <w:r w:rsidRPr="0042550E">
      <w:rPr>
        <w:lang w:val="de-AT"/>
      </w:rPr>
      <w:drawing>
        <wp:anchor distT="0" distB="0" distL="114300" distR="114300" simplePos="0" relativeHeight="251663361" behindDoc="0" locked="0" layoutInCell="1" allowOverlap="1" wp14:anchorId="6AF8A1AE" wp14:editId="48623EC2">
          <wp:simplePos x="0" y="0"/>
          <wp:positionH relativeFrom="column">
            <wp:posOffset>1530350</wp:posOffset>
          </wp:positionH>
          <wp:positionV relativeFrom="paragraph">
            <wp:posOffset>-10795</wp:posOffset>
          </wp:positionV>
          <wp:extent cx="527050" cy="148590"/>
          <wp:effectExtent l="0" t="0" r="6350" b="3810"/>
          <wp:wrapNone/>
          <wp:docPr id="1295072605" name="Grafik 11" descr="CERESI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ERESIT_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148590"/>
                  </a:xfrm>
                  <a:prstGeom prst="rect">
                    <a:avLst/>
                  </a:prstGeom>
                  <a:noFill/>
                </pic:spPr>
              </pic:pic>
            </a:graphicData>
          </a:graphic>
          <wp14:sizeRelH relativeFrom="margin">
            <wp14:pctWidth>0</wp14:pctWidth>
          </wp14:sizeRelH>
          <wp14:sizeRelV relativeFrom="margin">
            <wp14:pctHeight>0</wp14:pctHeight>
          </wp14:sizeRelV>
        </wp:anchor>
      </w:drawing>
    </w:r>
    <w:r w:rsidRPr="0042550E">
      <w:rPr>
        <w:lang w:val="de-AT"/>
      </w:rPr>
      <w:drawing>
        <wp:anchor distT="0" distB="0" distL="114300" distR="114300" simplePos="0" relativeHeight="251664385" behindDoc="0" locked="0" layoutInCell="1" allowOverlap="1" wp14:anchorId="5F5F76B6" wp14:editId="3F679221">
          <wp:simplePos x="0" y="0"/>
          <wp:positionH relativeFrom="column">
            <wp:posOffset>2311400</wp:posOffset>
          </wp:positionH>
          <wp:positionV relativeFrom="paragraph">
            <wp:posOffset>-42545</wp:posOffset>
          </wp:positionV>
          <wp:extent cx="190500" cy="193675"/>
          <wp:effectExtent l="0" t="0" r="0" b="0"/>
          <wp:wrapNone/>
          <wp:docPr id="1325371561" name="Grafik 10" descr="Ein Bild, das Text, ClipAr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Ein Bild, das Text, ClipArt, Vektorgrafiken enthält.&#10;&#10;Automatisch generierte Beschreibu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3675"/>
                  </a:xfrm>
                  <a:prstGeom prst="rect">
                    <a:avLst/>
                  </a:prstGeom>
                  <a:noFill/>
                </pic:spPr>
              </pic:pic>
            </a:graphicData>
          </a:graphic>
          <wp14:sizeRelH relativeFrom="margin">
            <wp14:pctWidth>0</wp14:pctWidth>
          </wp14:sizeRelH>
          <wp14:sizeRelV relativeFrom="margin">
            <wp14:pctHeight>0</wp14:pctHeight>
          </wp14:sizeRelV>
        </wp:anchor>
      </w:drawing>
    </w:r>
    <w:r w:rsidRPr="0042550E">
      <w:rPr>
        <w:lang w:val="de-AT"/>
      </w:rPr>
      <w:drawing>
        <wp:anchor distT="0" distB="0" distL="114300" distR="114300" simplePos="0" relativeHeight="251662337" behindDoc="0" locked="0" layoutInCell="1" allowOverlap="1" wp14:anchorId="6C5A1089" wp14:editId="090F1BFA">
          <wp:simplePos x="0" y="0"/>
          <wp:positionH relativeFrom="column">
            <wp:posOffset>641350</wp:posOffset>
          </wp:positionH>
          <wp:positionV relativeFrom="paragraph">
            <wp:posOffset>14605</wp:posOffset>
          </wp:positionV>
          <wp:extent cx="781050" cy="86360"/>
          <wp:effectExtent l="0" t="0" r="0" b="8890"/>
          <wp:wrapNone/>
          <wp:docPr id="24839080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1050" cy="86360"/>
                  </a:xfrm>
                  <a:prstGeom prst="rect">
                    <a:avLst/>
                  </a:prstGeom>
                  <a:noFill/>
                </pic:spPr>
              </pic:pic>
            </a:graphicData>
          </a:graphic>
          <wp14:sizeRelH relativeFrom="margin">
            <wp14:pctWidth>0</wp14:pctWidth>
          </wp14:sizeRelH>
          <wp14:sizeRelV relativeFrom="margin">
            <wp14:pctHeight>0</wp14:pctHeight>
          </wp14:sizeRelV>
        </wp:anchor>
      </w:drawing>
    </w:r>
  </w:p>
  <w:p w14:paraId="6FFC6845" w14:textId="77777777" w:rsidR="0042550E" w:rsidRPr="0042550E" w:rsidRDefault="0042550E" w:rsidP="0042550E">
    <w:pPr>
      <w:pStyle w:val="Fuzeile"/>
      <w:rPr>
        <w:lang w:val="de-AT"/>
      </w:rPr>
    </w:pPr>
  </w:p>
  <w:p w14:paraId="577A058E" w14:textId="18F0C5BF" w:rsidR="00CF6F33" w:rsidRPr="00992A11" w:rsidRDefault="00243259" w:rsidP="00992A11">
    <w:pPr>
      <w:pStyle w:val="Fuzeile"/>
    </w:pPr>
    <w:r>
      <w:tab/>
    </w:r>
    <w:r>
      <w:tab/>
    </w:r>
    <w:r w:rsidR="0042550E">
      <w:t>Seite</w:t>
    </w:r>
    <w:r w:rsidR="0042550E"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2462A" w14:textId="77777777" w:rsidR="00742FB1" w:rsidRDefault="00742FB1">
      <w:r>
        <w:separator/>
      </w:r>
    </w:p>
  </w:footnote>
  <w:footnote w:type="continuationSeparator" w:id="0">
    <w:p w14:paraId="368DE530" w14:textId="77777777" w:rsidR="00742FB1" w:rsidRDefault="00742FB1">
      <w:r>
        <w:continuationSeparator/>
      </w:r>
    </w:p>
  </w:footnote>
  <w:footnote w:type="continuationNotice" w:id="1">
    <w:p w14:paraId="5D67225E" w14:textId="77777777" w:rsidR="00742FB1" w:rsidRDefault="00742FB1">
      <w:pPr>
        <w:spacing w:line="240" w:lineRule="auto"/>
      </w:pPr>
    </w:p>
  </w:footnote>
  <w:footnote w:id="2">
    <w:p w14:paraId="7AA34A1F" w14:textId="68783EFA" w:rsidR="00565ADE" w:rsidRDefault="00565ADE">
      <w:pPr>
        <w:pStyle w:val="Funotentext"/>
        <w:rPr>
          <w:sz w:val="18"/>
          <w:szCs w:val="18"/>
          <w:lang w:val="de-AT"/>
        </w:rPr>
      </w:pPr>
      <w:r>
        <w:rPr>
          <w:rStyle w:val="Funotenzeichen"/>
        </w:rPr>
        <w:footnoteRef/>
      </w:r>
      <w:r w:rsidRPr="0055158B">
        <w:rPr>
          <w:lang w:val="de-DE"/>
        </w:rPr>
        <w:t xml:space="preserve"> </w:t>
      </w:r>
      <w:r w:rsidRPr="0055158B">
        <w:rPr>
          <w:sz w:val="18"/>
          <w:szCs w:val="18"/>
          <w:lang w:val="de-DE"/>
        </w:rPr>
        <w:t xml:space="preserve">Betroffen sind aktuell die Varianten Blue Star Kraft </w:t>
      </w:r>
      <w:proofErr w:type="spellStart"/>
      <w:r w:rsidRPr="0055158B">
        <w:rPr>
          <w:sz w:val="18"/>
          <w:szCs w:val="18"/>
          <w:lang w:val="de-DE"/>
        </w:rPr>
        <w:t>Aktiv</w:t>
      </w:r>
      <w:proofErr w:type="spellEnd"/>
      <w:r w:rsidRPr="0055158B">
        <w:rPr>
          <w:sz w:val="18"/>
          <w:szCs w:val="18"/>
          <w:lang w:val="de-DE"/>
        </w:rPr>
        <w:t xml:space="preserve">, Blue Star </w:t>
      </w:r>
      <w:proofErr w:type="spellStart"/>
      <w:r w:rsidRPr="0055158B">
        <w:rPr>
          <w:sz w:val="18"/>
          <w:szCs w:val="18"/>
          <w:lang w:val="de-DE"/>
        </w:rPr>
        <w:t>Spa</w:t>
      </w:r>
      <w:proofErr w:type="spellEnd"/>
      <w:r w:rsidRPr="0055158B">
        <w:rPr>
          <w:sz w:val="18"/>
          <w:szCs w:val="18"/>
          <w:lang w:val="de-DE"/>
        </w:rPr>
        <w:t xml:space="preserve"> Momente und Blue Star </w:t>
      </w:r>
      <w:proofErr w:type="spellStart"/>
      <w:r w:rsidRPr="0055158B">
        <w:rPr>
          <w:sz w:val="18"/>
          <w:szCs w:val="18"/>
          <w:lang w:val="de-DE"/>
        </w:rPr>
        <w:t>DeLuxe</w:t>
      </w:r>
      <w:proofErr w:type="spellEnd"/>
      <w:r w:rsidRPr="0055158B">
        <w:rPr>
          <w:sz w:val="18"/>
          <w:szCs w:val="18"/>
          <w:lang w:val="de-DE"/>
        </w:rPr>
        <w:t>. Das Körbchen enthält derzeit 30</w:t>
      </w:r>
      <w:r w:rsidR="00592048">
        <w:rPr>
          <w:sz w:val="18"/>
          <w:szCs w:val="18"/>
          <w:lang w:val="de-DE"/>
        </w:rPr>
        <w:t xml:space="preserve"> </w:t>
      </w:r>
      <w:r w:rsidRPr="0055158B">
        <w:rPr>
          <w:sz w:val="18"/>
          <w:szCs w:val="18"/>
          <w:lang w:val="de-DE"/>
        </w:rPr>
        <w:t> </w:t>
      </w:r>
      <w:r w:rsidR="00A20282">
        <w:rPr>
          <w:sz w:val="18"/>
          <w:szCs w:val="18"/>
          <w:lang w:val="de-DE"/>
        </w:rPr>
        <w:t>Prozent</w:t>
      </w:r>
      <w:r w:rsidRPr="0055158B">
        <w:rPr>
          <w:sz w:val="18"/>
          <w:szCs w:val="18"/>
          <w:lang w:val="de-DE"/>
        </w:rPr>
        <w:t xml:space="preserve"> recycelten Kunststoff. Für die restlichen 70 </w:t>
      </w:r>
      <w:r w:rsidR="00A20282">
        <w:rPr>
          <w:sz w:val="18"/>
          <w:szCs w:val="18"/>
          <w:lang w:val="de-DE"/>
        </w:rPr>
        <w:t xml:space="preserve"> Prozent</w:t>
      </w:r>
      <w:r w:rsidRPr="0055158B">
        <w:rPr>
          <w:sz w:val="18"/>
          <w:szCs w:val="18"/>
          <w:lang w:val="de-DE"/>
        </w:rPr>
        <w:t xml:space="preserve"> finanzieren wir den Ersatz fossiler durch erneuerbare Rohstoffe nach dem ISCC-Massenbilanzverfahren. Die vollständige Umstellung auf erneuerbare Materialien ist in Qualifikation und für voraussichtlich Q1</w:t>
      </w:r>
      <w:r w:rsidR="00A20282">
        <w:rPr>
          <w:sz w:val="18"/>
          <w:szCs w:val="18"/>
          <w:lang w:val="de-DE"/>
        </w:rPr>
        <w:t>/</w:t>
      </w:r>
      <w:r w:rsidRPr="0055158B">
        <w:rPr>
          <w:sz w:val="18"/>
          <w:szCs w:val="18"/>
          <w:lang w:val="de-DE"/>
        </w:rPr>
        <w:t xml:space="preserve">2026 geplant. </w:t>
      </w:r>
      <w:r w:rsidRPr="00592048">
        <w:rPr>
          <w:sz w:val="18"/>
          <w:szCs w:val="18"/>
          <w:lang w:val="de-AT"/>
        </w:rPr>
        <w:t>Weitere Informationen unter</w:t>
      </w:r>
      <w:r w:rsidRPr="00592048">
        <w:rPr>
          <w:rStyle w:val="apple-converted-space"/>
          <w:rFonts w:ascii="-webkit-standard" w:hAnsi="-webkit-standard" w:hint="eastAsia"/>
          <w:color w:val="000000"/>
          <w:sz w:val="25"/>
          <w:szCs w:val="24"/>
          <w:lang w:val="de-AT"/>
        </w:rPr>
        <w:t> </w:t>
      </w:r>
      <w:hyperlink r:id="rId1" w:tgtFrame="_new" w:history="1">
        <w:r w:rsidRPr="00592048">
          <w:rPr>
            <w:rStyle w:val="Hyperlink"/>
            <w:sz w:val="16"/>
            <w:szCs w:val="16"/>
            <w:lang w:val="de-AT"/>
          </w:rPr>
          <w:t>www.henkel.at/massenbilanz-plastik</w:t>
        </w:r>
      </w:hyperlink>
      <w:r w:rsidRPr="00592048">
        <w:rPr>
          <w:sz w:val="18"/>
          <w:szCs w:val="18"/>
          <w:lang w:val="de-AT"/>
        </w:rPr>
        <w:t>.</w:t>
      </w:r>
    </w:p>
    <w:p w14:paraId="61B7BE58" w14:textId="42DD6DC9" w:rsidR="00FB117C" w:rsidRPr="00565ADE" w:rsidRDefault="00592048">
      <w:pPr>
        <w:pStyle w:val="Funotentext"/>
        <w:rPr>
          <w:sz w:val="18"/>
          <w:szCs w:val="18"/>
          <w:lang w:val="de-DE"/>
        </w:rPr>
      </w:pPr>
      <w:r>
        <w:rPr>
          <w:sz w:val="18"/>
          <w:szCs w:val="18"/>
          <w:vertAlign w:val="superscript"/>
          <w:lang w:val="de-AT"/>
        </w:rPr>
        <w:t>2</w:t>
      </w:r>
      <w:r w:rsidR="00FB117C" w:rsidRPr="00FB117C">
        <w:rPr>
          <w:color w:val="FF0000"/>
          <w:sz w:val="24"/>
          <w:szCs w:val="24"/>
          <w:lang w:val="de-DE"/>
        </w:rPr>
        <w:t xml:space="preserve"> </w:t>
      </w:r>
      <w:r w:rsidR="00FB117C" w:rsidRPr="00FB117C">
        <w:rPr>
          <w:sz w:val="18"/>
          <w:szCs w:val="18"/>
          <w:lang w:val="de-DE"/>
        </w:rPr>
        <w:t>Quelle: Nielsen, Total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ACE39" w14:textId="77777777" w:rsidR="00112A28" w:rsidRDefault="00112A28" w:rsidP="00112A28">
    <w:pPr>
      <w:pStyle w:val="Kopfzeile"/>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86010" w14:textId="2608B373" w:rsidR="00CF6F33" w:rsidRPr="001A7CC9" w:rsidRDefault="0059722C" w:rsidP="00EB46D9">
    <w:pPr>
      <w:pStyle w:val="Kopfzeile"/>
      <w:rPr>
        <w:lang w:val="de-DE"/>
      </w:rPr>
    </w:pPr>
    <w:r w:rsidRPr="001A7CC9">
      <w:rPr>
        <w:noProof/>
        <w:lang w:val="de-DE"/>
      </w:rPr>
      <w:drawing>
        <wp:anchor distT="0" distB="0" distL="114300" distR="114300" simplePos="0" relativeHeight="251658241" behindDoc="0" locked="1" layoutInCell="1" allowOverlap="1" wp14:anchorId="5559ED3E" wp14:editId="20ECCE45">
          <wp:simplePos x="0" y="0"/>
          <wp:positionH relativeFrom="margin">
            <wp:posOffset>5036820</wp:posOffset>
          </wp:positionH>
          <wp:positionV relativeFrom="margin">
            <wp:posOffset>-1478915</wp:posOffset>
          </wp:positionV>
          <wp:extent cx="1051560" cy="603250"/>
          <wp:effectExtent l="0" t="0" r="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1A7CC9">
      <w:rPr>
        <w:noProof/>
        <w:lang w:val="de-DE"/>
      </w:rPr>
      <mc:AlternateContent>
        <mc:Choice Requires="wpg">
          <w:drawing>
            <wp:anchor distT="0" distB="0" distL="114300" distR="114300" simplePos="0" relativeHeight="251658240" behindDoc="0" locked="0" layoutInCell="1" allowOverlap="1" wp14:anchorId="76D561A9" wp14:editId="7310849B">
              <wp:simplePos x="0" y="0"/>
              <wp:positionH relativeFrom="page">
                <wp:posOffset>180340</wp:posOffset>
              </wp:positionH>
              <wp:positionV relativeFrom="page">
                <wp:posOffset>3780790</wp:posOffset>
              </wp:positionV>
              <wp:extent cx="179705" cy="3780155"/>
              <wp:effectExtent l="0" t="0" r="1905" b="11430"/>
              <wp:wrapNone/>
              <wp:docPr id="2"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1854538792"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2F96651B" id="Gruppieren 2" o:spid="_x0000_s1026" style="position:absolute;margin-left:14.2pt;margin-top:297.7pt;width:14.15pt;height:297.65pt;z-index:251658240;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" stroked="f" strokecolor="#e1000f" strokeweight=".5pt"/>
              <w10:wrap anchorx="page" anchory="page"/>
            </v:group>
          </w:pict>
        </mc:Fallback>
      </mc:AlternateContent>
    </w:r>
    <w:r w:rsidR="001A7CC9" w:rsidRPr="001A7CC9">
      <w:rPr>
        <w:lang w:val="de-DE"/>
      </w:rPr>
      <w:t>Pressemitteilung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2F005A"/>
    <w:multiLevelType w:val="hybridMultilevel"/>
    <w:tmpl w:val="4FC8FD0A"/>
    <w:lvl w:ilvl="0" w:tplc="21F4E3B2">
      <w:start w:val="1"/>
      <w:numFmt w:val="decimal"/>
      <w:lvlText w:val="%1."/>
      <w:lvlJc w:val="left"/>
      <w:pPr>
        <w:tabs>
          <w:tab w:val="num" w:pos="720"/>
        </w:tabs>
        <w:ind w:left="720" w:hanging="360"/>
      </w:pPr>
    </w:lvl>
    <w:lvl w:ilvl="1" w:tplc="AC62A950" w:tentative="1">
      <w:start w:val="1"/>
      <w:numFmt w:val="decimal"/>
      <w:lvlText w:val="%2."/>
      <w:lvlJc w:val="left"/>
      <w:pPr>
        <w:tabs>
          <w:tab w:val="num" w:pos="1440"/>
        </w:tabs>
        <w:ind w:left="1440" w:hanging="360"/>
      </w:pPr>
    </w:lvl>
    <w:lvl w:ilvl="2" w:tplc="CFE4EB16" w:tentative="1">
      <w:start w:val="1"/>
      <w:numFmt w:val="decimal"/>
      <w:lvlText w:val="%3."/>
      <w:lvlJc w:val="left"/>
      <w:pPr>
        <w:tabs>
          <w:tab w:val="num" w:pos="2160"/>
        </w:tabs>
        <w:ind w:left="2160" w:hanging="360"/>
      </w:pPr>
    </w:lvl>
    <w:lvl w:ilvl="3" w:tplc="2E026CE8" w:tentative="1">
      <w:start w:val="1"/>
      <w:numFmt w:val="decimal"/>
      <w:lvlText w:val="%4."/>
      <w:lvlJc w:val="left"/>
      <w:pPr>
        <w:tabs>
          <w:tab w:val="num" w:pos="2880"/>
        </w:tabs>
        <w:ind w:left="2880" w:hanging="360"/>
      </w:pPr>
    </w:lvl>
    <w:lvl w:ilvl="4" w:tplc="67AA55E2" w:tentative="1">
      <w:start w:val="1"/>
      <w:numFmt w:val="decimal"/>
      <w:lvlText w:val="%5."/>
      <w:lvlJc w:val="left"/>
      <w:pPr>
        <w:tabs>
          <w:tab w:val="num" w:pos="3600"/>
        </w:tabs>
        <w:ind w:left="3600" w:hanging="360"/>
      </w:pPr>
    </w:lvl>
    <w:lvl w:ilvl="5" w:tplc="482E5DC8" w:tentative="1">
      <w:start w:val="1"/>
      <w:numFmt w:val="decimal"/>
      <w:lvlText w:val="%6."/>
      <w:lvlJc w:val="left"/>
      <w:pPr>
        <w:tabs>
          <w:tab w:val="num" w:pos="4320"/>
        </w:tabs>
        <w:ind w:left="4320" w:hanging="360"/>
      </w:pPr>
    </w:lvl>
    <w:lvl w:ilvl="6" w:tplc="5E2AC7D4" w:tentative="1">
      <w:start w:val="1"/>
      <w:numFmt w:val="decimal"/>
      <w:lvlText w:val="%7."/>
      <w:lvlJc w:val="left"/>
      <w:pPr>
        <w:tabs>
          <w:tab w:val="num" w:pos="5040"/>
        </w:tabs>
        <w:ind w:left="5040" w:hanging="360"/>
      </w:pPr>
    </w:lvl>
    <w:lvl w:ilvl="7" w:tplc="B2585850" w:tentative="1">
      <w:start w:val="1"/>
      <w:numFmt w:val="decimal"/>
      <w:lvlText w:val="%8."/>
      <w:lvlJc w:val="left"/>
      <w:pPr>
        <w:tabs>
          <w:tab w:val="num" w:pos="5760"/>
        </w:tabs>
        <w:ind w:left="5760" w:hanging="360"/>
      </w:pPr>
    </w:lvl>
    <w:lvl w:ilvl="8" w:tplc="49D251A8" w:tentative="1">
      <w:start w:val="1"/>
      <w:numFmt w:val="decimal"/>
      <w:lvlText w:val="%9."/>
      <w:lvlJc w:val="left"/>
      <w:pPr>
        <w:tabs>
          <w:tab w:val="num" w:pos="6480"/>
        </w:tabs>
        <w:ind w:left="6480" w:hanging="360"/>
      </w:pPr>
    </w:lvl>
  </w:abstractNum>
  <w:abstractNum w:abstractNumId="3" w15:restartNumberingAfterBreak="0">
    <w:nsid w:val="12D52097"/>
    <w:multiLevelType w:val="hybridMultilevel"/>
    <w:tmpl w:val="D5A6D7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2EC1B63"/>
    <w:multiLevelType w:val="hybridMultilevel"/>
    <w:tmpl w:val="A58A3A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6" w15:restartNumberingAfterBreak="0">
    <w:nsid w:val="23D25B20"/>
    <w:multiLevelType w:val="hybridMultilevel"/>
    <w:tmpl w:val="9EC80D1A"/>
    <w:lvl w:ilvl="0" w:tplc="F00C959A">
      <w:start w:val="1"/>
      <w:numFmt w:val="decimal"/>
      <w:lvlText w:val="%1)"/>
      <w:lvlJc w:val="left"/>
      <w:pPr>
        <w:ind w:left="360" w:hanging="360"/>
      </w:pPr>
      <w:rPr>
        <w:rFonts w:cs="Segoe UI" w:hint="default"/>
        <w:b w:val="0"/>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2D0C53D6"/>
    <w:multiLevelType w:val="hybridMultilevel"/>
    <w:tmpl w:val="8F7882F4"/>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30E27F01"/>
    <w:multiLevelType w:val="hybridMultilevel"/>
    <w:tmpl w:val="26248978"/>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3A4B0DD7"/>
    <w:multiLevelType w:val="hybridMultilevel"/>
    <w:tmpl w:val="B7F26624"/>
    <w:lvl w:ilvl="0" w:tplc="9C0AA120">
      <w:numFmt w:val="bullet"/>
      <w:lvlText w:val="-"/>
      <w:lvlJc w:val="left"/>
      <w:pPr>
        <w:ind w:left="1320" w:hanging="360"/>
      </w:pPr>
      <w:rPr>
        <w:rFonts w:ascii="Segoe UI" w:eastAsia="Times New Roman" w:hAnsi="Segoe UI" w:cs="Segoe UI" w:hint="default"/>
      </w:rPr>
    </w:lvl>
    <w:lvl w:ilvl="1" w:tplc="04070003" w:tentative="1">
      <w:start w:val="1"/>
      <w:numFmt w:val="bullet"/>
      <w:lvlText w:val="o"/>
      <w:lvlJc w:val="left"/>
      <w:pPr>
        <w:ind w:left="2040" w:hanging="360"/>
      </w:pPr>
      <w:rPr>
        <w:rFonts w:ascii="Courier New" w:hAnsi="Courier New" w:cs="Courier New" w:hint="default"/>
      </w:rPr>
    </w:lvl>
    <w:lvl w:ilvl="2" w:tplc="04070005" w:tentative="1">
      <w:start w:val="1"/>
      <w:numFmt w:val="bullet"/>
      <w:lvlText w:val=""/>
      <w:lvlJc w:val="left"/>
      <w:pPr>
        <w:ind w:left="2760" w:hanging="360"/>
      </w:pPr>
      <w:rPr>
        <w:rFonts w:ascii="Wingdings" w:hAnsi="Wingdings" w:hint="default"/>
      </w:rPr>
    </w:lvl>
    <w:lvl w:ilvl="3" w:tplc="04070001" w:tentative="1">
      <w:start w:val="1"/>
      <w:numFmt w:val="bullet"/>
      <w:lvlText w:val=""/>
      <w:lvlJc w:val="left"/>
      <w:pPr>
        <w:ind w:left="3480" w:hanging="360"/>
      </w:pPr>
      <w:rPr>
        <w:rFonts w:ascii="Symbol" w:hAnsi="Symbol" w:hint="default"/>
      </w:rPr>
    </w:lvl>
    <w:lvl w:ilvl="4" w:tplc="04070003" w:tentative="1">
      <w:start w:val="1"/>
      <w:numFmt w:val="bullet"/>
      <w:lvlText w:val="o"/>
      <w:lvlJc w:val="left"/>
      <w:pPr>
        <w:ind w:left="4200" w:hanging="360"/>
      </w:pPr>
      <w:rPr>
        <w:rFonts w:ascii="Courier New" w:hAnsi="Courier New" w:cs="Courier New" w:hint="default"/>
      </w:rPr>
    </w:lvl>
    <w:lvl w:ilvl="5" w:tplc="04070005" w:tentative="1">
      <w:start w:val="1"/>
      <w:numFmt w:val="bullet"/>
      <w:lvlText w:val=""/>
      <w:lvlJc w:val="left"/>
      <w:pPr>
        <w:ind w:left="4920" w:hanging="360"/>
      </w:pPr>
      <w:rPr>
        <w:rFonts w:ascii="Wingdings" w:hAnsi="Wingdings" w:hint="default"/>
      </w:rPr>
    </w:lvl>
    <w:lvl w:ilvl="6" w:tplc="04070001" w:tentative="1">
      <w:start w:val="1"/>
      <w:numFmt w:val="bullet"/>
      <w:lvlText w:val=""/>
      <w:lvlJc w:val="left"/>
      <w:pPr>
        <w:ind w:left="5640" w:hanging="360"/>
      </w:pPr>
      <w:rPr>
        <w:rFonts w:ascii="Symbol" w:hAnsi="Symbol" w:hint="default"/>
      </w:rPr>
    </w:lvl>
    <w:lvl w:ilvl="7" w:tplc="04070003" w:tentative="1">
      <w:start w:val="1"/>
      <w:numFmt w:val="bullet"/>
      <w:lvlText w:val="o"/>
      <w:lvlJc w:val="left"/>
      <w:pPr>
        <w:ind w:left="6360" w:hanging="360"/>
      </w:pPr>
      <w:rPr>
        <w:rFonts w:ascii="Courier New" w:hAnsi="Courier New" w:cs="Courier New" w:hint="default"/>
      </w:rPr>
    </w:lvl>
    <w:lvl w:ilvl="8" w:tplc="04070005" w:tentative="1">
      <w:start w:val="1"/>
      <w:numFmt w:val="bullet"/>
      <w:lvlText w:val=""/>
      <w:lvlJc w:val="left"/>
      <w:pPr>
        <w:ind w:left="7080" w:hanging="360"/>
      </w:pPr>
      <w:rPr>
        <w:rFonts w:ascii="Wingdings" w:hAnsi="Wingdings" w:hint="default"/>
      </w:rPr>
    </w:lvl>
  </w:abstractNum>
  <w:abstractNum w:abstractNumId="10"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1" w15:restartNumberingAfterBreak="0">
    <w:nsid w:val="4385183B"/>
    <w:multiLevelType w:val="hybridMultilevel"/>
    <w:tmpl w:val="A6F82B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AB83DE2"/>
    <w:multiLevelType w:val="hybridMultilevel"/>
    <w:tmpl w:val="A6A2051C"/>
    <w:lvl w:ilvl="0" w:tplc="3D4E32F4">
      <w:start w:val="1"/>
      <w:numFmt w:val="bullet"/>
      <w:lvlText w:val="•"/>
      <w:lvlJc w:val="left"/>
      <w:pPr>
        <w:tabs>
          <w:tab w:val="num" w:pos="720"/>
        </w:tabs>
        <w:ind w:left="720" w:hanging="360"/>
      </w:pPr>
      <w:rPr>
        <w:rFonts w:ascii="Arial" w:hAnsi="Arial" w:hint="default"/>
      </w:rPr>
    </w:lvl>
    <w:lvl w:ilvl="1" w:tplc="433CAF20" w:tentative="1">
      <w:start w:val="1"/>
      <w:numFmt w:val="bullet"/>
      <w:lvlText w:val="•"/>
      <w:lvlJc w:val="left"/>
      <w:pPr>
        <w:tabs>
          <w:tab w:val="num" w:pos="1440"/>
        </w:tabs>
        <w:ind w:left="1440" w:hanging="360"/>
      </w:pPr>
      <w:rPr>
        <w:rFonts w:ascii="Arial" w:hAnsi="Arial" w:hint="default"/>
      </w:rPr>
    </w:lvl>
    <w:lvl w:ilvl="2" w:tplc="F5A20D3A" w:tentative="1">
      <w:start w:val="1"/>
      <w:numFmt w:val="bullet"/>
      <w:lvlText w:val="•"/>
      <w:lvlJc w:val="left"/>
      <w:pPr>
        <w:tabs>
          <w:tab w:val="num" w:pos="2160"/>
        </w:tabs>
        <w:ind w:left="2160" w:hanging="360"/>
      </w:pPr>
      <w:rPr>
        <w:rFonts w:ascii="Arial" w:hAnsi="Arial" w:hint="default"/>
      </w:rPr>
    </w:lvl>
    <w:lvl w:ilvl="3" w:tplc="AB36B678" w:tentative="1">
      <w:start w:val="1"/>
      <w:numFmt w:val="bullet"/>
      <w:lvlText w:val="•"/>
      <w:lvlJc w:val="left"/>
      <w:pPr>
        <w:tabs>
          <w:tab w:val="num" w:pos="2880"/>
        </w:tabs>
        <w:ind w:left="2880" w:hanging="360"/>
      </w:pPr>
      <w:rPr>
        <w:rFonts w:ascii="Arial" w:hAnsi="Arial" w:hint="default"/>
      </w:rPr>
    </w:lvl>
    <w:lvl w:ilvl="4" w:tplc="929E40DC" w:tentative="1">
      <w:start w:val="1"/>
      <w:numFmt w:val="bullet"/>
      <w:lvlText w:val="•"/>
      <w:lvlJc w:val="left"/>
      <w:pPr>
        <w:tabs>
          <w:tab w:val="num" w:pos="3600"/>
        </w:tabs>
        <w:ind w:left="3600" w:hanging="360"/>
      </w:pPr>
      <w:rPr>
        <w:rFonts w:ascii="Arial" w:hAnsi="Arial" w:hint="default"/>
      </w:rPr>
    </w:lvl>
    <w:lvl w:ilvl="5" w:tplc="89C6E010" w:tentative="1">
      <w:start w:val="1"/>
      <w:numFmt w:val="bullet"/>
      <w:lvlText w:val="•"/>
      <w:lvlJc w:val="left"/>
      <w:pPr>
        <w:tabs>
          <w:tab w:val="num" w:pos="4320"/>
        </w:tabs>
        <w:ind w:left="4320" w:hanging="360"/>
      </w:pPr>
      <w:rPr>
        <w:rFonts w:ascii="Arial" w:hAnsi="Arial" w:hint="default"/>
      </w:rPr>
    </w:lvl>
    <w:lvl w:ilvl="6" w:tplc="896A06F4" w:tentative="1">
      <w:start w:val="1"/>
      <w:numFmt w:val="bullet"/>
      <w:lvlText w:val="•"/>
      <w:lvlJc w:val="left"/>
      <w:pPr>
        <w:tabs>
          <w:tab w:val="num" w:pos="5040"/>
        </w:tabs>
        <w:ind w:left="5040" w:hanging="360"/>
      </w:pPr>
      <w:rPr>
        <w:rFonts w:ascii="Arial" w:hAnsi="Arial" w:hint="default"/>
      </w:rPr>
    </w:lvl>
    <w:lvl w:ilvl="7" w:tplc="17B83F78" w:tentative="1">
      <w:start w:val="1"/>
      <w:numFmt w:val="bullet"/>
      <w:lvlText w:val="•"/>
      <w:lvlJc w:val="left"/>
      <w:pPr>
        <w:tabs>
          <w:tab w:val="num" w:pos="5760"/>
        </w:tabs>
        <w:ind w:left="5760" w:hanging="360"/>
      </w:pPr>
      <w:rPr>
        <w:rFonts w:ascii="Arial" w:hAnsi="Arial" w:hint="default"/>
      </w:rPr>
    </w:lvl>
    <w:lvl w:ilvl="8" w:tplc="54F4833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C5C3B73"/>
    <w:multiLevelType w:val="hybridMultilevel"/>
    <w:tmpl w:val="C1E4FF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E4440B4"/>
    <w:multiLevelType w:val="hybridMultilevel"/>
    <w:tmpl w:val="7FEE5EE6"/>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E8B7E68"/>
    <w:multiLevelType w:val="multilevel"/>
    <w:tmpl w:val="3A08D5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50AC1610"/>
    <w:multiLevelType w:val="hybridMultilevel"/>
    <w:tmpl w:val="462EC52C"/>
    <w:lvl w:ilvl="0" w:tplc="CA9415A8">
      <w:start w:val="2"/>
      <w:numFmt w:val="bullet"/>
      <w:lvlText w:val="-"/>
      <w:lvlJc w:val="left"/>
      <w:pPr>
        <w:ind w:left="720" w:hanging="360"/>
      </w:pPr>
      <w:rPr>
        <w:rFonts w:ascii="Segoe UI" w:eastAsia="Times New Roman" w:hAnsi="Segoe UI" w:cs="Segoe U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3843A6D"/>
    <w:multiLevelType w:val="hybridMultilevel"/>
    <w:tmpl w:val="B1A24620"/>
    <w:lvl w:ilvl="0" w:tplc="C75A426C">
      <w:start w:val="2"/>
      <w:numFmt w:val="bullet"/>
      <w:lvlText w:val="-"/>
      <w:lvlJc w:val="left"/>
      <w:pPr>
        <w:ind w:left="720" w:hanging="360"/>
      </w:pPr>
      <w:rPr>
        <w:rFonts w:ascii="Segoe UI" w:eastAsia="Times New Roman" w:hAnsi="Segoe UI" w:cs="Segoe U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396621F"/>
    <w:multiLevelType w:val="hybridMultilevel"/>
    <w:tmpl w:val="FF5047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E92256"/>
    <w:multiLevelType w:val="hybridMultilevel"/>
    <w:tmpl w:val="F138B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64E31D50"/>
    <w:multiLevelType w:val="hybridMultilevel"/>
    <w:tmpl w:val="7FA8F5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C6407B7"/>
    <w:multiLevelType w:val="hybridMultilevel"/>
    <w:tmpl w:val="9BB8676E"/>
    <w:lvl w:ilvl="0" w:tplc="2BD28EE6">
      <w:start w:val="1"/>
      <w:numFmt w:val="decimal"/>
      <w:lvlText w:val="%1)"/>
      <w:lvlJc w:val="left"/>
      <w:pPr>
        <w:ind w:left="360" w:hanging="360"/>
      </w:pPr>
      <w:rPr>
        <w:rFonts w:cs="Segoe UI" w:hint="default"/>
        <w:b w:val="0"/>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6F01484A"/>
    <w:multiLevelType w:val="hybridMultilevel"/>
    <w:tmpl w:val="1548D7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2F16554"/>
    <w:multiLevelType w:val="hybridMultilevel"/>
    <w:tmpl w:val="158A96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87066279">
    <w:abstractNumId w:val="1"/>
  </w:num>
  <w:num w:numId="2" w16cid:durableId="2066374378">
    <w:abstractNumId w:val="0"/>
  </w:num>
  <w:num w:numId="3" w16cid:durableId="1572545007">
    <w:abstractNumId w:val="22"/>
  </w:num>
  <w:num w:numId="4" w16cid:durableId="1143545290">
    <w:abstractNumId w:val="10"/>
  </w:num>
  <w:num w:numId="5" w16cid:durableId="579291399">
    <w:abstractNumId w:val="5"/>
  </w:num>
  <w:num w:numId="6" w16cid:durableId="52629085">
    <w:abstractNumId w:val="19"/>
  </w:num>
  <w:num w:numId="7" w16cid:durableId="1280451219">
    <w:abstractNumId w:val="8"/>
  </w:num>
  <w:num w:numId="8" w16cid:durableId="1185557572">
    <w:abstractNumId w:val="12"/>
  </w:num>
  <w:num w:numId="9" w16cid:durableId="92435424">
    <w:abstractNumId w:val="2"/>
  </w:num>
  <w:num w:numId="10" w16cid:durableId="1108819651">
    <w:abstractNumId w:val="11"/>
  </w:num>
  <w:num w:numId="11" w16cid:durableId="2060739480">
    <w:abstractNumId w:val="7"/>
  </w:num>
  <w:num w:numId="12" w16cid:durableId="170026459">
    <w:abstractNumId w:val="23"/>
  </w:num>
  <w:num w:numId="13" w16cid:durableId="1424184505">
    <w:abstractNumId w:val="6"/>
  </w:num>
  <w:num w:numId="14" w16cid:durableId="1814828900">
    <w:abstractNumId w:val="4"/>
  </w:num>
  <w:num w:numId="15" w16cid:durableId="870335641">
    <w:abstractNumId w:val="18"/>
  </w:num>
  <w:num w:numId="16" w16cid:durableId="251089073">
    <w:abstractNumId w:val="24"/>
  </w:num>
  <w:num w:numId="17" w16cid:durableId="667175498">
    <w:abstractNumId w:val="13"/>
  </w:num>
  <w:num w:numId="18" w16cid:durableId="1468548043">
    <w:abstractNumId w:val="25"/>
  </w:num>
  <w:num w:numId="19" w16cid:durableId="515508186">
    <w:abstractNumId w:val="16"/>
  </w:num>
  <w:num w:numId="20" w16cid:durableId="1760519343">
    <w:abstractNumId w:val="17"/>
  </w:num>
  <w:num w:numId="21" w16cid:durableId="821963953">
    <w:abstractNumId w:val="14"/>
  </w:num>
  <w:num w:numId="22" w16cid:durableId="1347173506">
    <w:abstractNumId w:val="3"/>
  </w:num>
  <w:num w:numId="23" w16cid:durableId="1721325078">
    <w:abstractNumId w:val="9"/>
  </w:num>
  <w:num w:numId="24" w16cid:durableId="1977224228">
    <w:abstractNumId w:val="21"/>
  </w:num>
  <w:num w:numId="25" w16cid:durableId="1440644452">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9413906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51C"/>
    <w:rsid w:val="00000839"/>
    <w:rsid w:val="000011FE"/>
    <w:rsid w:val="00002AA4"/>
    <w:rsid w:val="00003346"/>
    <w:rsid w:val="0000518C"/>
    <w:rsid w:val="00005267"/>
    <w:rsid w:val="00006346"/>
    <w:rsid w:val="0000706E"/>
    <w:rsid w:val="00010F0A"/>
    <w:rsid w:val="00012DD9"/>
    <w:rsid w:val="00013565"/>
    <w:rsid w:val="000140BC"/>
    <w:rsid w:val="000149A6"/>
    <w:rsid w:val="00014BF8"/>
    <w:rsid w:val="00015660"/>
    <w:rsid w:val="00015AEE"/>
    <w:rsid w:val="00021C67"/>
    <w:rsid w:val="000227B0"/>
    <w:rsid w:val="00030557"/>
    <w:rsid w:val="00030779"/>
    <w:rsid w:val="00030F51"/>
    <w:rsid w:val="0003311E"/>
    <w:rsid w:val="00035A84"/>
    <w:rsid w:val="0003625F"/>
    <w:rsid w:val="00040CC9"/>
    <w:rsid w:val="00045897"/>
    <w:rsid w:val="00046143"/>
    <w:rsid w:val="000469CB"/>
    <w:rsid w:val="00051A69"/>
    <w:rsid w:val="00051E86"/>
    <w:rsid w:val="00052C86"/>
    <w:rsid w:val="00053038"/>
    <w:rsid w:val="0005355C"/>
    <w:rsid w:val="000575F9"/>
    <w:rsid w:val="000618FC"/>
    <w:rsid w:val="0006344D"/>
    <w:rsid w:val="000634AD"/>
    <w:rsid w:val="00066651"/>
    <w:rsid w:val="000668E1"/>
    <w:rsid w:val="00066C65"/>
    <w:rsid w:val="00067071"/>
    <w:rsid w:val="00071295"/>
    <w:rsid w:val="000722E8"/>
    <w:rsid w:val="00072AEB"/>
    <w:rsid w:val="00073998"/>
    <w:rsid w:val="00073EAD"/>
    <w:rsid w:val="00077719"/>
    <w:rsid w:val="00080D10"/>
    <w:rsid w:val="0008357F"/>
    <w:rsid w:val="00083781"/>
    <w:rsid w:val="000859D8"/>
    <w:rsid w:val="00086010"/>
    <w:rsid w:val="00087D73"/>
    <w:rsid w:val="00092413"/>
    <w:rsid w:val="000929DB"/>
    <w:rsid w:val="00092BC1"/>
    <w:rsid w:val="00093E34"/>
    <w:rsid w:val="00095623"/>
    <w:rsid w:val="00095869"/>
    <w:rsid w:val="000A6FF5"/>
    <w:rsid w:val="000B291E"/>
    <w:rsid w:val="000B2FCC"/>
    <w:rsid w:val="000B4316"/>
    <w:rsid w:val="000B63F0"/>
    <w:rsid w:val="000B695A"/>
    <w:rsid w:val="000C0930"/>
    <w:rsid w:val="000C1404"/>
    <w:rsid w:val="000C210A"/>
    <w:rsid w:val="000C54BE"/>
    <w:rsid w:val="000C56DD"/>
    <w:rsid w:val="000D1672"/>
    <w:rsid w:val="000D326B"/>
    <w:rsid w:val="000E2833"/>
    <w:rsid w:val="000E2F62"/>
    <w:rsid w:val="000E38ED"/>
    <w:rsid w:val="000E5249"/>
    <w:rsid w:val="000E6532"/>
    <w:rsid w:val="000E7F24"/>
    <w:rsid w:val="000F03BE"/>
    <w:rsid w:val="000F1757"/>
    <w:rsid w:val="000F1ADB"/>
    <w:rsid w:val="000F225B"/>
    <w:rsid w:val="000F2E86"/>
    <w:rsid w:val="000F33C1"/>
    <w:rsid w:val="000F3B07"/>
    <w:rsid w:val="000F51A3"/>
    <w:rsid w:val="000F710B"/>
    <w:rsid w:val="000F7E71"/>
    <w:rsid w:val="000F7FAF"/>
    <w:rsid w:val="00101B7B"/>
    <w:rsid w:val="001056A1"/>
    <w:rsid w:val="00105975"/>
    <w:rsid w:val="00105BB4"/>
    <w:rsid w:val="001063AC"/>
    <w:rsid w:val="001106E9"/>
    <w:rsid w:val="00111F4D"/>
    <w:rsid w:val="00112A28"/>
    <w:rsid w:val="00112FD4"/>
    <w:rsid w:val="00114862"/>
    <w:rsid w:val="00115230"/>
    <w:rsid w:val="00115B5F"/>
    <w:rsid w:val="001162B4"/>
    <w:rsid w:val="00117E0D"/>
    <w:rsid w:val="001202DB"/>
    <w:rsid w:val="00120626"/>
    <w:rsid w:val="00120A55"/>
    <w:rsid w:val="001219DA"/>
    <w:rsid w:val="00122CBC"/>
    <w:rsid w:val="00124E9D"/>
    <w:rsid w:val="001263B6"/>
    <w:rsid w:val="00126D4A"/>
    <w:rsid w:val="001308E2"/>
    <w:rsid w:val="00132DA9"/>
    <w:rsid w:val="00132DBB"/>
    <w:rsid w:val="0013305B"/>
    <w:rsid w:val="0013366D"/>
    <w:rsid w:val="001339B1"/>
    <w:rsid w:val="00133B99"/>
    <w:rsid w:val="00133F13"/>
    <w:rsid w:val="0013577F"/>
    <w:rsid w:val="00137043"/>
    <w:rsid w:val="00137875"/>
    <w:rsid w:val="001418EB"/>
    <w:rsid w:val="00142135"/>
    <w:rsid w:val="001421D3"/>
    <w:rsid w:val="00142F76"/>
    <w:rsid w:val="001443BD"/>
    <w:rsid w:val="00144876"/>
    <w:rsid w:val="001517ED"/>
    <w:rsid w:val="001564E6"/>
    <w:rsid w:val="001577E9"/>
    <w:rsid w:val="0016138C"/>
    <w:rsid w:val="00162C84"/>
    <w:rsid w:val="0016325F"/>
    <w:rsid w:val="00165808"/>
    <w:rsid w:val="00171847"/>
    <w:rsid w:val="001731CE"/>
    <w:rsid w:val="0017768D"/>
    <w:rsid w:val="00180028"/>
    <w:rsid w:val="0018046B"/>
    <w:rsid w:val="001809D5"/>
    <w:rsid w:val="001817F6"/>
    <w:rsid w:val="00184EC9"/>
    <w:rsid w:val="00186DCB"/>
    <w:rsid w:val="00187534"/>
    <w:rsid w:val="00191351"/>
    <w:rsid w:val="001942EA"/>
    <w:rsid w:val="00196B9F"/>
    <w:rsid w:val="001A560A"/>
    <w:rsid w:val="001A5886"/>
    <w:rsid w:val="001A7CC9"/>
    <w:rsid w:val="001B0CF6"/>
    <w:rsid w:val="001B177B"/>
    <w:rsid w:val="001B4D48"/>
    <w:rsid w:val="001B7C20"/>
    <w:rsid w:val="001C0B32"/>
    <w:rsid w:val="001C11E2"/>
    <w:rsid w:val="001C46B4"/>
    <w:rsid w:val="001C4BE1"/>
    <w:rsid w:val="001D2359"/>
    <w:rsid w:val="001D35E7"/>
    <w:rsid w:val="001D4D69"/>
    <w:rsid w:val="001D5B86"/>
    <w:rsid w:val="001D6A36"/>
    <w:rsid w:val="001D7ADF"/>
    <w:rsid w:val="001D7F30"/>
    <w:rsid w:val="001E0F71"/>
    <w:rsid w:val="001E0F78"/>
    <w:rsid w:val="001E4425"/>
    <w:rsid w:val="001E6270"/>
    <w:rsid w:val="001E6D05"/>
    <w:rsid w:val="001E7C28"/>
    <w:rsid w:val="001F151D"/>
    <w:rsid w:val="001F1BDF"/>
    <w:rsid w:val="001F23CC"/>
    <w:rsid w:val="001F2DB8"/>
    <w:rsid w:val="001F2F67"/>
    <w:rsid w:val="001F3DBF"/>
    <w:rsid w:val="001F4B16"/>
    <w:rsid w:val="001F7110"/>
    <w:rsid w:val="001F7E96"/>
    <w:rsid w:val="00200120"/>
    <w:rsid w:val="00202284"/>
    <w:rsid w:val="002024AB"/>
    <w:rsid w:val="002029A4"/>
    <w:rsid w:val="002043C2"/>
    <w:rsid w:val="002047C7"/>
    <w:rsid w:val="00206135"/>
    <w:rsid w:val="002062AE"/>
    <w:rsid w:val="00210252"/>
    <w:rsid w:val="002121E0"/>
    <w:rsid w:val="00212488"/>
    <w:rsid w:val="00220628"/>
    <w:rsid w:val="00222A58"/>
    <w:rsid w:val="00226EFF"/>
    <w:rsid w:val="002304D2"/>
    <w:rsid w:val="00234ABD"/>
    <w:rsid w:val="00236E2A"/>
    <w:rsid w:val="00237857"/>
    <w:rsid w:val="00237F62"/>
    <w:rsid w:val="00243259"/>
    <w:rsid w:val="00244AA3"/>
    <w:rsid w:val="0024586A"/>
    <w:rsid w:val="002504ED"/>
    <w:rsid w:val="00252193"/>
    <w:rsid w:val="00253240"/>
    <w:rsid w:val="00256D5B"/>
    <w:rsid w:val="00256F0C"/>
    <w:rsid w:val="00260D2D"/>
    <w:rsid w:val="0026192E"/>
    <w:rsid w:val="00262C05"/>
    <w:rsid w:val="00262E73"/>
    <w:rsid w:val="0026397E"/>
    <w:rsid w:val="0026460B"/>
    <w:rsid w:val="002707AA"/>
    <w:rsid w:val="00271B34"/>
    <w:rsid w:val="002758BF"/>
    <w:rsid w:val="00281D14"/>
    <w:rsid w:val="00282C13"/>
    <w:rsid w:val="00283295"/>
    <w:rsid w:val="00285C32"/>
    <w:rsid w:val="00290125"/>
    <w:rsid w:val="0029312B"/>
    <w:rsid w:val="00297E4C"/>
    <w:rsid w:val="002A0DF7"/>
    <w:rsid w:val="002A2975"/>
    <w:rsid w:val="002A53B5"/>
    <w:rsid w:val="002A60E0"/>
    <w:rsid w:val="002B6F30"/>
    <w:rsid w:val="002B7FA5"/>
    <w:rsid w:val="002C1344"/>
    <w:rsid w:val="002C252E"/>
    <w:rsid w:val="002C2C29"/>
    <w:rsid w:val="002C415B"/>
    <w:rsid w:val="002C487D"/>
    <w:rsid w:val="002C5F56"/>
    <w:rsid w:val="002C6773"/>
    <w:rsid w:val="002D2A3D"/>
    <w:rsid w:val="002D3634"/>
    <w:rsid w:val="002D38B2"/>
    <w:rsid w:val="002E0B17"/>
    <w:rsid w:val="002E0EFD"/>
    <w:rsid w:val="002E1F84"/>
    <w:rsid w:val="002E30E0"/>
    <w:rsid w:val="002E340B"/>
    <w:rsid w:val="002E4FFB"/>
    <w:rsid w:val="002E7931"/>
    <w:rsid w:val="002E7DED"/>
    <w:rsid w:val="002F1F54"/>
    <w:rsid w:val="002F2FA1"/>
    <w:rsid w:val="002F4460"/>
    <w:rsid w:val="002F7E11"/>
    <w:rsid w:val="003003EF"/>
    <w:rsid w:val="00303307"/>
    <w:rsid w:val="00304087"/>
    <w:rsid w:val="00310ACD"/>
    <w:rsid w:val="0031379F"/>
    <w:rsid w:val="003175B9"/>
    <w:rsid w:val="00317B26"/>
    <w:rsid w:val="00320A26"/>
    <w:rsid w:val="00320EA5"/>
    <w:rsid w:val="00321344"/>
    <w:rsid w:val="00325698"/>
    <w:rsid w:val="00331771"/>
    <w:rsid w:val="00333F90"/>
    <w:rsid w:val="0033451C"/>
    <w:rsid w:val="00336352"/>
    <w:rsid w:val="003364F8"/>
    <w:rsid w:val="00336854"/>
    <w:rsid w:val="0034015C"/>
    <w:rsid w:val="00342970"/>
    <w:rsid w:val="0034392A"/>
    <w:rsid w:val="003442F4"/>
    <w:rsid w:val="0034600F"/>
    <w:rsid w:val="003460FA"/>
    <w:rsid w:val="00347C18"/>
    <w:rsid w:val="0035307C"/>
    <w:rsid w:val="00353183"/>
    <w:rsid w:val="00353705"/>
    <w:rsid w:val="003541A6"/>
    <w:rsid w:val="003562E8"/>
    <w:rsid w:val="003567FB"/>
    <w:rsid w:val="0036357D"/>
    <w:rsid w:val="00363E97"/>
    <w:rsid w:val="00364730"/>
    <w:rsid w:val="003649BC"/>
    <w:rsid w:val="00365E44"/>
    <w:rsid w:val="003666A1"/>
    <w:rsid w:val="00366F7D"/>
    <w:rsid w:val="00366FF5"/>
    <w:rsid w:val="003671DC"/>
    <w:rsid w:val="00367AA1"/>
    <w:rsid w:val="00372E36"/>
    <w:rsid w:val="00373832"/>
    <w:rsid w:val="0037503E"/>
    <w:rsid w:val="00376EE9"/>
    <w:rsid w:val="00377CBB"/>
    <w:rsid w:val="00385185"/>
    <w:rsid w:val="003861D3"/>
    <w:rsid w:val="00386D46"/>
    <w:rsid w:val="00386FEE"/>
    <w:rsid w:val="003877B6"/>
    <w:rsid w:val="00393887"/>
    <w:rsid w:val="00394B05"/>
    <w:rsid w:val="00394C6B"/>
    <w:rsid w:val="00396BA1"/>
    <w:rsid w:val="003978EE"/>
    <w:rsid w:val="003A4E0A"/>
    <w:rsid w:val="003A4E62"/>
    <w:rsid w:val="003B1069"/>
    <w:rsid w:val="003B390A"/>
    <w:rsid w:val="003B7615"/>
    <w:rsid w:val="003B7761"/>
    <w:rsid w:val="003C15DE"/>
    <w:rsid w:val="003C4EB2"/>
    <w:rsid w:val="003C540C"/>
    <w:rsid w:val="003D279B"/>
    <w:rsid w:val="003D3190"/>
    <w:rsid w:val="003D566B"/>
    <w:rsid w:val="003D62E7"/>
    <w:rsid w:val="003E2382"/>
    <w:rsid w:val="003E6A5C"/>
    <w:rsid w:val="003E734C"/>
    <w:rsid w:val="003F09A0"/>
    <w:rsid w:val="003F199D"/>
    <w:rsid w:val="003F1AF3"/>
    <w:rsid w:val="003F2900"/>
    <w:rsid w:val="003F2B03"/>
    <w:rsid w:val="003F3A43"/>
    <w:rsid w:val="003F3B4E"/>
    <w:rsid w:val="003F4574"/>
    <w:rsid w:val="003F4D8D"/>
    <w:rsid w:val="003F5F32"/>
    <w:rsid w:val="003F66FD"/>
    <w:rsid w:val="003F68A2"/>
    <w:rsid w:val="003F6ED5"/>
    <w:rsid w:val="00403C8A"/>
    <w:rsid w:val="0040442A"/>
    <w:rsid w:val="0041168A"/>
    <w:rsid w:val="00413826"/>
    <w:rsid w:val="00415A51"/>
    <w:rsid w:val="00416DBA"/>
    <w:rsid w:val="004176D9"/>
    <w:rsid w:val="00417FDB"/>
    <w:rsid w:val="00424346"/>
    <w:rsid w:val="0042550E"/>
    <w:rsid w:val="0042610E"/>
    <w:rsid w:val="00426234"/>
    <w:rsid w:val="00426318"/>
    <w:rsid w:val="004313E7"/>
    <w:rsid w:val="004372F5"/>
    <w:rsid w:val="00445D14"/>
    <w:rsid w:val="0044763B"/>
    <w:rsid w:val="0045015A"/>
    <w:rsid w:val="00451F34"/>
    <w:rsid w:val="004531F3"/>
    <w:rsid w:val="004544A9"/>
    <w:rsid w:val="004561FD"/>
    <w:rsid w:val="004629B3"/>
    <w:rsid w:val="0046376E"/>
    <w:rsid w:val="0046690F"/>
    <w:rsid w:val="0046793B"/>
    <w:rsid w:val="00472FEC"/>
    <w:rsid w:val="004815CE"/>
    <w:rsid w:val="00482A95"/>
    <w:rsid w:val="00487171"/>
    <w:rsid w:val="00487268"/>
    <w:rsid w:val="00490A03"/>
    <w:rsid w:val="00492A4C"/>
    <w:rsid w:val="00493327"/>
    <w:rsid w:val="00494DBE"/>
    <w:rsid w:val="00495CE6"/>
    <w:rsid w:val="00496E74"/>
    <w:rsid w:val="0049762C"/>
    <w:rsid w:val="004A1A37"/>
    <w:rsid w:val="004A2ED6"/>
    <w:rsid w:val="004A323C"/>
    <w:rsid w:val="004A42BF"/>
    <w:rsid w:val="004A4CA2"/>
    <w:rsid w:val="004A709C"/>
    <w:rsid w:val="004B1254"/>
    <w:rsid w:val="004B1C0C"/>
    <w:rsid w:val="004B4345"/>
    <w:rsid w:val="004B4411"/>
    <w:rsid w:val="004B54E8"/>
    <w:rsid w:val="004B6865"/>
    <w:rsid w:val="004B729F"/>
    <w:rsid w:val="004B7E3B"/>
    <w:rsid w:val="004C2BE0"/>
    <w:rsid w:val="004C4FEB"/>
    <w:rsid w:val="004C6B79"/>
    <w:rsid w:val="004D059B"/>
    <w:rsid w:val="004D4CB6"/>
    <w:rsid w:val="004D79FD"/>
    <w:rsid w:val="004E0870"/>
    <w:rsid w:val="004E3341"/>
    <w:rsid w:val="004E3F77"/>
    <w:rsid w:val="004E4366"/>
    <w:rsid w:val="004E7D78"/>
    <w:rsid w:val="004F10C1"/>
    <w:rsid w:val="004F193B"/>
    <w:rsid w:val="004F19E8"/>
    <w:rsid w:val="004F3E3A"/>
    <w:rsid w:val="004F4005"/>
    <w:rsid w:val="004F479C"/>
    <w:rsid w:val="005019D0"/>
    <w:rsid w:val="00502E62"/>
    <w:rsid w:val="00504452"/>
    <w:rsid w:val="00506B8A"/>
    <w:rsid w:val="005131E8"/>
    <w:rsid w:val="00515B39"/>
    <w:rsid w:val="00516141"/>
    <w:rsid w:val="005178D9"/>
    <w:rsid w:val="00517E60"/>
    <w:rsid w:val="005203F7"/>
    <w:rsid w:val="005210D0"/>
    <w:rsid w:val="00521A3B"/>
    <w:rsid w:val="005220A0"/>
    <w:rsid w:val="0052212B"/>
    <w:rsid w:val="0052532A"/>
    <w:rsid w:val="00526B85"/>
    <w:rsid w:val="00527401"/>
    <w:rsid w:val="00527D55"/>
    <w:rsid w:val="00531B98"/>
    <w:rsid w:val="005332A6"/>
    <w:rsid w:val="00534B46"/>
    <w:rsid w:val="00540358"/>
    <w:rsid w:val="0054068E"/>
    <w:rsid w:val="00540D47"/>
    <w:rsid w:val="00541D0B"/>
    <w:rsid w:val="00550864"/>
    <w:rsid w:val="0055158B"/>
    <w:rsid w:val="00552434"/>
    <w:rsid w:val="005533A4"/>
    <w:rsid w:val="0055571E"/>
    <w:rsid w:val="00556F67"/>
    <w:rsid w:val="0056141B"/>
    <w:rsid w:val="00563460"/>
    <w:rsid w:val="00565ADE"/>
    <w:rsid w:val="00570B55"/>
    <w:rsid w:val="0057480D"/>
    <w:rsid w:val="005833F0"/>
    <w:rsid w:val="00583A7D"/>
    <w:rsid w:val="0058667C"/>
    <w:rsid w:val="00586CAF"/>
    <w:rsid w:val="005873E9"/>
    <w:rsid w:val="00590B19"/>
    <w:rsid w:val="00591180"/>
    <w:rsid w:val="00592048"/>
    <w:rsid w:val="005951D3"/>
    <w:rsid w:val="0059722C"/>
    <w:rsid w:val="00597D07"/>
    <w:rsid w:val="005A2120"/>
    <w:rsid w:val="005A21FD"/>
    <w:rsid w:val="005A3846"/>
    <w:rsid w:val="005A56A8"/>
    <w:rsid w:val="005A705B"/>
    <w:rsid w:val="005B0333"/>
    <w:rsid w:val="005B1826"/>
    <w:rsid w:val="005B1F0C"/>
    <w:rsid w:val="005B3AA1"/>
    <w:rsid w:val="005B4061"/>
    <w:rsid w:val="005B5054"/>
    <w:rsid w:val="005B6A58"/>
    <w:rsid w:val="005B771F"/>
    <w:rsid w:val="005C45D2"/>
    <w:rsid w:val="005C5671"/>
    <w:rsid w:val="005C60ED"/>
    <w:rsid w:val="005C7112"/>
    <w:rsid w:val="005D0561"/>
    <w:rsid w:val="005D0AD9"/>
    <w:rsid w:val="005D0B5F"/>
    <w:rsid w:val="005D1887"/>
    <w:rsid w:val="005D2222"/>
    <w:rsid w:val="005D22F6"/>
    <w:rsid w:val="005D2E70"/>
    <w:rsid w:val="005D48C1"/>
    <w:rsid w:val="005D70BA"/>
    <w:rsid w:val="005D7438"/>
    <w:rsid w:val="005E0C30"/>
    <w:rsid w:val="005E37E3"/>
    <w:rsid w:val="005E69D9"/>
    <w:rsid w:val="005E7304"/>
    <w:rsid w:val="005F1561"/>
    <w:rsid w:val="005F27F4"/>
    <w:rsid w:val="005F3239"/>
    <w:rsid w:val="005F6567"/>
    <w:rsid w:val="005F78A6"/>
    <w:rsid w:val="00605DB0"/>
    <w:rsid w:val="00607256"/>
    <w:rsid w:val="0060782D"/>
    <w:rsid w:val="006110FF"/>
    <w:rsid w:val="006111F2"/>
    <w:rsid w:val="00613AB3"/>
    <w:rsid w:val="006144B1"/>
    <w:rsid w:val="00614C6A"/>
    <w:rsid w:val="00615613"/>
    <w:rsid w:val="0061711B"/>
    <w:rsid w:val="00624FC6"/>
    <w:rsid w:val="00632C8D"/>
    <w:rsid w:val="00633268"/>
    <w:rsid w:val="00633448"/>
    <w:rsid w:val="006335F1"/>
    <w:rsid w:val="006345B6"/>
    <w:rsid w:val="00635712"/>
    <w:rsid w:val="00640174"/>
    <w:rsid w:val="00640964"/>
    <w:rsid w:val="00640C98"/>
    <w:rsid w:val="00643D8A"/>
    <w:rsid w:val="00650E31"/>
    <w:rsid w:val="006513EB"/>
    <w:rsid w:val="00651694"/>
    <w:rsid w:val="00652229"/>
    <w:rsid w:val="00652793"/>
    <w:rsid w:val="00652D7A"/>
    <w:rsid w:val="00654EE2"/>
    <w:rsid w:val="006608A7"/>
    <w:rsid w:val="00661C3E"/>
    <w:rsid w:val="006626CA"/>
    <w:rsid w:val="00662BC0"/>
    <w:rsid w:val="00663487"/>
    <w:rsid w:val="006664B3"/>
    <w:rsid w:val="0066689C"/>
    <w:rsid w:val="0067023D"/>
    <w:rsid w:val="006702FA"/>
    <w:rsid w:val="0067039F"/>
    <w:rsid w:val="00672382"/>
    <w:rsid w:val="00672F08"/>
    <w:rsid w:val="0068052F"/>
    <w:rsid w:val="00681D10"/>
    <w:rsid w:val="00682475"/>
    <w:rsid w:val="00682643"/>
    <w:rsid w:val="00682EB9"/>
    <w:rsid w:val="0068441A"/>
    <w:rsid w:val="00687753"/>
    <w:rsid w:val="00690B19"/>
    <w:rsid w:val="00691E3B"/>
    <w:rsid w:val="00692EC2"/>
    <w:rsid w:val="00693C35"/>
    <w:rsid w:val="00694759"/>
    <w:rsid w:val="006A0A3C"/>
    <w:rsid w:val="006A18E3"/>
    <w:rsid w:val="006A267E"/>
    <w:rsid w:val="006A455C"/>
    <w:rsid w:val="006A79F0"/>
    <w:rsid w:val="006B0272"/>
    <w:rsid w:val="006B47EE"/>
    <w:rsid w:val="006B499F"/>
    <w:rsid w:val="006C2345"/>
    <w:rsid w:val="006C2DC5"/>
    <w:rsid w:val="006D4996"/>
    <w:rsid w:val="006D54AB"/>
    <w:rsid w:val="006D76DC"/>
    <w:rsid w:val="006E3006"/>
    <w:rsid w:val="006E5032"/>
    <w:rsid w:val="006E5BDA"/>
    <w:rsid w:val="006F0FC7"/>
    <w:rsid w:val="006F2849"/>
    <w:rsid w:val="006F33F1"/>
    <w:rsid w:val="006F39A9"/>
    <w:rsid w:val="006F5CFA"/>
    <w:rsid w:val="006F670F"/>
    <w:rsid w:val="0070294B"/>
    <w:rsid w:val="00703272"/>
    <w:rsid w:val="0070733C"/>
    <w:rsid w:val="00707BD8"/>
    <w:rsid w:val="00710C5D"/>
    <w:rsid w:val="0071160A"/>
    <w:rsid w:val="00711F39"/>
    <w:rsid w:val="0071348C"/>
    <w:rsid w:val="007139EE"/>
    <w:rsid w:val="007146F2"/>
    <w:rsid w:val="00716665"/>
    <w:rsid w:val="00716931"/>
    <w:rsid w:val="00717273"/>
    <w:rsid w:val="00717A9E"/>
    <w:rsid w:val="007207E5"/>
    <w:rsid w:val="00720FD4"/>
    <w:rsid w:val="00723872"/>
    <w:rsid w:val="00724AF2"/>
    <w:rsid w:val="0073096C"/>
    <w:rsid w:val="00734034"/>
    <w:rsid w:val="00734A3A"/>
    <w:rsid w:val="00740837"/>
    <w:rsid w:val="007414CF"/>
    <w:rsid w:val="00742398"/>
    <w:rsid w:val="00742FB1"/>
    <w:rsid w:val="007447E3"/>
    <w:rsid w:val="00745581"/>
    <w:rsid w:val="0074680D"/>
    <w:rsid w:val="007507B5"/>
    <w:rsid w:val="0075091D"/>
    <w:rsid w:val="00752743"/>
    <w:rsid w:val="00752770"/>
    <w:rsid w:val="00753A24"/>
    <w:rsid w:val="007559D6"/>
    <w:rsid w:val="007625FB"/>
    <w:rsid w:val="00763890"/>
    <w:rsid w:val="00764207"/>
    <w:rsid w:val="007648FE"/>
    <w:rsid w:val="0076675B"/>
    <w:rsid w:val="0076708A"/>
    <w:rsid w:val="00772188"/>
    <w:rsid w:val="00777246"/>
    <w:rsid w:val="00780985"/>
    <w:rsid w:val="007813D0"/>
    <w:rsid w:val="00781A2D"/>
    <w:rsid w:val="00781AB6"/>
    <w:rsid w:val="00784544"/>
    <w:rsid w:val="00785993"/>
    <w:rsid w:val="007866E2"/>
    <w:rsid w:val="00786707"/>
    <w:rsid w:val="00786BA3"/>
    <w:rsid w:val="00786D7E"/>
    <w:rsid w:val="00787C05"/>
    <w:rsid w:val="0079163B"/>
    <w:rsid w:val="0079202F"/>
    <w:rsid w:val="00795AF2"/>
    <w:rsid w:val="0079754F"/>
    <w:rsid w:val="007A2AAD"/>
    <w:rsid w:val="007A3893"/>
    <w:rsid w:val="007A4432"/>
    <w:rsid w:val="007A784E"/>
    <w:rsid w:val="007B1F02"/>
    <w:rsid w:val="007B439D"/>
    <w:rsid w:val="007B499C"/>
    <w:rsid w:val="007B4BF6"/>
    <w:rsid w:val="007B4D4B"/>
    <w:rsid w:val="007B7024"/>
    <w:rsid w:val="007C0650"/>
    <w:rsid w:val="007C4AF5"/>
    <w:rsid w:val="007C5ECB"/>
    <w:rsid w:val="007C6EB4"/>
    <w:rsid w:val="007D2A02"/>
    <w:rsid w:val="007D2E2B"/>
    <w:rsid w:val="007D540F"/>
    <w:rsid w:val="007D5632"/>
    <w:rsid w:val="007D6D6F"/>
    <w:rsid w:val="007D7DB2"/>
    <w:rsid w:val="007E136D"/>
    <w:rsid w:val="007E1677"/>
    <w:rsid w:val="007E56B3"/>
    <w:rsid w:val="007E6EA1"/>
    <w:rsid w:val="007E7838"/>
    <w:rsid w:val="007F0F63"/>
    <w:rsid w:val="007F2B1E"/>
    <w:rsid w:val="007F62B4"/>
    <w:rsid w:val="007F742C"/>
    <w:rsid w:val="008013E3"/>
    <w:rsid w:val="00801517"/>
    <w:rsid w:val="00802B05"/>
    <w:rsid w:val="008041F0"/>
    <w:rsid w:val="00805C8F"/>
    <w:rsid w:val="008062D7"/>
    <w:rsid w:val="008137E0"/>
    <w:rsid w:val="0081468B"/>
    <w:rsid w:val="008156FC"/>
    <w:rsid w:val="008171C8"/>
    <w:rsid w:val="00817AE8"/>
    <w:rsid w:val="00817DE8"/>
    <w:rsid w:val="00821C59"/>
    <w:rsid w:val="008229F5"/>
    <w:rsid w:val="0082699A"/>
    <w:rsid w:val="00826FF7"/>
    <w:rsid w:val="008270F9"/>
    <w:rsid w:val="00827980"/>
    <w:rsid w:val="008305B3"/>
    <w:rsid w:val="00830BA0"/>
    <w:rsid w:val="00830E90"/>
    <w:rsid w:val="00831E59"/>
    <w:rsid w:val="008338FE"/>
    <w:rsid w:val="00833CEB"/>
    <w:rsid w:val="008343F0"/>
    <w:rsid w:val="008372D2"/>
    <w:rsid w:val="008377BC"/>
    <w:rsid w:val="00840F9E"/>
    <w:rsid w:val="008410A5"/>
    <w:rsid w:val="008427D5"/>
    <w:rsid w:val="008445A9"/>
    <w:rsid w:val="00844C17"/>
    <w:rsid w:val="008470C1"/>
    <w:rsid w:val="00847726"/>
    <w:rsid w:val="00851484"/>
    <w:rsid w:val="00852511"/>
    <w:rsid w:val="0085355C"/>
    <w:rsid w:val="00854857"/>
    <w:rsid w:val="00857B73"/>
    <w:rsid w:val="008608DE"/>
    <w:rsid w:val="00860E26"/>
    <w:rsid w:val="008614F1"/>
    <w:rsid w:val="008639B3"/>
    <w:rsid w:val="00863C1A"/>
    <w:rsid w:val="00865EE6"/>
    <w:rsid w:val="0087142D"/>
    <w:rsid w:val="00873956"/>
    <w:rsid w:val="00877DF5"/>
    <w:rsid w:val="00880E72"/>
    <w:rsid w:val="008812D9"/>
    <w:rsid w:val="008825EE"/>
    <w:rsid w:val="008858B5"/>
    <w:rsid w:val="0088596E"/>
    <w:rsid w:val="00892631"/>
    <w:rsid w:val="00892E46"/>
    <w:rsid w:val="0089796A"/>
    <w:rsid w:val="008A2375"/>
    <w:rsid w:val="008B0449"/>
    <w:rsid w:val="008B4976"/>
    <w:rsid w:val="008B5046"/>
    <w:rsid w:val="008C03D5"/>
    <w:rsid w:val="008C20CA"/>
    <w:rsid w:val="008C257C"/>
    <w:rsid w:val="008C557B"/>
    <w:rsid w:val="008C690E"/>
    <w:rsid w:val="008C7944"/>
    <w:rsid w:val="008C7970"/>
    <w:rsid w:val="008D3671"/>
    <w:rsid w:val="008D5642"/>
    <w:rsid w:val="008D5BF2"/>
    <w:rsid w:val="008D76C5"/>
    <w:rsid w:val="008E083B"/>
    <w:rsid w:val="008E0AFA"/>
    <w:rsid w:val="008E163A"/>
    <w:rsid w:val="008E4E30"/>
    <w:rsid w:val="008E52A1"/>
    <w:rsid w:val="008E5EB6"/>
    <w:rsid w:val="008E75D3"/>
    <w:rsid w:val="008F125E"/>
    <w:rsid w:val="008F4342"/>
    <w:rsid w:val="008F4D2F"/>
    <w:rsid w:val="008F6196"/>
    <w:rsid w:val="008F62F5"/>
    <w:rsid w:val="0090242C"/>
    <w:rsid w:val="00902993"/>
    <w:rsid w:val="00902BF6"/>
    <w:rsid w:val="0090620F"/>
    <w:rsid w:val="00906292"/>
    <w:rsid w:val="009076AF"/>
    <w:rsid w:val="00913016"/>
    <w:rsid w:val="00917162"/>
    <w:rsid w:val="0092204C"/>
    <w:rsid w:val="009251CC"/>
    <w:rsid w:val="009256AF"/>
    <w:rsid w:val="009265FC"/>
    <w:rsid w:val="0092714E"/>
    <w:rsid w:val="00934F3A"/>
    <w:rsid w:val="0093551D"/>
    <w:rsid w:val="0094172A"/>
    <w:rsid w:val="00942002"/>
    <w:rsid w:val="00945938"/>
    <w:rsid w:val="00945F31"/>
    <w:rsid w:val="0094696B"/>
    <w:rsid w:val="00947885"/>
    <w:rsid w:val="00951F2A"/>
    <w:rsid w:val="00952168"/>
    <w:rsid w:val="0095236D"/>
    <w:rsid w:val="009526FC"/>
    <w:rsid w:val="009527FE"/>
    <w:rsid w:val="00953CF2"/>
    <w:rsid w:val="00955857"/>
    <w:rsid w:val="009577A2"/>
    <w:rsid w:val="00966291"/>
    <w:rsid w:val="00967E72"/>
    <w:rsid w:val="00970BD6"/>
    <w:rsid w:val="00971777"/>
    <w:rsid w:val="00972414"/>
    <w:rsid w:val="009739A0"/>
    <w:rsid w:val="00974F84"/>
    <w:rsid w:val="009767C7"/>
    <w:rsid w:val="009771F1"/>
    <w:rsid w:val="00980502"/>
    <w:rsid w:val="009805BA"/>
    <w:rsid w:val="009827BF"/>
    <w:rsid w:val="009848FD"/>
    <w:rsid w:val="0098579A"/>
    <w:rsid w:val="00986704"/>
    <w:rsid w:val="009877C7"/>
    <w:rsid w:val="0099195A"/>
    <w:rsid w:val="00992714"/>
    <w:rsid w:val="00992A11"/>
    <w:rsid w:val="009931EF"/>
    <w:rsid w:val="00994681"/>
    <w:rsid w:val="0099486A"/>
    <w:rsid w:val="009A0E26"/>
    <w:rsid w:val="009A16EC"/>
    <w:rsid w:val="009A55CB"/>
    <w:rsid w:val="009B29B7"/>
    <w:rsid w:val="009B3B37"/>
    <w:rsid w:val="009B727F"/>
    <w:rsid w:val="009B7D1F"/>
    <w:rsid w:val="009C088E"/>
    <w:rsid w:val="009C4D35"/>
    <w:rsid w:val="009D1522"/>
    <w:rsid w:val="009D2C53"/>
    <w:rsid w:val="009D31E6"/>
    <w:rsid w:val="009D71E9"/>
    <w:rsid w:val="009D7252"/>
    <w:rsid w:val="009E2469"/>
    <w:rsid w:val="009E3299"/>
    <w:rsid w:val="009E4AFD"/>
    <w:rsid w:val="009E5EB4"/>
    <w:rsid w:val="009F2EAB"/>
    <w:rsid w:val="009F5432"/>
    <w:rsid w:val="009F5553"/>
    <w:rsid w:val="009F59DE"/>
    <w:rsid w:val="009F618B"/>
    <w:rsid w:val="009F6DEB"/>
    <w:rsid w:val="009F7AAA"/>
    <w:rsid w:val="00A002D5"/>
    <w:rsid w:val="00A0146E"/>
    <w:rsid w:val="00A017C2"/>
    <w:rsid w:val="00A03974"/>
    <w:rsid w:val="00A044D6"/>
    <w:rsid w:val="00A04ADB"/>
    <w:rsid w:val="00A05294"/>
    <w:rsid w:val="00A0550B"/>
    <w:rsid w:val="00A0562D"/>
    <w:rsid w:val="00A06D23"/>
    <w:rsid w:val="00A11E0F"/>
    <w:rsid w:val="00A20282"/>
    <w:rsid w:val="00A210DF"/>
    <w:rsid w:val="00A2121F"/>
    <w:rsid w:val="00A21960"/>
    <w:rsid w:val="00A23176"/>
    <w:rsid w:val="00A23264"/>
    <w:rsid w:val="00A26665"/>
    <w:rsid w:val="00A26CB6"/>
    <w:rsid w:val="00A274E9"/>
    <w:rsid w:val="00A276BB"/>
    <w:rsid w:val="00A32F82"/>
    <w:rsid w:val="00A32F8B"/>
    <w:rsid w:val="00A331F2"/>
    <w:rsid w:val="00A337F6"/>
    <w:rsid w:val="00A3400F"/>
    <w:rsid w:val="00A34528"/>
    <w:rsid w:val="00A3546C"/>
    <w:rsid w:val="00A365B1"/>
    <w:rsid w:val="00A37321"/>
    <w:rsid w:val="00A3756F"/>
    <w:rsid w:val="00A40565"/>
    <w:rsid w:val="00A40985"/>
    <w:rsid w:val="00A42D6F"/>
    <w:rsid w:val="00A44D35"/>
    <w:rsid w:val="00A45A62"/>
    <w:rsid w:val="00A4706A"/>
    <w:rsid w:val="00A50379"/>
    <w:rsid w:val="00A545D9"/>
    <w:rsid w:val="00A5495D"/>
    <w:rsid w:val="00A54AC5"/>
    <w:rsid w:val="00A55DC3"/>
    <w:rsid w:val="00A5678B"/>
    <w:rsid w:val="00A56D41"/>
    <w:rsid w:val="00A61353"/>
    <w:rsid w:val="00A61858"/>
    <w:rsid w:val="00A65D89"/>
    <w:rsid w:val="00A66C32"/>
    <w:rsid w:val="00A66DB1"/>
    <w:rsid w:val="00A67270"/>
    <w:rsid w:val="00A67A92"/>
    <w:rsid w:val="00A71A54"/>
    <w:rsid w:val="00A7203C"/>
    <w:rsid w:val="00A7389F"/>
    <w:rsid w:val="00A77890"/>
    <w:rsid w:val="00A81E90"/>
    <w:rsid w:val="00A8547E"/>
    <w:rsid w:val="00A87870"/>
    <w:rsid w:val="00A91A70"/>
    <w:rsid w:val="00A9368E"/>
    <w:rsid w:val="00A95E31"/>
    <w:rsid w:val="00AA09AC"/>
    <w:rsid w:val="00AA1B85"/>
    <w:rsid w:val="00AA29EB"/>
    <w:rsid w:val="00AA3D37"/>
    <w:rsid w:val="00AA5745"/>
    <w:rsid w:val="00AB1CB6"/>
    <w:rsid w:val="00AB1D9A"/>
    <w:rsid w:val="00AB6CAF"/>
    <w:rsid w:val="00AC3782"/>
    <w:rsid w:val="00AC448A"/>
    <w:rsid w:val="00AC608A"/>
    <w:rsid w:val="00AC76BE"/>
    <w:rsid w:val="00AD1421"/>
    <w:rsid w:val="00AD2B5C"/>
    <w:rsid w:val="00AD2BFC"/>
    <w:rsid w:val="00AD3643"/>
    <w:rsid w:val="00AD44FE"/>
    <w:rsid w:val="00AD5B65"/>
    <w:rsid w:val="00AD74D9"/>
    <w:rsid w:val="00AE242C"/>
    <w:rsid w:val="00AE2D56"/>
    <w:rsid w:val="00AE46DC"/>
    <w:rsid w:val="00AE49F1"/>
    <w:rsid w:val="00AE4CCA"/>
    <w:rsid w:val="00AE504C"/>
    <w:rsid w:val="00AE7055"/>
    <w:rsid w:val="00AF064F"/>
    <w:rsid w:val="00AF50E7"/>
    <w:rsid w:val="00AF71A7"/>
    <w:rsid w:val="00B00B62"/>
    <w:rsid w:val="00B024A0"/>
    <w:rsid w:val="00B033BC"/>
    <w:rsid w:val="00B03D6D"/>
    <w:rsid w:val="00B043CF"/>
    <w:rsid w:val="00B04B19"/>
    <w:rsid w:val="00B05CCA"/>
    <w:rsid w:val="00B10B83"/>
    <w:rsid w:val="00B13C58"/>
    <w:rsid w:val="00B14271"/>
    <w:rsid w:val="00B1482A"/>
    <w:rsid w:val="00B14C02"/>
    <w:rsid w:val="00B16270"/>
    <w:rsid w:val="00B25869"/>
    <w:rsid w:val="00B2685D"/>
    <w:rsid w:val="00B30351"/>
    <w:rsid w:val="00B306BD"/>
    <w:rsid w:val="00B31A07"/>
    <w:rsid w:val="00B337D1"/>
    <w:rsid w:val="00B33C2A"/>
    <w:rsid w:val="00B34109"/>
    <w:rsid w:val="00B34E4F"/>
    <w:rsid w:val="00B35716"/>
    <w:rsid w:val="00B3603D"/>
    <w:rsid w:val="00B41DF5"/>
    <w:rsid w:val="00B422EC"/>
    <w:rsid w:val="00B439A5"/>
    <w:rsid w:val="00B4450A"/>
    <w:rsid w:val="00B51289"/>
    <w:rsid w:val="00B517F1"/>
    <w:rsid w:val="00B51DFF"/>
    <w:rsid w:val="00B539AA"/>
    <w:rsid w:val="00B561DD"/>
    <w:rsid w:val="00B578EF"/>
    <w:rsid w:val="00B57D28"/>
    <w:rsid w:val="00B63F4B"/>
    <w:rsid w:val="00B645F4"/>
    <w:rsid w:val="00B673FE"/>
    <w:rsid w:val="00B67500"/>
    <w:rsid w:val="00B67B74"/>
    <w:rsid w:val="00B71C5D"/>
    <w:rsid w:val="00B726D4"/>
    <w:rsid w:val="00B738DC"/>
    <w:rsid w:val="00B74D7E"/>
    <w:rsid w:val="00B75A2A"/>
    <w:rsid w:val="00B75F24"/>
    <w:rsid w:val="00B77695"/>
    <w:rsid w:val="00B80C01"/>
    <w:rsid w:val="00B813F3"/>
    <w:rsid w:val="00B8214F"/>
    <w:rsid w:val="00B83572"/>
    <w:rsid w:val="00B86A4F"/>
    <w:rsid w:val="00B90318"/>
    <w:rsid w:val="00B90AD0"/>
    <w:rsid w:val="00B90BC7"/>
    <w:rsid w:val="00B93035"/>
    <w:rsid w:val="00B93324"/>
    <w:rsid w:val="00B9337E"/>
    <w:rsid w:val="00B9377D"/>
    <w:rsid w:val="00B958E8"/>
    <w:rsid w:val="00B97E4A"/>
    <w:rsid w:val="00BA09B2"/>
    <w:rsid w:val="00BA4DA8"/>
    <w:rsid w:val="00BA4F14"/>
    <w:rsid w:val="00BA5B46"/>
    <w:rsid w:val="00BA5F27"/>
    <w:rsid w:val="00BA679E"/>
    <w:rsid w:val="00BB1171"/>
    <w:rsid w:val="00BB1916"/>
    <w:rsid w:val="00BB2B86"/>
    <w:rsid w:val="00BB5BD8"/>
    <w:rsid w:val="00BB5D0B"/>
    <w:rsid w:val="00BB7FE2"/>
    <w:rsid w:val="00BC0454"/>
    <w:rsid w:val="00BC0995"/>
    <w:rsid w:val="00BC14E0"/>
    <w:rsid w:val="00BC232C"/>
    <w:rsid w:val="00BC7EEC"/>
    <w:rsid w:val="00BE1BE2"/>
    <w:rsid w:val="00BE5399"/>
    <w:rsid w:val="00BE69A7"/>
    <w:rsid w:val="00BE793A"/>
    <w:rsid w:val="00BF2B82"/>
    <w:rsid w:val="00BF328E"/>
    <w:rsid w:val="00BF34EA"/>
    <w:rsid w:val="00BF36BA"/>
    <w:rsid w:val="00BF432A"/>
    <w:rsid w:val="00BF6E82"/>
    <w:rsid w:val="00C01CDB"/>
    <w:rsid w:val="00C039AF"/>
    <w:rsid w:val="00C060C7"/>
    <w:rsid w:val="00C10534"/>
    <w:rsid w:val="00C12393"/>
    <w:rsid w:val="00C128F1"/>
    <w:rsid w:val="00C2032A"/>
    <w:rsid w:val="00C24C17"/>
    <w:rsid w:val="00C2502F"/>
    <w:rsid w:val="00C25545"/>
    <w:rsid w:val="00C258B8"/>
    <w:rsid w:val="00C25A24"/>
    <w:rsid w:val="00C30715"/>
    <w:rsid w:val="00C31671"/>
    <w:rsid w:val="00C31D68"/>
    <w:rsid w:val="00C32146"/>
    <w:rsid w:val="00C3214F"/>
    <w:rsid w:val="00C3273A"/>
    <w:rsid w:val="00C33CD1"/>
    <w:rsid w:val="00C34E9B"/>
    <w:rsid w:val="00C351FD"/>
    <w:rsid w:val="00C36A03"/>
    <w:rsid w:val="00C3758F"/>
    <w:rsid w:val="00C37AD7"/>
    <w:rsid w:val="00C40B88"/>
    <w:rsid w:val="00C4123E"/>
    <w:rsid w:val="00C41F86"/>
    <w:rsid w:val="00C42C93"/>
    <w:rsid w:val="00C43854"/>
    <w:rsid w:val="00C464E6"/>
    <w:rsid w:val="00C47746"/>
    <w:rsid w:val="00C47CF0"/>
    <w:rsid w:val="00C47D87"/>
    <w:rsid w:val="00C5152D"/>
    <w:rsid w:val="00C52405"/>
    <w:rsid w:val="00C5376E"/>
    <w:rsid w:val="00C56295"/>
    <w:rsid w:val="00C64466"/>
    <w:rsid w:val="00C6619D"/>
    <w:rsid w:val="00C73884"/>
    <w:rsid w:val="00C808A6"/>
    <w:rsid w:val="00C8465F"/>
    <w:rsid w:val="00C863DE"/>
    <w:rsid w:val="00C87F1F"/>
    <w:rsid w:val="00C91906"/>
    <w:rsid w:val="00C93690"/>
    <w:rsid w:val="00C95A0C"/>
    <w:rsid w:val="00C97091"/>
    <w:rsid w:val="00C97260"/>
    <w:rsid w:val="00C97733"/>
    <w:rsid w:val="00CA2001"/>
    <w:rsid w:val="00CA4F44"/>
    <w:rsid w:val="00CA5317"/>
    <w:rsid w:val="00CA5C7B"/>
    <w:rsid w:val="00CA7933"/>
    <w:rsid w:val="00CB5B6C"/>
    <w:rsid w:val="00CB5E61"/>
    <w:rsid w:val="00CB65C3"/>
    <w:rsid w:val="00CB71AD"/>
    <w:rsid w:val="00CC052E"/>
    <w:rsid w:val="00CC64AD"/>
    <w:rsid w:val="00CC7F59"/>
    <w:rsid w:val="00CD16BE"/>
    <w:rsid w:val="00CD1989"/>
    <w:rsid w:val="00CD4616"/>
    <w:rsid w:val="00CD47AC"/>
    <w:rsid w:val="00CD503C"/>
    <w:rsid w:val="00CD56AF"/>
    <w:rsid w:val="00CE33D5"/>
    <w:rsid w:val="00CE3911"/>
    <w:rsid w:val="00CF1D7E"/>
    <w:rsid w:val="00CF406C"/>
    <w:rsid w:val="00CF5D37"/>
    <w:rsid w:val="00CF6F33"/>
    <w:rsid w:val="00CF7140"/>
    <w:rsid w:val="00CF7FA7"/>
    <w:rsid w:val="00D0196E"/>
    <w:rsid w:val="00D02248"/>
    <w:rsid w:val="00D063B8"/>
    <w:rsid w:val="00D06825"/>
    <w:rsid w:val="00D12031"/>
    <w:rsid w:val="00D1410A"/>
    <w:rsid w:val="00D14467"/>
    <w:rsid w:val="00D16B8F"/>
    <w:rsid w:val="00D179B4"/>
    <w:rsid w:val="00D17E3B"/>
    <w:rsid w:val="00D2021E"/>
    <w:rsid w:val="00D23C09"/>
    <w:rsid w:val="00D23CED"/>
    <w:rsid w:val="00D2439B"/>
    <w:rsid w:val="00D24BD2"/>
    <w:rsid w:val="00D24F85"/>
    <w:rsid w:val="00D2573D"/>
    <w:rsid w:val="00D260A2"/>
    <w:rsid w:val="00D30CC6"/>
    <w:rsid w:val="00D3260C"/>
    <w:rsid w:val="00D3271E"/>
    <w:rsid w:val="00D349C2"/>
    <w:rsid w:val="00D35645"/>
    <w:rsid w:val="00D35790"/>
    <w:rsid w:val="00D36470"/>
    <w:rsid w:val="00D4045D"/>
    <w:rsid w:val="00D4080C"/>
    <w:rsid w:val="00D440C9"/>
    <w:rsid w:val="00D446DD"/>
    <w:rsid w:val="00D47A23"/>
    <w:rsid w:val="00D534A8"/>
    <w:rsid w:val="00D5653B"/>
    <w:rsid w:val="00D56FA1"/>
    <w:rsid w:val="00D62268"/>
    <w:rsid w:val="00D62D0A"/>
    <w:rsid w:val="00D62EF1"/>
    <w:rsid w:val="00D6309D"/>
    <w:rsid w:val="00D644CA"/>
    <w:rsid w:val="00D66FC2"/>
    <w:rsid w:val="00D708F1"/>
    <w:rsid w:val="00D75A97"/>
    <w:rsid w:val="00D76C7E"/>
    <w:rsid w:val="00D771DE"/>
    <w:rsid w:val="00D7776D"/>
    <w:rsid w:val="00D87849"/>
    <w:rsid w:val="00D91FEE"/>
    <w:rsid w:val="00D9293F"/>
    <w:rsid w:val="00D93598"/>
    <w:rsid w:val="00D9397E"/>
    <w:rsid w:val="00D94962"/>
    <w:rsid w:val="00D95D7E"/>
    <w:rsid w:val="00D96D4C"/>
    <w:rsid w:val="00DA1E18"/>
    <w:rsid w:val="00DA2009"/>
    <w:rsid w:val="00DA237B"/>
    <w:rsid w:val="00DA2757"/>
    <w:rsid w:val="00DA47B4"/>
    <w:rsid w:val="00DA7035"/>
    <w:rsid w:val="00DB05B1"/>
    <w:rsid w:val="00DB0843"/>
    <w:rsid w:val="00DB1B25"/>
    <w:rsid w:val="00DB260D"/>
    <w:rsid w:val="00DB47FC"/>
    <w:rsid w:val="00DB5057"/>
    <w:rsid w:val="00DB505D"/>
    <w:rsid w:val="00DB5A79"/>
    <w:rsid w:val="00DC0FE4"/>
    <w:rsid w:val="00DC2465"/>
    <w:rsid w:val="00DC3905"/>
    <w:rsid w:val="00DD33EA"/>
    <w:rsid w:val="00DD512E"/>
    <w:rsid w:val="00DD526B"/>
    <w:rsid w:val="00DD6D58"/>
    <w:rsid w:val="00DD7FDB"/>
    <w:rsid w:val="00DE1177"/>
    <w:rsid w:val="00DE125C"/>
    <w:rsid w:val="00DE209E"/>
    <w:rsid w:val="00DE2CEA"/>
    <w:rsid w:val="00DE67D0"/>
    <w:rsid w:val="00DE6A3C"/>
    <w:rsid w:val="00DE7458"/>
    <w:rsid w:val="00DE74F4"/>
    <w:rsid w:val="00DE77BC"/>
    <w:rsid w:val="00DE7A54"/>
    <w:rsid w:val="00DE7F97"/>
    <w:rsid w:val="00DF1010"/>
    <w:rsid w:val="00DF2661"/>
    <w:rsid w:val="00DF5AEA"/>
    <w:rsid w:val="00DF63F6"/>
    <w:rsid w:val="00DF7606"/>
    <w:rsid w:val="00E0190D"/>
    <w:rsid w:val="00E02379"/>
    <w:rsid w:val="00E0474B"/>
    <w:rsid w:val="00E04FCF"/>
    <w:rsid w:val="00E104CE"/>
    <w:rsid w:val="00E13242"/>
    <w:rsid w:val="00E13747"/>
    <w:rsid w:val="00E13E48"/>
    <w:rsid w:val="00E15464"/>
    <w:rsid w:val="00E210BF"/>
    <w:rsid w:val="00E22089"/>
    <w:rsid w:val="00E2419E"/>
    <w:rsid w:val="00E25AEA"/>
    <w:rsid w:val="00E26A2E"/>
    <w:rsid w:val="00E279A9"/>
    <w:rsid w:val="00E30DEF"/>
    <w:rsid w:val="00E30ED2"/>
    <w:rsid w:val="00E31276"/>
    <w:rsid w:val="00E33AE7"/>
    <w:rsid w:val="00E37F70"/>
    <w:rsid w:val="00E412F8"/>
    <w:rsid w:val="00E446C1"/>
    <w:rsid w:val="00E45F3C"/>
    <w:rsid w:val="00E461BC"/>
    <w:rsid w:val="00E46D87"/>
    <w:rsid w:val="00E711C0"/>
    <w:rsid w:val="00E737D6"/>
    <w:rsid w:val="00E75884"/>
    <w:rsid w:val="00E758B9"/>
    <w:rsid w:val="00E7754C"/>
    <w:rsid w:val="00E822AE"/>
    <w:rsid w:val="00E83FE2"/>
    <w:rsid w:val="00E840D9"/>
    <w:rsid w:val="00E85569"/>
    <w:rsid w:val="00E856AF"/>
    <w:rsid w:val="00E86B83"/>
    <w:rsid w:val="00E87C64"/>
    <w:rsid w:val="00E9115A"/>
    <w:rsid w:val="00E9347E"/>
    <w:rsid w:val="00E93A01"/>
    <w:rsid w:val="00E93D76"/>
    <w:rsid w:val="00E93FF8"/>
    <w:rsid w:val="00E9547F"/>
    <w:rsid w:val="00E962F0"/>
    <w:rsid w:val="00E96EAF"/>
    <w:rsid w:val="00EA1752"/>
    <w:rsid w:val="00EA3025"/>
    <w:rsid w:val="00EA5A89"/>
    <w:rsid w:val="00EA5BDB"/>
    <w:rsid w:val="00EA65C2"/>
    <w:rsid w:val="00EB1110"/>
    <w:rsid w:val="00EB46D9"/>
    <w:rsid w:val="00EB5396"/>
    <w:rsid w:val="00EC06BC"/>
    <w:rsid w:val="00EC142D"/>
    <w:rsid w:val="00EC1E16"/>
    <w:rsid w:val="00EC44D1"/>
    <w:rsid w:val="00EC5709"/>
    <w:rsid w:val="00EC5AD9"/>
    <w:rsid w:val="00ED0024"/>
    <w:rsid w:val="00ED0F85"/>
    <w:rsid w:val="00ED2B5C"/>
    <w:rsid w:val="00ED3269"/>
    <w:rsid w:val="00ED41C0"/>
    <w:rsid w:val="00ED5F41"/>
    <w:rsid w:val="00ED6557"/>
    <w:rsid w:val="00ED7237"/>
    <w:rsid w:val="00EE1A8C"/>
    <w:rsid w:val="00EE4643"/>
    <w:rsid w:val="00EE5246"/>
    <w:rsid w:val="00EE75F5"/>
    <w:rsid w:val="00EF01B3"/>
    <w:rsid w:val="00EF1330"/>
    <w:rsid w:val="00EF15FF"/>
    <w:rsid w:val="00EF1FFC"/>
    <w:rsid w:val="00EF3981"/>
    <w:rsid w:val="00EF6ACE"/>
    <w:rsid w:val="00EF7111"/>
    <w:rsid w:val="00EF7D1A"/>
    <w:rsid w:val="00F02C7E"/>
    <w:rsid w:val="00F0304D"/>
    <w:rsid w:val="00F0448F"/>
    <w:rsid w:val="00F06A61"/>
    <w:rsid w:val="00F0716C"/>
    <w:rsid w:val="00F0771B"/>
    <w:rsid w:val="00F07B4B"/>
    <w:rsid w:val="00F1350E"/>
    <w:rsid w:val="00F20F4A"/>
    <w:rsid w:val="00F248F0"/>
    <w:rsid w:val="00F26BC7"/>
    <w:rsid w:val="00F270E9"/>
    <w:rsid w:val="00F275C0"/>
    <w:rsid w:val="00F27D96"/>
    <w:rsid w:val="00F319B2"/>
    <w:rsid w:val="00F32CF0"/>
    <w:rsid w:val="00F346B6"/>
    <w:rsid w:val="00F348EB"/>
    <w:rsid w:val="00F36145"/>
    <w:rsid w:val="00F3618C"/>
    <w:rsid w:val="00F36501"/>
    <w:rsid w:val="00F3692B"/>
    <w:rsid w:val="00F37BDD"/>
    <w:rsid w:val="00F40069"/>
    <w:rsid w:val="00F408FA"/>
    <w:rsid w:val="00F40F40"/>
    <w:rsid w:val="00F41503"/>
    <w:rsid w:val="00F42D26"/>
    <w:rsid w:val="00F466C8"/>
    <w:rsid w:val="00F469A9"/>
    <w:rsid w:val="00F50B46"/>
    <w:rsid w:val="00F50D1F"/>
    <w:rsid w:val="00F540A0"/>
    <w:rsid w:val="00F56091"/>
    <w:rsid w:val="00F57DD0"/>
    <w:rsid w:val="00F61569"/>
    <w:rsid w:val="00F6203E"/>
    <w:rsid w:val="00F635FC"/>
    <w:rsid w:val="00F63D03"/>
    <w:rsid w:val="00F65E2F"/>
    <w:rsid w:val="00F676CA"/>
    <w:rsid w:val="00F67DF1"/>
    <w:rsid w:val="00F709DF"/>
    <w:rsid w:val="00F72291"/>
    <w:rsid w:val="00F7275A"/>
    <w:rsid w:val="00F7541E"/>
    <w:rsid w:val="00F75B5F"/>
    <w:rsid w:val="00F75FE0"/>
    <w:rsid w:val="00F8309B"/>
    <w:rsid w:val="00F833C9"/>
    <w:rsid w:val="00F90064"/>
    <w:rsid w:val="00F907D4"/>
    <w:rsid w:val="00F941F7"/>
    <w:rsid w:val="00F96AFD"/>
    <w:rsid w:val="00FA0300"/>
    <w:rsid w:val="00FA0C74"/>
    <w:rsid w:val="00FA1398"/>
    <w:rsid w:val="00FA2E19"/>
    <w:rsid w:val="00FA697F"/>
    <w:rsid w:val="00FB08A4"/>
    <w:rsid w:val="00FB117C"/>
    <w:rsid w:val="00FB1D05"/>
    <w:rsid w:val="00FB2C1B"/>
    <w:rsid w:val="00FB408C"/>
    <w:rsid w:val="00FB5521"/>
    <w:rsid w:val="00FB610D"/>
    <w:rsid w:val="00FB7755"/>
    <w:rsid w:val="00FC05F1"/>
    <w:rsid w:val="00FC1363"/>
    <w:rsid w:val="00FC3E01"/>
    <w:rsid w:val="00FC4477"/>
    <w:rsid w:val="00FC46FB"/>
    <w:rsid w:val="00FC6D19"/>
    <w:rsid w:val="00FD0734"/>
    <w:rsid w:val="00FD0A38"/>
    <w:rsid w:val="00FD0B3B"/>
    <w:rsid w:val="00FD1FAB"/>
    <w:rsid w:val="00FD2BD3"/>
    <w:rsid w:val="00FD4CCA"/>
    <w:rsid w:val="00FE0140"/>
    <w:rsid w:val="00FE2A9E"/>
    <w:rsid w:val="00FE2F93"/>
    <w:rsid w:val="00FE3B7F"/>
    <w:rsid w:val="00FE5D09"/>
    <w:rsid w:val="00FE6EFE"/>
    <w:rsid w:val="00FF06D1"/>
    <w:rsid w:val="00FF2334"/>
    <w:rsid w:val="00FF27D7"/>
    <w:rsid w:val="00FF419B"/>
    <w:rsid w:val="0436C1E5"/>
    <w:rsid w:val="04F50863"/>
    <w:rsid w:val="05264998"/>
    <w:rsid w:val="05349D02"/>
    <w:rsid w:val="080AB4DA"/>
    <w:rsid w:val="088BFF28"/>
    <w:rsid w:val="0C7D52B4"/>
    <w:rsid w:val="0CA8D50D"/>
    <w:rsid w:val="12A7B818"/>
    <w:rsid w:val="12FBCD11"/>
    <w:rsid w:val="146A8B08"/>
    <w:rsid w:val="18CC207C"/>
    <w:rsid w:val="1958DB81"/>
    <w:rsid w:val="1CEB4AB9"/>
    <w:rsid w:val="1F8C94AB"/>
    <w:rsid w:val="2688D7DA"/>
    <w:rsid w:val="28069546"/>
    <w:rsid w:val="286A0181"/>
    <w:rsid w:val="29BDAF0B"/>
    <w:rsid w:val="2A05D1E2"/>
    <w:rsid w:val="2A5A0FBA"/>
    <w:rsid w:val="2B5D7CAF"/>
    <w:rsid w:val="2CE87E2E"/>
    <w:rsid w:val="2E08C294"/>
    <w:rsid w:val="2E56CCEF"/>
    <w:rsid w:val="321EA452"/>
    <w:rsid w:val="32857E5A"/>
    <w:rsid w:val="348173DC"/>
    <w:rsid w:val="36C83806"/>
    <w:rsid w:val="3846CCAB"/>
    <w:rsid w:val="3C33F127"/>
    <w:rsid w:val="4343E24A"/>
    <w:rsid w:val="4E087A55"/>
    <w:rsid w:val="4F0CEB1A"/>
    <w:rsid w:val="501AD896"/>
    <w:rsid w:val="552BF63E"/>
    <w:rsid w:val="56EC746D"/>
    <w:rsid w:val="612DB401"/>
    <w:rsid w:val="6539245B"/>
    <w:rsid w:val="658BBDB3"/>
    <w:rsid w:val="69927059"/>
    <w:rsid w:val="6C423C9B"/>
    <w:rsid w:val="6EC2EBC4"/>
    <w:rsid w:val="6F63A8E5"/>
    <w:rsid w:val="7696DCC1"/>
    <w:rsid w:val="7B288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B409AA"/>
  <w15:chartTrackingRefBased/>
  <w15:docId w15:val="{E1484C12-CF3E-4172-8986-76F183D8F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goe UI" w:eastAsia="Times New Roman" w:hAnsi="Segoe UI" w:cs="Times New Roman"/>
        <w:sz w:val="18"/>
        <w:szCs w:val="24"/>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A2975"/>
    <w:pPr>
      <w:spacing w:line="276" w:lineRule="auto"/>
      <w:jc w:val="both"/>
    </w:pPr>
    <w:rPr>
      <w:sz w:val="22"/>
    </w:rPr>
  </w:style>
  <w:style w:type="paragraph" w:styleId="berschrift1">
    <w:name w:val="heading 1"/>
    <w:basedOn w:val="Standard"/>
    <w:next w:val="Standard"/>
    <w:link w:val="berschrift1Zchn"/>
    <w:uiPriority w:val="99"/>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C3758F"/>
    <w:pPr>
      <w:tabs>
        <w:tab w:val="left" w:pos="2607"/>
        <w:tab w:val="center" w:pos="4320"/>
        <w:tab w:val="right" w:pos="9356"/>
      </w:tabs>
      <w:spacing w:before="1440" w:line="100" w:lineRule="atLeast"/>
      <w:jc w:val="right"/>
    </w:pPr>
    <w:rPr>
      <w:rFonts w:cs="Segoe UI"/>
      <w:b/>
      <w:bCs/>
      <w:color w:val="3E3C3C"/>
      <w:sz w:val="40"/>
      <w:szCs w:val="40"/>
    </w:rPr>
  </w:style>
  <w:style w:type="paragraph" w:styleId="Fuzeile">
    <w:name w:val="footer"/>
    <w:basedOn w:val="Standard"/>
    <w:link w:val="FuzeileZchn"/>
    <w:uiPriority w:val="99"/>
    <w:rsid w:val="00992A11"/>
    <w:pPr>
      <w:tabs>
        <w:tab w:val="right" w:pos="7083"/>
        <w:tab w:val="right" w:pos="8640"/>
      </w:tabs>
      <w:spacing w:line="180" w:lineRule="atLeast"/>
      <w:jc w:val="right"/>
    </w:pPr>
    <w:rPr>
      <w:bCs/>
      <w:noProof/>
      <w:sz w:val="12"/>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character" w:customStyle="1" w:styleId="berschrift1Zchn">
    <w:name w:val="Überschrift 1 Zchn"/>
    <w:link w:val="berschrift1"/>
    <w:uiPriority w:val="99"/>
    <w:locked/>
    <w:rsid w:val="00B422EC"/>
    <w:rPr>
      <w:rFonts w:ascii="Arial" w:hAnsi="Arial" w:cs="Arial"/>
      <w:b/>
      <w:bCs/>
      <w:kern w:val="32"/>
      <w:sz w:val="36"/>
      <w:szCs w:val="32"/>
      <w:lang w:val="de-DE"/>
    </w:rPr>
  </w:style>
  <w:style w:type="character" w:styleId="Hyperlink">
    <w:name w:val="Hyperlink"/>
    <w:rsid w:val="00336854"/>
    <w:rPr>
      <w:rFonts w:ascii="Segoe UI" w:hAnsi="Segoe UI"/>
      <w:color w:val="0000FF"/>
      <w:sz w:val="18"/>
      <w:szCs w:val="18"/>
      <w:u w:val="single"/>
    </w:rPr>
  </w:style>
  <w:style w:type="paragraph" w:customStyle="1" w:styleId="MittleresRaster1-Akzent21">
    <w:name w:val="Mittleres Raster 1 - Akzent 21"/>
    <w:basedOn w:val="Standard"/>
    <w:uiPriority w:val="34"/>
    <w:qFormat/>
    <w:rsid w:val="00B422EC"/>
    <w:pPr>
      <w:ind w:left="720"/>
    </w:pPr>
  </w:style>
  <w:style w:type="paragraph" w:styleId="Sprechblasentext">
    <w:name w:val="Balloon Text"/>
    <w:basedOn w:val="Standard"/>
    <w:link w:val="SprechblasentextZchn"/>
    <w:rsid w:val="00336854"/>
    <w:pPr>
      <w:spacing w:line="240" w:lineRule="auto"/>
    </w:pPr>
    <w:rPr>
      <w:sz w:val="18"/>
      <w:szCs w:val="18"/>
    </w:rPr>
  </w:style>
  <w:style w:type="character" w:customStyle="1" w:styleId="SprechblasentextZchn">
    <w:name w:val="Sprechblasentext Zchn"/>
    <w:link w:val="Sprechblasentext"/>
    <w:rsid w:val="00336854"/>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lang w:val="de-DE"/>
    </w:rPr>
  </w:style>
  <w:style w:type="character" w:customStyle="1" w:styleId="FuzeileZchn">
    <w:name w:val="Fußzeile Zchn"/>
    <w:link w:val="Fuzeile"/>
    <w:uiPriority w:val="99"/>
    <w:rsid w:val="00992A11"/>
    <w:rPr>
      <w:rFonts w:ascii="Segoe UI" w:hAnsi="Segoe UI"/>
      <w:bCs/>
      <w:noProof/>
      <w:sz w:val="12"/>
      <w:szCs w:val="24"/>
      <w:lang w:val="de-DE"/>
    </w:rPr>
  </w:style>
  <w:style w:type="character" w:styleId="NichtaufgelsteErwhnung">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Standard"/>
    <w:rsid w:val="00974F84"/>
    <w:rPr>
      <w:szCs w:val="20"/>
    </w:rPr>
  </w:style>
  <w:style w:type="paragraph" w:customStyle="1" w:styleId="Style12ptJustifiedLinespacing15lines1">
    <w:name w:val="Style 12 pt Justified Line spacing:  1.5 lines1"/>
    <w:basedOn w:val="Standard"/>
    <w:rsid w:val="00974F84"/>
    <w:pPr>
      <w:spacing w:before="120"/>
    </w:pPr>
    <w:rPr>
      <w:szCs w:val="20"/>
    </w:rPr>
  </w:style>
  <w:style w:type="character" w:customStyle="1" w:styleId="Headline">
    <w:name w:val="Headline"/>
    <w:basedOn w:val="Absatz-Standardschriftart"/>
    <w:rsid w:val="00A3756F"/>
    <w:rPr>
      <w:b/>
      <w:bCs/>
      <w:sz w:val="32"/>
    </w:rPr>
  </w:style>
  <w:style w:type="paragraph" w:customStyle="1" w:styleId="MonthDayYear">
    <w:name w:val="Month Day Year"/>
    <w:basedOn w:val="Standard"/>
    <w:rsid w:val="00643D8A"/>
    <w:pPr>
      <w:spacing w:before="120"/>
      <w:ind w:right="-1"/>
      <w:jc w:val="right"/>
    </w:pPr>
    <w:rPr>
      <w:szCs w:val="20"/>
    </w:rPr>
  </w:style>
  <w:style w:type="paragraph" w:customStyle="1" w:styleId="Topline">
    <w:name w:val="Topline"/>
    <w:basedOn w:val="Standard"/>
    <w:qFormat/>
    <w:rsid w:val="00472FEC"/>
    <w:pPr>
      <w:spacing w:before="560" w:after="560"/>
    </w:pPr>
    <w:rPr>
      <w:rFonts w:cs="Segoe UI"/>
      <w:szCs w:val="22"/>
    </w:rPr>
  </w:style>
  <w:style w:type="character" w:customStyle="1" w:styleId="AboutandContactBody">
    <w:name w:val="About and Contact Body"/>
    <w:basedOn w:val="Absatz-Standardschriftart"/>
    <w:rsid w:val="00336854"/>
    <w:rPr>
      <w:rFonts w:ascii="Segoe UI" w:hAnsi="Segoe UI"/>
      <w:sz w:val="18"/>
    </w:rPr>
  </w:style>
  <w:style w:type="character" w:customStyle="1" w:styleId="AboutandContactHeadline">
    <w:name w:val="About and Contact Headline"/>
    <w:basedOn w:val="Absatz-Standardschriftart"/>
    <w:rsid w:val="00336854"/>
    <w:rPr>
      <w:rFonts w:ascii="Segoe UI" w:hAnsi="Segoe UI"/>
      <w:b/>
      <w:bCs/>
      <w:sz w:val="18"/>
    </w:rPr>
  </w:style>
  <w:style w:type="paragraph" w:styleId="Funotentext">
    <w:name w:val="footnote text"/>
    <w:basedOn w:val="Standard"/>
    <w:link w:val="FunotentextZchn"/>
    <w:rsid w:val="005A2120"/>
    <w:pPr>
      <w:spacing w:line="240" w:lineRule="auto"/>
    </w:pPr>
    <w:rPr>
      <w:sz w:val="20"/>
      <w:szCs w:val="20"/>
    </w:rPr>
  </w:style>
  <w:style w:type="character" w:customStyle="1" w:styleId="FunotentextZchn">
    <w:name w:val="Fußnotentext Zchn"/>
    <w:basedOn w:val="Absatz-Standardschriftart"/>
    <w:link w:val="Funotentext"/>
    <w:rsid w:val="005A2120"/>
    <w:rPr>
      <w:sz w:val="20"/>
      <w:szCs w:val="20"/>
    </w:rPr>
  </w:style>
  <w:style w:type="character" w:styleId="Funotenzeichen">
    <w:name w:val="footnote reference"/>
    <w:basedOn w:val="Absatz-Standardschriftart"/>
    <w:rsid w:val="005A2120"/>
    <w:rPr>
      <w:vertAlign w:val="superscript"/>
    </w:rPr>
  </w:style>
  <w:style w:type="character" w:styleId="Kommentarzeichen">
    <w:name w:val="annotation reference"/>
    <w:basedOn w:val="Absatz-Standardschriftart"/>
    <w:rsid w:val="004A4CA2"/>
    <w:rPr>
      <w:sz w:val="16"/>
      <w:szCs w:val="16"/>
    </w:rPr>
  </w:style>
  <w:style w:type="paragraph" w:styleId="Listenabsatz">
    <w:name w:val="List Paragraph"/>
    <w:basedOn w:val="Standard"/>
    <w:uiPriority w:val="63"/>
    <w:qFormat/>
    <w:rsid w:val="004A4CA2"/>
    <w:pPr>
      <w:ind w:left="720"/>
      <w:contextualSpacing/>
    </w:pPr>
  </w:style>
  <w:style w:type="character" w:customStyle="1" w:styleId="normaltextrun">
    <w:name w:val="normaltextrun"/>
    <w:basedOn w:val="Absatz-Standardschriftart"/>
    <w:rsid w:val="004A4CA2"/>
  </w:style>
  <w:style w:type="character" w:customStyle="1" w:styleId="eop">
    <w:name w:val="eop"/>
    <w:basedOn w:val="Absatz-Standardschriftart"/>
    <w:rsid w:val="004A4CA2"/>
  </w:style>
  <w:style w:type="character" w:customStyle="1" w:styleId="apple-converted-space">
    <w:name w:val="apple-converted-space"/>
    <w:basedOn w:val="Absatz-Standardschriftart"/>
    <w:rsid w:val="004A4CA2"/>
  </w:style>
  <w:style w:type="paragraph" w:styleId="Kommentartext">
    <w:name w:val="annotation text"/>
    <w:basedOn w:val="Standard"/>
    <w:link w:val="KommentartextZchn"/>
    <w:pPr>
      <w:spacing w:line="240" w:lineRule="auto"/>
    </w:pPr>
    <w:rPr>
      <w:sz w:val="20"/>
      <w:szCs w:val="20"/>
    </w:rPr>
  </w:style>
  <w:style w:type="character" w:customStyle="1" w:styleId="KommentartextZchn">
    <w:name w:val="Kommentartext Zchn"/>
    <w:basedOn w:val="Absatz-Standardschriftart"/>
    <w:link w:val="Kommentartext"/>
    <w:rPr>
      <w:sz w:val="20"/>
      <w:szCs w:val="20"/>
    </w:rPr>
  </w:style>
  <w:style w:type="paragraph" w:customStyle="1" w:styleId="paragraph">
    <w:name w:val="paragraph"/>
    <w:basedOn w:val="Standard"/>
    <w:rsid w:val="00C97733"/>
    <w:pPr>
      <w:spacing w:before="100" w:beforeAutospacing="1" w:after="100" w:afterAutospacing="1" w:line="240" w:lineRule="auto"/>
      <w:jc w:val="left"/>
    </w:pPr>
    <w:rPr>
      <w:rFonts w:ascii="Times New Roman" w:hAnsi="Times New Roman"/>
      <w:sz w:val="24"/>
      <w:lang w:val="de-DE" w:eastAsia="de-DE"/>
    </w:rPr>
  </w:style>
  <w:style w:type="paragraph" w:styleId="Kommentarthema">
    <w:name w:val="annotation subject"/>
    <w:basedOn w:val="Kommentartext"/>
    <w:next w:val="Kommentartext"/>
    <w:link w:val="KommentarthemaZchn"/>
    <w:rsid w:val="00B439A5"/>
    <w:rPr>
      <w:b/>
      <w:bCs/>
    </w:rPr>
  </w:style>
  <w:style w:type="character" w:customStyle="1" w:styleId="KommentarthemaZchn">
    <w:name w:val="Kommentarthema Zchn"/>
    <w:basedOn w:val="KommentartextZchn"/>
    <w:link w:val="Kommentarthema"/>
    <w:rsid w:val="00B439A5"/>
    <w:rPr>
      <w:b/>
      <w:bCs/>
      <w:sz w:val="20"/>
      <w:szCs w:val="20"/>
    </w:rPr>
  </w:style>
  <w:style w:type="character" w:customStyle="1" w:styleId="cf01">
    <w:name w:val="cf01"/>
    <w:basedOn w:val="Absatz-Standardschriftart"/>
    <w:rsid w:val="00187534"/>
    <w:rPr>
      <w:rFonts w:ascii="Segoe UI" w:hAnsi="Segoe UI" w:cs="Segoe UI" w:hint="default"/>
      <w:sz w:val="18"/>
      <w:szCs w:val="18"/>
      <w:shd w:val="clear" w:color="auto" w:fill="FFFFFF"/>
    </w:rPr>
  </w:style>
  <w:style w:type="character" w:customStyle="1" w:styleId="cf11">
    <w:name w:val="cf11"/>
    <w:basedOn w:val="Absatz-Standardschriftart"/>
    <w:rsid w:val="00187534"/>
    <w:rPr>
      <w:rFonts w:ascii="Segoe UI" w:hAnsi="Segoe UI" w:cs="Segoe UI" w:hint="default"/>
      <w:sz w:val="18"/>
      <w:szCs w:val="18"/>
    </w:rPr>
  </w:style>
  <w:style w:type="paragraph" w:styleId="berarbeitung">
    <w:name w:val="Revision"/>
    <w:hidden/>
    <w:uiPriority w:val="62"/>
    <w:unhideWhenUsed/>
    <w:rsid w:val="0094696B"/>
    <w:rPr>
      <w:sz w:val="22"/>
    </w:rPr>
  </w:style>
  <w:style w:type="paragraph" w:styleId="StandardWeb">
    <w:name w:val="Normal (Web)"/>
    <w:basedOn w:val="Standard"/>
    <w:uiPriority w:val="99"/>
    <w:unhideWhenUsed/>
    <w:rsid w:val="00303307"/>
    <w:pPr>
      <w:spacing w:before="100" w:beforeAutospacing="1" w:after="100" w:afterAutospacing="1" w:line="240" w:lineRule="auto"/>
      <w:jc w:val="left"/>
    </w:pPr>
    <w:rPr>
      <w:rFonts w:ascii="Times New Roman" w:hAnsi="Times New Roman"/>
      <w:sz w:val="24"/>
      <w:lang w:val="de-DE" w:eastAsia="de-DE"/>
    </w:rPr>
  </w:style>
  <w:style w:type="character" w:styleId="Fett">
    <w:name w:val="Strong"/>
    <w:basedOn w:val="Absatz-Standardschriftart"/>
    <w:uiPriority w:val="22"/>
    <w:qFormat/>
    <w:rsid w:val="007527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080410">
      <w:bodyDiv w:val="1"/>
      <w:marLeft w:val="0"/>
      <w:marRight w:val="0"/>
      <w:marTop w:val="0"/>
      <w:marBottom w:val="0"/>
      <w:divBdr>
        <w:top w:val="none" w:sz="0" w:space="0" w:color="auto"/>
        <w:left w:val="none" w:sz="0" w:space="0" w:color="auto"/>
        <w:bottom w:val="none" w:sz="0" w:space="0" w:color="auto"/>
        <w:right w:val="none" w:sz="0" w:space="0" w:color="auto"/>
      </w:divBdr>
    </w:div>
    <w:div w:id="334918613">
      <w:bodyDiv w:val="1"/>
      <w:marLeft w:val="0"/>
      <w:marRight w:val="0"/>
      <w:marTop w:val="0"/>
      <w:marBottom w:val="0"/>
      <w:divBdr>
        <w:top w:val="none" w:sz="0" w:space="0" w:color="auto"/>
        <w:left w:val="none" w:sz="0" w:space="0" w:color="auto"/>
        <w:bottom w:val="none" w:sz="0" w:space="0" w:color="auto"/>
        <w:right w:val="none" w:sz="0" w:space="0" w:color="auto"/>
      </w:divBdr>
      <w:divsChild>
        <w:div w:id="7022827">
          <w:marLeft w:val="0"/>
          <w:marRight w:val="0"/>
          <w:marTop w:val="0"/>
          <w:marBottom w:val="0"/>
          <w:divBdr>
            <w:top w:val="none" w:sz="0" w:space="0" w:color="auto"/>
            <w:left w:val="none" w:sz="0" w:space="0" w:color="auto"/>
            <w:bottom w:val="none" w:sz="0" w:space="0" w:color="auto"/>
            <w:right w:val="none" w:sz="0" w:space="0" w:color="auto"/>
          </w:divBdr>
        </w:div>
        <w:div w:id="707413832">
          <w:marLeft w:val="0"/>
          <w:marRight w:val="0"/>
          <w:marTop w:val="0"/>
          <w:marBottom w:val="0"/>
          <w:divBdr>
            <w:top w:val="none" w:sz="0" w:space="0" w:color="auto"/>
            <w:left w:val="none" w:sz="0" w:space="0" w:color="auto"/>
            <w:bottom w:val="none" w:sz="0" w:space="0" w:color="auto"/>
            <w:right w:val="none" w:sz="0" w:space="0" w:color="auto"/>
          </w:divBdr>
        </w:div>
        <w:div w:id="743455316">
          <w:marLeft w:val="0"/>
          <w:marRight w:val="0"/>
          <w:marTop w:val="0"/>
          <w:marBottom w:val="0"/>
          <w:divBdr>
            <w:top w:val="none" w:sz="0" w:space="0" w:color="auto"/>
            <w:left w:val="none" w:sz="0" w:space="0" w:color="auto"/>
            <w:bottom w:val="none" w:sz="0" w:space="0" w:color="auto"/>
            <w:right w:val="none" w:sz="0" w:space="0" w:color="auto"/>
          </w:divBdr>
        </w:div>
        <w:div w:id="786655469">
          <w:marLeft w:val="0"/>
          <w:marRight w:val="0"/>
          <w:marTop w:val="0"/>
          <w:marBottom w:val="0"/>
          <w:divBdr>
            <w:top w:val="none" w:sz="0" w:space="0" w:color="auto"/>
            <w:left w:val="none" w:sz="0" w:space="0" w:color="auto"/>
            <w:bottom w:val="none" w:sz="0" w:space="0" w:color="auto"/>
            <w:right w:val="none" w:sz="0" w:space="0" w:color="auto"/>
          </w:divBdr>
        </w:div>
        <w:div w:id="1629168316">
          <w:marLeft w:val="0"/>
          <w:marRight w:val="0"/>
          <w:marTop w:val="0"/>
          <w:marBottom w:val="0"/>
          <w:divBdr>
            <w:top w:val="none" w:sz="0" w:space="0" w:color="auto"/>
            <w:left w:val="none" w:sz="0" w:space="0" w:color="auto"/>
            <w:bottom w:val="none" w:sz="0" w:space="0" w:color="auto"/>
            <w:right w:val="none" w:sz="0" w:space="0" w:color="auto"/>
          </w:divBdr>
        </w:div>
      </w:divsChild>
    </w:div>
    <w:div w:id="367879019">
      <w:bodyDiv w:val="1"/>
      <w:marLeft w:val="0"/>
      <w:marRight w:val="0"/>
      <w:marTop w:val="0"/>
      <w:marBottom w:val="0"/>
      <w:divBdr>
        <w:top w:val="none" w:sz="0" w:space="0" w:color="auto"/>
        <w:left w:val="none" w:sz="0" w:space="0" w:color="auto"/>
        <w:bottom w:val="none" w:sz="0" w:space="0" w:color="auto"/>
        <w:right w:val="none" w:sz="0" w:space="0" w:color="auto"/>
      </w:divBdr>
    </w:div>
    <w:div w:id="477039129">
      <w:bodyDiv w:val="1"/>
      <w:marLeft w:val="0"/>
      <w:marRight w:val="0"/>
      <w:marTop w:val="0"/>
      <w:marBottom w:val="0"/>
      <w:divBdr>
        <w:top w:val="none" w:sz="0" w:space="0" w:color="auto"/>
        <w:left w:val="none" w:sz="0" w:space="0" w:color="auto"/>
        <w:bottom w:val="none" w:sz="0" w:space="0" w:color="auto"/>
        <w:right w:val="none" w:sz="0" w:space="0" w:color="auto"/>
      </w:divBdr>
    </w:div>
    <w:div w:id="499782388">
      <w:bodyDiv w:val="1"/>
      <w:marLeft w:val="0"/>
      <w:marRight w:val="0"/>
      <w:marTop w:val="0"/>
      <w:marBottom w:val="0"/>
      <w:divBdr>
        <w:top w:val="none" w:sz="0" w:space="0" w:color="auto"/>
        <w:left w:val="none" w:sz="0" w:space="0" w:color="auto"/>
        <w:bottom w:val="none" w:sz="0" w:space="0" w:color="auto"/>
        <w:right w:val="none" w:sz="0" w:space="0" w:color="auto"/>
      </w:divBdr>
    </w:div>
    <w:div w:id="650445671">
      <w:bodyDiv w:val="1"/>
      <w:marLeft w:val="0"/>
      <w:marRight w:val="0"/>
      <w:marTop w:val="0"/>
      <w:marBottom w:val="0"/>
      <w:divBdr>
        <w:top w:val="none" w:sz="0" w:space="0" w:color="auto"/>
        <w:left w:val="none" w:sz="0" w:space="0" w:color="auto"/>
        <w:bottom w:val="none" w:sz="0" w:space="0" w:color="auto"/>
        <w:right w:val="none" w:sz="0" w:space="0" w:color="auto"/>
      </w:divBdr>
    </w:div>
    <w:div w:id="654383415">
      <w:bodyDiv w:val="1"/>
      <w:marLeft w:val="0"/>
      <w:marRight w:val="0"/>
      <w:marTop w:val="0"/>
      <w:marBottom w:val="0"/>
      <w:divBdr>
        <w:top w:val="none" w:sz="0" w:space="0" w:color="auto"/>
        <w:left w:val="none" w:sz="0" w:space="0" w:color="auto"/>
        <w:bottom w:val="none" w:sz="0" w:space="0" w:color="auto"/>
        <w:right w:val="none" w:sz="0" w:space="0" w:color="auto"/>
      </w:divBdr>
    </w:div>
    <w:div w:id="689792737">
      <w:bodyDiv w:val="1"/>
      <w:marLeft w:val="0"/>
      <w:marRight w:val="0"/>
      <w:marTop w:val="0"/>
      <w:marBottom w:val="0"/>
      <w:divBdr>
        <w:top w:val="none" w:sz="0" w:space="0" w:color="auto"/>
        <w:left w:val="none" w:sz="0" w:space="0" w:color="auto"/>
        <w:bottom w:val="none" w:sz="0" w:space="0" w:color="auto"/>
        <w:right w:val="none" w:sz="0" w:space="0" w:color="auto"/>
      </w:divBdr>
    </w:div>
    <w:div w:id="695812482">
      <w:bodyDiv w:val="1"/>
      <w:marLeft w:val="0"/>
      <w:marRight w:val="0"/>
      <w:marTop w:val="0"/>
      <w:marBottom w:val="0"/>
      <w:divBdr>
        <w:top w:val="none" w:sz="0" w:space="0" w:color="auto"/>
        <w:left w:val="none" w:sz="0" w:space="0" w:color="auto"/>
        <w:bottom w:val="none" w:sz="0" w:space="0" w:color="auto"/>
        <w:right w:val="none" w:sz="0" w:space="0" w:color="auto"/>
      </w:divBdr>
      <w:divsChild>
        <w:div w:id="516240435">
          <w:marLeft w:val="547"/>
          <w:marRight w:val="0"/>
          <w:marTop w:val="0"/>
          <w:marBottom w:val="240"/>
          <w:divBdr>
            <w:top w:val="none" w:sz="0" w:space="0" w:color="auto"/>
            <w:left w:val="none" w:sz="0" w:space="0" w:color="auto"/>
            <w:bottom w:val="none" w:sz="0" w:space="0" w:color="auto"/>
            <w:right w:val="none" w:sz="0" w:space="0" w:color="auto"/>
          </w:divBdr>
        </w:div>
        <w:div w:id="698437563">
          <w:marLeft w:val="547"/>
          <w:marRight w:val="0"/>
          <w:marTop w:val="0"/>
          <w:marBottom w:val="240"/>
          <w:divBdr>
            <w:top w:val="none" w:sz="0" w:space="0" w:color="auto"/>
            <w:left w:val="none" w:sz="0" w:space="0" w:color="auto"/>
            <w:bottom w:val="none" w:sz="0" w:space="0" w:color="auto"/>
            <w:right w:val="none" w:sz="0" w:space="0" w:color="auto"/>
          </w:divBdr>
        </w:div>
        <w:div w:id="1177233996">
          <w:marLeft w:val="547"/>
          <w:marRight w:val="0"/>
          <w:marTop w:val="0"/>
          <w:marBottom w:val="240"/>
          <w:divBdr>
            <w:top w:val="none" w:sz="0" w:space="0" w:color="auto"/>
            <w:left w:val="none" w:sz="0" w:space="0" w:color="auto"/>
            <w:bottom w:val="none" w:sz="0" w:space="0" w:color="auto"/>
            <w:right w:val="none" w:sz="0" w:space="0" w:color="auto"/>
          </w:divBdr>
        </w:div>
      </w:divsChild>
    </w:div>
    <w:div w:id="799961310">
      <w:bodyDiv w:val="1"/>
      <w:marLeft w:val="0"/>
      <w:marRight w:val="0"/>
      <w:marTop w:val="0"/>
      <w:marBottom w:val="0"/>
      <w:divBdr>
        <w:top w:val="none" w:sz="0" w:space="0" w:color="auto"/>
        <w:left w:val="none" w:sz="0" w:space="0" w:color="auto"/>
        <w:bottom w:val="none" w:sz="0" w:space="0" w:color="auto"/>
        <w:right w:val="none" w:sz="0" w:space="0" w:color="auto"/>
      </w:divBdr>
    </w:div>
    <w:div w:id="817653016">
      <w:bodyDiv w:val="1"/>
      <w:marLeft w:val="0"/>
      <w:marRight w:val="0"/>
      <w:marTop w:val="0"/>
      <w:marBottom w:val="0"/>
      <w:divBdr>
        <w:top w:val="none" w:sz="0" w:space="0" w:color="auto"/>
        <w:left w:val="none" w:sz="0" w:space="0" w:color="auto"/>
        <w:bottom w:val="none" w:sz="0" w:space="0" w:color="auto"/>
        <w:right w:val="none" w:sz="0" w:space="0" w:color="auto"/>
      </w:divBdr>
    </w:div>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837843190">
      <w:bodyDiv w:val="1"/>
      <w:marLeft w:val="0"/>
      <w:marRight w:val="0"/>
      <w:marTop w:val="0"/>
      <w:marBottom w:val="0"/>
      <w:divBdr>
        <w:top w:val="none" w:sz="0" w:space="0" w:color="auto"/>
        <w:left w:val="none" w:sz="0" w:space="0" w:color="auto"/>
        <w:bottom w:val="none" w:sz="0" w:space="0" w:color="auto"/>
        <w:right w:val="none" w:sz="0" w:space="0" w:color="auto"/>
      </w:divBdr>
    </w:div>
    <w:div w:id="950892670">
      <w:bodyDiv w:val="1"/>
      <w:marLeft w:val="0"/>
      <w:marRight w:val="0"/>
      <w:marTop w:val="0"/>
      <w:marBottom w:val="0"/>
      <w:divBdr>
        <w:top w:val="none" w:sz="0" w:space="0" w:color="auto"/>
        <w:left w:val="none" w:sz="0" w:space="0" w:color="auto"/>
        <w:bottom w:val="none" w:sz="0" w:space="0" w:color="auto"/>
        <w:right w:val="none" w:sz="0" w:space="0" w:color="auto"/>
      </w:divBdr>
    </w:div>
    <w:div w:id="962922809">
      <w:bodyDiv w:val="1"/>
      <w:marLeft w:val="0"/>
      <w:marRight w:val="0"/>
      <w:marTop w:val="0"/>
      <w:marBottom w:val="0"/>
      <w:divBdr>
        <w:top w:val="none" w:sz="0" w:space="0" w:color="auto"/>
        <w:left w:val="none" w:sz="0" w:space="0" w:color="auto"/>
        <w:bottom w:val="none" w:sz="0" w:space="0" w:color="auto"/>
        <w:right w:val="none" w:sz="0" w:space="0" w:color="auto"/>
      </w:divBdr>
    </w:div>
    <w:div w:id="981814812">
      <w:bodyDiv w:val="1"/>
      <w:marLeft w:val="0"/>
      <w:marRight w:val="0"/>
      <w:marTop w:val="0"/>
      <w:marBottom w:val="0"/>
      <w:divBdr>
        <w:top w:val="none" w:sz="0" w:space="0" w:color="auto"/>
        <w:left w:val="none" w:sz="0" w:space="0" w:color="auto"/>
        <w:bottom w:val="none" w:sz="0" w:space="0" w:color="auto"/>
        <w:right w:val="none" w:sz="0" w:space="0" w:color="auto"/>
      </w:divBdr>
    </w:div>
    <w:div w:id="1074553072">
      <w:bodyDiv w:val="1"/>
      <w:marLeft w:val="0"/>
      <w:marRight w:val="0"/>
      <w:marTop w:val="0"/>
      <w:marBottom w:val="0"/>
      <w:divBdr>
        <w:top w:val="none" w:sz="0" w:space="0" w:color="auto"/>
        <w:left w:val="none" w:sz="0" w:space="0" w:color="auto"/>
        <w:bottom w:val="none" w:sz="0" w:space="0" w:color="auto"/>
        <w:right w:val="none" w:sz="0" w:space="0" w:color="auto"/>
      </w:divBdr>
      <w:divsChild>
        <w:div w:id="82655174">
          <w:marLeft w:val="446"/>
          <w:marRight w:val="0"/>
          <w:marTop w:val="0"/>
          <w:marBottom w:val="0"/>
          <w:divBdr>
            <w:top w:val="none" w:sz="0" w:space="0" w:color="auto"/>
            <w:left w:val="none" w:sz="0" w:space="0" w:color="auto"/>
            <w:bottom w:val="none" w:sz="0" w:space="0" w:color="auto"/>
            <w:right w:val="none" w:sz="0" w:space="0" w:color="auto"/>
          </w:divBdr>
        </w:div>
        <w:div w:id="602956174">
          <w:marLeft w:val="446"/>
          <w:marRight w:val="0"/>
          <w:marTop w:val="0"/>
          <w:marBottom w:val="0"/>
          <w:divBdr>
            <w:top w:val="none" w:sz="0" w:space="0" w:color="auto"/>
            <w:left w:val="none" w:sz="0" w:space="0" w:color="auto"/>
            <w:bottom w:val="none" w:sz="0" w:space="0" w:color="auto"/>
            <w:right w:val="none" w:sz="0" w:space="0" w:color="auto"/>
          </w:divBdr>
        </w:div>
        <w:div w:id="1013336341">
          <w:marLeft w:val="446"/>
          <w:marRight w:val="0"/>
          <w:marTop w:val="0"/>
          <w:marBottom w:val="0"/>
          <w:divBdr>
            <w:top w:val="none" w:sz="0" w:space="0" w:color="auto"/>
            <w:left w:val="none" w:sz="0" w:space="0" w:color="auto"/>
            <w:bottom w:val="none" w:sz="0" w:space="0" w:color="auto"/>
            <w:right w:val="none" w:sz="0" w:space="0" w:color="auto"/>
          </w:divBdr>
        </w:div>
        <w:div w:id="1745839476">
          <w:marLeft w:val="446"/>
          <w:marRight w:val="0"/>
          <w:marTop w:val="0"/>
          <w:marBottom w:val="0"/>
          <w:divBdr>
            <w:top w:val="none" w:sz="0" w:space="0" w:color="auto"/>
            <w:left w:val="none" w:sz="0" w:space="0" w:color="auto"/>
            <w:bottom w:val="none" w:sz="0" w:space="0" w:color="auto"/>
            <w:right w:val="none" w:sz="0" w:space="0" w:color="auto"/>
          </w:divBdr>
        </w:div>
        <w:div w:id="1758405420">
          <w:marLeft w:val="446"/>
          <w:marRight w:val="0"/>
          <w:marTop w:val="0"/>
          <w:marBottom w:val="0"/>
          <w:divBdr>
            <w:top w:val="none" w:sz="0" w:space="0" w:color="auto"/>
            <w:left w:val="none" w:sz="0" w:space="0" w:color="auto"/>
            <w:bottom w:val="none" w:sz="0" w:space="0" w:color="auto"/>
            <w:right w:val="none" w:sz="0" w:space="0" w:color="auto"/>
          </w:divBdr>
        </w:div>
      </w:divsChild>
    </w:div>
    <w:div w:id="1223255233">
      <w:bodyDiv w:val="1"/>
      <w:marLeft w:val="0"/>
      <w:marRight w:val="0"/>
      <w:marTop w:val="0"/>
      <w:marBottom w:val="0"/>
      <w:divBdr>
        <w:top w:val="none" w:sz="0" w:space="0" w:color="auto"/>
        <w:left w:val="none" w:sz="0" w:space="0" w:color="auto"/>
        <w:bottom w:val="none" w:sz="0" w:space="0" w:color="auto"/>
        <w:right w:val="none" w:sz="0" w:space="0" w:color="auto"/>
      </w:divBdr>
    </w:div>
    <w:div w:id="1246182163">
      <w:bodyDiv w:val="1"/>
      <w:marLeft w:val="0"/>
      <w:marRight w:val="0"/>
      <w:marTop w:val="0"/>
      <w:marBottom w:val="0"/>
      <w:divBdr>
        <w:top w:val="none" w:sz="0" w:space="0" w:color="auto"/>
        <w:left w:val="none" w:sz="0" w:space="0" w:color="auto"/>
        <w:bottom w:val="none" w:sz="0" w:space="0" w:color="auto"/>
        <w:right w:val="none" w:sz="0" w:space="0" w:color="auto"/>
      </w:divBdr>
    </w:div>
    <w:div w:id="1269659352">
      <w:bodyDiv w:val="1"/>
      <w:marLeft w:val="0"/>
      <w:marRight w:val="0"/>
      <w:marTop w:val="0"/>
      <w:marBottom w:val="0"/>
      <w:divBdr>
        <w:top w:val="none" w:sz="0" w:space="0" w:color="auto"/>
        <w:left w:val="none" w:sz="0" w:space="0" w:color="auto"/>
        <w:bottom w:val="none" w:sz="0" w:space="0" w:color="auto"/>
        <w:right w:val="none" w:sz="0" w:space="0" w:color="auto"/>
      </w:divBdr>
    </w:div>
    <w:div w:id="1291011368">
      <w:bodyDiv w:val="1"/>
      <w:marLeft w:val="0"/>
      <w:marRight w:val="0"/>
      <w:marTop w:val="0"/>
      <w:marBottom w:val="0"/>
      <w:divBdr>
        <w:top w:val="none" w:sz="0" w:space="0" w:color="auto"/>
        <w:left w:val="none" w:sz="0" w:space="0" w:color="auto"/>
        <w:bottom w:val="none" w:sz="0" w:space="0" w:color="auto"/>
        <w:right w:val="none" w:sz="0" w:space="0" w:color="auto"/>
      </w:divBdr>
      <w:divsChild>
        <w:div w:id="995300958">
          <w:marLeft w:val="446"/>
          <w:marRight w:val="0"/>
          <w:marTop w:val="0"/>
          <w:marBottom w:val="0"/>
          <w:divBdr>
            <w:top w:val="none" w:sz="0" w:space="0" w:color="auto"/>
            <w:left w:val="none" w:sz="0" w:space="0" w:color="auto"/>
            <w:bottom w:val="none" w:sz="0" w:space="0" w:color="auto"/>
            <w:right w:val="none" w:sz="0" w:space="0" w:color="auto"/>
          </w:divBdr>
        </w:div>
        <w:div w:id="1248926724">
          <w:marLeft w:val="446"/>
          <w:marRight w:val="0"/>
          <w:marTop w:val="0"/>
          <w:marBottom w:val="0"/>
          <w:divBdr>
            <w:top w:val="none" w:sz="0" w:space="0" w:color="auto"/>
            <w:left w:val="none" w:sz="0" w:space="0" w:color="auto"/>
            <w:bottom w:val="none" w:sz="0" w:space="0" w:color="auto"/>
            <w:right w:val="none" w:sz="0" w:space="0" w:color="auto"/>
          </w:divBdr>
        </w:div>
        <w:div w:id="1721325382">
          <w:marLeft w:val="446"/>
          <w:marRight w:val="0"/>
          <w:marTop w:val="0"/>
          <w:marBottom w:val="0"/>
          <w:divBdr>
            <w:top w:val="none" w:sz="0" w:space="0" w:color="auto"/>
            <w:left w:val="none" w:sz="0" w:space="0" w:color="auto"/>
            <w:bottom w:val="none" w:sz="0" w:space="0" w:color="auto"/>
            <w:right w:val="none" w:sz="0" w:space="0" w:color="auto"/>
          </w:divBdr>
        </w:div>
      </w:divsChild>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 w:id="1443454072">
      <w:bodyDiv w:val="1"/>
      <w:marLeft w:val="0"/>
      <w:marRight w:val="0"/>
      <w:marTop w:val="0"/>
      <w:marBottom w:val="0"/>
      <w:divBdr>
        <w:top w:val="none" w:sz="0" w:space="0" w:color="auto"/>
        <w:left w:val="none" w:sz="0" w:space="0" w:color="auto"/>
        <w:bottom w:val="none" w:sz="0" w:space="0" w:color="auto"/>
        <w:right w:val="none" w:sz="0" w:space="0" w:color="auto"/>
      </w:divBdr>
    </w:div>
    <w:div w:id="1599212505">
      <w:bodyDiv w:val="1"/>
      <w:marLeft w:val="0"/>
      <w:marRight w:val="0"/>
      <w:marTop w:val="0"/>
      <w:marBottom w:val="0"/>
      <w:divBdr>
        <w:top w:val="none" w:sz="0" w:space="0" w:color="auto"/>
        <w:left w:val="none" w:sz="0" w:space="0" w:color="auto"/>
        <w:bottom w:val="none" w:sz="0" w:space="0" w:color="auto"/>
        <w:right w:val="none" w:sz="0" w:space="0" w:color="auto"/>
      </w:divBdr>
      <w:divsChild>
        <w:div w:id="686828242">
          <w:marLeft w:val="446"/>
          <w:marRight w:val="0"/>
          <w:marTop w:val="0"/>
          <w:marBottom w:val="0"/>
          <w:divBdr>
            <w:top w:val="none" w:sz="0" w:space="0" w:color="auto"/>
            <w:left w:val="none" w:sz="0" w:space="0" w:color="auto"/>
            <w:bottom w:val="none" w:sz="0" w:space="0" w:color="auto"/>
            <w:right w:val="none" w:sz="0" w:space="0" w:color="auto"/>
          </w:divBdr>
        </w:div>
        <w:div w:id="1240090625">
          <w:marLeft w:val="446"/>
          <w:marRight w:val="0"/>
          <w:marTop w:val="0"/>
          <w:marBottom w:val="0"/>
          <w:divBdr>
            <w:top w:val="none" w:sz="0" w:space="0" w:color="auto"/>
            <w:left w:val="none" w:sz="0" w:space="0" w:color="auto"/>
            <w:bottom w:val="none" w:sz="0" w:space="0" w:color="auto"/>
            <w:right w:val="none" w:sz="0" w:space="0" w:color="auto"/>
          </w:divBdr>
        </w:div>
        <w:div w:id="1832060206">
          <w:marLeft w:val="446"/>
          <w:marRight w:val="0"/>
          <w:marTop w:val="0"/>
          <w:marBottom w:val="0"/>
          <w:divBdr>
            <w:top w:val="none" w:sz="0" w:space="0" w:color="auto"/>
            <w:left w:val="none" w:sz="0" w:space="0" w:color="auto"/>
            <w:bottom w:val="none" w:sz="0" w:space="0" w:color="auto"/>
            <w:right w:val="none" w:sz="0" w:space="0" w:color="auto"/>
          </w:divBdr>
        </w:div>
      </w:divsChild>
    </w:div>
    <w:div w:id="1626421134">
      <w:bodyDiv w:val="1"/>
      <w:marLeft w:val="0"/>
      <w:marRight w:val="0"/>
      <w:marTop w:val="0"/>
      <w:marBottom w:val="0"/>
      <w:divBdr>
        <w:top w:val="none" w:sz="0" w:space="0" w:color="auto"/>
        <w:left w:val="none" w:sz="0" w:space="0" w:color="auto"/>
        <w:bottom w:val="none" w:sz="0" w:space="0" w:color="auto"/>
        <w:right w:val="none" w:sz="0" w:space="0" w:color="auto"/>
      </w:divBdr>
    </w:div>
    <w:div w:id="1801024862">
      <w:bodyDiv w:val="1"/>
      <w:marLeft w:val="0"/>
      <w:marRight w:val="0"/>
      <w:marTop w:val="0"/>
      <w:marBottom w:val="0"/>
      <w:divBdr>
        <w:top w:val="none" w:sz="0" w:space="0" w:color="auto"/>
        <w:left w:val="none" w:sz="0" w:space="0" w:color="auto"/>
        <w:bottom w:val="none" w:sz="0" w:space="0" w:color="auto"/>
        <w:right w:val="none" w:sz="0" w:space="0" w:color="auto"/>
      </w:divBdr>
    </w:div>
    <w:div w:id="1893345276">
      <w:bodyDiv w:val="1"/>
      <w:marLeft w:val="0"/>
      <w:marRight w:val="0"/>
      <w:marTop w:val="0"/>
      <w:marBottom w:val="0"/>
      <w:divBdr>
        <w:top w:val="none" w:sz="0" w:space="0" w:color="auto"/>
        <w:left w:val="none" w:sz="0" w:space="0" w:color="auto"/>
        <w:bottom w:val="none" w:sz="0" w:space="0" w:color="auto"/>
        <w:right w:val="none" w:sz="0" w:space="0" w:color="auto"/>
      </w:divBdr>
    </w:div>
    <w:div w:id="1906455914">
      <w:bodyDiv w:val="1"/>
      <w:marLeft w:val="0"/>
      <w:marRight w:val="0"/>
      <w:marTop w:val="0"/>
      <w:marBottom w:val="0"/>
      <w:divBdr>
        <w:top w:val="none" w:sz="0" w:space="0" w:color="auto"/>
        <w:left w:val="none" w:sz="0" w:space="0" w:color="auto"/>
        <w:bottom w:val="none" w:sz="0" w:space="0" w:color="auto"/>
        <w:right w:val="none" w:sz="0" w:space="0" w:color="auto"/>
      </w:divBdr>
    </w:div>
    <w:div w:id="1933204326">
      <w:bodyDiv w:val="1"/>
      <w:marLeft w:val="0"/>
      <w:marRight w:val="0"/>
      <w:marTop w:val="0"/>
      <w:marBottom w:val="0"/>
      <w:divBdr>
        <w:top w:val="none" w:sz="0" w:space="0" w:color="auto"/>
        <w:left w:val="none" w:sz="0" w:space="0" w:color="auto"/>
        <w:bottom w:val="none" w:sz="0" w:space="0" w:color="auto"/>
        <w:right w:val="none" w:sz="0" w:space="0" w:color="auto"/>
      </w:divBdr>
    </w:div>
    <w:div w:id="2122916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ichael.sgiarovello@henkel.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pn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www.henkel.at/massenbilanz-plasti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segoe-Henkel-press-release-template-2020-english.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891565c-0c4f-4a96-b15e-21901123d58f" xsi:nil="true"/>
    <lcf76f155ced4ddcb4097134ff3c332f xmlns="63e2c1e7-79ec-4c22-95c2-c4a893c8e318">
      <Terms xmlns="http://schemas.microsoft.com/office/infopath/2007/PartnerControls"/>
    </lcf76f155ced4ddcb4097134ff3c332f>
    <URL xmlns="63e2c1e7-79ec-4c22-95c2-c4a893c8e318">
      <Url xsi:nil="true"/>
      <Description xsi:nil="true"/>
    </URL>
    <Bewertung xmlns="63e2c1e7-79ec-4c22-95c2-c4a893c8e318" xsi:nil="true"/>
    <_Flow_SignoffStatus xmlns="63e2c1e7-79ec-4c22-95c2-c4a893c8e318" xsi:nil="true"/>
    <ArchiverLinkFileType xmlns="63e2c1e7-79ec-4c22-95c2-c4a893c8e31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15E8A58C50F89843B6020FB647F06765" ma:contentTypeVersion="29" ma:contentTypeDescription="Ein neues Dokument erstellen." ma:contentTypeScope="" ma:versionID="5baf62f4633888c3e7174d6168115bfa">
  <xsd:schema xmlns:xsd="http://www.w3.org/2001/XMLSchema" xmlns:xs="http://www.w3.org/2001/XMLSchema" xmlns:p="http://schemas.microsoft.com/office/2006/metadata/properties" xmlns:ns2="63e2c1e7-79ec-4c22-95c2-c4a893c8e318" xmlns:ns3="9891565c-0c4f-4a96-b15e-21901123d58f" targetNamespace="http://schemas.microsoft.com/office/2006/metadata/properties" ma:root="true" ma:fieldsID="a33b3d165914cb117b6266c1111ffb99" ns2:_="" ns3:_="">
    <xsd:import namespace="63e2c1e7-79ec-4c22-95c2-c4a893c8e318"/>
    <xsd:import namespace="9891565c-0c4f-4a96-b15e-21901123d58f"/>
    <xsd:element name="properties">
      <xsd:complexType>
        <xsd:sequence>
          <xsd:element name="documentManagement">
            <xsd:complexType>
              <xsd:all>
                <xsd:element ref="ns2:URL" minOccurs="0"/>
                <xsd:element ref="ns3:SharedWithUsers" minOccurs="0"/>
                <xsd:element ref="ns3:SharedWithDetails"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Bewertung"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element ref="ns2:ArchiverLinkFil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e2c1e7-79ec-4c22-95c2-c4a893c8e318" elementFormDefault="qualified">
    <xsd:import namespace="http://schemas.microsoft.com/office/2006/documentManagement/types"/>
    <xsd:import namespace="http://schemas.microsoft.com/office/infopath/2007/PartnerControls"/>
    <xsd:element name="URL" ma:index="8" nillable="true" ma:displayName="URL" ma:format="Hyperlink"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Bewertung" ma:index="22" nillable="true" ma:displayName="Bewertung" ma:format="Dropdown" ma:internalName="Bewertung">
      <xsd:simpleType>
        <xsd:restriction base="dms:Choice">
          <xsd:enumeration value="Auswahl 1"/>
          <xsd:enumeration value="Auswahl 2"/>
          <xsd:enumeration value="Auswahl 3"/>
          <xsd:enumeration value="Auswahl 4"/>
        </xsd:restriction>
      </xsd:simpleType>
    </xsd:element>
    <xsd:element name="lcf76f155ced4ddcb4097134ff3c332f" ma:index="24" nillable="true" ma:taxonomy="true" ma:internalName="lcf76f155ced4ddcb4097134ff3c332f" ma:taxonomyFieldName="MediaServiceImageTags" ma:displayName="Bildmarkierungen" ma:readOnly="false" ma:fieldId="{5cf76f15-5ced-4ddc-b409-7134ff3c332f}" ma:taxonomyMulti="true" ma:sspId="1effff48-cca9-4807-8ad1-02586ec8c425"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tatus Unterschrift" ma:internalName="Status_x0020_Unterschrift">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ArchiverLinkFileType" ma:index="29" nillable="true" ma:displayName="ArchiverLinkFileType" ma:hidden="true" ma:internalName="ArchiverLinkFileTyp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91565c-0c4f-4a96-b15e-21901123d58f" elementFormDefault="qualified">
    <xsd:import namespace="http://schemas.microsoft.com/office/2006/documentManagement/types"/>
    <xsd:import namespace="http://schemas.microsoft.com/office/infopath/2007/PartnerControls"/>
    <xsd:element name="SharedWithUsers" ma:index="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Freigegeben für - Details" ma:internalName="SharedWithDetails" ma:readOnly="true">
      <xsd:simpleType>
        <xsd:restriction base="dms:Note">
          <xsd:maxLength value="255"/>
        </xsd:restriction>
      </xsd:simpleType>
    </xsd:element>
    <xsd:element name="TaxCatchAll" ma:index="25" nillable="true" ma:displayName="Taxonomy Catch All Column" ma:hidden="true" ma:list="{11635207-cea3-4cc9-a086-f975bf54375a}" ma:internalName="TaxCatchAll" ma:readOnly="false" ma:showField="CatchAllData" ma:web="9891565c-0c4f-4a96-b15e-21901123d5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245D12-BDB4-413F-ABB3-2AF0CF323A38}">
  <ds:schemaRefs>
    <ds:schemaRef ds:uri="http://www.w3.org/XML/1998/namespace"/>
    <ds:schemaRef ds:uri="http://schemas.microsoft.com/office/infopath/2007/PartnerControls"/>
    <ds:schemaRef ds:uri="9891565c-0c4f-4a96-b15e-21901123d58f"/>
    <ds:schemaRef ds:uri="63e2c1e7-79ec-4c22-95c2-c4a893c8e318"/>
    <ds:schemaRef ds:uri="http://schemas.microsoft.com/office/2006/documentManagement/types"/>
    <ds:schemaRef ds:uri="http://purl.org/dc/terms/"/>
    <ds:schemaRef ds:uri="http://purl.org/dc/elements/1.1/"/>
    <ds:schemaRef ds:uri="http://schemas.microsoft.com/office/2006/metadata/propertie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EC226D13-73FC-4A7A-93C2-AC11939BB4A9}">
  <ds:schemaRefs>
    <ds:schemaRef ds:uri="http://schemas.microsoft.com/sharepoint/v3/contenttype/forms"/>
  </ds:schemaRefs>
</ds:datastoreItem>
</file>

<file path=customXml/itemProps3.xml><?xml version="1.0" encoding="utf-8"?>
<ds:datastoreItem xmlns:ds="http://schemas.openxmlformats.org/officeDocument/2006/customXml" ds:itemID="{2CB53B29-CB05-4BEA-B76A-0A57168091AC}">
  <ds:schemaRefs>
    <ds:schemaRef ds:uri="http://schemas.openxmlformats.org/officeDocument/2006/bibliography"/>
  </ds:schemaRefs>
</ds:datastoreItem>
</file>

<file path=customXml/itemProps4.xml><?xml version="1.0" encoding="utf-8"?>
<ds:datastoreItem xmlns:ds="http://schemas.openxmlformats.org/officeDocument/2006/customXml" ds:itemID="{E889C44E-945B-4A2C-877E-F091C78221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e2c1e7-79ec-4c22-95c2-c4a893c8e318"/>
    <ds:schemaRef ds:uri="9891565c-0c4f-4a96-b15e-21901123d5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segoe-Henkel-press-release-template-2020-english.dotx</Template>
  <TotalTime>0</TotalTime>
  <Pages>3</Pages>
  <Words>593</Words>
  <Characters>4060</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4644</CharactersWithSpaces>
  <SharedDoc>false</SharedDoc>
  <HLinks>
    <vt:vector size="18" baseType="variant">
      <vt:variant>
        <vt:i4>2555945</vt:i4>
      </vt:variant>
      <vt:variant>
        <vt:i4>3</vt:i4>
      </vt:variant>
      <vt:variant>
        <vt:i4>0</vt:i4>
      </vt:variant>
      <vt:variant>
        <vt:i4>5</vt:i4>
      </vt:variant>
      <vt:variant>
        <vt:lpwstr>http://www.henkel.com/press</vt:lpwstr>
      </vt:variant>
      <vt:variant>
        <vt:lpwstr/>
      </vt:variant>
      <vt:variant>
        <vt:i4>2490428</vt:i4>
      </vt:variant>
      <vt:variant>
        <vt:i4>0</vt:i4>
      </vt:variant>
      <vt:variant>
        <vt:i4>0</vt:i4>
      </vt:variant>
      <vt:variant>
        <vt:i4>5</vt:i4>
      </vt:variant>
      <vt:variant>
        <vt:lpwstr>http://www.henkel.com/</vt:lpwstr>
      </vt:variant>
      <vt:variant>
        <vt:lpwstr/>
      </vt:variant>
      <vt:variant>
        <vt:i4>5373975</vt:i4>
      </vt:variant>
      <vt:variant>
        <vt:i4>0</vt:i4>
      </vt:variant>
      <vt:variant>
        <vt:i4>0</vt:i4>
      </vt:variant>
      <vt:variant>
        <vt:i4>5</vt:i4>
      </vt:variant>
      <vt:variant>
        <vt:lpwstr>http://www.henkel.at/massenbilanz-plastik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Editor4</dc:creator>
  <cp:keywords/>
  <dc:description/>
  <cp:lastModifiedBy>Daniela Sykora (ext)</cp:lastModifiedBy>
  <cp:revision>3</cp:revision>
  <cp:lastPrinted>2025-06-18T12:06:00Z</cp:lastPrinted>
  <dcterms:created xsi:type="dcterms:W3CDTF">2025-06-18T12:05:00Z</dcterms:created>
  <dcterms:modified xsi:type="dcterms:W3CDTF">2025-06-18T12:11:00Z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0x01010015E8A58C50F89843B6020FB647F06765</vt:lpwstr>
  </property>
</Properties>
</file>