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291F2" w14:textId="77777777" w:rsidR="003862FB" w:rsidRDefault="003862FB">
      <w:pPr>
        <w:rPr>
          <w:b/>
          <w:sz w:val="30"/>
          <w:szCs w:val="30"/>
        </w:rPr>
      </w:pPr>
    </w:p>
    <w:p w14:paraId="2115A118" w14:textId="77777777" w:rsidR="003862FB" w:rsidRDefault="003862FB">
      <w:pPr>
        <w:jc w:val="center"/>
        <w:rPr>
          <w:b/>
          <w:sz w:val="30"/>
          <w:szCs w:val="30"/>
        </w:rPr>
      </w:pPr>
    </w:p>
    <w:p w14:paraId="55D1E7B0" w14:textId="77777777" w:rsidR="003862FB" w:rsidRDefault="00DA6BB7">
      <w:pPr>
        <w:jc w:val="center"/>
        <w:rPr>
          <w:b/>
          <w:sz w:val="30"/>
          <w:szCs w:val="30"/>
        </w:rPr>
      </w:pPr>
      <w:r>
        <w:rPr>
          <w:b/>
          <w:sz w:val="30"/>
          <w:szCs w:val="30"/>
        </w:rPr>
        <w:t>Los 5 colores de cabello que hacen más felices a las mujeres colombianas</w:t>
      </w:r>
    </w:p>
    <w:p w14:paraId="70B24033" w14:textId="77777777" w:rsidR="003862FB" w:rsidRDefault="003862FB" w:rsidP="1EFC91F5">
      <w:pPr>
        <w:jc w:val="both"/>
        <w:rPr>
          <w:b/>
          <w:bCs/>
          <w:sz w:val="30"/>
          <w:szCs w:val="30"/>
        </w:rPr>
      </w:pPr>
    </w:p>
    <w:p w14:paraId="0155C8A3" w14:textId="77777777" w:rsidR="003862FB" w:rsidRDefault="00DA6BB7" w:rsidP="1EFC91F5">
      <w:pPr>
        <w:numPr>
          <w:ilvl w:val="0"/>
          <w:numId w:val="1"/>
        </w:numPr>
        <w:jc w:val="both"/>
        <w:rPr>
          <w:i/>
          <w:iCs/>
          <w:sz w:val="20"/>
          <w:szCs w:val="20"/>
          <w:lang w:val="es-ES"/>
        </w:rPr>
      </w:pPr>
      <w:r w:rsidRPr="1EFC91F5">
        <w:rPr>
          <w:i/>
          <w:iCs/>
          <w:sz w:val="20"/>
          <w:szCs w:val="20"/>
          <w:lang w:val="es-ES"/>
        </w:rPr>
        <w:t xml:space="preserve">Negro, Negro Azul y Chocolate lideran el top 5 de tonos más elegidos por las colombianas, según los expertos de </w:t>
      </w:r>
      <w:proofErr w:type="spellStart"/>
      <w:r w:rsidRPr="1EFC91F5">
        <w:rPr>
          <w:i/>
          <w:iCs/>
          <w:sz w:val="20"/>
          <w:szCs w:val="20"/>
          <w:lang w:val="es-ES"/>
        </w:rPr>
        <w:t>Palette</w:t>
      </w:r>
      <w:proofErr w:type="spellEnd"/>
      <w:r w:rsidRPr="1EFC91F5">
        <w:rPr>
          <w:i/>
          <w:iCs/>
          <w:sz w:val="20"/>
          <w:szCs w:val="20"/>
          <w:lang w:val="es-ES"/>
        </w:rPr>
        <w:t xml:space="preserve"> Intensive Color Creme.</w:t>
      </w:r>
    </w:p>
    <w:p w14:paraId="52FEBC1A" w14:textId="6C019C9E" w:rsidR="003862FB" w:rsidRDefault="00DA6BB7" w:rsidP="48DA51EA">
      <w:pPr>
        <w:numPr>
          <w:ilvl w:val="0"/>
          <w:numId w:val="1"/>
        </w:numPr>
        <w:jc w:val="both"/>
        <w:rPr>
          <w:i/>
          <w:iCs/>
          <w:sz w:val="20"/>
          <w:szCs w:val="20"/>
          <w:lang w:val="es-ES"/>
        </w:rPr>
      </w:pPr>
      <w:r w:rsidRPr="48DA51EA">
        <w:rPr>
          <w:i/>
          <w:iCs/>
          <w:sz w:val="20"/>
          <w:szCs w:val="20"/>
          <w:lang w:val="es-ES"/>
        </w:rPr>
        <w:t xml:space="preserve">La marca número uno en coloración en Colombia relanza su línea </w:t>
      </w:r>
      <w:proofErr w:type="spellStart"/>
      <w:r w:rsidR="1425A23B" w:rsidRPr="00562139">
        <w:rPr>
          <w:i/>
          <w:iCs/>
          <w:sz w:val="20"/>
          <w:szCs w:val="20"/>
          <w:lang w:val="es-ES"/>
        </w:rPr>
        <w:t>Palette</w:t>
      </w:r>
      <w:proofErr w:type="spellEnd"/>
      <w:r w:rsidR="1425A23B" w:rsidRPr="48DA51EA">
        <w:rPr>
          <w:i/>
          <w:iCs/>
          <w:sz w:val="20"/>
          <w:szCs w:val="20"/>
          <w:lang w:val="es-ES"/>
        </w:rPr>
        <w:t xml:space="preserve"> </w:t>
      </w:r>
      <w:r w:rsidRPr="48DA51EA">
        <w:rPr>
          <w:i/>
          <w:iCs/>
          <w:sz w:val="20"/>
          <w:szCs w:val="20"/>
          <w:lang w:val="es-ES"/>
        </w:rPr>
        <w:t xml:space="preserve">Intensive Color Creme con nueva fórmula </w:t>
      </w:r>
      <w:proofErr w:type="spellStart"/>
      <w:r w:rsidRPr="48DA51EA">
        <w:rPr>
          <w:i/>
          <w:iCs/>
          <w:sz w:val="20"/>
          <w:szCs w:val="20"/>
          <w:lang w:val="es-ES"/>
        </w:rPr>
        <w:t>multicuidado</w:t>
      </w:r>
      <w:proofErr w:type="spellEnd"/>
      <w:r w:rsidRPr="48DA51EA">
        <w:rPr>
          <w:i/>
          <w:iCs/>
          <w:sz w:val="20"/>
          <w:szCs w:val="20"/>
          <w:lang w:val="es-ES"/>
        </w:rPr>
        <w:t>, empaque renovado y un nuevo tono</w:t>
      </w:r>
      <w:r w:rsidR="136651C5" w:rsidRPr="48DA51EA">
        <w:rPr>
          <w:i/>
          <w:iCs/>
          <w:sz w:val="20"/>
          <w:szCs w:val="20"/>
          <w:lang w:val="es-ES"/>
        </w:rPr>
        <w:t>:</w:t>
      </w:r>
      <w:r w:rsidRPr="48DA51EA">
        <w:rPr>
          <w:i/>
          <w:iCs/>
          <w:sz w:val="20"/>
          <w:szCs w:val="20"/>
          <w:lang w:val="es-ES"/>
        </w:rPr>
        <w:t xml:space="preserve"> Rubio Vainilla.</w:t>
      </w:r>
    </w:p>
    <w:p w14:paraId="118315B4" w14:textId="77777777" w:rsidR="003862FB" w:rsidRDefault="003862FB">
      <w:pPr>
        <w:jc w:val="both"/>
        <w:rPr>
          <w:i/>
          <w:sz w:val="20"/>
          <w:szCs w:val="20"/>
        </w:rPr>
      </w:pPr>
    </w:p>
    <w:p w14:paraId="6CE45AAD" w14:textId="375C980D" w:rsidR="003862FB" w:rsidRDefault="00DA6BB7" w:rsidP="1EFC91F5">
      <w:pPr>
        <w:jc w:val="both"/>
        <w:rPr>
          <w:lang w:val="es-ES"/>
        </w:rPr>
      </w:pPr>
      <w:r w:rsidRPr="292A4FC5">
        <w:rPr>
          <w:b/>
          <w:bCs/>
          <w:lang w:val="es-ES"/>
        </w:rPr>
        <w:t xml:space="preserve">Bogotá, </w:t>
      </w:r>
      <w:r w:rsidR="5AE7F370" w:rsidRPr="292A4FC5">
        <w:rPr>
          <w:b/>
          <w:bCs/>
          <w:lang w:val="es-ES"/>
        </w:rPr>
        <w:t xml:space="preserve">junio </w:t>
      </w:r>
      <w:r w:rsidRPr="292A4FC5">
        <w:rPr>
          <w:b/>
          <w:bCs/>
          <w:lang w:val="es-ES"/>
        </w:rPr>
        <w:t>de 2025.</w:t>
      </w:r>
      <w:r w:rsidRPr="292A4FC5">
        <w:rPr>
          <w:lang w:val="es-ES"/>
        </w:rPr>
        <w:t xml:space="preserve"> La coloración del cabello se ha consolidado como una práctica relevante entre las colombianas, no solo por razones estéticas, sino también como una forma de mantener su imagen personal. Ya sea para cubrir canas, mantener el tono o probar un cambio, teñirse en casa sigue siendo una elección frecuente. Los expertos de </w:t>
      </w:r>
      <w:proofErr w:type="spellStart"/>
      <w:r w:rsidRPr="292A4FC5">
        <w:rPr>
          <w:lang w:val="es-ES"/>
        </w:rPr>
        <w:t>Palette</w:t>
      </w:r>
      <w:proofErr w:type="spellEnd"/>
      <w:r w:rsidRPr="292A4FC5">
        <w:rPr>
          <w:lang w:val="es-ES"/>
        </w:rPr>
        <w:t xml:space="preserve"> Intensive Color Creme, traen </w:t>
      </w:r>
      <w:r w:rsidR="3FF3E3AD" w:rsidRPr="292A4FC5">
        <w:rPr>
          <w:lang w:val="es-ES"/>
        </w:rPr>
        <w:t>el top</w:t>
      </w:r>
      <w:r w:rsidRPr="292A4FC5">
        <w:rPr>
          <w:lang w:val="es-ES"/>
        </w:rPr>
        <w:t xml:space="preserve"> cinco </w:t>
      </w:r>
      <w:r w:rsidR="3E7E3980" w:rsidRPr="292A4FC5">
        <w:rPr>
          <w:lang w:val="es-ES"/>
        </w:rPr>
        <w:t xml:space="preserve">de </w:t>
      </w:r>
      <w:r w:rsidRPr="292A4FC5">
        <w:rPr>
          <w:lang w:val="es-ES"/>
        </w:rPr>
        <w:t>tonos preferidos por las mujeres a la hora de teñirse el cabello:</w:t>
      </w:r>
    </w:p>
    <w:p w14:paraId="0F779935" w14:textId="1BCB3FFE" w:rsidR="003862FB" w:rsidRDefault="00DA6BB7">
      <w:pPr>
        <w:numPr>
          <w:ilvl w:val="0"/>
          <w:numId w:val="2"/>
        </w:numPr>
        <w:spacing w:before="240"/>
      </w:pPr>
      <w:r w:rsidRPr="1EFC91F5">
        <w:rPr>
          <w:b/>
          <w:bCs/>
        </w:rPr>
        <w:t>Negro</w:t>
      </w:r>
      <w:r>
        <w:t>: clásico, atemporal y con 100% cobertura de canas. Es el tono más demandado, ideal para quienes buscan intensidad y duración de hasta 10 semanas.</w:t>
      </w:r>
      <w:r>
        <w:br/>
      </w:r>
    </w:p>
    <w:p w14:paraId="7A3D518E" w14:textId="141DFD5C" w:rsidR="003862FB" w:rsidRDefault="00DA6BB7">
      <w:pPr>
        <w:numPr>
          <w:ilvl w:val="0"/>
          <w:numId w:val="2"/>
        </w:numPr>
      </w:pPr>
      <w:r w:rsidRPr="1EFC91F5">
        <w:rPr>
          <w:b/>
          <w:bCs/>
        </w:rPr>
        <w:t>Negro Azul</w:t>
      </w:r>
      <w:r>
        <w:t>: una variante con un toque moderno, que también ofrece cobertura total de canas y larga duración.</w:t>
      </w:r>
      <w:r>
        <w:br/>
      </w:r>
    </w:p>
    <w:p w14:paraId="1D6EA37B" w14:textId="171DCD28" w:rsidR="003862FB" w:rsidRDefault="00DA6BB7">
      <w:pPr>
        <w:numPr>
          <w:ilvl w:val="0"/>
          <w:numId w:val="2"/>
        </w:numPr>
      </w:pPr>
      <w:r w:rsidRPr="1EFC91F5">
        <w:rPr>
          <w:b/>
          <w:bCs/>
        </w:rPr>
        <w:t>Chocolate</w:t>
      </w:r>
      <w:r>
        <w:t>: cálido y versátil, aporta luminosidad al rostro y es uno de los favoritos para quienes desean un cambio sutil pero notorio.</w:t>
      </w:r>
      <w:r>
        <w:br/>
      </w:r>
    </w:p>
    <w:p w14:paraId="388278EE" w14:textId="4B50093D" w:rsidR="003862FB" w:rsidRDefault="00DA6BB7">
      <w:pPr>
        <w:numPr>
          <w:ilvl w:val="0"/>
          <w:numId w:val="2"/>
        </w:numPr>
      </w:pPr>
      <w:r w:rsidRPr="1EFC91F5">
        <w:rPr>
          <w:b/>
          <w:bCs/>
        </w:rPr>
        <w:t xml:space="preserve">Rubio Claro: </w:t>
      </w:r>
      <w:r>
        <w:t>una opción luminosa, ideal para quienes desean aclarar su tono sin perder naturalidad.</w:t>
      </w:r>
      <w:r>
        <w:br/>
      </w:r>
    </w:p>
    <w:p w14:paraId="006614BD" w14:textId="6AA314CB" w:rsidR="003862FB" w:rsidRDefault="00DA6BB7">
      <w:pPr>
        <w:numPr>
          <w:ilvl w:val="0"/>
          <w:numId w:val="2"/>
        </w:numPr>
        <w:spacing w:after="240"/>
      </w:pPr>
      <w:r w:rsidRPr="1EFC91F5">
        <w:rPr>
          <w:b/>
          <w:bCs/>
          <w:lang w:val="es-ES"/>
        </w:rPr>
        <w:t>Rubio Medio</w:t>
      </w:r>
      <w:r w:rsidRPr="1EFC91F5">
        <w:rPr>
          <w:lang w:val="es-ES"/>
        </w:rPr>
        <w:t xml:space="preserve">: los rubios naturales siguen en tendencia, especialmente entre quienes buscan iluminar su </w:t>
      </w:r>
      <w:proofErr w:type="gramStart"/>
      <w:r w:rsidRPr="1EFC91F5">
        <w:rPr>
          <w:lang w:val="es-ES"/>
        </w:rPr>
        <w:t>look</w:t>
      </w:r>
      <w:proofErr w:type="gramEnd"/>
      <w:r w:rsidRPr="1EFC91F5">
        <w:rPr>
          <w:lang w:val="es-ES"/>
        </w:rPr>
        <w:t>.</w:t>
      </w:r>
    </w:p>
    <w:p w14:paraId="326CA77D" w14:textId="77777777" w:rsidR="00CE1A67" w:rsidRDefault="00CE1A67">
      <w:pPr>
        <w:spacing w:before="240" w:after="240"/>
        <w:jc w:val="both"/>
      </w:pPr>
      <w:r w:rsidRPr="1EFC91F5">
        <w:rPr>
          <w:lang w:val="es-ES"/>
        </w:rPr>
        <w:t xml:space="preserve">Atendiendo a las tendencias que marcan las elecciones de color entre las mujeres colombianas, </w:t>
      </w:r>
      <w:proofErr w:type="spellStart"/>
      <w:r w:rsidRPr="1EFC91F5">
        <w:rPr>
          <w:lang w:val="es-ES"/>
        </w:rPr>
        <w:t>Palette</w:t>
      </w:r>
      <w:proofErr w:type="spellEnd"/>
      <w:r w:rsidRPr="1EFC91F5">
        <w:rPr>
          <w:lang w:val="es-ES"/>
        </w:rPr>
        <w:t xml:space="preserve"> Intensive Color Creme presenta una renovación de su imagen e incorpora un nuevo tono en su portafolio: el Rubio Vainilla. Esta actualización responde al interés creciente por tonos intensos, duraderos y con un acabado natural, preferencias que han cobrado fuerza en el país en los últimos años.</w:t>
      </w:r>
    </w:p>
    <w:p w14:paraId="02BC45F1" w14:textId="542DE17F" w:rsidR="00700A63" w:rsidRDefault="00BD48A0">
      <w:pPr>
        <w:spacing w:before="240" w:after="240"/>
        <w:jc w:val="both"/>
      </w:pPr>
      <w:r w:rsidRPr="1EFC91F5">
        <w:rPr>
          <w:i/>
          <w:iCs/>
        </w:rPr>
        <w:t>“</w:t>
      </w:r>
      <w:r w:rsidR="00065CE0" w:rsidRPr="1EFC91F5">
        <w:rPr>
          <w:i/>
          <w:iCs/>
        </w:rPr>
        <w:t xml:space="preserve">Más allá del color, hoy muchas mujeres priorizan el cuidado del cabello en cada paso del proceso de coloración. Por eso, </w:t>
      </w:r>
      <w:r w:rsidR="00FB682B" w:rsidRPr="1EFC91F5">
        <w:rPr>
          <w:i/>
          <w:iCs/>
        </w:rPr>
        <w:t>esta nueva</w:t>
      </w:r>
      <w:r w:rsidR="00065CE0" w:rsidRPr="1EFC91F5">
        <w:rPr>
          <w:i/>
          <w:iCs/>
        </w:rPr>
        <w:t xml:space="preserve"> fórmula también evoluciona</w:t>
      </w:r>
      <w:r w:rsidR="00FB682B" w:rsidRPr="1EFC91F5">
        <w:rPr>
          <w:i/>
          <w:iCs/>
        </w:rPr>
        <w:t xml:space="preserve"> pensando en ellas</w:t>
      </w:r>
      <w:r w:rsidR="00065CE0" w:rsidRPr="1EFC91F5">
        <w:rPr>
          <w:i/>
          <w:iCs/>
        </w:rPr>
        <w:t>:</w:t>
      </w:r>
      <w:r w:rsidRPr="1EFC91F5">
        <w:rPr>
          <w:i/>
          <w:iCs/>
        </w:rPr>
        <w:t xml:space="preserve"> </w:t>
      </w:r>
      <w:r w:rsidR="00065CE0" w:rsidRPr="1EFC91F5">
        <w:rPr>
          <w:i/>
          <w:iCs/>
        </w:rPr>
        <w:t>enriquecida con ingredientes que protegen y nutren la fibra capilar antes, durante y después de la aplicación</w:t>
      </w:r>
      <w:r w:rsidR="0055005F" w:rsidRPr="1EFC91F5">
        <w:rPr>
          <w:i/>
          <w:iCs/>
        </w:rPr>
        <w:t>”</w:t>
      </w:r>
      <w:r w:rsidR="0055005F">
        <w:t xml:space="preserve">, afirmó Manuela Herrera, </w:t>
      </w:r>
      <w:r w:rsidR="007B76E8">
        <w:t>gerente de m</w:t>
      </w:r>
      <w:r w:rsidR="3683FF23">
        <w:t>ercadeo</w:t>
      </w:r>
      <w:r w:rsidR="007B76E8">
        <w:t xml:space="preserve"> </w:t>
      </w:r>
      <w:r w:rsidR="008B5B58">
        <w:t>para Henkel</w:t>
      </w:r>
      <w:r w:rsidR="00DD65CA">
        <w:t xml:space="preserve">. </w:t>
      </w:r>
      <w:r w:rsidR="00817437">
        <w:t xml:space="preserve"> </w:t>
      </w:r>
      <w:r w:rsidR="0055005F">
        <w:t xml:space="preserve"> </w:t>
      </w:r>
    </w:p>
    <w:p w14:paraId="5CF753AA" w14:textId="77777777" w:rsidR="00700A63" w:rsidRDefault="00700A63">
      <w:pPr>
        <w:spacing w:before="240" w:after="240"/>
        <w:jc w:val="both"/>
      </w:pPr>
    </w:p>
    <w:p w14:paraId="2FB69CB7" w14:textId="77777777" w:rsidR="00700A63" w:rsidRDefault="00700A63">
      <w:pPr>
        <w:spacing w:before="240" w:after="240"/>
        <w:jc w:val="both"/>
      </w:pPr>
    </w:p>
    <w:p w14:paraId="65CF9990" w14:textId="77777777" w:rsidR="00706A9C" w:rsidRDefault="00706A9C">
      <w:pPr>
        <w:spacing w:before="240" w:after="240"/>
        <w:jc w:val="both"/>
      </w:pPr>
    </w:p>
    <w:p w14:paraId="0A1C10F8" w14:textId="2DA31E56" w:rsidR="00065CE0" w:rsidRDefault="00065CE0">
      <w:pPr>
        <w:spacing w:before="240" w:after="240"/>
        <w:jc w:val="both"/>
      </w:pPr>
      <w:r w:rsidRPr="1EFC91F5">
        <w:rPr>
          <w:lang w:val="es-ES"/>
        </w:rPr>
        <w:t xml:space="preserve">La combinación de </w:t>
      </w:r>
      <w:proofErr w:type="spellStart"/>
      <w:r w:rsidRPr="1EFC91F5">
        <w:rPr>
          <w:lang w:val="es-ES"/>
        </w:rPr>
        <w:t>Keratina</w:t>
      </w:r>
      <w:proofErr w:type="spellEnd"/>
      <w:r w:rsidRPr="1EFC91F5">
        <w:rPr>
          <w:lang w:val="es-ES"/>
        </w:rPr>
        <w:t xml:space="preserve">, que refuerza y </w:t>
      </w:r>
      <w:r w:rsidR="00970824" w:rsidRPr="1EFC91F5">
        <w:rPr>
          <w:lang w:val="es-ES"/>
        </w:rPr>
        <w:t>protege; Pantenol</w:t>
      </w:r>
      <w:r w:rsidRPr="1EFC91F5">
        <w:rPr>
          <w:lang w:val="es-ES"/>
        </w:rPr>
        <w:t xml:space="preserve">, que aporta nutrición; y un </w:t>
      </w:r>
      <w:proofErr w:type="spellStart"/>
      <w:r w:rsidRPr="1EFC91F5">
        <w:rPr>
          <w:lang w:val="es-ES"/>
        </w:rPr>
        <w:t>Sérum</w:t>
      </w:r>
      <w:proofErr w:type="spellEnd"/>
      <w:r w:rsidRPr="1EFC91F5">
        <w:rPr>
          <w:lang w:val="es-ES"/>
        </w:rPr>
        <w:t xml:space="preserve"> Reparador, que deja el cabello suave al tacto, asegura resultados intensos sin sacrificar la salud del pelo.</w:t>
      </w:r>
    </w:p>
    <w:p w14:paraId="2679B9C0" w14:textId="5D6C48A9" w:rsidR="003862FB" w:rsidRDefault="00DA6BB7">
      <w:pPr>
        <w:spacing w:before="240" w:after="240"/>
        <w:jc w:val="both"/>
      </w:pPr>
      <w:r w:rsidRPr="48DA51EA">
        <w:rPr>
          <w:lang w:val="es-ES"/>
        </w:rPr>
        <w:t xml:space="preserve">Para quienes buscan explorar su nuevo </w:t>
      </w:r>
      <w:proofErr w:type="gramStart"/>
      <w:r w:rsidRPr="00030604">
        <w:rPr>
          <w:i/>
          <w:iCs/>
          <w:lang w:val="es-ES"/>
        </w:rPr>
        <w:t>look</w:t>
      </w:r>
      <w:proofErr w:type="gramEnd"/>
      <w:r w:rsidRPr="48DA51EA">
        <w:rPr>
          <w:lang w:val="es-ES"/>
        </w:rPr>
        <w:t xml:space="preserve"> antes de aplicarlo, </w:t>
      </w:r>
      <w:proofErr w:type="spellStart"/>
      <w:r w:rsidRPr="48DA51EA">
        <w:rPr>
          <w:lang w:val="es-ES"/>
        </w:rPr>
        <w:t>Palette</w:t>
      </w:r>
      <w:proofErr w:type="spellEnd"/>
      <w:r w:rsidRPr="48DA51EA">
        <w:rPr>
          <w:lang w:val="es-ES"/>
        </w:rPr>
        <w:t xml:space="preserve"> cuenta con la herramienta virtual disponible en</w:t>
      </w:r>
      <w:r w:rsidR="5ABA309A" w:rsidRPr="48DA51EA">
        <w:rPr>
          <w:lang w:val="es-ES"/>
        </w:rPr>
        <w:t xml:space="preserve"> </w:t>
      </w:r>
      <w:r w:rsidR="5ABA309A" w:rsidRPr="00030604">
        <w:rPr>
          <w:lang w:val="es-ES"/>
        </w:rPr>
        <w:t>www.tucolorpalette.com</w:t>
      </w:r>
      <w:r w:rsidRPr="00030604">
        <w:rPr>
          <w:lang w:val="es-ES"/>
        </w:rPr>
        <w:t>,</w:t>
      </w:r>
      <w:r w:rsidRPr="48DA51EA">
        <w:rPr>
          <w:lang w:val="es-ES"/>
        </w:rPr>
        <w:t xml:space="preserve"> donde es posible visualizar cómo luciría cada tono según el estilo y tono de piel.</w:t>
      </w:r>
    </w:p>
    <w:p w14:paraId="26D7B319" w14:textId="77777777" w:rsidR="003862FB" w:rsidRDefault="00DA6BB7">
      <w:pPr>
        <w:spacing w:before="240" w:after="240"/>
        <w:jc w:val="both"/>
      </w:pPr>
      <w:r w:rsidRPr="1EFC91F5">
        <w:rPr>
          <w:lang w:val="es-ES"/>
        </w:rPr>
        <w:t xml:space="preserve">Con esta renovación, </w:t>
      </w:r>
      <w:proofErr w:type="spellStart"/>
      <w:r w:rsidRPr="1EFC91F5">
        <w:rPr>
          <w:i/>
          <w:iCs/>
          <w:lang w:val="es-ES"/>
        </w:rPr>
        <w:t>Palette</w:t>
      </w:r>
      <w:proofErr w:type="spellEnd"/>
      <w:r w:rsidRPr="1EFC91F5">
        <w:rPr>
          <w:lang w:val="es-ES"/>
        </w:rPr>
        <w:t xml:space="preserve"> reafirma su compromiso de ofrecer soluciones accesibles y efectivas, entendiendo que cambiar el color del cabello es mucho más que una decisión estética: es una forma de sentirse bien, segura y en control de su propia imagen.</w:t>
      </w:r>
    </w:p>
    <w:p w14:paraId="3BFE9056" w14:textId="77777777" w:rsidR="003862FB" w:rsidRDefault="00DA6BB7">
      <w:pPr>
        <w:spacing w:after="160" w:line="259" w:lineRule="auto"/>
        <w:jc w:val="center"/>
      </w:pPr>
      <w:r>
        <w:t>***</w:t>
      </w:r>
    </w:p>
    <w:p w14:paraId="551ABB72" w14:textId="77777777" w:rsidR="00DA6BB7" w:rsidRDefault="00DA6BB7" w:rsidP="00DA6BB7">
      <w:pPr>
        <w:spacing w:line="259" w:lineRule="auto"/>
        <w:jc w:val="both"/>
        <w:rPr>
          <w:b/>
          <w:sz w:val="16"/>
          <w:szCs w:val="16"/>
        </w:rPr>
      </w:pPr>
      <w:r>
        <w:rPr>
          <w:b/>
          <w:sz w:val="16"/>
          <w:szCs w:val="16"/>
        </w:rPr>
        <w:t>Sobre Henkel</w:t>
      </w:r>
    </w:p>
    <w:p w14:paraId="7D95DB07" w14:textId="0082436F" w:rsidR="00DA6BB7" w:rsidRDefault="00DA6BB7" w:rsidP="1EFC91F5">
      <w:pPr>
        <w:spacing w:line="259" w:lineRule="auto"/>
        <w:jc w:val="both"/>
        <w:rPr>
          <w:sz w:val="16"/>
          <w:szCs w:val="16"/>
          <w:lang w:val="es-ES"/>
        </w:rPr>
      </w:pPr>
      <w:r w:rsidRPr="1EFC91F5">
        <w:rPr>
          <w:sz w:val="16"/>
          <w:szCs w:val="16"/>
          <w:lang w:val="es-ES"/>
        </w:rPr>
        <w:t xml:space="preserve">Henkel es una compañía global con casi 150 años de historia. Con sus marcas, innovaciones y tecnologías, ocupa posiciones de liderazgo mundial en dos unidades de negocio: Marcas de consumo (cuidado del cabello y lavandería) y Tecnologías adhesivas (adhesivos, selladores y recubrimientos funcionales). Las tres marcas más fuertes de Henkel son Loctite, </w:t>
      </w:r>
      <w:proofErr w:type="spellStart"/>
      <w:r w:rsidRPr="1EFC91F5">
        <w:rPr>
          <w:sz w:val="16"/>
          <w:szCs w:val="16"/>
          <w:lang w:val="es-ES"/>
        </w:rPr>
        <w:t>Persil</w:t>
      </w:r>
      <w:proofErr w:type="spellEnd"/>
      <w:r w:rsidRPr="1EFC91F5">
        <w:rPr>
          <w:sz w:val="16"/>
          <w:szCs w:val="16"/>
          <w:lang w:val="es-ES"/>
        </w:rPr>
        <w:t xml:space="preserve"> y Schwarzkopf. En 2024 Henkel alcanzó ventas por €21,6 billones de euros</w:t>
      </w:r>
      <w:r w:rsidR="204B53DE" w:rsidRPr="1EFC91F5">
        <w:rPr>
          <w:sz w:val="16"/>
          <w:szCs w:val="16"/>
          <w:lang w:val="es-ES"/>
        </w:rPr>
        <w:t xml:space="preserve"> </w:t>
      </w:r>
      <w:r w:rsidRPr="1EFC91F5">
        <w:rPr>
          <w:sz w:val="16"/>
          <w:szCs w:val="16"/>
          <w:lang w:val="es-ES"/>
        </w:rPr>
        <w:t>Las acciones preferentes de Henkel cotizan en el índice bursátil alemán DAX. La sostenibilidad, innovación y diversidad están profundamente ancladas a la estrategia de la compañía. Henkel se fundó en 1876 y hoy emplea a un equipo diverso de más de 47.000 personas en todo el mundo, unidas por una sólida cultura corporativa, valores compartidos y un propósito común: "</w:t>
      </w:r>
      <w:proofErr w:type="spellStart"/>
      <w:r w:rsidRPr="1EFC91F5">
        <w:rPr>
          <w:sz w:val="16"/>
          <w:szCs w:val="16"/>
          <w:lang w:val="es-ES"/>
        </w:rPr>
        <w:t>Pioneers</w:t>
      </w:r>
      <w:proofErr w:type="spellEnd"/>
      <w:r w:rsidRPr="1EFC91F5">
        <w:rPr>
          <w:sz w:val="16"/>
          <w:szCs w:val="16"/>
          <w:lang w:val="es-ES"/>
        </w:rPr>
        <w:t xml:space="preserve"> at </w:t>
      </w:r>
      <w:proofErr w:type="spellStart"/>
      <w:r w:rsidRPr="1EFC91F5">
        <w:rPr>
          <w:sz w:val="16"/>
          <w:szCs w:val="16"/>
          <w:lang w:val="es-ES"/>
        </w:rPr>
        <w:t>heart</w:t>
      </w:r>
      <w:proofErr w:type="spellEnd"/>
      <w:r w:rsidRPr="1EFC91F5">
        <w:rPr>
          <w:sz w:val="16"/>
          <w:szCs w:val="16"/>
          <w:lang w:val="es-ES"/>
        </w:rPr>
        <w:t xml:space="preserve"> </w:t>
      </w:r>
      <w:proofErr w:type="spellStart"/>
      <w:r w:rsidRPr="1EFC91F5">
        <w:rPr>
          <w:sz w:val="16"/>
          <w:szCs w:val="16"/>
          <w:lang w:val="es-ES"/>
        </w:rPr>
        <w:t>for</w:t>
      </w:r>
      <w:proofErr w:type="spellEnd"/>
      <w:r w:rsidRPr="1EFC91F5">
        <w:rPr>
          <w:sz w:val="16"/>
          <w:szCs w:val="16"/>
          <w:lang w:val="es-ES"/>
        </w:rPr>
        <w:t xml:space="preserve"> </w:t>
      </w:r>
      <w:proofErr w:type="spellStart"/>
      <w:r w:rsidRPr="1EFC91F5">
        <w:rPr>
          <w:sz w:val="16"/>
          <w:szCs w:val="16"/>
          <w:lang w:val="es-ES"/>
        </w:rPr>
        <w:t>the</w:t>
      </w:r>
      <w:proofErr w:type="spellEnd"/>
      <w:r w:rsidRPr="1EFC91F5">
        <w:rPr>
          <w:sz w:val="16"/>
          <w:szCs w:val="16"/>
          <w:lang w:val="es-ES"/>
        </w:rPr>
        <w:t xml:space="preserve"> </w:t>
      </w:r>
      <w:proofErr w:type="spellStart"/>
      <w:r w:rsidRPr="1EFC91F5">
        <w:rPr>
          <w:sz w:val="16"/>
          <w:szCs w:val="16"/>
          <w:lang w:val="es-ES"/>
        </w:rPr>
        <w:t>good</w:t>
      </w:r>
      <w:proofErr w:type="spellEnd"/>
      <w:r w:rsidRPr="1EFC91F5">
        <w:rPr>
          <w:sz w:val="16"/>
          <w:szCs w:val="16"/>
          <w:lang w:val="es-ES"/>
        </w:rPr>
        <w:t xml:space="preserve"> </w:t>
      </w:r>
      <w:proofErr w:type="spellStart"/>
      <w:r w:rsidRPr="1EFC91F5">
        <w:rPr>
          <w:sz w:val="16"/>
          <w:szCs w:val="16"/>
          <w:lang w:val="es-ES"/>
        </w:rPr>
        <w:t>of</w:t>
      </w:r>
      <w:proofErr w:type="spellEnd"/>
      <w:r w:rsidRPr="1EFC91F5">
        <w:rPr>
          <w:sz w:val="16"/>
          <w:szCs w:val="16"/>
          <w:lang w:val="es-ES"/>
        </w:rPr>
        <w:t xml:space="preserve"> </w:t>
      </w:r>
      <w:proofErr w:type="spellStart"/>
      <w:r w:rsidRPr="1EFC91F5">
        <w:rPr>
          <w:sz w:val="16"/>
          <w:szCs w:val="16"/>
          <w:lang w:val="es-ES"/>
        </w:rPr>
        <w:t>generations</w:t>
      </w:r>
      <w:proofErr w:type="spellEnd"/>
      <w:r w:rsidRPr="1EFC91F5">
        <w:rPr>
          <w:sz w:val="16"/>
          <w:szCs w:val="16"/>
          <w:lang w:val="es-ES"/>
        </w:rPr>
        <w:t xml:space="preserve">" Más información en www.henkel.com  </w:t>
      </w:r>
    </w:p>
    <w:p w14:paraId="79009AD8" w14:textId="77777777" w:rsidR="00DA6BB7" w:rsidRDefault="00DA6BB7" w:rsidP="00DA6BB7">
      <w:pPr>
        <w:spacing w:after="160" w:line="259" w:lineRule="auto"/>
        <w:jc w:val="both"/>
        <w:rPr>
          <w:b/>
          <w:sz w:val="16"/>
          <w:szCs w:val="16"/>
        </w:rPr>
      </w:pPr>
    </w:p>
    <w:p w14:paraId="274141B0" w14:textId="77777777" w:rsidR="00DA6BB7" w:rsidRDefault="00DA6BB7" w:rsidP="00DA6BB7">
      <w:pPr>
        <w:spacing w:after="160" w:line="259" w:lineRule="auto"/>
        <w:jc w:val="both"/>
        <w:rPr>
          <w:b/>
          <w:sz w:val="16"/>
          <w:szCs w:val="16"/>
        </w:rPr>
      </w:pPr>
      <w:r>
        <w:rPr>
          <w:b/>
          <w:sz w:val="16"/>
          <w:szCs w:val="16"/>
        </w:rPr>
        <w:t>Henkel en Colombia</w:t>
      </w:r>
    </w:p>
    <w:p w14:paraId="0D81C21A" w14:textId="77777777" w:rsidR="00DA6BB7" w:rsidRDefault="00DA6BB7" w:rsidP="1EFC91F5">
      <w:pPr>
        <w:spacing w:line="259" w:lineRule="auto"/>
        <w:jc w:val="both"/>
        <w:rPr>
          <w:sz w:val="16"/>
          <w:szCs w:val="16"/>
          <w:lang w:val="es-ES"/>
        </w:rPr>
      </w:pPr>
      <w:r w:rsidRPr="1EFC91F5">
        <w:rPr>
          <w:sz w:val="16"/>
          <w:szCs w:val="16"/>
          <w:lang w:val="es-ES"/>
        </w:rPr>
        <w:t xml:space="preserve">En Colombia, Henkel cuenta con una trayectoria de casi 70 años y una planta de producción en Bogotá. En 2024, el país se convirtió en el tercero con mayores ventas de la región, después de México y Brasil, ratificando su posición estratégica para el desarrollo y crecimiento del mercado en Latinoamérica. Asimismo, las ventas fueron de más de €103,2 millones de euros, consolidando en el mercado 23 marcas en las cuales están Schwarzkopf, </w:t>
      </w:r>
      <w:proofErr w:type="spellStart"/>
      <w:r w:rsidRPr="1EFC91F5">
        <w:rPr>
          <w:sz w:val="16"/>
          <w:szCs w:val="16"/>
          <w:lang w:val="es-ES"/>
        </w:rPr>
        <w:t>Igora</w:t>
      </w:r>
      <w:proofErr w:type="spellEnd"/>
      <w:r w:rsidRPr="1EFC91F5">
        <w:rPr>
          <w:sz w:val="16"/>
          <w:szCs w:val="16"/>
          <w:lang w:val="es-ES"/>
        </w:rPr>
        <w:t xml:space="preserve">, </w:t>
      </w:r>
      <w:proofErr w:type="spellStart"/>
      <w:r w:rsidRPr="1EFC91F5">
        <w:rPr>
          <w:sz w:val="16"/>
          <w:szCs w:val="16"/>
          <w:lang w:val="es-ES"/>
        </w:rPr>
        <w:t>Konzil</w:t>
      </w:r>
      <w:proofErr w:type="spellEnd"/>
      <w:r w:rsidRPr="1EFC91F5">
        <w:rPr>
          <w:sz w:val="16"/>
          <w:szCs w:val="16"/>
          <w:lang w:val="es-ES"/>
        </w:rPr>
        <w:t xml:space="preserve">, </w:t>
      </w:r>
      <w:proofErr w:type="spellStart"/>
      <w:r w:rsidRPr="1EFC91F5">
        <w:rPr>
          <w:sz w:val="16"/>
          <w:szCs w:val="16"/>
          <w:lang w:val="es-ES"/>
        </w:rPr>
        <w:t>Persil</w:t>
      </w:r>
      <w:proofErr w:type="spellEnd"/>
      <w:r w:rsidRPr="1EFC91F5">
        <w:rPr>
          <w:sz w:val="16"/>
          <w:szCs w:val="16"/>
          <w:lang w:val="es-ES"/>
        </w:rPr>
        <w:t xml:space="preserve">, </w:t>
      </w:r>
      <w:proofErr w:type="spellStart"/>
      <w:r w:rsidRPr="1EFC91F5">
        <w:rPr>
          <w:sz w:val="16"/>
          <w:szCs w:val="16"/>
          <w:lang w:val="es-ES"/>
        </w:rPr>
        <w:t>Tec</w:t>
      </w:r>
      <w:proofErr w:type="spellEnd"/>
      <w:r w:rsidRPr="1EFC91F5">
        <w:rPr>
          <w:sz w:val="16"/>
          <w:szCs w:val="16"/>
          <w:lang w:val="es-ES"/>
        </w:rPr>
        <w:t xml:space="preserve"> </w:t>
      </w:r>
      <w:proofErr w:type="spellStart"/>
      <w:r w:rsidRPr="1EFC91F5">
        <w:rPr>
          <w:sz w:val="16"/>
          <w:szCs w:val="16"/>
          <w:lang w:val="es-ES"/>
        </w:rPr>
        <w:t>Italy</w:t>
      </w:r>
      <w:proofErr w:type="spellEnd"/>
      <w:r w:rsidRPr="1EFC91F5">
        <w:rPr>
          <w:sz w:val="16"/>
          <w:szCs w:val="16"/>
          <w:lang w:val="es-ES"/>
        </w:rPr>
        <w:t xml:space="preserve">, </w:t>
      </w:r>
      <w:proofErr w:type="spellStart"/>
      <w:r w:rsidRPr="1EFC91F5">
        <w:rPr>
          <w:sz w:val="16"/>
          <w:szCs w:val="16"/>
          <w:lang w:val="es-ES"/>
        </w:rPr>
        <w:t>Authentic</w:t>
      </w:r>
      <w:proofErr w:type="spellEnd"/>
      <w:r w:rsidRPr="1EFC91F5">
        <w:rPr>
          <w:sz w:val="16"/>
          <w:szCs w:val="16"/>
          <w:lang w:val="es-ES"/>
        </w:rPr>
        <w:t xml:space="preserve"> </w:t>
      </w:r>
      <w:proofErr w:type="spellStart"/>
      <w:r w:rsidRPr="1EFC91F5">
        <w:rPr>
          <w:sz w:val="16"/>
          <w:szCs w:val="16"/>
          <w:lang w:val="es-ES"/>
        </w:rPr>
        <w:t>Beauty</w:t>
      </w:r>
      <w:proofErr w:type="spellEnd"/>
      <w:r w:rsidRPr="1EFC91F5">
        <w:rPr>
          <w:sz w:val="16"/>
          <w:szCs w:val="16"/>
          <w:lang w:val="es-ES"/>
        </w:rPr>
        <w:t xml:space="preserve"> Concept, </w:t>
      </w:r>
      <w:proofErr w:type="spellStart"/>
      <w:r w:rsidRPr="1EFC91F5">
        <w:rPr>
          <w:sz w:val="16"/>
          <w:szCs w:val="16"/>
          <w:lang w:val="es-ES"/>
        </w:rPr>
        <w:t>Palette</w:t>
      </w:r>
      <w:proofErr w:type="spellEnd"/>
      <w:r w:rsidRPr="1EFC91F5">
        <w:rPr>
          <w:sz w:val="16"/>
          <w:szCs w:val="16"/>
          <w:lang w:val="es-ES"/>
        </w:rPr>
        <w:t xml:space="preserve">, Balance, </w:t>
      </w:r>
      <w:proofErr w:type="spellStart"/>
      <w:r w:rsidRPr="1EFC91F5">
        <w:rPr>
          <w:sz w:val="16"/>
          <w:szCs w:val="16"/>
          <w:lang w:val="es-ES"/>
        </w:rPr>
        <w:t>Sista</w:t>
      </w:r>
      <w:proofErr w:type="spellEnd"/>
      <w:r w:rsidRPr="1EFC91F5">
        <w:rPr>
          <w:sz w:val="16"/>
          <w:szCs w:val="16"/>
          <w:lang w:val="es-ES"/>
        </w:rPr>
        <w:t xml:space="preserve">, Loctite, </w:t>
      </w:r>
      <w:proofErr w:type="spellStart"/>
      <w:r w:rsidRPr="1EFC91F5">
        <w:rPr>
          <w:sz w:val="16"/>
          <w:szCs w:val="16"/>
          <w:lang w:val="es-ES"/>
        </w:rPr>
        <w:t>Ceresit</w:t>
      </w:r>
      <w:proofErr w:type="spellEnd"/>
      <w:r w:rsidRPr="1EFC91F5">
        <w:rPr>
          <w:sz w:val="16"/>
          <w:szCs w:val="16"/>
          <w:lang w:val="es-ES"/>
        </w:rPr>
        <w:t xml:space="preserve"> entre otras. La planta de Montevideo (Bogotá), fundada en 1956, se ha consolidado como el </w:t>
      </w:r>
      <w:proofErr w:type="gramStart"/>
      <w:r w:rsidRPr="1EFC91F5">
        <w:rPr>
          <w:sz w:val="16"/>
          <w:szCs w:val="16"/>
          <w:lang w:val="es-ES"/>
        </w:rPr>
        <w:t>Hub</w:t>
      </w:r>
      <w:proofErr w:type="gramEnd"/>
      <w:r w:rsidRPr="1EFC91F5">
        <w:rPr>
          <w:sz w:val="16"/>
          <w:szCs w:val="16"/>
          <w:lang w:val="es-ES"/>
        </w:rPr>
        <w:t xml:space="preserve"> de producción de coloración en América Latina, desde donde se exporta más del 50% de la producción de esta planta a Europa, Estados Unidos, Argentina, Brasil, México, entre otros.</w:t>
      </w:r>
    </w:p>
    <w:p w14:paraId="0E60462B" w14:textId="77777777" w:rsidR="003862FB" w:rsidRDefault="003862FB">
      <w:pPr>
        <w:spacing w:line="259" w:lineRule="auto"/>
        <w:jc w:val="both"/>
        <w:rPr>
          <w:sz w:val="16"/>
          <w:szCs w:val="16"/>
        </w:rPr>
      </w:pPr>
    </w:p>
    <w:p w14:paraId="1E709FC3" w14:textId="77777777" w:rsidR="003862FB" w:rsidRDefault="00DA6BB7" w:rsidP="1EFC91F5">
      <w:pPr>
        <w:rPr>
          <w:b/>
          <w:bCs/>
          <w:sz w:val="16"/>
          <w:szCs w:val="16"/>
          <w:lang w:val="es-ES"/>
        </w:rPr>
      </w:pPr>
      <w:r w:rsidRPr="1EFC91F5">
        <w:rPr>
          <w:b/>
          <w:bCs/>
          <w:sz w:val="16"/>
          <w:szCs w:val="16"/>
          <w:lang w:val="es-ES"/>
        </w:rPr>
        <w:t xml:space="preserve">Acerca de </w:t>
      </w:r>
      <w:proofErr w:type="spellStart"/>
      <w:r w:rsidRPr="1EFC91F5">
        <w:rPr>
          <w:b/>
          <w:bCs/>
          <w:sz w:val="16"/>
          <w:szCs w:val="16"/>
          <w:lang w:val="es-ES"/>
        </w:rPr>
        <w:t>Palette</w:t>
      </w:r>
      <w:proofErr w:type="spellEnd"/>
      <w:r w:rsidRPr="1EFC91F5">
        <w:rPr>
          <w:b/>
          <w:bCs/>
          <w:sz w:val="16"/>
          <w:szCs w:val="16"/>
          <w:lang w:val="es-ES"/>
        </w:rPr>
        <w:t>:</w:t>
      </w:r>
    </w:p>
    <w:p w14:paraId="61ADC1E5" w14:textId="77777777" w:rsidR="003862FB" w:rsidRDefault="003862FB" w:rsidP="1EFC91F5">
      <w:pPr>
        <w:jc w:val="both"/>
        <w:rPr>
          <w:sz w:val="16"/>
          <w:szCs w:val="16"/>
        </w:rPr>
      </w:pPr>
    </w:p>
    <w:p w14:paraId="61F46806" w14:textId="77777777" w:rsidR="003862FB" w:rsidRDefault="00DA6BB7" w:rsidP="1EFC91F5">
      <w:pPr>
        <w:jc w:val="both"/>
        <w:rPr>
          <w:sz w:val="16"/>
          <w:szCs w:val="16"/>
          <w:lang w:val="es-ES"/>
        </w:rPr>
      </w:pPr>
      <w:proofErr w:type="spellStart"/>
      <w:r w:rsidRPr="1EFC91F5">
        <w:rPr>
          <w:sz w:val="16"/>
          <w:szCs w:val="16"/>
          <w:lang w:val="es-ES"/>
        </w:rPr>
        <w:t>Palette</w:t>
      </w:r>
      <w:proofErr w:type="spellEnd"/>
      <w:r w:rsidRPr="1EFC91F5">
        <w:rPr>
          <w:sz w:val="16"/>
          <w:szCs w:val="16"/>
          <w:lang w:val="es-ES"/>
        </w:rPr>
        <w:t xml:space="preserve"> Color Creme es una marca de Henkel </w:t>
      </w:r>
      <w:proofErr w:type="spellStart"/>
      <w:r w:rsidRPr="1EFC91F5">
        <w:rPr>
          <w:sz w:val="16"/>
          <w:szCs w:val="16"/>
          <w:lang w:val="es-ES"/>
        </w:rPr>
        <w:t>Consumer</w:t>
      </w:r>
      <w:proofErr w:type="spellEnd"/>
      <w:r w:rsidRPr="1EFC91F5">
        <w:rPr>
          <w:sz w:val="16"/>
          <w:szCs w:val="16"/>
          <w:lang w:val="es-ES"/>
        </w:rPr>
        <w:t xml:space="preserve"> </w:t>
      </w:r>
      <w:proofErr w:type="spellStart"/>
      <w:r w:rsidRPr="1EFC91F5">
        <w:rPr>
          <w:sz w:val="16"/>
          <w:szCs w:val="16"/>
          <w:lang w:val="es-ES"/>
        </w:rPr>
        <w:t>Brands</w:t>
      </w:r>
      <w:proofErr w:type="spellEnd"/>
      <w:r w:rsidRPr="1EFC91F5">
        <w:rPr>
          <w:sz w:val="16"/>
          <w:szCs w:val="16"/>
          <w:lang w:val="es-ES"/>
        </w:rPr>
        <w:t xml:space="preserve"> especializada en coloración permanente para el hogar. Con más de 50 años de trayectoria a nivel global y 15 de presencia en el mercado colombiano, la marca se ha consolidado como una opción accesible que democratiza las tendencias y aplicaciones en la categoría de coloración capilar. Es la marca número uno**de coloración en Colombia, reflejo de su compromiso con crear bellos momentos y aportar a un mundo más colorido.</w:t>
      </w:r>
    </w:p>
    <w:p w14:paraId="7847955A" w14:textId="77777777" w:rsidR="003862FB" w:rsidRDefault="003862FB" w:rsidP="1EFC91F5">
      <w:pPr>
        <w:jc w:val="both"/>
        <w:rPr>
          <w:sz w:val="16"/>
          <w:szCs w:val="16"/>
        </w:rPr>
      </w:pPr>
    </w:p>
    <w:p w14:paraId="6D39A277" w14:textId="77777777" w:rsidR="003862FB" w:rsidRDefault="00DA6BB7" w:rsidP="1EFC91F5">
      <w:pPr>
        <w:jc w:val="both"/>
        <w:rPr>
          <w:i/>
          <w:iCs/>
          <w:sz w:val="16"/>
          <w:szCs w:val="16"/>
          <w:lang w:val="es-ES"/>
        </w:rPr>
      </w:pPr>
      <w:r w:rsidRPr="1EFC91F5">
        <w:rPr>
          <w:i/>
          <w:iCs/>
          <w:sz w:val="16"/>
          <w:szCs w:val="16"/>
          <w:lang w:val="es-ES"/>
        </w:rPr>
        <w:t xml:space="preserve">**Cálculos de HENKEL basados en parte en datos reportados por </w:t>
      </w:r>
      <w:proofErr w:type="spellStart"/>
      <w:r w:rsidRPr="1EFC91F5">
        <w:rPr>
          <w:i/>
          <w:iCs/>
          <w:sz w:val="16"/>
          <w:szCs w:val="16"/>
          <w:lang w:val="es-ES"/>
        </w:rPr>
        <w:t>NielsenIQ</w:t>
      </w:r>
      <w:proofErr w:type="spellEnd"/>
      <w:r w:rsidRPr="1EFC91F5">
        <w:rPr>
          <w:i/>
          <w:iCs/>
          <w:sz w:val="16"/>
          <w:szCs w:val="16"/>
          <w:lang w:val="es-ES"/>
        </w:rPr>
        <w:t xml:space="preserve"> mediante el servicio </w:t>
      </w:r>
      <w:proofErr w:type="spellStart"/>
      <w:r w:rsidRPr="1EFC91F5">
        <w:rPr>
          <w:i/>
          <w:iCs/>
          <w:sz w:val="16"/>
          <w:szCs w:val="16"/>
          <w:lang w:val="es-ES"/>
        </w:rPr>
        <w:t>Retail</w:t>
      </w:r>
      <w:proofErr w:type="spellEnd"/>
      <w:r w:rsidRPr="1EFC91F5">
        <w:rPr>
          <w:i/>
          <w:iCs/>
          <w:sz w:val="16"/>
          <w:szCs w:val="16"/>
          <w:lang w:val="es-ES"/>
        </w:rPr>
        <w:t xml:space="preserve"> </w:t>
      </w:r>
      <w:proofErr w:type="spellStart"/>
      <w:r w:rsidRPr="1EFC91F5">
        <w:rPr>
          <w:i/>
          <w:iCs/>
          <w:sz w:val="16"/>
          <w:szCs w:val="16"/>
          <w:lang w:val="es-ES"/>
        </w:rPr>
        <w:t>Index</w:t>
      </w:r>
      <w:proofErr w:type="spellEnd"/>
      <w:r w:rsidRPr="1EFC91F5">
        <w:rPr>
          <w:i/>
          <w:iCs/>
          <w:sz w:val="16"/>
          <w:szCs w:val="16"/>
          <w:lang w:val="es-ES"/>
        </w:rPr>
        <w:t xml:space="preserve"> para la categoría Tinturas y decolorantes al año móvil 2023 (enero 2023 a diciembre 2023) para Total Colombia (Derechos reservados® 2023, </w:t>
      </w:r>
      <w:proofErr w:type="spellStart"/>
      <w:r w:rsidRPr="1EFC91F5">
        <w:rPr>
          <w:i/>
          <w:iCs/>
          <w:sz w:val="16"/>
          <w:szCs w:val="16"/>
          <w:lang w:val="es-ES"/>
        </w:rPr>
        <w:t>The</w:t>
      </w:r>
      <w:proofErr w:type="spellEnd"/>
      <w:r w:rsidRPr="1EFC91F5">
        <w:rPr>
          <w:i/>
          <w:iCs/>
          <w:sz w:val="16"/>
          <w:szCs w:val="16"/>
          <w:lang w:val="es-ES"/>
        </w:rPr>
        <w:t xml:space="preserve"> Nielsen Company.</w:t>
      </w:r>
    </w:p>
    <w:p w14:paraId="571AAA56" w14:textId="77777777" w:rsidR="003862FB" w:rsidRDefault="003862FB"/>
    <w:p w14:paraId="35058FDE" w14:textId="77777777" w:rsidR="003862FB" w:rsidRDefault="003862FB"/>
    <w:p w14:paraId="316CFD55" w14:textId="77777777" w:rsidR="003862FB" w:rsidRDefault="003862FB"/>
    <w:sectPr w:rsidR="003862FB">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15EF7" w14:textId="77777777" w:rsidR="00443AF5" w:rsidRDefault="00443AF5">
      <w:pPr>
        <w:spacing w:line="240" w:lineRule="auto"/>
      </w:pPr>
      <w:r>
        <w:separator/>
      </w:r>
    </w:p>
  </w:endnote>
  <w:endnote w:type="continuationSeparator" w:id="0">
    <w:p w14:paraId="067E38D5" w14:textId="77777777" w:rsidR="00443AF5" w:rsidRDefault="00443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C6220" w14:textId="77777777" w:rsidR="00443AF5" w:rsidRDefault="00443AF5">
      <w:pPr>
        <w:spacing w:line="240" w:lineRule="auto"/>
      </w:pPr>
      <w:r>
        <w:separator/>
      </w:r>
    </w:p>
  </w:footnote>
  <w:footnote w:type="continuationSeparator" w:id="0">
    <w:p w14:paraId="13D91296" w14:textId="77777777" w:rsidR="00443AF5" w:rsidRDefault="00443A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5E138" w14:textId="77777777" w:rsidR="003862FB" w:rsidRDefault="00DA6BB7">
    <w:pPr>
      <w:tabs>
        <w:tab w:val="center" w:pos="4680"/>
        <w:tab w:val="right" w:pos="9360"/>
      </w:tabs>
      <w:spacing w:line="240" w:lineRule="auto"/>
      <w:ind w:right="-115"/>
      <w:jc w:val="right"/>
    </w:pPr>
    <w:r>
      <w:rPr>
        <w:noProof/>
      </w:rPr>
      <w:drawing>
        <wp:anchor distT="114300" distB="114300" distL="114300" distR="114300" simplePos="0" relativeHeight="251658240" behindDoc="0" locked="0" layoutInCell="1" hidden="0" allowOverlap="1" wp14:anchorId="4901AD6A" wp14:editId="60669F89">
          <wp:simplePos x="0" y="0"/>
          <wp:positionH relativeFrom="column">
            <wp:posOffset>-161924</wp:posOffset>
          </wp:positionH>
          <wp:positionV relativeFrom="paragraph">
            <wp:posOffset>-19049</wp:posOffset>
          </wp:positionV>
          <wp:extent cx="1090613" cy="615668"/>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90613" cy="615668"/>
                  </a:xfrm>
                  <a:prstGeom prst="rect">
                    <a:avLst/>
                  </a:prstGeom>
                  <a:ln/>
                </pic:spPr>
              </pic:pic>
            </a:graphicData>
          </a:graphic>
        </wp:anchor>
      </w:drawing>
    </w:r>
    <w:r>
      <w:rPr>
        <w:noProof/>
      </w:rPr>
      <w:drawing>
        <wp:anchor distT="0" distB="0" distL="0" distR="0" simplePos="0" relativeHeight="251659264" behindDoc="0" locked="0" layoutInCell="1" hidden="0" allowOverlap="1" wp14:anchorId="5C03376A" wp14:editId="0271C5E3">
          <wp:simplePos x="0" y="0"/>
          <wp:positionH relativeFrom="column">
            <wp:posOffset>4688698</wp:posOffset>
          </wp:positionH>
          <wp:positionV relativeFrom="paragraph">
            <wp:posOffset>0</wp:posOffset>
          </wp:positionV>
          <wp:extent cx="1042502" cy="5905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42502"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532BD"/>
    <w:multiLevelType w:val="multilevel"/>
    <w:tmpl w:val="8F38D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5C5034"/>
    <w:multiLevelType w:val="multilevel"/>
    <w:tmpl w:val="42541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2795458">
    <w:abstractNumId w:val="1"/>
  </w:num>
  <w:num w:numId="2" w16cid:durableId="21458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FB"/>
    <w:rsid w:val="00030604"/>
    <w:rsid w:val="00065CE0"/>
    <w:rsid w:val="001F69CF"/>
    <w:rsid w:val="003862FB"/>
    <w:rsid w:val="00443AF5"/>
    <w:rsid w:val="0055005F"/>
    <w:rsid w:val="00562139"/>
    <w:rsid w:val="00700A63"/>
    <w:rsid w:val="00706A9C"/>
    <w:rsid w:val="00797111"/>
    <w:rsid w:val="007B76E8"/>
    <w:rsid w:val="00817437"/>
    <w:rsid w:val="008B5B58"/>
    <w:rsid w:val="00970824"/>
    <w:rsid w:val="00A7597C"/>
    <w:rsid w:val="00BD48A0"/>
    <w:rsid w:val="00CE1A67"/>
    <w:rsid w:val="00DA5332"/>
    <w:rsid w:val="00DA6BB7"/>
    <w:rsid w:val="00DD65CA"/>
    <w:rsid w:val="00FB682B"/>
    <w:rsid w:val="00FF6986"/>
    <w:rsid w:val="05BB6D1D"/>
    <w:rsid w:val="136651C5"/>
    <w:rsid w:val="1425A23B"/>
    <w:rsid w:val="18973927"/>
    <w:rsid w:val="1EFC91F5"/>
    <w:rsid w:val="204B53DE"/>
    <w:rsid w:val="292A4FC5"/>
    <w:rsid w:val="3683FF23"/>
    <w:rsid w:val="3A99ED8E"/>
    <w:rsid w:val="3E7E3980"/>
    <w:rsid w:val="3FF3E3AD"/>
    <w:rsid w:val="46C6210E"/>
    <w:rsid w:val="48DA51EA"/>
    <w:rsid w:val="4920EAD9"/>
    <w:rsid w:val="542F4CB5"/>
    <w:rsid w:val="57B363D5"/>
    <w:rsid w:val="5A724426"/>
    <w:rsid w:val="5ABA309A"/>
    <w:rsid w:val="5AE7F370"/>
    <w:rsid w:val="7FFF78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758B"/>
  <w15:docId w15:val="{ED4C5FC6-379E-445D-B5F0-D5450876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DD65CA"/>
    <w:rPr>
      <w:sz w:val="16"/>
      <w:szCs w:val="16"/>
    </w:rPr>
  </w:style>
  <w:style w:type="paragraph" w:styleId="Textocomentario">
    <w:name w:val="annotation text"/>
    <w:basedOn w:val="Normal"/>
    <w:link w:val="TextocomentarioCar"/>
    <w:uiPriority w:val="99"/>
    <w:unhideWhenUsed/>
    <w:rsid w:val="00DD65CA"/>
    <w:pPr>
      <w:spacing w:line="240" w:lineRule="auto"/>
    </w:pPr>
    <w:rPr>
      <w:sz w:val="20"/>
      <w:szCs w:val="20"/>
    </w:rPr>
  </w:style>
  <w:style w:type="character" w:customStyle="1" w:styleId="TextocomentarioCar">
    <w:name w:val="Texto comentario Car"/>
    <w:basedOn w:val="Fuentedeprrafopredeter"/>
    <w:link w:val="Textocomentario"/>
    <w:uiPriority w:val="99"/>
    <w:rsid w:val="00DD65CA"/>
    <w:rPr>
      <w:sz w:val="20"/>
      <w:szCs w:val="20"/>
    </w:rPr>
  </w:style>
  <w:style w:type="paragraph" w:styleId="Asuntodelcomentario">
    <w:name w:val="annotation subject"/>
    <w:basedOn w:val="Textocomentario"/>
    <w:next w:val="Textocomentario"/>
    <w:link w:val="AsuntodelcomentarioCar"/>
    <w:uiPriority w:val="99"/>
    <w:semiHidden/>
    <w:unhideWhenUsed/>
    <w:rsid w:val="00DD65CA"/>
    <w:rPr>
      <w:b/>
      <w:bCs/>
    </w:rPr>
  </w:style>
  <w:style w:type="character" w:customStyle="1" w:styleId="AsuntodelcomentarioCar">
    <w:name w:val="Asunto del comentario Car"/>
    <w:basedOn w:val="TextocomentarioCar"/>
    <w:link w:val="Asuntodelcomentario"/>
    <w:uiPriority w:val="99"/>
    <w:semiHidden/>
    <w:rsid w:val="00DD65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4575</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Cuellar (Ext)</dc:creator>
  <cp:lastModifiedBy>Fernando Cuellar (Ext)</cp:lastModifiedBy>
  <cp:revision>2</cp:revision>
  <dcterms:created xsi:type="dcterms:W3CDTF">2025-06-16T22:08:00Z</dcterms:created>
  <dcterms:modified xsi:type="dcterms:W3CDTF">2025-06-16T22:08:00Z</dcterms:modified>
</cp:coreProperties>
</file>