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77E30D5C" w:rsidR="00B422EC" w:rsidRPr="00B71239" w:rsidRDefault="00C34C0A" w:rsidP="00643D8A">
      <w:pPr>
        <w:pStyle w:val="MonthDayYear"/>
        <w:rPr>
          <w:lang w:val="sk-SK"/>
        </w:rPr>
      </w:pPr>
      <w:r>
        <w:rPr>
          <w:lang w:val="sk-SK"/>
        </w:rPr>
        <w:t>8</w:t>
      </w:r>
      <w:r w:rsidR="00514611">
        <w:rPr>
          <w:lang w:val="sk-SK"/>
        </w:rPr>
        <w:t xml:space="preserve">. </w:t>
      </w:r>
      <w:r w:rsidR="00754710">
        <w:rPr>
          <w:lang w:val="sk-SK"/>
        </w:rPr>
        <w:t>jú</w:t>
      </w:r>
      <w:r w:rsidR="0082179D">
        <w:rPr>
          <w:lang w:val="sk-SK"/>
        </w:rPr>
        <w:t>l</w:t>
      </w:r>
      <w:r w:rsidR="00754710">
        <w:rPr>
          <w:lang w:val="sk-SK"/>
        </w:rPr>
        <w:t xml:space="preserve"> </w:t>
      </w:r>
      <w:r w:rsidR="00BF6E82" w:rsidRPr="00B71239">
        <w:rPr>
          <w:lang w:val="sk-SK"/>
        </w:rPr>
        <w:t>20</w:t>
      </w:r>
      <w:r w:rsidR="00F635FC" w:rsidRPr="00B71239">
        <w:rPr>
          <w:lang w:val="sk-SK"/>
        </w:rPr>
        <w:t>2</w:t>
      </w:r>
      <w:r w:rsidR="00530731">
        <w:rPr>
          <w:lang w:val="sk-SK"/>
        </w:rPr>
        <w:t>5</w:t>
      </w:r>
    </w:p>
    <w:p w14:paraId="3156FCB8" w14:textId="77777777" w:rsidR="00754710" w:rsidRDefault="00754710" w:rsidP="00A3756F">
      <w:pPr>
        <w:rPr>
          <w:rStyle w:val="Headline"/>
          <w:lang w:val="sk-SK"/>
        </w:rPr>
      </w:pPr>
    </w:p>
    <w:p w14:paraId="6706FA18" w14:textId="6F2EC2D8" w:rsidR="00852511" w:rsidRDefault="00F30F6E" w:rsidP="00365E44">
      <w:pPr>
        <w:rPr>
          <w:rStyle w:val="Headline"/>
          <w:lang w:val="sk-SK"/>
        </w:rPr>
      </w:pPr>
      <w:r w:rsidRPr="00F30F6E">
        <w:rPr>
          <w:rStyle w:val="Headline"/>
          <w:lang w:val="sk-SK"/>
        </w:rPr>
        <w:t>Spoločnosť Henkel Slovensko podporila dva výnimočné dobrovoľnícke projekty sumou 5 000 eur</w:t>
      </w:r>
    </w:p>
    <w:p w14:paraId="46100A06" w14:textId="77777777" w:rsidR="00F30F6E" w:rsidRPr="00B71239" w:rsidRDefault="00F30F6E" w:rsidP="00365E44">
      <w:pPr>
        <w:rPr>
          <w:lang w:val="sk-SK"/>
        </w:rPr>
      </w:pPr>
    </w:p>
    <w:p w14:paraId="74DCD38C" w14:textId="65FC4EA0" w:rsidR="007F0F63" w:rsidRDefault="00417E8C" w:rsidP="00643D8A">
      <w:pPr>
        <w:rPr>
          <w:rFonts w:cs="Segoe UI"/>
          <w:b/>
          <w:bCs/>
          <w:szCs w:val="22"/>
          <w:lang w:val="sk-SK"/>
        </w:rPr>
      </w:pPr>
      <w:r w:rsidRPr="00417E8C">
        <w:rPr>
          <w:rFonts w:cs="Segoe UI"/>
          <w:b/>
          <w:bCs/>
          <w:szCs w:val="22"/>
          <w:lang w:val="sk-SK"/>
        </w:rPr>
        <w:t>Bratislava – Spoločnosť Henkel Slovensko v prvom štvrťroku 2025 podporila v rámci svojho interného grantového programu Make an Impact on Tomorrow (MIT) dva vybrané projekty</w:t>
      </w:r>
      <w:r w:rsidR="003311DE">
        <w:rPr>
          <w:rFonts w:cs="Segoe UI"/>
          <w:b/>
          <w:bCs/>
          <w:szCs w:val="22"/>
          <w:lang w:val="sk-SK"/>
        </w:rPr>
        <w:t xml:space="preserve"> celkovou</w:t>
      </w:r>
      <w:r w:rsidRPr="00417E8C">
        <w:rPr>
          <w:rFonts w:cs="Segoe UI"/>
          <w:b/>
          <w:bCs/>
          <w:szCs w:val="22"/>
          <w:lang w:val="sk-SK"/>
        </w:rPr>
        <w:t xml:space="preserve"> </w:t>
      </w:r>
      <w:r w:rsidR="003311DE">
        <w:rPr>
          <w:rFonts w:cs="Segoe UI"/>
          <w:b/>
          <w:bCs/>
          <w:szCs w:val="22"/>
          <w:lang w:val="sk-SK"/>
        </w:rPr>
        <w:t xml:space="preserve">sumou </w:t>
      </w:r>
      <w:r w:rsidRPr="00417E8C">
        <w:rPr>
          <w:rFonts w:cs="Segoe UI"/>
          <w:b/>
          <w:bCs/>
          <w:szCs w:val="22"/>
          <w:lang w:val="sk-SK"/>
        </w:rPr>
        <w:t>5 000 eur. Grant pomôže pri obnove historickej kultúrnej pamiatky a podporí detský folklórny súbor, ktorý prostredníctvom hudby a tanca uchováva slovenské tradície a prepája generácie.</w:t>
      </w:r>
    </w:p>
    <w:p w14:paraId="2D926252" w14:textId="77777777" w:rsidR="00F25EE4" w:rsidRDefault="00F25EE4" w:rsidP="00643D8A">
      <w:pPr>
        <w:rPr>
          <w:rFonts w:cs="Segoe UI"/>
          <w:b/>
          <w:bCs/>
          <w:szCs w:val="22"/>
          <w:lang w:val="sk-SK"/>
        </w:rPr>
      </w:pPr>
    </w:p>
    <w:p w14:paraId="5D198B81" w14:textId="05FE9774" w:rsidR="00E35FC4" w:rsidRDefault="005A7ADD" w:rsidP="00E35FC4">
      <w:pPr>
        <w:rPr>
          <w:rFonts w:cs="Segoe UI"/>
          <w:sz w:val="16"/>
          <w:szCs w:val="16"/>
          <w:lang w:val="sk-SK"/>
        </w:rPr>
      </w:pPr>
      <w:r>
        <w:rPr>
          <w:rFonts w:cs="Segoe UI"/>
          <w:sz w:val="16"/>
          <w:szCs w:val="16"/>
          <w:lang w:val="sk-SK"/>
        </w:rPr>
        <w:t xml:space="preserve">     </w:t>
      </w:r>
      <w:r w:rsidR="008775FA">
        <w:rPr>
          <w:noProof/>
        </w:rPr>
        <w:drawing>
          <wp:inline distT="0" distB="0" distL="0" distR="0" wp14:anchorId="481FFD67" wp14:editId="3DAFA4AB">
            <wp:extent cx="5752465" cy="2797810"/>
            <wp:effectExtent l="0" t="0" r="635" b="2540"/>
            <wp:docPr id="200609027" name="Obrázok 4" descr="Obrázok, na ktorom je exteriér, strom, nebo, rastlina&#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9027" name="Obrázok 4" descr="Obrázok, na ktorom je exteriér, strom, nebo, rastlina&#10;&#10;Obsah vygenerovaný pomocou AI môže byť nesprávn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2465" cy="2797810"/>
                    </a:xfrm>
                    <a:prstGeom prst="rect">
                      <a:avLst/>
                    </a:prstGeom>
                    <a:noFill/>
                    <a:ln>
                      <a:noFill/>
                    </a:ln>
                  </pic:spPr>
                </pic:pic>
              </a:graphicData>
            </a:graphic>
          </wp:inline>
        </w:drawing>
      </w:r>
    </w:p>
    <w:p w14:paraId="54B5AD09" w14:textId="24075493" w:rsidR="00E35FC4" w:rsidRPr="003C2CBE" w:rsidRDefault="00E35FC4" w:rsidP="00E35FC4">
      <w:pPr>
        <w:rPr>
          <w:rFonts w:cs="Segoe UI"/>
          <w:sz w:val="16"/>
          <w:szCs w:val="16"/>
          <w:lang w:val="sk-SK"/>
        </w:rPr>
      </w:pPr>
      <w:r w:rsidRPr="00015888">
        <w:rPr>
          <w:rFonts w:cs="Segoe UI"/>
          <w:sz w:val="16"/>
          <w:szCs w:val="16"/>
          <w:lang w:val="sk-SK"/>
        </w:rPr>
        <w:t xml:space="preserve">Projekt občianskeho združenia </w:t>
      </w:r>
      <w:proofErr w:type="spellStart"/>
      <w:r w:rsidRPr="00015888">
        <w:rPr>
          <w:rFonts w:cs="Segoe UI"/>
          <w:sz w:val="16"/>
          <w:szCs w:val="16"/>
          <w:lang w:val="sk-SK"/>
        </w:rPr>
        <w:t>Castrum</w:t>
      </w:r>
      <w:proofErr w:type="spellEnd"/>
      <w:r w:rsidRPr="00015888">
        <w:rPr>
          <w:rFonts w:cs="Segoe UI"/>
          <w:sz w:val="16"/>
          <w:szCs w:val="16"/>
          <w:lang w:val="sk-SK"/>
        </w:rPr>
        <w:t xml:space="preserve"> </w:t>
      </w:r>
      <w:proofErr w:type="spellStart"/>
      <w:r w:rsidRPr="00015888">
        <w:rPr>
          <w:rFonts w:cs="Segoe UI"/>
          <w:sz w:val="16"/>
          <w:szCs w:val="16"/>
          <w:lang w:val="sk-SK"/>
        </w:rPr>
        <w:t>Sancti</w:t>
      </w:r>
      <w:proofErr w:type="spellEnd"/>
      <w:r w:rsidRPr="00015888">
        <w:rPr>
          <w:rFonts w:cs="Segoe UI"/>
          <w:sz w:val="16"/>
          <w:szCs w:val="16"/>
          <w:lang w:val="sk-SK"/>
        </w:rPr>
        <w:t xml:space="preserve"> Georgii (z lat. Svätojurský hrad) získal grant vo výške 4 000 eur na obnovu hradu Biely Kameň</w:t>
      </w:r>
      <w:r w:rsidR="00ED066F" w:rsidRPr="00015888">
        <w:rPr>
          <w:rFonts w:cs="Segoe UI"/>
          <w:sz w:val="16"/>
          <w:szCs w:val="16"/>
          <w:lang w:val="sk-SK"/>
        </w:rPr>
        <w:t>.</w:t>
      </w:r>
    </w:p>
    <w:p w14:paraId="4E29B746" w14:textId="77777777" w:rsidR="0082179D" w:rsidRPr="0082179D" w:rsidRDefault="0082179D" w:rsidP="00643D8A">
      <w:pPr>
        <w:rPr>
          <w:rFonts w:cs="Segoe UI"/>
          <w:b/>
          <w:bCs/>
          <w:szCs w:val="22"/>
          <w:lang w:val="sk-SK"/>
        </w:rPr>
      </w:pPr>
    </w:p>
    <w:p w14:paraId="13157B68" w14:textId="3A2BEE11" w:rsidR="00385185" w:rsidRPr="00B71239" w:rsidRDefault="00385185" w:rsidP="00643D8A">
      <w:pPr>
        <w:rPr>
          <w:rFonts w:cs="Segoe UI"/>
          <w:szCs w:val="22"/>
          <w:lang w:val="sk-SK"/>
        </w:rPr>
      </w:pPr>
    </w:p>
    <w:p w14:paraId="102C9E24" w14:textId="77777777" w:rsidR="00331E65" w:rsidRDefault="00331E65" w:rsidP="00331E65">
      <w:pPr>
        <w:rPr>
          <w:rFonts w:cs="Segoe UI"/>
          <w:szCs w:val="22"/>
          <w:lang w:val="sk-SK"/>
        </w:rPr>
      </w:pPr>
      <w:r w:rsidRPr="00331E65">
        <w:rPr>
          <w:rFonts w:cs="Segoe UI"/>
          <w:szCs w:val="22"/>
          <w:lang w:val="sk-SK"/>
        </w:rPr>
        <w:t xml:space="preserve">Spoločnosť Henkel Slovensko dlhodobo kladie dôraz na spoločenskú zodpovednosť a aktívne podporuje iniciatívy, ktoré prispievajú k pozitívnym zmenám v komunite. Dobrovoľníctvo je pritom jedným z kľúčových pilierov tejto stratégie. Zamestnanci dobrovoľne venujú svoj čas </w:t>
      </w:r>
      <w:r w:rsidRPr="00331E65">
        <w:rPr>
          <w:rFonts w:cs="Segoe UI"/>
          <w:szCs w:val="22"/>
          <w:lang w:val="sk-SK"/>
        </w:rPr>
        <w:lastRenderedPageBreak/>
        <w:t>sociálnym projektom, pomoci zraniteľným skupinám vrátane seniorov, ako aj aktivitám zameraným na ochranu životného prostredia a podporu udržateľnosti.</w:t>
      </w:r>
    </w:p>
    <w:p w14:paraId="4B63C081" w14:textId="77777777" w:rsidR="00331E65" w:rsidRPr="00331E65" w:rsidRDefault="00331E65" w:rsidP="00331E65">
      <w:pPr>
        <w:rPr>
          <w:rFonts w:cs="Segoe UI"/>
          <w:szCs w:val="22"/>
          <w:lang w:val="sk-SK"/>
        </w:rPr>
      </w:pPr>
    </w:p>
    <w:p w14:paraId="1ABB7484" w14:textId="3EC53991" w:rsidR="00331E65" w:rsidRPr="00331E65" w:rsidRDefault="00331E65" w:rsidP="00331E65">
      <w:pPr>
        <w:rPr>
          <w:rFonts w:cs="Segoe UI"/>
          <w:szCs w:val="22"/>
          <w:lang w:val="sk-SK"/>
        </w:rPr>
      </w:pPr>
      <w:r w:rsidRPr="00331E65">
        <w:rPr>
          <w:rFonts w:cs="Segoe UI"/>
          <w:szCs w:val="22"/>
          <w:lang w:val="sk-SK"/>
        </w:rPr>
        <w:t xml:space="preserve">Program </w:t>
      </w:r>
      <w:r w:rsidRPr="00633B87">
        <w:rPr>
          <w:rFonts w:cs="Segoe UI"/>
          <w:b/>
          <w:bCs/>
          <w:szCs w:val="22"/>
          <w:lang w:val="sk-SK"/>
        </w:rPr>
        <w:t>Make an Impact on Tomorrow (MIT)</w:t>
      </w:r>
      <w:r w:rsidRPr="00331E65">
        <w:rPr>
          <w:rFonts w:cs="Segoe UI"/>
          <w:szCs w:val="22"/>
          <w:lang w:val="sk-SK"/>
        </w:rPr>
        <w:t xml:space="preserve"> je celosvetový grantový program spoločnosti Henkel určený na podporu projektov, do ktorých sa zamestnanci sami aktívne zapájajú ako dobrovoľníci. Tí sa v</w:t>
      </w:r>
      <w:r w:rsidR="00633B87">
        <w:rPr>
          <w:rFonts w:cs="Segoe UI"/>
          <w:szCs w:val="22"/>
          <w:lang w:val="sk-SK"/>
        </w:rPr>
        <w:t> </w:t>
      </w:r>
      <w:r w:rsidRPr="00331E65">
        <w:rPr>
          <w:rFonts w:cs="Segoe UI"/>
          <w:szCs w:val="22"/>
          <w:lang w:val="sk-SK"/>
        </w:rPr>
        <w:t>rámci programu môžu uchádzať o</w:t>
      </w:r>
      <w:r w:rsidR="00633B87">
        <w:rPr>
          <w:rFonts w:cs="Segoe UI"/>
          <w:szCs w:val="22"/>
          <w:lang w:val="sk-SK"/>
        </w:rPr>
        <w:t> </w:t>
      </w:r>
      <w:r w:rsidRPr="00331E65">
        <w:rPr>
          <w:rFonts w:cs="Segoe UI"/>
          <w:szCs w:val="22"/>
          <w:lang w:val="sk-SK"/>
        </w:rPr>
        <w:t xml:space="preserve">granty, vecnú pomoc či pracovné voľno. </w:t>
      </w:r>
      <w:r w:rsidRPr="00633B87">
        <w:rPr>
          <w:rFonts w:cs="Segoe UI"/>
          <w:i/>
          <w:iCs/>
          <w:szCs w:val="22"/>
          <w:lang w:val="sk-SK"/>
        </w:rPr>
        <w:t>„V Henkel Slovensko je dobrovoľníctvo prirodzenou súčasťou našej firemnej kultúry a</w:t>
      </w:r>
      <w:r w:rsidR="00633B87">
        <w:rPr>
          <w:rFonts w:cs="Segoe UI"/>
          <w:i/>
          <w:iCs/>
          <w:szCs w:val="22"/>
          <w:lang w:val="sk-SK"/>
        </w:rPr>
        <w:t> </w:t>
      </w:r>
      <w:r w:rsidRPr="00633B87">
        <w:rPr>
          <w:rFonts w:cs="Segoe UI"/>
          <w:i/>
          <w:iCs/>
          <w:szCs w:val="22"/>
          <w:lang w:val="sk-SK"/>
        </w:rPr>
        <w:t>každodenného pracovného života. Program MIT je jedným z</w:t>
      </w:r>
      <w:r w:rsidR="00633B87">
        <w:rPr>
          <w:rFonts w:cs="Segoe UI"/>
          <w:i/>
          <w:iCs/>
          <w:szCs w:val="22"/>
          <w:lang w:val="sk-SK"/>
        </w:rPr>
        <w:t> </w:t>
      </w:r>
      <w:r w:rsidRPr="00633B87">
        <w:rPr>
          <w:rFonts w:cs="Segoe UI"/>
          <w:i/>
          <w:iCs/>
          <w:szCs w:val="22"/>
          <w:lang w:val="sk-SK"/>
        </w:rPr>
        <w:t>konkrétnych nástrojov, ktorým zamestnancov podporujeme v</w:t>
      </w:r>
      <w:r w:rsidR="00633B87">
        <w:rPr>
          <w:rFonts w:cs="Segoe UI"/>
          <w:i/>
          <w:iCs/>
          <w:szCs w:val="22"/>
          <w:lang w:val="sk-SK"/>
        </w:rPr>
        <w:t> </w:t>
      </w:r>
      <w:r w:rsidRPr="00633B87">
        <w:rPr>
          <w:rFonts w:cs="Segoe UI"/>
          <w:i/>
          <w:iCs/>
          <w:szCs w:val="22"/>
          <w:lang w:val="sk-SK"/>
        </w:rPr>
        <w:t>ich dobrovoľníckych aktivitách. Pri výbere projektov, ktoré získajú finančnú podporu, kladieme dôraz na ich zmysluplnosť a</w:t>
      </w:r>
      <w:r w:rsidR="00633B87">
        <w:rPr>
          <w:rFonts w:cs="Segoe UI"/>
          <w:i/>
          <w:iCs/>
          <w:szCs w:val="22"/>
          <w:lang w:val="sk-SK"/>
        </w:rPr>
        <w:t> </w:t>
      </w:r>
      <w:r w:rsidRPr="00633B87">
        <w:rPr>
          <w:rFonts w:cs="Segoe UI"/>
          <w:i/>
          <w:iCs/>
          <w:szCs w:val="22"/>
          <w:lang w:val="sk-SK"/>
        </w:rPr>
        <w:t>prínos pre komunitu. V</w:t>
      </w:r>
      <w:r w:rsidR="00633B87">
        <w:rPr>
          <w:rFonts w:cs="Segoe UI"/>
          <w:i/>
          <w:iCs/>
          <w:szCs w:val="22"/>
          <w:lang w:val="sk-SK"/>
        </w:rPr>
        <w:t> </w:t>
      </w:r>
      <w:r w:rsidRPr="00633B87">
        <w:rPr>
          <w:rFonts w:cs="Segoe UI"/>
          <w:i/>
          <w:iCs/>
          <w:szCs w:val="22"/>
          <w:lang w:val="sk-SK"/>
        </w:rPr>
        <w:t>prvom kvartáli 2025 sme posudzovali trinásť prihlásených iniciatív a</w:t>
      </w:r>
      <w:r w:rsidR="00633B87">
        <w:rPr>
          <w:rFonts w:cs="Segoe UI"/>
          <w:i/>
          <w:iCs/>
          <w:szCs w:val="22"/>
          <w:lang w:val="sk-SK"/>
        </w:rPr>
        <w:t> </w:t>
      </w:r>
      <w:r w:rsidRPr="00633B87">
        <w:rPr>
          <w:rFonts w:cs="Segoe UI"/>
          <w:i/>
          <w:iCs/>
          <w:szCs w:val="22"/>
          <w:lang w:val="sk-SK"/>
        </w:rPr>
        <w:t>vybrali dve, ktoré najviac zarezonovali najmä silným dobrovoľníckym nasadením, dôrazom na dlhodobú udržateľnosť a</w:t>
      </w:r>
      <w:r w:rsidR="00633B87">
        <w:rPr>
          <w:rFonts w:cs="Segoe UI"/>
          <w:i/>
          <w:iCs/>
          <w:szCs w:val="22"/>
          <w:lang w:val="sk-SK"/>
        </w:rPr>
        <w:t> </w:t>
      </w:r>
      <w:r w:rsidRPr="00633B87">
        <w:rPr>
          <w:rFonts w:cs="Segoe UI"/>
          <w:i/>
          <w:iCs/>
          <w:szCs w:val="22"/>
          <w:lang w:val="sk-SK"/>
        </w:rPr>
        <w:t>jasným lokálnym dopadom. Podporili sme projekt zameraný na záchranu národnej kultúrnej pamiatky a</w:t>
      </w:r>
      <w:r w:rsidR="00633B87">
        <w:rPr>
          <w:rFonts w:cs="Segoe UI"/>
          <w:i/>
          <w:iCs/>
          <w:szCs w:val="22"/>
          <w:lang w:val="sk-SK"/>
        </w:rPr>
        <w:t> </w:t>
      </w:r>
      <w:r w:rsidRPr="00633B87">
        <w:rPr>
          <w:rFonts w:cs="Segoe UI"/>
          <w:i/>
          <w:iCs/>
          <w:szCs w:val="22"/>
          <w:lang w:val="sk-SK"/>
        </w:rPr>
        <w:t>iniciatívu, ktorá prostredníctvom tanca a</w:t>
      </w:r>
      <w:r w:rsidR="00633B87">
        <w:rPr>
          <w:rFonts w:cs="Segoe UI"/>
          <w:i/>
          <w:iCs/>
          <w:szCs w:val="22"/>
          <w:lang w:val="sk-SK"/>
        </w:rPr>
        <w:t> </w:t>
      </w:r>
      <w:r w:rsidRPr="00633B87">
        <w:rPr>
          <w:rFonts w:cs="Segoe UI"/>
          <w:i/>
          <w:iCs/>
          <w:szCs w:val="22"/>
          <w:lang w:val="sk-SK"/>
        </w:rPr>
        <w:t>hudby uchováva slovenské tradície a</w:t>
      </w:r>
      <w:r w:rsidR="00633B87">
        <w:rPr>
          <w:rFonts w:cs="Segoe UI"/>
          <w:i/>
          <w:iCs/>
          <w:szCs w:val="22"/>
          <w:lang w:val="sk-SK"/>
        </w:rPr>
        <w:t> </w:t>
      </w:r>
      <w:r w:rsidRPr="00633B87">
        <w:rPr>
          <w:rFonts w:cs="Segoe UI"/>
          <w:i/>
          <w:iCs/>
          <w:szCs w:val="22"/>
          <w:lang w:val="sk-SK"/>
        </w:rPr>
        <w:t>spája rôzne generácie,“</w:t>
      </w:r>
      <w:r w:rsidRPr="00331E65">
        <w:rPr>
          <w:rFonts w:cs="Segoe UI"/>
          <w:szCs w:val="22"/>
          <w:lang w:val="sk-SK"/>
        </w:rPr>
        <w:t xml:space="preserve"> uviedla Zuzana Kaňuchová, riaditeľka korporátnej komunikácie spoločnosti Henkel Slovensko, Henkel ČR a</w:t>
      </w:r>
      <w:r w:rsidR="00633B87">
        <w:rPr>
          <w:rFonts w:cs="Segoe UI"/>
          <w:szCs w:val="22"/>
          <w:lang w:val="sk-SK"/>
        </w:rPr>
        <w:t> </w:t>
      </w:r>
      <w:r w:rsidRPr="00331E65">
        <w:rPr>
          <w:rFonts w:cs="Segoe UI"/>
          <w:szCs w:val="22"/>
          <w:lang w:val="sk-SK"/>
        </w:rPr>
        <w:t>Henkel Magyarország.</w:t>
      </w:r>
    </w:p>
    <w:p w14:paraId="2471B097" w14:textId="77777777" w:rsidR="00331E65" w:rsidRPr="00331E65" w:rsidRDefault="00331E65" w:rsidP="00331E65">
      <w:pPr>
        <w:rPr>
          <w:rFonts w:cs="Segoe UI"/>
          <w:szCs w:val="22"/>
          <w:lang w:val="sk-SK"/>
        </w:rPr>
      </w:pPr>
    </w:p>
    <w:p w14:paraId="38905305" w14:textId="77777777" w:rsidR="00331E65" w:rsidRPr="00633B87" w:rsidRDefault="00331E65" w:rsidP="00331E65">
      <w:pPr>
        <w:rPr>
          <w:rFonts w:cs="Segoe UI"/>
          <w:b/>
          <w:bCs/>
          <w:szCs w:val="22"/>
          <w:lang w:val="sk-SK"/>
        </w:rPr>
      </w:pPr>
      <w:r w:rsidRPr="00633B87">
        <w:rPr>
          <w:rFonts w:cs="Segoe UI"/>
          <w:b/>
          <w:bCs/>
          <w:szCs w:val="22"/>
          <w:lang w:val="sk-SK"/>
        </w:rPr>
        <w:t>Folklór ako nástroj na prepájanie generácií</w:t>
      </w:r>
    </w:p>
    <w:p w14:paraId="6BC938CD" w14:textId="77777777" w:rsidR="00633B87" w:rsidRDefault="00633B87" w:rsidP="00331E65">
      <w:pPr>
        <w:rPr>
          <w:rFonts w:cs="Segoe UI"/>
          <w:szCs w:val="22"/>
          <w:lang w:val="sk-SK"/>
        </w:rPr>
      </w:pPr>
    </w:p>
    <w:p w14:paraId="13CDA935" w14:textId="613D8EDE" w:rsidR="00331E65" w:rsidRDefault="00331E65" w:rsidP="00331E65">
      <w:pPr>
        <w:rPr>
          <w:rFonts w:cs="Segoe UI"/>
          <w:szCs w:val="22"/>
          <w:lang w:val="sk-SK"/>
        </w:rPr>
      </w:pPr>
      <w:r w:rsidRPr="00331E65">
        <w:rPr>
          <w:rFonts w:cs="Segoe UI"/>
          <w:szCs w:val="22"/>
          <w:lang w:val="sk-SK"/>
        </w:rPr>
        <w:t xml:space="preserve">Prvým z dvoch podporených projektov v rámci programu MIT je </w:t>
      </w:r>
      <w:r w:rsidRPr="008A1D37">
        <w:rPr>
          <w:rFonts w:cs="Segoe UI"/>
          <w:b/>
          <w:bCs/>
          <w:szCs w:val="22"/>
          <w:lang w:val="sk-SK"/>
        </w:rPr>
        <w:t>iniciatíva detského folklórneho súboru Lastovička</w:t>
      </w:r>
      <w:r w:rsidRPr="00331E65">
        <w:rPr>
          <w:rFonts w:cs="Segoe UI"/>
          <w:szCs w:val="22"/>
          <w:lang w:val="sk-SK"/>
        </w:rPr>
        <w:t xml:space="preserve"> z Ivanky pri Dunaji, ktorý pripravil </w:t>
      </w:r>
      <w:r w:rsidR="002A5784">
        <w:rPr>
          <w:rFonts w:cs="Segoe UI"/>
          <w:szCs w:val="22"/>
          <w:lang w:val="sk-SK"/>
        </w:rPr>
        <w:t xml:space="preserve">v </w:t>
      </w:r>
      <w:r w:rsidRPr="00331E65">
        <w:rPr>
          <w:rFonts w:cs="Segoe UI"/>
          <w:szCs w:val="22"/>
          <w:lang w:val="sk-SK"/>
        </w:rPr>
        <w:t>jún</w:t>
      </w:r>
      <w:r w:rsidR="002A5784">
        <w:rPr>
          <w:rFonts w:cs="Segoe UI"/>
          <w:szCs w:val="22"/>
          <w:lang w:val="sk-SK"/>
        </w:rPr>
        <w:t>i</w:t>
      </w:r>
      <w:r w:rsidRPr="00331E65">
        <w:rPr>
          <w:rFonts w:cs="Segoe UI"/>
          <w:szCs w:val="22"/>
          <w:lang w:val="sk-SK"/>
        </w:rPr>
        <w:t xml:space="preserve"> 2025 celovečerné predstavenie </w:t>
      </w:r>
      <w:r w:rsidRPr="00F32C31">
        <w:rPr>
          <w:rFonts w:cs="Segoe UI"/>
          <w:i/>
          <w:iCs/>
          <w:szCs w:val="22"/>
          <w:lang w:val="sk-SK"/>
        </w:rPr>
        <w:t>Všade dobre, doma najlepšie!</w:t>
      </w:r>
      <w:r w:rsidRPr="00331E65">
        <w:rPr>
          <w:rFonts w:cs="Segoe UI"/>
          <w:szCs w:val="22"/>
          <w:lang w:val="sk-SK"/>
        </w:rPr>
        <w:t>, inšpirované rozprávkou Pavla Dobšinského. I</w:t>
      </w:r>
      <w:r w:rsidR="00FA55A0">
        <w:rPr>
          <w:rFonts w:cs="Segoe UI"/>
          <w:szCs w:val="22"/>
          <w:lang w:val="sk-SK"/>
        </w:rPr>
        <w:t>šlo</w:t>
      </w:r>
      <w:r w:rsidRPr="00331E65">
        <w:rPr>
          <w:rFonts w:cs="Segoe UI"/>
          <w:szCs w:val="22"/>
          <w:lang w:val="sk-SK"/>
        </w:rPr>
        <w:t xml:space="preserve"> o jedinečné spojenie divadla, tanca, hudby a ľudovej tvorivosti, ktoré divákom priblíži</w:t>
      </w:r>
      <w:r w:rsidR="00FA3C26">
        <w:rPr>
          <w:rFonts w:cs="Segoe UI"/>
          <w:szCs w:val="22"/>
          <w:lang w:val="sk-SK"/>
        </w:rPr>
        <w:t>lo</w:t>
      </w:r>
      <w:r w:rsidRPr="00331E65">
        <w:rPr>
          <w:rFonts w:cs="Segoe UI"/>
          <w:szCs w:val="22"/>
          <w:lang w:val="sk-SK"/>
        </w:rPr>
        <w:t xml:space="preserve"> tradície z rôznych kútov Slovenska.</w:t>
      </w:r>
    </w:p>
    <w:p w14:paraId="03D37BEA" w14:textId="77777777" w:rsidR="00633B87" w:rsidRPr="00331E65" w:rsidRDefault="00633B87" w:rsidP="00331E65">
      <w:pPr>
        <w:rPr>
          <w:rFonts w:cs="Segoe UI"/>
          <w:szCs w:val="22"/>
          <w:lang w:val="sk-SK"/>
        </w:rPr>
      </w:pPr>
    </w:p>
    <w:p w14:paraId="69F6CCA4" w14:textId="5A23524A" w:rsidR="00F25EE4" w:rsidRDefault="00331E65" w:rsidP="00331E65">
      <w:pPr>
        <w:rPr>
          <w:rFonts w:cs="Segoe UI"/>
          <w:szCs w:val="22"/>
          <w:lang w:val="sk-SK"/>
        </w:rPr>
      </w:pPr>
      <w:r w:rsidRPr="00331E65">
        <w:rPr>
          <w:rFonts w:cs="Segoe UI"/>
          <w:szCs w:val="22"/>
          <w:lang w:val="sk-SK"/>
        </w:rPr>
        <w:t xml:space="preserve">Projekt, podporený grantom vo výške </w:t>
      </w:r>
      <w:r w:rsidRPr="00246003">
        <w:rPr>
          <w:rFonts w:cs="Segoe UI"/>
          <w:b/>
          <w:bCs/>
          <w:szCs w:val="22"/>
          <w:lang w:val="sk-SK"/>
        </w:rPr>
        <w:t>1</w:t>
      </w:r>
      <w:r w:rsidR="008A1D37" w:rsidRPr="00246003">
        <w:rPr>
          <w:rFonts w:cs="Segoe UI"/>
          <w:b/>
          <w:bCs/>
          <w:szCs w:val="22"/>
          <w:lang w:val="sk-SK"/>
        </w:rPr>
        <w:t> </w:t>
      </w:r>
      <w:r w:rsidRPr="00246003">
        <w:rPr>
          <w:rFonts w:cs="Segoe UI"/>
          <w:b/>
          <w:bCs/>
          <w:szCs w:val="22"/>
          <w:lang w:val="sk-SK"/>
        </w:rPr>
        <w:t>000 eur</w:t>
      </w:r>
      <w:r w:rsidRPr="00331E65">
        <w:rPr>
          <w:rFonts w:cs="Segoe UI"/>
          <w:szCs w:val="22"/>
          <w:lang w:val="sk-SK"/>
        </w:rPr>
        <w:t xml:space="preserve">, </w:t>
      </w:r>
      <w:r w:rsidR="00FA3C26">
        <w:rPr>
          <w:rFonts w:cs="Segoe UI"/>
          <w:szCs w:val="22"/>
          <w:lang w:val="sk-SK"/>
        </w:rPr>
        <w:t xml:space="preserve">bol </w:t>
      </w:r>
      <w:r w:rsidRPr="00331E65">
        <w:rPr>
          <w:rFonts w:cs="Segoe UI"/>
          <w:szCs w:val="22"/>
          <w:lang w:val="sk-SK"/>
        </w:rPr>
        <w:t>určený najmä rodinám s</w:t>
      </w:r>
      <w:r w:rsidR="00633B87">
        <w:rPr>
          <w:rFonts w:cs="Segoe UI"/>
          <w:szCs w:val="22"/>
          <w:lang w:val="sk-SK"/>
        </w:rPr>
        <w:t> </w:t>
      </w:r>
      <w:r w:rsidRPr="00331E65">
        <w:rPr>
          <w:rFonts w:cs="Segoe UI"/>
          <w:szCs w:val="22"/>
          <w:lang w:val="sk-SK"/>
        </w:rPr>
        <w:t>deťmi z</w:t>
      </w:r>
      <w:r w:rsidR="00633B87">
        <w:rPr>
          <w:rFonts w:cs="Segoe UI"/>
          <w:szCs w:val="22"/>
          <w:lang w:val="sk-SK"/>
        </w:rPr>
        <w:t> </w:t>
      </w:r>
      <w:r w:rsidRPr="00331E65">
        <w:rPr>
          <w:rFonts w:cs="Segoe UI"/>
          <w:szCs w:val="22"/>
          <w:lang w:val="sk-SK"/>
        </w:rPr>
        <w:t>Ivanky pri Dunaji a</w:t>
      </w:r>
      <w:r w:rsidR="00633B87">
        <w:rPr>
          <w:rFonts w:cs="Segoe UI"/>
          <w:szCs w:val="22"/>
          <w:lang w:val="sk-SK"/>
        </w:rPr>
        <w:t> </w:t>
      </w:r>
      <w:r w:rsidRPr="00331E65">
        <w:rPr>
          <w:rFonts w:cs="Segoe UI"/>
          <w:szCs w:val="22"/>
          <w:lang w:val="sk-SK"/>
        </w:rPr>
        <w:t xml:space="preserve">okolitých obcí. Jeho cieľom </w:t>
      </w:r>
      <w:r w:rsidR="008153D4">
        <w:rPr>
          <w:rFonts w:cs="Segoe UI"/>
          <w:szCs w:val="22"/>
          <w:lang w:val="sk-SK"/>
        </w:rPr>
        <w:t>bolo</w:t>
      </w:r>
      <w:r w:rsidRPr="00331E65">
        <w:rPr>
          <w:rFonts w:cs="Segoe UI"/>
          <w:szCs w:val="22"/>
          <w:lang w:val="sk-SK"/>
        </w:rPr>
        <w:t xml:space="preserve"> vytvoriť priestor pre zmysluplné spoločné zážitky, posilniť komunitné väzby a</w:t>
      </w:r>
      <w:r w:rsidR="00633B87">
        <w:rPr>
          <w:rFonts w:cs="Segoe UI"/>
          <w:szCs w:val="22"/>
          <w:lang w:val="sk-SK"/>
        </w:rPr>
        <w:t> </w:t>
      </w:r>
      <w:r w:rsidRPr="00331E65">
        <w:rPr>
          <w:rFonts w:cs="Segoe UI"/>
          <w:szCs w:val="22"/>
          <w:lang w:val="sk-SK"/>
        </w:rPr>
        <w:t>zároveň priblížiť deťom tradičné kultúrne hodnoty. Súbor kladie dôraz na hravý a</w:t>
      </w:r>
      <w:r w:rsidR="00633B87">
        <w:rPr>
          <w:rFonts w:cs="Segoe UI"/>
          <w:szCs w:val="22"/>
          <w:lang w:val="sk-SK"/>
        </w:rPr>
        <w:t> </w:t>
      </w:r>
      <w:r w:rsidRPr="00331E65">
        <w:rPr>
          <w:rFonts w:cs="Segoe UI"/>
          <w:szCs w:val="22"/>
          <w:lang w:val="sk-SK"/>
        </w:rPr>
        <w:t>inovatívny prístup k</w:t>
      </w:r>
      <w:r w:rsidR="00633B87">
        <w:rPr>
          <w:rFonts w:cs="Segoe UI"/>
          <w:szCs w:val="22"/>
          <w:lang w:val="sk-SK"/>
        </w:rPr>
        <w:t> </w:t>
      </w:r>
      <w:r w:rsidRPr="00331E65">
        <w:rPr>
          <w:rFonts w:cs="Segoe UI"/>
          <w:szCs w:val="22"/>
          <w:lang w:val="sk-SK"/>
        </w:rPr>
        <w:t>výučbe – deti sa učia tanec prostredníctvom metodiky, ktorá rozvíja ich talent aj zdravé pohybové návyky, a</w:t>
      </w:r>
      <w:r w:rsidR="00633B87">
        <w:rPr>
          <w:rFonts w:cs="Segoe UI"/>
          <w:szCs w:val="22"/>
          <w:lang w:val="sk-SK"/>
        </w:rPr>
        <w:t> </w:t>
      </w:r>
      <w:r w:rsidRPr="00331E65">
        <w:rPr>
          <w:rFonts w:cs="Segoe UI"/>
          <w:szCs w:val="22"/>
          <w:lang w:val="sk-SK"/>
        </w:rPr>
        <w:t>zároveň v</w:t>
      </w:r>
      <w:r w:rsidR="00633B87">
        <w:rPr>
          <w:rFonts w:cs="Segoe UI"/>
          <w:szCs w:val="22"/>
          <w:lang w:val="sk-SK"/>
        </w:rPr>
        <w:t> </w:t>
      </w:r>
      <w:r w:rsidRPr="00331E65">
        <w:rPr>
          <w:rFonts w:cs="Segoe UI"/>
          <w:szCs w:val="22"/>
          <w:lang w:val="sk-SK"/>
        </w:rPr>
        <w:t xml:space="preserve">nich buduje </w:t>
      </w:r>
      <w:r w:rsidR="008A1D37">
        <w:rPr>
          <w:rFonts w:cs="Segoe UI"/>
          <w:szCs w:val="22"/>
          <w:lang w:val="sk-SK"/>
        </w:rPr>
        <w:t xml:space="preserve">zdravé sebavedomie a </w:t>
      </w:r>
      <w:r w:rsidRPr="00331E65">
        <w:rPr>
          <w:rFonts w:cs="Segoe UI"/>
          <w:szCs w:val="22"/>
          <w:lang w:val="sk-SK"/>
        </w:rPr>
        <w:t>vzťah k</w:t>
      </w:r>
      <w:r w:rsidR="00633B87">
        <w:rPr>
          <w:rFonts w:cs="Segoe UI"/>
          <w:szCs w:val="22"/>
          <w:lang w:val="sk-SK"/>
        </w:rPr>
        <w:t> </w:t>
      </w:r>
      <w:r w:rsidRPr="00331E65">
        <w:rPr>
          <w:rFonts w:cs="Segoe UI"/>
          <w:szCs w:val="22"/>
          <w:lang w:val="sk-SK"/>
        </w:rPr>
        <w:t>tradíciám.</w:t>
      </w:r>
    </w:p>
    <w:p w14:paraId="2CA63A29" w14:textId="736F8DCE" w:rsidR="001A0CD3" w:rsidRDefault="007512B3" w:rsidP="00331E65">
      <w:pPr>
        <w:rPr>
          <w:rFonts w:cs="Segoe UI"/>
          <w:szCs w:val="22"/>
          <w:lang w:val="sk-SK"/>
        </w:rPr>
      </w:pPr>
      <w:r>
        <w:rPr>
          <w:noProof/>
        </w:rPr>
        <w:lastRenderedPageBreak/>
        <w:drawing>
          <wp:inline distT="0" distB="0" distL="0" distR="0" wp14:anchorId="07BEE0D0" wp14:editId="7C81F3CD">
            <wp:extent cx="5768975" cy="3847465"/>
            <wp:effectExtent l="0" t="0" r="3175" b="635"/>
            <wp:docPr id="1702896882" name="Obrázok 6" descr="Obrázok, na ktorom je osoba, exteriér, ošatenie, tráva&#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96882" name="Obrázok 6" descr="Obrázok, na ktorom je osoba, exteriér, ošatenie, tráva&#10;&#10;Obsah vygenerovaný pomocou AI môže byť nesprávn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8975" cy="3847465"/>
                    </a:xfrm>
                    <a:prstGeom prst="rect">
                      <a:avLst/>
                    </a:prstGeom>
                    <a:noFill/>
                    <a:ln>
                      <a:noFill/>
                    </a:ln>
                  </pic:spPr>
                </pic:pic>
              </a:graphicData>
            </a:graphic>
          </wp:inline>
        </w:drawing>
      </w:r>
    </w:p>
    <w:p w14:paraId="5071F296" w14:textId="79C9DC88" w:rsidR="003C2CBE" w:rsidRPr="003C2CBE" w:rsidRDefault="006104C2" w:rsidP="00331E65">
      <w:pPr>
        <w:rPr>
          <w:rFonts w:cs="Segoe UI"/>
          <w:sz w:val="16"/>
          <w:szCs w:val="16"/>
          <w:lang w:val="sk-SK"/>
        </w:rPr>
      </w:pPr>
      <w:r>
        <w:rPr>
          <w:rFonts w:cs="Segoe UI"/>
          <w:sz w:val="16"/>
          <w:szCs w:val="16"/>
          <w:lang w:val="sk-SK"/>
        </w:rPr>
        <w:t>D</w:t>
      </w:r>
      <w:r w:rsidR="00E20171">
        <w:rPr>
          <w:rFonts w:cs="Segoe UI"/>
          <w:sz w:val="16"/>
          <w:szCs w:val="16"/>
          <w:lang w:val="sk-SK"/>
        </w:rPr>
        <w:t>etsk</w:t>
      </w:r>
      <w:r>
        <w:rPr>
          <w:rFonts w:cs="Segoe UI"/>
          <w:sz w:val="16"/>
          <w:szCs w:val="16"/>
          <w:lang w:val="sk-SK"/>
        </w:rPr>
        <w:t>ý</w:t>
      </w:r>
      <w:r w:rsidR="00E20171">
        <w:rPr>
          <w:rFonts w:cs="Segoe UI"/>
          <w:sz w:val="16"/>
          <w:szCs w:val="16"/>
          <w:lang w:val="sk-SK"/>
        </w:rPr>
        <w:t xml:space="preserve"> folklórn</w:t>
      </w:r>
      <w:r>
        <w:rPr>
          <w:rFonts w:cs="Segoe UI"/>
          <w:sz w:val="16"/>
          <w:szCs w:val="16"/>
          <w:lang w:val="sk-SK"/>
        </w:rPr>
        <w:t>y</w:t>
      </w:r>
      <w:r w:rsidR="00E20171">
        <w:rPr>
          <w:rFonts w:cs="Segoe UI"/>
          <w:sz w:val="16"/>
          <w:szCs w:val="16"/>
          <w:lang w:val="sk-SK"/>
        </w:rPr>
        <w:t xml:space="preserve"> súbor Lastovička získal grant vo výške 1 000 eur </w:t>
      </w:r>
      <w:r>
        <w:rPr>
          <w:rFonts w:cs="Segoe UI"/>
          <w:sz w:val="16"/>
          <w:szCs w:val="16"/>
          <w:lang w:val="sk-SK"/>
        </w:rPr>
        <w:t xml:space="preserve">na realizáciu </w:t>
      </w:r>
      <w:r w:rsidR="006E0A08">
        <w:rPr>
          <w:rFonts w:cs="Segoe UI"/>
          <w:sz w:val="16"/>
          <w:szCs w:val="16"/>
          <w:lang w:val="sk-SK"/>
        </w:rPr>
        <w:t>predstaveni</w:t>
      </w:r>
      <w:r>
        <w:rPr>
          <w:rFonts w:cs="Segoe UI"/>
          <w:sz w:val="16"/>
          <w:szCs w:val="16"/>
          <w:lang w:val="sk-SK"/>
        </w:rPr>
        <w:t>a</w:t>
      </w:r>
      <w:r w:rsidR="006E0A08">
        <w:rPr>
          <w:rFonts w:cs="Segoe UI"/>
          <w:sz w:val="16"/>
          <w:szCs w:val="16"/>
          <w:lang w:val="sk-SK"/>
        </w:rPr>
        <w:t xml:space="preserve"> </w:t>
      </w:r>
      <w:r w:rsidR="006E0A08" w:rsidRPr="006104C2">
        <w:rPr>
          <w:rFonts w:cs="Segoe UI"/>
          <w:i/>
          <w:iCs/>
          <w:sz w:val="16"/>
          <w:szCs w:val="16"/>
          <w:lang w:val="sk-SK"/>
        </w:rPr>
        <w:t>Všade dobre, doma najlepšie!</w:t>
      </w:r>
    </w:p>
    <w:p w14:paraId="7ADD6100" w14:textId="77777777" w:rsidR="00331E65" w:rsidRPr="00331E65" w:rsidRDefault="00331E65" w:rsidP="00331E65">
      <w:pPr>
        <w:rPr>
          <w:rFonts w:cs="Segoe UI"/>
          <w:szCs w:val="22"/>
          <w:lang w:val="sk-SK"/>
        </w:rPr>
      </w:pPr>
    </w:p>
    <w:p w14:paraId="19DF2F6B" w14:textId="0E000F81" w:rsidR="00331E65" w:rsidRPr="00633B87" w:rsidRDefault="00352435" w:rsidP="00331E65">
      <w:pPr>
        <w:rPr>
          <w:rFonts w:cs="Segoe UI"/>
          <w:b/>
          <w:bCs/>
          <w:szCs w:val="22"/>
          <w:lang w:val="sk-SK"/>
        </w:rPr>
      </w:pPr>
      <w:r>
        <w:rPr>
          <w:rFonts w:cs="Segoe UI"/>
          <w:b/>
          <w:bCs/>
          <w:szCs w:val="22"/>
          <w:lang w:val="sk-SK"/>
        </w:rPr>
        <w:t xml:space="preserve">Záchrana kultúrnej pamiatky </w:t>
      </w:r>
      <w:r w:rsidR="00331E65" w:rsidRPr="00633B87">
        <w:rPr>
          <w:rFonts w:cs="Segoe UI"/>
          <w:b/>
          <w:bCs/>
          <w:szCs w:val="22"/>
          <w:lang w:val="sk-SK"/>
        </w:rPr>
        <w:t xml:space="preserve">vďaka </w:t>
      </w:r>
      <w:r w:rsidR="00102289">
        <w:rPr>
          <w:rFonts w:cs="Segoe UI"/>
          <w:b/>
          <w:bCs/>
          <w:szCs w:val="22"/>
          <w:lang w:val="sk-SK"/>
        </w:rPr>
        <w:t>zanieteným dobrovoľníkom</w:t>
      </w:r>
    </w:p>
    <w:p w14:paraId="78E25F6F" w14:textId="77777777" w:rsidR="00633B87" w:rsidRDefault="00633B87" w:rsidP="00331E65">
      <w:pPr>
        <w:rPr>
          <w:rFonts w:cs="Segoe UI"/>
          <w:szCs w:val="22"/>
          <w:lang w:val="sk-SK"/>
        </w:rPr>
      </w:pPr>
    </w:p>
    <w:p w14:paraId="617DC2B0" w14:textId="644B4857" w:rsidR="00331E65" w:rsidRPr="00331E65" w:rsidRDefault="00331E65" w:rsidP="00331E65">
      <w:pPr>
        <w:rPr>
          <w:rFonts w:cs="Segoe UI"/>
          <w:szCs w:val="22"/>
          <w:lang w:val="sk-SK"/>
        </w:rPr>
      </w:pPr>
      <w:r w:rsidRPr="00331E65">
        <w:rPr>
          <w:rFonts w:cs="Segoe UI"/>
          <w:szCs w:val="22"/>
          <w:lang w:val="sk-SK"/>
        </w:rPr>
        <w:t xml:space="preserve">Druhým podporeným projektom v rámci programu MIT je iniciatíva zameraná na záchranu </w:t>
      </w:r>
      <w:r w:rsidRPr="008A1D37">
        <w:rPr>
          <w:rFonts w:cs="Segoe UI"/>
          <w:b/>
          <w:bCs/>
          <w:szCs w:val="22"/>
          <w:lang w:val="sk-SK"/>
        </w:rPr>
        <w:t>národnej kultúrnej pamiatky – hradu Biely Kameň</w:t>
      </w:r>
      <w:r w:rsidRPr="00331E65">
        <w:rPr>
          <w:rFonts w:cs="Segoe UI"/>
          <w:szCs w:val="22"/>
          <w:lang w:val="sk-SK"/>
        </w:rPr>
        <w:t xml:space="preserve"> nad mestom Svätý Jur. Táto gotická zrúcanina zo 14. storočia bola donedávna v havarijnom stave, no vďaka úsiliu občianskeho združenia Castrum Sancti Georgii a stovkám dobrovoľníkov sa od roku 2020 darí postupne ju zachraňovať. Do obnovy sa pravidelne zapájajú aj zamestnanci Henkel Slovensko.</w:t>
      </w:r>
      <w:r w:rsidR="00602C5F">
        <w:rPr>
          <w:rFonts w:cs="Segoe UI"/>
          <w:szCs w:val="22"/>
          <w:lang w:val="sk-SK"/>
        </w:rPr>
        <w:t xml:space="preserve"> </w:t>
      </w:r>
      <w:r w:rsidRPr="000575A2">
        <w:rPr>
          <w:rFonts w:cs="Segoe UI"/>
          <w:i/>
          <w:iCs/>
          <w:szCs w:val="22"/>
          <w:lang w:val="sk-SK"/>
        </w:rPr>
        <w:t>„Pre mňa osobne je dôležité, že pracujem pre firmu, ktorá podporuje dobrovoľnícke iniciatívy. Som veľmi rád, že vytvára vlastné projekty, do ktorých sa ľudia môžu zapojiť, ale zároveň podporuje aj aktivity, do ktorých sa zamestnanci zapájajú po vlastnej osi,“</w:t>
      </w:r>
      <w:r w:rsidRPr="00331E65">
        <w:rPr>
          <w:rFonts w:cs="Segoe UI"/>
          <w:szCs w:val="22"/>
          <w:lang w:val="sk-SK"/>
        </w:rPr>
        <w:t xml:space="preserve"> hovorí Martin Horčík, ktorý pravidelne venuje svoje víkendy obnove hradu.</w:t>
      </w:r>
    </w:p>
    <w:p w14:paraId="072D932E" w14:textId="77777777" w:rsidR="00963211" w:rsidRDefault="00963211" w:rsidP="00331E65">
      <w:pPr>
        <w:rPr>
          <w:rFonts w:cs="Segoe UI"/>
          <w:sz w:val="16"/>
          <w:szCs w:val="16"/>
          <w:lang w:val="sk-SK"/>
        </w:rPr>
      </w:pPr>
    </w:p>
    <w:p w14:paraId="68FEB971" w14:textId="77777777" w:rsidR="00963211" w:rsidRPr="00963211" w:rsidRDefault="00963211" w:rsidP="00331E65">
      <w:pPr>
        <w:rPr>
          <w:rFonts w:cs="Segoe UI"/>
          <w:sz w:val="16"/>
          <w:szCs w:val="16"/>
          <w:lang w:val="sk-SK"/>
        </w:rPr>
      </w:pPr>
    </w:p>
    <w:p w14:paraId="30A2D233" w14:textId="1FAEF1B7" w:rsidR="00331E65" w:rsidRDefault="00331E65" w:rsidP="00331E65">
      <w:pPr>
        <w:rPr>
          <w:rFonts w:cs="Segoe UI"/>
          <w:szCs w:val="22"/>
          <w:lang w:val="sk-SK"/>
        </w:rPr>
      </w:pPr>
      <w:r w:rsidRPr="00331E65">
        <w:rPr>
          <w:rFonts w:cs="Segoe UI"/>
          <w:szCs w:val="22"/>
          <w:lang w:val="sk-SK"/>
        </w:rPr>
        <w:t xml:space="preserve">V náročných podmienkach bez prístupu k elektrine či vode prebiehajú murárske a stabilizačné práce takmer výlučne ručne. Napriek tomu sa za posledné štyri roky podarilo stabilizovať viaceré časti hradieb, veží a podzemných priestorov. V roku 2025 prispeje grant z programu MIT vo výške </w:t>
      </w:r>
      <w:r w:rsidRPr="00246003">
        <w:rPr>
          <w:rFonts w:cs="Segoe UI"/>
          <w:b/>
          <w:bCs/>
          <w:szCs w:val="22"/>
          <w:lang w:val="sk-SK"/>
        </w:rPr>
        <w:t>4 000 eur</w:t>
      </w:r>
      <w:r w:rsidRPr="00331E65">
        <w:rPr>
          <w:rFonts w:cs="Segoe UI"/>
          <w:szCs w:val="22"/>
          <w:lang w:val="sk-SK"/>
        </w:rPr>
        <w:t xml:space="preserve"> na špecializované murárske práce, stavebný materiál, transport a arboristické zásahy. Hlavným cieľom je stabilizácia západnej časti hradieb a v prípade dostatočných prostriedkov aj pokračovanie obnovy severného obranného múru.</w:t>
      </w:r>
    </w:p>
    <w:p w14:paraId="7C5E4400" w14:textId="77777777" w:rsidR="00F25EE4" w:rsidRDefault="00F25EE4" w:rsidP="00331E65">
      <w:pPr>
        <w:rPr>
          <w:rFonts w:cs="Segoe UI"/>
          <w:szCs w:val="22"/>
          <w:lang w:val="sk-SK"/>
        </w:rPr>
      </w:pPr>
    </w:p>
    <w:p w14:paraId="19A40CB2" w14:textId="37919AA4" w:rsidR="00DE3161" w:rsidRPr="00990CBE" w:rsidRDefault="00E62619" w:rsidP="00331E65">
      <w:pPr>
        <w:rPr>
          <w:rFonts w:cs="Segoe UI"/>
          <w:szCs w:val="22"/>
          <w:lang w:val="sk-SK"/>
        </w:rPr>
      </w:pPr>
      <w:r w:rsidRPr="00990CBE">
        <w:rPr>
          <w:rFonts w:cs="Segoe UI"/>
          <w:i/>
          <w:iCs/>
          <w:szCs w:val="22"/>
          <w:lang w:val="sk-SK"/>
        </w:rPr>
        <w:t>„Podpora obnovy národných kultúrnych pamiatok zo strany štátu je nepredvídateľná a</w:t>
      </w:r>
      <w:r w:rsidR="00DE3161" w:rsidRPr="00990CBE">
        <w:rPr>
          <w:rFonts w:cs="Segoe UI"/>
          <w:i/>
          <w:iCs/>
          <w:szCs w:val="22"/>
          <w:lang w:val="sk-SK"/>
        </w:rPr>
        <w:t> zväčša</w:t>
      </w:r>
      <w:r w:rsidRPr="00990CBE">
        <w:rPr>
          <w:rFonts w:cs="Segoe UI"/>
          <w:i/>
          <w:iCs/>
          <w:szCs w:val="22"/>
          <w:lang w:val="sk-SK"/>
        </w:rPr>
        <w:t xml:space="preserve"> iba symbolická</w:t>
      </w:r>
      <w:r w:rsidR="00DE3161" w:rsidRPr="00990CBE">
        <w:rPr>
          <w:rFonts w:cs="Segoe UI"/>
          <w:i/>
          <w:iCs/>
          <w:szCs w:val="22"/>
          <w:lang w:val="sk-SK"/>
        </w:rPr>
        <w:t xml:space="preserve">. </w:t>
      </w:r>
      <w:r w:rsidR="001E4734" w:rsidRPr="00990CBE">
        <w:rPr>
          <w:rFonts w:cs="Segoe UI"/>
          <w:i/>
          <w:iCs/>
          <w:szCs w:val="22"/>
          <w:lang w:val="sk-SK"/>
        </w:rPr>
        <w:t>Š</w:t>
      </w:r>
      <w:r w:rsidRPr="00990CBE">
        <w:rPr>
          <w:rFonts w:cs="Segoe UI"/>
          <w:i/>
          <w:iCs/>
          <w:szCs w:val="22"/>
          <w:lang w:val="sk-SK"/>
        </w:rPr>
        <w:t xml:space="preserve">tátne dotácie </w:t>
      </w:r>
      <w:r w:rsidR="00DE3161" w:rsidRPr="00990CBE">
        <w:rPr>
          <w:rFonts w:cs="Segoe UI"/>
          <w:i/>
          <w:iCs/>
          <w:szCs w:val="22"/>
          <w:lang w:val="sk-SK"/>
        </w:rPr>
        <w:t>sú</w:t>
      </w:r>
      <w:r w:rsidRPr="00990CBE">
        <w:rPr>
          <w:rFonts w:cs="Segoe UI"/>
          <w:i/>
          <w:iCs/>
          <w:szCs w:val="22"/>
          <w:lang w:val="sk-SK"/>
        </w:rPr>
        <w:t xml:space="preserve"> </w:t>
      </w:r>
      <w:r w:rsidR="00DE3161" w:rsidRPr="00990CBE">
        <w:rPr>
          <w:rFonts w:cs="Segoe UI"/>
          <w:i/>
          <w:iCs/>
          <w:szCs w:val="22"/>
          <w:lang w:val="sk-SK"/>
        </w:rPr>
        <w:t>zakaždým prideľované s obrovským meškaním</w:t>
      </w:r>
      <w:r w:rsidRPr="00990CBE">
        <w:rPr>
          <w:rFonts w:cs="Segoe UI"/>
          <w:i/>
          <w:iCs/>
          <w:szCs w:val="22"/>
          <w:lang w:val="sk-SK"/>
        </w:rPr>
        <w:t>, takže</w:t>
      </w:r>
      <w:r w:rsidR="001E4734" w:rsidRPr="00990CBE">
        <w:rPr>
          <w:rFonts w:cs="Segoe UI"/>
          <w:i/>
          <w:iCs/>
          <w:szCs w:val="22"/>
          <w:lang w:val="sk-SK"/>
        </w:rPr>
        <w:t xml:space="preserve"> bez finančného krytia</w:t>
      </w:r>
      <w:r w:rsidR="00DE3161" w:rsidRPr="00990CBE">
        <w:rPr>
          <w:rFonts w:cs="Segoe UI"/>
          <w:i/>
          <w:iCs/>
          <w:szCs w:val="22"/>
          <w:lang w:val="sk-SK"/>
        </w:rPr>
        <w:t xml:space="preserve"> je prakticky nemožné včas zazmluvniť murárov</w:t>
      </w:r>
      <w:r w:rsidR="001E4734" w:rsidRPr="00990CBE">
        <w:rPr>
          <w:rFonts w:cs="Segoe UI"/>
          <w:i/>
          <w:iCs/>
          <w:szCs w:val="22"/>
          <w:lang w:val="sk-SK"/>
        </w:rPr>
        <w:t xml:space="preserve"> a nakúpiť materiál na danú sezónu</w:t>
      </w:r>
      <w:r w:rsidR="00DE3161" w:rsidRPr="00990CBE">
        <w:rPr>
          <w:rFonts w:cs="Segoe UI"/>
          <w:i/>
          <w:iCs/>
          <w:szCs w:val="22"/>
          <w:lang w:val="sk-SK"/>
        </w:rPr>
        <w:t>. A tak jedinou šancou na záchranu Biel</w:t>
      </w:r>
      <w:r w:rsidR="001E4734" w:rsidRPr="00990CBE">
        <w:rPr>
          <w:rFonts w:cs="Segoe UI"/>
          <w:i/>
          <w:iCs/>
          <w:szCs w:val="22"/>
          <w:lang w:val="sk-SK"/>
        </w:rPr>
        <w:t>eho</w:t>
      </w:r>
      <w:r w:rsidR="00DE3161" w:rsidRPr="00990CBE">
        <w:rPr>
          <w:rFonts w:cs="Segoe UI"/>
          <w:i/>
          <w:iCs/>
          <w:szCs w:val="22"/>
          <w:lang w:val="sk-SK"/>
        </w:rPr>
        <w:t xml:space="preserve"> Kameň</w:t>
      </w:r>
      <w:r w:rsidR="001E4734" w:rsidRPr="00990CBE">
        <w:rPr>
          <w:rFonts w:cs="Segoe UI"/>
          <w:i/>
          <w:iCs/>
          <w:szCs w:val="22"/>
          <w:lang w:val="sk-SK"/>
        </w:rPr>
        <w:t>a</w:t>
      </w:r>
      <w:r w:rsidR="00DE3161" w:rsidRPr="00990CBE">
        <w:rPr>
          <w:rFonts w:cs="Segoe UI"/>
          <w:i/>
          <w:iCs/>
          <w:szCs w:val="22"/>
          <w:lang w:val="sk-SK"/>
        </w:rPr>
        <w:t xml:space="preserve"> </w:t>
      </w:r>
      <w:r w:rsidR="007072F5" w:rsidRPr="00990CBE">
        <w:rPr>
          <w:rFonts w:cs="Segoe UI"/>
          <w:i/>
          <w:iCs/>
          <w:szCs w:val="22"/>
          <w:lang w:val="sk-SK"/>
        </w:rPr>
        <w:t>občianskymi aktivistami je získavanie</w:t>
      </w:r>
      <w:r w:rsidR="00DE3161" w:rsidRPr="00990CBE">
        <w:rPr>
          <w:rFonts w:cs="Segoe UI"/>
          <w:i/>
          <w:iCs/>
          <w:szCs w:val="22"/>
          <w:lang w:val="sk-SK"/>
        </w:rPr>
        <w:t xml:space="preserve"> </w:t>
      </w:r>
      <w:r w:rsidR="007072F5" w:rsidRPr="00990CBE">
        <w:rPr>
          <w:rFonts w:cs="Segoe UI"/>
          <w:i/>
          <w:iCs/>
          <w:szCs w:val="22"/>
          <w:lang w:val="sk-SK"/>
        </w:rPr>
        <w:t xml:space="preserve">malých </w:t>
      </w:r>
      <w:r w:rsidR="00DE3161" w:rsidRPr="00990CBE">
        <w:rPr>
          <w:rFonts w:cs="Segoe UI"/>
          <w:i/>
          <w:iCs/>
          <w:szCs w:val="22"/>
          <w:lang w:val="sk-SK"/>
        </w:rPr>
        <w:t>grant</w:t>
      </w:r>
      <w:r w:rsidR="007072F5" w:rsidRPr="00990CBE">
        <w:rPr>
          <w:rFonts w:cs="Segoe UI"/>
          <w:i/>
          <w:iCs/>
          <w:szCs w:val="22"/>
          <w:lang w:val="sk-SK"/>
        </w:rPr>
        <w:t>ov</w:t>
      </w:r>
      <w:r w:rsidR="00DE3161" w:rsidRPr="00990CBE">
        <w:rPr>
          <w:rFonts w:cs="Segoe UI"/>
          <w:i/>
          <w:iCs/>
          <w:szCs w:val="22"/>
          <w:lang w:val="sk-SK"/>
        </w:rPr>
        <w:t xml:space="preserve"> a</w:t>
      </w:r>
      <w:r w:rsidR="007072F5" w:rsidRPr="00990CBE">
        <w:rPr>
          <w:rFonts w:cs="Segoe UI"/>
          <w:i/>
          <w:iCs/>
          <w:szCs w:val="22"/>
          <w:lang w:val="sk-SK"/>
        </w:rPr>
        <w:t xml:space="preserve"> predvídateľných</w:t>
      </w:r>
      <w:r w:rsidR="00DE3161" w:rsidRPr="00990CBE">
        <w:rPr>
          <w:rFonts w:cs="Segoe UI"/>
          <w:i/>
          <w:iCs/>
          <w:szCs w:val="22"/>
          <w:lang w:val="sk-SK"/>
        </w:rPr>
        <w:t xml:space="preserve"> sponzorsk</w:t>
      </w:r>
      <w:r w:rsidR="007072F5" w:rsidRPr="00990CBE">
        <w:rPr>
          <w:rFonts w:cs="Segoe UI"/>
          <w:i/>
          <w:iCs/>
          <w:szCs w:val="22"/>
          <w:lang w:val="sk-SK"/>
        </w:rPr>
        <w:t>ých</w:t>
      </w:r>
      <w:r w:rsidR="00DE3161" w:rsidRPr="00990CBE">
        <w:rPr>
          <w:rFonts w:cs="Segoe UI"/>
          <w:i/>
          <w:iCs/>
          <w:szCs w:val="22"/>
          <w:lang w:val="sk-SK"/>
        </w:rPr>
        <w:t xml:space="preserve"> dar</w:t>
      </w:r>
      <w:r w:rsidR="007072F5" w:rsidRPr="00990CBE">
        <w:rPr>
          <w:rFonts w:cs="Segoe UI"/>
          <w:i/>
          <w:iCs/>
          <w:szCs w:val="22"/>
          <w:lang w:val="sk-SK"/>
        </w:rPr>
        <w:t>ov</w:t>
      </w:r>
      <w:r w:rsidR="00DE3161" w:rsidRPr="00990CBE">
        <w:rPr>
          <w:rFonts w:cs="Segoe UI"/>
          <w:i/>
          <w:iCs/>
          <w:szCs w:val="22"/>
          <w:lang w:val="sk-SK"/>
        </w:rPr>
        <w:t xml:space="preserve"> </w:t>
      </w:r>
      <w:r w:rsidR="001E4734" w:rsidRPr="00990CBE">
        <w:rPr>
          <w:rFonts w:cs="Segoe UI"/>
          <w:i/>
          <w:iCs/>
          <w:szCs w:val="22"/>
          <w:lang w:val="sk-SK"/>
        </w:rPr>
        <w:t xml:space="preserve">osvietených </w:t>
      </w:r>
      <w:r w:rsidR="00DE3161" w:rsidRPr="00990CBE">
        <w:rPr>
          <w:rFonts w:cs="Segoe UI"/>
          <w:i/>
          <w:iCs/>
          <w:szCs w:val="22"/>
          <w:lang w:val="sk-SK"/>
        </w:rPr>
        <w:t xml:space="preserve">spoločností, medzi </w:t>
      </w:r>
      <w:r w:rsidR="001E4734" w:rsidRPr="00990CBE">
        <w:rPr>
          <w:rFonts w:cs="Segoe UI"/>
          <w:i/>
          <w:iCs/>
          <w:szCs w:val="22"/>
          <w:lang w:val="sk-SK"/>
        </w:rPr>
        <w:t xml:space="preserve">ktoré </w:t>
      </w:r>
      <w:r w:rsidR="00DE3161" w:rsidRPr="00990CBE">
        <w:rPr>
          <w:rFonts w:cs="Segoe UI"/>
          <w:i/>
          <w:iCs/>
          <w:szCs w:val="22"/>
          <w:lang w:val="sk-SK"/>
        </w:rPr>
        <w:t xml:space="preserve">patrí aj Henkel Slovensko. </w:t>
      </w:r>
      <w:r w:rsidR="007072F5" w:rsidRPr="00990CBE">
        <w:rPr>
          <w:rFonts w:cs="Segoe UI"/>
          <w:i/>
          <w:iCs/>
          <w:szCs w:val="22"/>
          <w:lang w:val="sk-SK"/>
        </w:rPr>
        <w:t xml:space="preserve">Len vďaka </w:t>
      </w:r>
      <w:r w:rsidR="001E4734" w:rsidRPr="00990CBE">
        <w:rPr>
          <w:rFonts w:cs="Segoe UI"/>
          <w:i/>
          <w:iCs/>
          <w:szCs w:val="22"/>
          <w:lang w:val="sk-SK"/>
        </w:rPr>
        <w:t xml:space="preserve">systematickej každoročnej </w:t>
      </w:r>
      <w:r w:rsidR="007072F5" w:rsidRPr="00990CBE">
        <w:rPr>
          <w:rFonts w:cs="Segoe UI"/>
          <w:i/>
          <w:iCs/>
          <w:szCs w:val="22"/>
          <w:lang w:val="sk-SK"/>
        </w:rPr>
        <w:t xml:space="preserve">podpore zo súkromných </w:t>
      </w:r>
      <w:r w:rsidR="001E4734" w:rsidRPr="00990CBE">
        <w:rPr>
          <w:rFonts w:cs="Segoe UI"/>
          <w:i/>
          <w:iCs/>
          <w:szCs w:val="22"/>
          <w:lang w:val="sk-SK"/>
        </w:rPr>
        <w:t>z</w:t>
      </w:r>
      <w:r w:rsidR="007072F5" w:rsidRPr="00990CBE">
        <w:rPr>
          <w:rFonts w:cs="Segoe UI"/>
          <w:i/>
          <w:iCs/>
          <w:szCs w:val="22"/>
          <w:lang w:val="sk-SK"/>
        </w:rPr>
        <w:t>drojov a vďaka verejnoprospešný</w:t>
      </w:r>
      <w:r w:rsidR="001E4734" w:rsidRPr="00990CBE">
        <w:rPr>
          <w:rFonts w:cs="Segoe UI"/>
          <w:i/>
          <w:iCs/>
          <w:szCs w:val="22"/>
          <w:lang w:val="sk-SK"/>
        </w:rPr>
        <w:t>m</w:t>
      </w:r>
      <w:r w:rsidR="007072F5" w:rsidRPr="00990CBE">
        <w:rPr>
          <w:rFonts w:cs="Segoe UI"/>
          <w:i/>
          <w:iCs/>
          <w:szCs w:val="22"/>
          <w:lang w:val="sk-SK"/>
        </w:rPr>
        <w:t xml:space="preserve"> brigád</w:t>
      </w:r>
      <w:r w:rsidR="001E4734" w:rsidRPr="00990CBE">
        <w:rPr>
          <w:rFonts w:cs="Segoe UI"/>
          <w:i/>
          <w:iCs/>
          <w:szCs w:val="22"/>
          <w:lang w:val="sk-SK"/>
        </w:rPr>
        <w:t>am zamestnancov</w:t>
      </w:r>
      <w:r w:rsidR="007072F5" w:rsidRPr="00990CBE">
        <w:rPr>
          <w:rFonts w:cs="Segoe UI"/>
          <w:i/>
          <w:iCs/>
          <w:szCs w:val="22"/>
          <w:lang w:val="sk-SK"/>
        </w:rPr>
        <w:t xml:space="preserve"> </w:t>
      </w:r>
      <w:r w:rsidR="001E4734" w:rsidRPr="00990CBE">
        <w:rPr>
          <w:rFonts w:cs="Segoe UI"/>
          <w:i/>
          <w:iCs/>
          <w:szCs w:val="22"/>
          <w:lang w:val="sk-SK"/>
        </w:rPr>
        <w:t>spoločensky zodpovedných firiem môže tento náročný</w:t>
      </w:r>
      <w:r w:rsidR="007072F5" w:rsidRPr="00990CBE">
        <w:rPr>
          <w:rFonts w:cs="Segoe UI"/>
          <w:i/>
          <w:iCs/>
          <w:szCs w:val="22"/>
          <w:lang w:val="sk-SK"/>
        </w:rPr>
        <w:t xml:space="preserve"> </w:t>
      </w:r>
      <w:r w:rsidR="001E4734" w:rsidRPr="00990CBE">
        <w:rPr>
          <w:rFonts w:cs="Segoe UI"/>
          <w:i/>
          <w:iCs/>
          <w:szCs w:val="22"/>
          <w:lang w:val="sk-SK"/>
        </w:rPr>
        <w:t xml:space="preserve">dlhodobý </w:t>
      </w:r>
      <w:r w:rsidR="007072F5" w:rsidRPr="00990CBE">
        <w:rPr>
          <w:rFonts w:cs="Segoe UI"/>
          <w:i/>
          <w:iCs/>
          <w:szCs w:val="22"/>
          <w:lang w:val="sk-SK"/>
        </w:rPr>
        <w:t>projekt vôbec pokračovať</w:t>
      </w:r>
      <w:r w:rsidR="001E4734" w:rsidRPr="00990CBE">
        <w:rPr>
          <w:rFonts w:cs="Segoe UI"/>
          <w:i/>
          <w:iCs/>
          <w:szCs w:val="22"/>
          <w:lang w:val="sk-SK"/>
        </w:rPr>
        <w:t>,”</w:t>
      </w:r>
      <w:r w:rsidR="001E4734" w:rsidRPr="00990CBE">
        <w:rPr>
          <w:rFonts w:cs="Segoe UI"/>
          <w:szCs w:val="22"/>
          <w:lang w:val="sk-SK"/>
        </w:rPr>
        <w:t xml:space="preserve"> vyjadrila sa Monika </w:t>
      </w:r>
      <w:proofErr w:type="spellStart"/>
      <w:r w:rsidR="001E4734" w:rsidRPr="00990CBE">
        <w:rPr>
          <w:rFonts w:cs="Segoe UI"/>
          <w:szCs w:val="22"/>
          <w:lang w:val="sk-SK"/>
        </w:rPr>
        <w:t>Winczerová</w:t>
      </w:r>
      <w:proofErr w:type="spellEnd"/>
      <w:r w:rsidR="001E4734" w:rsidRPr="00990CBE">
        <w:rPr>
          <w:rFonts w:cs="Segoe UI"/>
          <w:szCs w:val="22"/>
          <w:lang w:val="sk-SK"/>
        </w:rPr>
        <w:t xml:space="preserve">, zakladateľka občianskeho združenia Castrum Sancti Georgii. </w:t>
      </w:r>
      <w:r w:rsidR="007072F5" w:rsidRPr="00990CBE">
        <w:rPr>
          <w:rFonts w:cs="Segoe UI"/>
          <w:szCs w:val="22"/>
          <w:lang w:val="sk-SK"/>
        </w:rPr>
        <w:t xml:space="preserve">   </w:t>
      </w:r>
    </w:p>
    <w:p w14:paraId="06B91B2E" w14:textId="77777777" w:rsidR="00DE3161" w:rsidRDefault="00DE3161" w:rsidP="00331E65">
      <w:pPr>
        <w:rPr>
          <w:rFonts w:cs="Segoe UI"/>
          <w:szCs w:val="22"/>
          <w:highlight w:val="yellow"/>
          <w:lang w:val="sk-SK"/>
        </w:rPr>
      </w:pPr>
    </w:p>
    <w:p w14:paraId="55C8CEDD" w14:textId="13B4CD9A" w:rsidR="00F25EE4" w:rsidRPr="00331E65" w:rsidRDefault="00F25EE4" w:rsidP="00331E65">
      <w:pPr>
        <w:rPr>
          <w:rFonts w:cs="Segoe UI"/>
          <w:szCs w:val="22"/>
          <w:lang w:val="sk-SK"/>
        </w:rPr>
      </w:pPr>
      <w:r>
        <w:rPr>
          <w:noProof/>
        </w:rPr>
        <w:drawing>
          <wp:inline distT="0" distB="0" distL="0" distR="0" wp14:anchorId="1A405434" wp14:editId="0C6058DA">
            <wp:extent cx="5768975" cy="4328160"/>
            <wp:effectExtent l="0" t="0" r="3175" b="0"/>
            <wp:docPr id="1575911653" name="Obrázok 4" descr="Obrázok, na ktorom je exteriér, ošatenie, nebo, zem&#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11653" name="Obrázok 4" descr="Obrázok, na ktorom je exteriér, ošatenie, nebo, zem&#10;&#10;Obsah vygenerovaný pomocou AI môže byť nesprávn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8975" cy="4328160"/>
                    </a:xfrm>
                    <a:prstGeom prst="rect">
                      <a:avLst/>
                    </a:prstGeom>
                    <a:noFill/>
                    <a:ln>
                      <a:noFill/>
                    </a:ln>
                  </pic:spPr>
                </pic:pic>
              </a:graphicData>
            </a:graphic>
          </wp:inline>
        </w:drawing>
      </w:r>
    </w:p>
    <w:p w14:paraId="7166B675" w14:textId="31BB9D33" w:rsidR="00331E65" w:rsidRPr="006E0A08" w:rsidRDefault="002D17FD" w:rsidP="00331E65">
      <w:pPr>
        <w:rPr>
          <w:rFonts w:cs="Segoe UI"/>
          <w:sz w:val="16"/>
          <w:szCs w:val="16"/>
          <w:lang w:val="sk-SK"/>
        </w:rPr>
      </w:pPr>
      <w:r>
        <w:rPr>
          <w:rFonts w:cs="Segoe UI"/>
          <w:sz w:val="16"/>
          <w:szCs w:val="16"/>
          <w:lang w:val="sk-SK"/>
        </w:rPr>
        <w:t xml:space="preserve">Medzi dobrovoľníkov, ktorí venujú svoj čas záchrane hradu </w:t>
      </w:r>
      <w:r w:rsidR="0097422E">
        <w:rPr>
          <w:rFonts w:cs="Segoe UI"/>
          <w:sz w:val="16"/>
          <w:szCs w:val="16"/>
          <w:lang w:val="sk-SK"/>
        </w:rPr>
        <w:t>Biely Kameň</w:t>
      </w:r>
      <w:r w:rsidR="006F341B">
        <w:rPr>
          <w:rFonts w:cs="Segoe UI"/>
          <w:sz w:val="16"/>
          <w:szCs w:val="16"/>
          <w:lang w:val="sk-SK"/>
        </w:rPr>
        <w:t>, patria aj zames</w:t>
      </w:r>
      <w:r w:rsidR="00D0290A">
        <w:rPr>
          <w:rFonts w:cs="Segoe UI"/>
          <w:sz w:val="16"/>
          <w:szCs w:val="16"/>
          <w:lang w:val="sk-SK"/>
        </w:rPr>
        <w:t>tnanci Henkel Slovensko.</w:t>
      </w:r>
    </w:p>
    <w:p w14:paraId="041491DA" w14:textId="77777777" w:rsidR="006E0A08" w:rsidRPr="00331E65" w:rsidRDefault="006E0A08" w:rsidP="00331E65">
      <w:pPr>
        <w:rPr>
          <w:rFonts w:cs="Segoe UI"/>
          <w:szCs w:val="22"/>
          <w:lang w:val="sk-SK"/>
        </w:rPr>
      </w:pPr>
    </w:p>
    <w:p w14:paraId="0C728EBC" w14:textId="77777777" w:rsidR="00331E65" w:rsidRPr="000575A2" w:rsidRDefault="00331E65" w:rsidP="00331E65">
      <w:pPr>
        <w:rPr>
          <w:rFonts w:cs="Segoe UI"/>
          <w:b/>
          <w:bCs/>
          <w:szCs w:val="22"/>
          <w:lang w:val="sk-SK"/>
        </w:rPr>
      </w:pPr>
      <w:r w:rsidRPr="000575A2">
        <w:rPr>
          <w:rFonts w:cs="Segoe UI"/>
          <w:b/>
          <w:bCs/>
          <w:szCs w:val="22"/>
          <w:lang w:val="sk-SK"/>
        </w:rPr>
        <w:t>Dlhodobá tradícia firemného dobrovoľníctva</w:t>
      </w:r>
    </w:p>
    <w:p w14:paraId="426D68BE" w14:textId="77777777" w:rsidR="000575A2" w:rsidRDefault="000575A2" w:rsidP="00331E65">
      <w:pPr>
        <w:rPr>
          <w:rFonts w:cs="Segoe UI"/>
          <w:szCs w:val="22"/>
          <w:lang w:val="sk-SK"/>
        </w:rPr>
      </w:pPr>
    </w:p>
    <w:p w14:paraId="174ED0EE" w14:textId="5F1F9CE5" w:rsidR="000575A2" w:rsidRDefault="00331E65" w:rsidP="00331E65">
      <w:pPr>
        <w:rPr>
          <w:rFonts w:cs="Segoe UI"/>
          <w:szCs w:val="22"/>
          <w:lang w:val="sk-SK"/>
        </w:rPr>
      </w:pPr>
      <w:r w:rsidRPr="00331E65">
        <w:rPr>
          <w:rFonts w:cs="Segoe UI"/>
          <w:szCs w:val="22"/>
          <w:lang w:val="sk-SK"/>
        </w:rPr>
        <w:t xml:space="preserve">Program </w:t>
      </w:r>
      <w:r w:rsidRPr="00352435">
        <w:rPr>
          <w:rFonts w:cs="Segoe UI"/>
          <w:b/>
          <w:bCs/>
          <w:szCs w:val="22"/>
          <w:lang w:val="sk-SK"/>
        </w:rPr>
        <w:t>Make an Impact on Tomorrow</w:t>
      </w:r>
      <w:r w:rsidRPr="00331E65">
        <w:rPr>
          <w:rFonts w:cs="Segoe UI"/>
          <w:szCs w:val="22"/>
          <w:lang w:val="sk-SK"/>
        </w:rPr>
        <w:t xml:space="preserve"> spustila spoločnosť Henkel už v roku 1998 a zaradila sa tak medzi prvé nemecké firmy, ktoré systematicky začlenili dobrovoľníctvo do svojej </w:t>
      </w:r>
      <w:r w:rsidRPr="00331E65">
        <w:rPr>
          <w:rFonts w:cs="Segoe UI"/>
          <w:szCs w:val="22"/>
          <w:lang w:val="sk-SK"/>
        </w:rPr>
        <w:lastRenderedPageBreak/>
        <w:t xml:space="preserve">stratégie spoločenskej zodpovednosti. Program podporuje tri formy spoločensky prospešného zapojenia zamestnancov a </w:t>
      </w:r>
      <w:r w:rsidR="0082179D" w:rsidRPr="0082179D">
        <w:rPr>
          <w:rFonts w:cs="Segoe UI"/>
          <w:szCs w:val="22"/>
          <w:lang w:val="sk-SK"/>
        </w:rPr>
        <w:t>bývalých zamestnancov Henkel na dôchodku</w:t>
      </w:r>
      <w:r w:rsidR="0082179D">
        <w:rPr>
          <w:rFonts w:cs="Segoe UI"/>
          <w:szCs w:val="22"/>
          <w:lang w:val="sk-SK"/>
        </w:rPr>
        <w:t>.</w:t>
      </w:r>
    </w:p>
    <w:p w14:paraId="67284D36" w14:textId="77777777" w:rsidR="0082179D" w:rsidRPr="00331E65" w:rsidRDefault="0082179D" w:rsidP="00331E65">
      <w:pPr>
        <w:rPr>
          <w:rFonts w:cs="Segoe UI"/>
          <w:szCs w:val="22"/>
          <w:lang w:val="sk-SK"/>
        </w:rPr>
      </w:pPr>
    </w:p>
    <w:p w14:paraId="52F694D8" w14:textId="17892530" w:rsidR="00331E65" w:rsidRPr="00331E65" w:rsidRDefault="00331E65" w:rsidP="00331E65">
      <w:pPr>
        <w:rPr>
          <w:rFonts w:cs="Segoe UI"/>
          <w:szCs w:val="22"/>
          <w:lang w:val="sk-SK"/>
        </w:rPr>
      </w:pPr>
      <w:r w:rsidRPr="00331E65">
        <w:rPr>
          <w:rFonts w:cs="Segoe UI"/>
          <w:szCs w:val="22"/>
          <w:lang w:val="sk-SK"/>
        </w:rPr>
        <w:t xml:space="preserve">Prvým je </w:t>
      </w:r>
      <w:r w:rsidRPr="004760C5">
        <w:rPr>
          <w:rFonts w:cs="Segoe UI"/>
          <w:b/>
          <w:bCs/>
          <w:szCs w:val="22"/>
          <w:lang w:val="sk-SK"/>
        </w:rPr>
        <w:t>individuálne dobrovoľníctvo</w:t>
      </w:r>
      <w:r w:rsidRPr="00331E65">
        <w:rPr>
          <w:rFonts w:cs="Segoe UI"/>
          <w:szCs w:val="22"/>
          <w:lang w:val="sk-SK"/>
        </w:rPr>
        <w:t xml:space="preserve"> – zamestnanci, ktorí sa aktívne angažujú v neziskových organizáciách alebo komunitných projektoch, môžu požiadať o finančnú a vecnú podporu až do výšky 10 000 eur na jeden projekt, vrátane možnosti čerpať platené voľno.</w:t>
      </w:r>
    </w:p>
    <w:p w14:paraId="57077617" w14:textId="77777777" w:rsidR="000575A2" w:rsidRDefault="000575A2" w:rsidP="00331E65">
      <w:pPr>
        <w:rPr>
          <w:rFonts w:cs="Segoe UI"/>
          <w:szCs w:val="22"/>
          <w:lang w:val="sk-SK"/>
        </w:rPr>
      </w:pPr>
    </w:p>
    <w:p w14:paraId="58B90E24" w14:textId="3C91148D" w:rsidR="00331E65" w:rsidRPr="00331E65" w:rsidRDefault="00331E65" w:rsidP="00331E65">
      <w:pPr>
        <w:rPr>
          <w:rFonts w:cs="Segoe UI"/>
          <w:szCs w:val="22"/>
          <w:lang w:val="sk-SK"/>
        </w:rPr>
      </w:pPr>
      <w:r w:rsidRPr="00331E65">
        <w:rPr>
          <w:rFonts w:cs="Segoe UI"/>
          <w:szCs w:val="22"/>
          <w:lang w:val="sk-SK"/>
        </w:rPr>
        <w:t xml:space="preserve">Druhou formou sú tzv. </w:t>
      </w:r>
      <w:r w:rsidR="00B368BB">
        <w:rPr>
          <w:rFonts w:cs="Segoe UI"/>
          <w:b/>
          <w:bCs/>
          <w:szCs w:val="22"/>
          <w:lang w:val="sk-SK"/>
        </w:rPr>
        <w:t>j</w:t>
      </w:r>
      <w:r w:rsidRPr="00B368BB">
        <w:rPr>
          <w:rFonts w:cs="Segoe UI"/>
          <w:b/>
          <w:bCs/>
          <w:szCs w:val="22"/>
          <w:lang w:val="sk-SK"/>
        </w:rPr>
        <w:t>oin-in projekty</w:t>
      </w:r>
      <w:r w:rsidRPr="00331E65">
        <w:rPr>
          <w:rFonts w:cs="Segoe UI"/>
          <w:szCs w:val="22"/>
          <w:lang w:val="sk-SK"/>
        </w:rPr>
        <w:t xml:space="preserve">, organizované priamo spoločnosťou Henkel, kde sa môžu zamestnanci zapojiť do spoločnej dobrovoľníckej aktivity so svojimi kolegami. Tretím typom je iniciatíva </w:t>
      </w:r>
      <w:r w:rsidRPr="00B368BB">
        <w:rPr>
          <w:rFonts w:cs="Segoe UI"/>
          <w:b/>
          <w:bCs/>
          <w:szCs w:val="22"/>
          <w:lang w:val="sk-SK"/>
        </w:rPr>
        <w:t>Volunteers at Heart</w:t>
      </w:r>
      <w:r w:rsidRPr="00331E65">
        <w:rPr>
          <w:rFonts w:cs="Segoe UI"/>
          <w:szCs w:val="22"/>
          <w:lang w:val="sk-SK"/>
        </w:rPr>
        <w:t>, v rámci ktorej môže päť vybraných zamestnancov každoročne venovať celý mesiac dobrovoľníckej práci pre vybraného sociálneho partnera, pričom im spoločnosť poskytuje plne hradené pracovné voľno.</w:t>
      </w:r>
    </w:p>
    <w:p w14:paraId="677F2433" w14:textId="77777777" w:rsidR="00DE472A" w:rsidRDefault="00DE472A" w:rsidP="0082179D">
      <w:pPr>
        <w:rPr>
          <w:rFonts w:cs="Segoe UI"/>
          <w:szCs w:val="22"/>
          <w:lang w:val="sk-SK"/>
        </w:rPr>
      </w:pPr>
    </w:p>
    <w:p w14:paraId="62C58BC2" w14:textId="5D74DE40" w:rsidR="00091B55" w:rsidRDefault="00091B55" w:rsidP="0082179D">
      <w:pPr>
        <w:rPr>
          <w:rFonts w:cs="Segoe UI"/>
          <w:szCs w:val="22"/>
          <w:lang w:val="sk-SK"/>
        </w:rPr>
      </w:pPr>
      <w:r w:rsidRPr="00091B55">
        <w:rPr>
          <w:rFonts w:cs="Segoe UI"/>
          <w:szCs w:val="22"/>
          <w:lang w:val="sk-SK"/>
        </w:rPr>
        <w:t xml:space="preserve">Za 26 rokov existencie programu bolo na celom svete podporených viac ako 18 000 projektov vo vyše 100 krajinách. Spoločnosť Henkel Slovensko od roku 2019 vyčlenila na lokálne iniciatívy, do ktorých sa aktívne </w:t>
      </w:r>
      <w:r>
        <w:rPr>
          <w:rFonts w:cs="Segoe UI"/>
          <w:szCs w:val="22"/>
          <w:lang w:val="sk-SK"/>
        </w:rPr>
        <w:t xml:space="preserve">a dobrovoľne </w:t>
      </w:r>
      <w:r w:rsidRPr="00091B55">
        <w:rPr>
          <w:rFonts w:cs="Segoe UI"/>
          <w:szCs w:val="22"/>
          <w:lang w:val="sk-SK"/>
        </w:rPr>
        <w:t>zapájajú jej zamestnanci, viac ako 250 000 eur. Podporené projekty sa zameriavali na</w:t>
      </w:r>
      <w:r>
        <w:rPr>
          <w:rFonts w:cs="Segoe UI"/>
          <w:szCs w:val="22"/>
          <w:lang w:val="sk-SK"/>
        </w:rPr>
        <w:t xml:space="preserve">prieč celým Slovenskom na </w:t>
      </w:r>
      <w:r w:rsidRPr="00091B55">
        <w:rPr>
          <w:rFonts w:cs="Segoe UI"/>
          <w:szCs w:val="22"/>
          <w:lang w:val="sk-SK"/>
        </w:rPr>
        <w:t>pomoc menšinám, podporu duševného zdravia, seniorov, ochranu životného prostredia a pomoc deťom.</w:t>
      </w:r>
    </w:p>
    <w:p w14:paraId="3E36E9D6" w14:textId="77777777" w:rsidR="00091B55" w:rsidRPr="00091B55" w:rsidRDefault="00091B55" w:rsidP="0082179D">
      <w:pPr>
        <w:rPr>
          <w:rFonts w:cs="Segoe UI"/>
          <w:szCs w:val="22"/>
          <w:lang w:val="sk-SK"/>
        </w:rPr>
      </w:pPr>
    </w:p>
    <w:p w14:paraId="5F6AED70" w14:textId="789AB959" w:rsidR="0082179D" w:rsidRPr="0082179D" w:rsidRDefault="00091B55" w:rsidP="0082179D">
      <w:pPr>
        <w:rPr>
          <w:rFonts w:cs="Segoe UI"/>
          <w:szCs w:val="22"/>
          <w:lang w:val="sk-SK"/>
        </w:rPr>
      </w:pPr>
      <w:r>
        <w:rPr>
          <w:rFonts w:cs="Segoe UI"/>
          <w:szCs w:val="22"/>
          <w:lang w:val="sk-SK"/>
        </w:rPr>
        <w:t xml:space="preserve">Spoločnosť </w:t>
      </w:r>
      <w:r w:rsidR="0082179D" w:rsidRPr="0082179D">
        <w:rPr>
          <w:rFonts w:cs="Segoe UI"/>
          <w:szCs w:val="22"/>
          <w:lang w:val="sk-SK"/>
        </w:rPr>
        <w:t xml:space="preserve">Henkel </w:t>
      </w:r>
      <w:r>
        <w:rPr>
          <w:rFonts w:cs="Segoe UI"/>
          <w:szCs w:val="22"/>
          <w:lang w:val="sk-SK"/>
        </w:rPr>
        <w:t xml:space="preserve">celosvetovo </w:t>
      </w:r>
      <w:r w:rsidR="0082179D" w:rsidRPr="0082179D">
        <w:rPr>
          <w:rFonts w:cs="Segoe UI"/>
          <w:szCs w:val="22"/>
          <w:lang w:val="sk-SK"/>
        </w:rPr>
        <w:t>pomáha nielen finančnými a vecnými darmi, ale aj poskytovaním plateného voľna zamestnancom, aby sa mohli lokálne zapojiť a priniesť zmenu. Aktívni aj bývalí kolegovia z</w:t>
      </w:r>
      <w:r>
        <w:rPr>
          <w:rFonts w:cs="Segoe UI"/>
          <w:szCs w:val="22"/>
          <w:lang w:val="sk-SK"/>
        </w:rPr>
        <w:t xml:space="preserve">o spoločnosti Henkel </w:t>
      </w:r>
      <w:r w:rsidR="0082179D" w:rsidRPr="0082179D">
        <w:rPr>
          <w:rFonts w:cs="Segoe UI"/>
          <w:szCs w:val="22"/>
          <w:lang w:val="sk-SK"/>
        </w:rPr>
        <w:t>podávajú pomocnú ruku tam, kde je to potrebné, a prispievajú malými činmi k lepšiemu svetu: stavajú domy pre ľudí v núdzi, povzbudzujú športovcov na špeciálnej olympiáde alebo podporujú sirotinec v Ugande. Neprinášajú len trvalé zmeny, ale zároveň si odnášajú nezabudnuteľné zážitky.</w:t>
      </w:r>
      <w:r w:rsidR="0082179D">
        <w:rPr>
          <w:rFonts w:cs="Segoe UI"/>
          <w:szCs w:val="22"/>
          <w:lang w:val="sk-SK"/>
        </w:rPr>
        <w:t xml:space="preserve"> Viac informácií je dostupných na </w:t>
      </w:r>
      <w:hyperlink r:id="rId14" w:history="1">
        <w:proofErr w:type="spellStart"/>
        <w:r w:rsidR="0082179D" w:rsidRPr="003311DE">
          <w:rPr>
            <w:rStyle w:val="Hypertextovprepojenie"/>
            <w:rFonts w:cs="Segoe UI"/>
            <w:sz w:val="22"/>
            <w:szCs w:val="22"/>
            <w:lang w:val="sk-SK"/>
          </w:rPr>
          <w:t>Social</w:t>
        </w:r>
        <w:proofErr w:type="spellEnd"/>
        <w:r w:rsidR="0082179D" w:rsidRPr="003311DE">
          <w:rPr>
            <w:rStyle w:val="Hypertextovprepojenie"/>
            <w:rFonts w:cs="Segoe UI"/>
            <w:sz w:val="22"/>
            <w:szCs w:val="22"/>
            <w:lang w:val="sk-SK"/>
          </w:rPr>
          <w:t xml:space="preserve"> </w:t>
        </w:r>
        <w:proofErr w:type="spellStart"/>
        <w:r w:rsidR="0082179D" w:rsidRPr="003311DE">
          <w:rPr>
            <w:rStyle w:val="Hypertextovprepojenie"/>
            <w:rFonts w:cs="Segoe UI"/>
            <w:sz w:val="22"/>
            <w:szCs w:val="22"/>
            <w:lang w:val="sk-SK"/>
          </w:rPr>
          <w:t>Engagement</w:t>
        </w:r>
        <w:proofErr w:type="spellEnd"/>
      </w:hyperlink>
      <w:r w:rsidR="0082179D">
        <w:rPr>
          <w:rFonts w:cs="Segoe UI"/>
          <w:szCs w:val="22"/>
          <w:lang w:val="sk-SK"/>
        </w:rPr>
        <w:t xml:space="preserve">. </w:t>
      </w:r>
    </w:p>
    <w:p w14:paraId="4E605597" w14:textId="2423C006" w:rsidR="00331E65" w:rsidRPr="00331E65" w:rsidRDefault="00331E65" w:rsidP="00331E65">
      <w:pPr>
        <w:rPr>
          <w:rFonts w:cs="Segoe UI"/>
          <w:szCs w:val="22"/>
          <w:lang w:val="sk-SK"/>
        </w:rPr>
      </w:pPr>
    </w:p>
    <w:p w14:paraId="48D80950" w14:textId="22EA2066" w:rsidR="00385185" w:rsidRPr="00B71239" w:rsidRDefault="00385185" w:rsidP="00643D8A">
      <w:pPr>
        <w:rPr>
          <w:rFonts w:cs="Segoe UI"/>
          <w:szCs w:val="22"/>
          <w:lang w:val="sk-SK"/>
        </w:rPr>
      </w:pPr>
    </w:p>
    <w:p w14:paraId="56AC8909" w14:textId="77777777" w:rsidR="002A2975" w:rsidRPr="00B71239" w:rsidRDefault="002A2975" w:rsidP="00643D8A">
      <w:pPr>
        <w:rPr>
          <w:rFonts w:cs="Segoe UI"/>
          <w:szCs w:val="22"/>
          <w:lang w:val="sk-SK"/>
        </w:rPr>
      </w:pPr>
    </w:p>
    <w:p w14:paraId="3411FCC1" w14:textId="24475CC2" w:rsidR="00D06825" w:rsidRPr="00B71239" w:rsidRDefault="004002DD" w:rsidP="004002DD">
      <w:pPr>
        <w:rPr>
          <w:rStyle w:val="AboutandContactHeadline"/>
          <w:lang w:val="sk-SK"/>
        </w:rPr>
      </w:pPr>
      <w:r w:rsidRPr="00B71239">
        <w:rPr>
          <w:rStyle w:val="AboutandContactHeadline"/>
          <w:lang w:val="sk-SK" w:bidi="bo-CN"/>
        </w:rPr>
        <w:t>O spoločnosti Henkel</w:t>
      </w:r>
    </w:p>
    <w:p w14:paraId="6800F443" w14:textId="6BEF0573" w:rsidR="00BF605A" w:rsidRPr="00167065" w:rsidRDefault="00BF605A" w:rsidP="00BF605A">
      <w:pPr>
        <w:rPr>
          <w:rStyle w:val="AboutandContactHeadline"/>
          <w:b w:val="0"/>
          <w:bCs w:val="0"/>
          <w:lang w:val="sk-SK"/>
        </w:rPr>
      </w:pPr>
      <w:r w:rsidRPr="00B71239">
        <w:rPr>
          <w:rStyle w:val="AboutandContactBody"/>
          <w:lang w:val="sk-SK" w:bidi="bo-CN"/>
        </w:rPr>
        <w:t>Vďaka svojim značkám, inováciám a technológiám je spoločnosť Henkel svetovým lídrom na trhoch s priemyselným a spotrebným tovarom.</w:t>
      </w:r>
      <w:r w:rsidRPr="00B71239">
        <w:rPr>
          <w:rStyle w:val="AboutandContactBody"/>
          <w:lang w:val="sk-SK"/>
        </w:rPr>
        <w:t xml:space="preserve"> </w:t>
      </w:r>
      <w:r w:rsidRPr="00B71239">
        <w:rPr>
          <w:rStyle w:val="AboutandContactBody"/>
          <w:lang w:val="sk-SK" w:bidi="bo-CN"/>
        </w:rPr>
        <w:t>Obchodná divízia Adhesive Technologies je globálnym lídrom na trhu so spojovacími a lepiacimi materiálmi</w:t>
      </w:r>
      <w:r w:rsidR="00E54B2E">
        <w:rPr>
          <w:rStyle w:val="AboutandContactBody"/>
          <w:lang w:val="sk-SK" w:bidi="bo-CN"/>
        </w:rPr>
        <w:t>, tmelmi</w:t>
      </w:r>
      <w:r w:rsidRPr="00B71239">
        <w:rPr>
          <w:rStyle w:val="AboutandContactBody"/>
          <w:lang w:val="sk-SK" w:bidi="bo-CN"/>
        </w:rPr>
        <w:t xml:space="preserve"> a funkčnými nátermi.</w:t>
      </w:r>
      <w:r w:rsidRPr="00B71239">
        <w:rPr>
          <w:rStyle w:val="AboutandContactBody"/>
          <w:lang w:val="sk-SK"/>
        </w:rPr>
        <w:t xml:space="preserve"> </w:t>
      </w:r>
      <w:r w:rsidRPr="00B71239">
        <w:rPr>
          <w:rStyle w:val="AboutandContactBody"/>
          <w:lang w:val="sk-SK" w:bidi="bo-CN"/>
        </w:rPr>
        <w:t xml:space="preserve">Obchodná divízia Consumer Brands sa drží na popredných miestach na mnohých svetových trhoch predovšetkým v segmentoch vlasovej kozmetiky a pracích a čistiacich prostriedkov pre </w:t>
      </w:r>
      <w:r w:rsidRPr="00DE270C">
        <w:rPr>
          <w:rStyle w:val="AboutandContactBody"/>
          <w:lang w:val="sk-SK" w:bidi="bo-CN"/>
        </w:rPr>
        <w:t>domácnosť.</w:t>
      </w:r>
      <w:r w:rsidRPr="00DE270C">
        <w:rPr>
          <w:rStyle w:val="AboutandContactBody"/>
          <w:lang w:val="sk-SK"/>
        </w:rPr>
        <w:t xml:space="preserve"> </w:t>
      </w:r>
      <w:r w:rsidRPr="00DE270C">
        <w:rPr>
          <w:rStyle w:val="AboutandContactBody"/>
          <w:lang w:val="sk-SK" w:bidi="bo-CN"/>
        </w:rPr>
        <w:t>Medzi tri najsilnejšie značky spoločnosti patria Loctite, Persil a Schwarzkopf.</w:t>
      </w:r>
      <w:r w:rsidRPr="00DE270C">
        <w:rPr>
          <w:rStyle w:val="AboutandContactBody"/>
          <w:lang w:val="sk-SK"/>
        </w:rPr>
        <w:t xml:space="preserve"> </w:t>
      </w:r>
      <w:r w:rsidRPr="00DE270C">
        <w:rPr>
          <w:rStyle w:val="AboutandContactBody"/>
          <w:lang w:val="sk-SK" w:bidi="bo-CN"/>
        </w:rPr>
        <w:t>Vo finančnom roku 202</w:t>
      </w:r>
      <w:r w:rsidR="00981A94">
        <w:rPr>
          <w:rStyle w:val="AboutandContactBody"/>
          <w:lang w:val="sk-SK" w:bidi="bo-CN"/>
        </w:rPr>
        <w:t>4</w:t>
      </w:r>
      <w:r w:rsidRPr="00DE270C">
        <w:rPr>
          <w:rStyle w:val="AboutandContactBody"/>
          <w:lang w:val="sk-SK" w:bidi="bo-CN"/>
        </w:rPr>
        <w:t xml:space="preserve"> vykázala spoločnosť Henkel obrat vo výške viac než 2</w:t>
      </w:r>
      <w:r w:rsidR="00BE74BB">
        <w:rPr>
          <w:rStyle w:val="AboutandContactBody"/>
          <w:lang w:val="sk-SK" w:bidi="bo-CN"/>
        </w:rPr>
        <w:t>1,</w:t>
      </w:r>
      <w:r w:rsidR="00BD2831">
        <w:rPr>
          <w:rStyle w:val="AboutandContactBody"/>
          <w:lang w:val="sk-SK" w:bidi="bo-CN"/>
        </w:rPr>
        <w:t>6</w:t>
      </w:r>
      <w:r w:rsidRPr="00DE270C">
        <w:rPr>
          <w:rStyle w:val="AboutandContactBody"/>
          <w:lang w:val="sk-SK" w:bidi="bo-CN"/>
        </w:rPr>
        <w:t xml:space="preserve"> mld. eur a upravený prevádzkový zisk približne vo výške </w:t>
      </w:r>
      <w:r w:rsidR="00F12341">
        <w:rPr>
          <w:rStyle w:val="AboutandContactBody"/>
          <w:lang w:val="sk-SK" w:bidi="bo-CN"/>
        </w:rPr>
        <w:t>3</w:t>
      </w:r>
      <w:r w:rsidRPr="00DE270C">
        <w:rPr>
          <w:rStyle w:val="AboutandContactBody"/>
          <w:lang w:val="sk-SK" w:bidi="bo-CN"/>
        </w:rPr>
        <w:t>,</w:t>
      </w:r>
      <w:r w:rsidR="00F12341">
        <w:rPr>
          <w:rStyle w:val="AboutandContactBody"/>
          <w:lang w:val="sk-SK" w:bidi="bo-CN"/>
        </w:rPr>
        <w:t>1</w:t>
      </w:r>
      <w:r w:rsidRPr="00DE270C">
        <w:rPr>
          <w:rStyle w:val="AboutandContactBody"/>
          <w:lang w:val="sk-SK" w:bidi="bo-CN"/>
        </w:rPr>
        <w:t xml:space="preserve"> mld. eur.</w:t>
      </w:r>
      <w:r w:rsidRPr="00DE270C">
        <w:rPr>
          <w:rStyle w:val="AboutandContactBody"/>
          <w:lang w:val="sk-SK"/>
        </w:rPr>
        <w:t xml:space="preserve"> </w:t>
      </w:r>
      <w:r w:rsidRPr="00DE270C">
        <w:rPr>
          <w:rStyle w:val="AboutandContactBody"/>
          <w:lang w:val="sk-SK" w:bidi="bo-CN"/>
        </w:rPr>
        <w:t>Prioritné akcie spoločnosti Henkel sú kótované na nemeckom akciovom indexe DAX.</w:t>
      </w:r>
      <w:r w:rsidRPr="00DE270C">
        <w:rPr>
          <w:rStyle w:val="AboutandContactBody"/>
          <w:lang w:val="sk-SK"/>
        </w:rPr>
        <w:t xml:space="preserve"> </w:t>
      </w:r>
      <w:r w:rsidRPr="00DE270C">
        <w:rPr>
          <w:rStyle w:val="AboutandContactBody"/>
          <w:lang w:val="sk-SK" w:bidi="bo-CN"/>
        </w:rPr>
        <w:t>Udržateľnosť už</w:t>
      </w:r>
      <w:r w:rsidRPr="00B71239">
        <w:rPr>
          <w:rStyle w:val="AboutandContactBody"/>
          <w:lang w:val="sk-SK" w:bidi="bo-CN"/>
        </w:rPr>
        <w:t xml:space="preserve"> dlhodobo patrí medzi tradičné priority spoločnosti Henkel, pričom na plnenie konkrétnych cieľov má spoločnosť vypracovanú jasnú stratégiu dlhodobej udržateľnosti.</w:t>
      </w:r>
      <w:r w:rsidRPr="00B71239">
        <w:rPr>
          <w:rStyle w:val="AboutandContactBody"/>
          <w:lang w:val="sk-SK"/>
        </w:rPr>
        <w:t xml:space="preserve"> </w:t>
      </w:r>
      <w:r w:rsidRPr="00B71239">
        <w:rPr>
          <w:rStyle w:val="AboutandContactBody"/>
          <w:lang w:val="sk-SK" w:bidi="bo-CN"/>
        </w:rPr>
        <w:t xml:space="preserve">Spoločnosť Henkel bola založená v roku 1876 a dnes celosvetovo zamestnáva </w:t>
      </w:r>
      <w:r w:rsidR="002B24B9">
        <w:rPr>
          <w:rStyle w:val="AboutandContactBody"/>
          <w:lang w:val="sk-SK" w:bidi="bo-CN"/>
        </w:rPr>
        <w:t xml:space="preserve">približne </w:t>
      </w:r>
      <w:r w:rsidR="00BE74BB">
        <w:rPr>
          <w:rStyle w:val="AboutandContactBody"/>
          <w:lang w:val="sk-SK" w:bidi="bo-CN"/>
        </w:rPr>
        <w:t>4</w:t>
      </w:r>
      <w:r w:rsidR="00EF6666">
        <w:rPr>
          <w:rStyle w:val="AboutandContactBody"/>
          <w:lang w:val="sk-SK" w:bidi="bo-CN"/>
        </w:rPr>
        <w:t>7</w:t>
      </w:r>
      <w:r w:rsidRPr="00B71239">
        <w:rPr>
          <w:rStyle w:val="AboutandContactBody"/>
          <w:lang w:val="sk-SK" w:bidi="bo-CN"/>
        </w:rPr>
        <w:t xml:space="preserve"> 000 zamestnancov, ktorých spája silná firemná kultúra, spoločné </w:t>
      </w:r>
      <w:r w:rsidRPr="00B71239">
        <w:rPr>
          <w:rStyle w:val="AboutandContactBody"/>
          <w:lang w:val="sk-SK" w:bidi="bo-CN"/>
        </w:rPr>
        <w:lastRenderedPageBreak/>
        <w:t>hodnoty a spoločné poslanie:</w:t>
      </w:r>
      <w:r w:rsidRPr="00B71239">
        <w:rPr>
          <w:rStyle w:val="AboutandContactBody"/>
          <w:lang w:val="sk-SK"/>
        </w:rPr>
        <w:t xml:space="preserve"> </w:t>
      </w:r>
      <w:r w:rsidRPr="00B71239">
        <w:rPr>
          <w:rStyle w:val="AboutandContactBody"/>
          <w:lang w:val="sk-SK" w:bidi="bo-CN"/>
        </w:rPr>
        <w:t>„Pioneers at heart for the good of generations“.</w:t>
      </w:r>
      <w:r w:rsidRPr="00B71239">
        <w:rPr>
          <w:rStyle w:val="AboutandContactBody"/>
          <w:lang w:val="sk-SK"/>
        </w:rPr>
        <w:t xml:space="preserve"> </w:t>
      </w:r>
      <w:r w:rsidRPr="00B71239">
        <w:rPr>
          <w:rStyle w:val="AboutandContactBody"/>
          <w:lang w:val="sk-SK" w:bidi="bo-CN"/>
        </w:rPr>
        <w:t>Viac informácií nájdete na stránkach</w:t>
      </w:r>
      <w:r>
        <w:rPr>
          <w:rStyle w:val="AboutandContactBody"/>
          <w:lang w:val="sk-SK" w:bidi="bo-CN"/>
        </w:rPr>
        <w:t xml:space="preserve"> </w:t>
      </w:r>
      <w:hyperlink r:id="rId15" w:history="1">
        <w:r w:rsidRPr="00B05873">
          <w:rPr>
            <w:rStyle w:val="Hypertextovprepojenie"/>
            <w:szCs w:val="24"/>
            <w:lang w:val="sk-SK" w:bidi="bo-CN"/>
          </w:rPr>
          <w:t>www.henkel.com</w:t>
        </w:r>
      </w:hyperlink>
      <w:r>
        <w:rPr>
          <w:rStyle w:val="AboutandContactBody"/>
          <w:lang w:val="sk-SK" w:bidi="bo-CN"/>
        </w:rPr>
        <w:t xml:space="preserve">. </w:t>
      </w:r>
    </w:p>
    <w:p w14:paraId="1FEEC7B3" w14:textId="77777777" w:rsidR="00BB5D0B" w:rsidRDefault="00BB5D0B" w:rsidP="00BF6E82">
      <w:pPr>
        <w:rPr>
          <w:rStyle w:val="AboutandContactHeadline"/>
          <w:lang w:val="sk-SK"/>
        </w:rPr>
      </w:pPr>
    </w:p>
    <w:p w14:paraId="01BFB646" w14:textId="77777777" w:rsidR="001864C0" w:rsidRPr="00B71239" w:rsidRDefault="001864C0" w:rsidP="001864C0">
      <w:pPr>
        <w:rPr>
          <w:rStyle w:val="AboutandContactHeadline"/>
          <w:lang w:val="sk-SK"/>
        </w:rPr>
      </w:pPr>
      <w:r w:rsidRPr="00B71239">
        <w:rPr>
          <w:rStyle w:val="AboutandContactHeadline"/>
          <w:lang w:val="sk-SK"/>
        </w:rPr>
        <w:t>O spoločnosti Henkel Slovensko</w:t>
      </w:r>
    </w:p>
    <w:p w14:paraId="68E0D0F8" w14:textId="2D66BDB3" w:rsidR="006D488C" w:rsidRPr="006D488C" w:rsidRDefault="006D488C" w:rsidP="006D488C">
      <w:pPr>
        <w:rPr>
          <w:sz w:val="18"/>
          <w:lang w:val="sk-SK"/>
        </w:rPr>
      </w:pPr>
      <w:r w:rsidRPr="006D488C">
        <w:rPr>
          <w:sz w:val="18"/>
          <w:lang w:val="sk-SK"/>
        </w:rPr>
        <w:t>HENKEL SLOVENSKO spol. s r. o.</w:t>
      </w:r>
      <w:r w:rsidRPr="006D488C">
        <w:rPr>
          <w:b/>
          <w:bCs/>
          <w:sz w:val="18"/>
          <w:lang w:val="sk-SK"/>
        </w:rPr>
        <w:t> </w:t>
      </w:r>
      <w:r w:rsidRPr="006D488C">
        <w:rPr>
          <w:sz w:val="18"/>
          <w:lang w:val="sk-SK"/>
        </w:rPr>
        <w:t>pôsobí na slovenskom trhu od roku 1991 a zastrešuje obe obchodné divízie spoločnosti – Henkel Consumer Brands a Henkel Adhesive Technologies. Významnou súčasťou je aj GBS</w:t>
      </w:r>
      <w:r w:rsidRPr="006D488C">
        <w:rPr>
          <w:sz w:val="18"/>
          <w:vertAlign w:val="superscript"/>
          <w:lang w:val="sk-SK"/>
        </w:rPr>
        <w:t>+</w:t>
      </w:r>
      <w:r w:rsidRPr="006D488C">
        <w:rPr>
          <w:sz w:val="18"/>
          <w:lang w:val="sk-SK"/>
        </w:rPr>
        <w:t xml:space="preserve"> Bratislava – najväčšia expertná pobočka skupiny Henkel na svete. Od svojho založenia v roku 2006 poskytuje služby naprieč Európou a ďalšími regiónmi vo viac ako 30 jazykoch a zamestnáva vyše 1 600 odborníkov. Spolu s lokálnym obchodným zastúpením, ktoré ponúka viac než 50 značiek, má Henkel na Slovensku viac ako 1 900 zamestnancov. Spoločnosť je osem rokov po sebe ocenená titulom Najzamestnávateľ v kategórii Centrá zdieľaných služieb. Taktiež získala množstvo uznaní za svoj prístup k diverzite, rovnosti a inklúzii, udržateľnosti, starostlivosti o zdravie zamestnancov a inovatívnej komunikácii. Viac informácií nájdete na</w:t>
      </w:r>
      <w:r w:rsidR="002F160A">
        <w:rPr>
          <w:sz w:val="18"/>
          <w:lang w:val="sk-SK"/>
        </w:rPr>
        <w:t xml:space="preserve"> stránke</w:t>
      </w:r>
      <w:r w:rsidRPr="006D488C">
        <w:rPr>
          <w:sz w:val="18"/>
          <w:lang w:val="sk-SK"/>
        </w:rPr>
        <w:t xml:space="preserve"> </w:t>
      </w:r>
      <w:hyperlink r:id="rId16" w:tgtFrame="_new" w:history="1">
        <w:r w:rsidRPr="006D488C">
          <w:rPr>
            <w:rStyle w:val="Hypertextovprepojenie"/>
            <w:szCs w:val="24"/>
            <w:lang w:val="sk-SK"/>
          </w:rPr>
          <w:t>www.henkel.sk</w:t>
        </w:r>
      </w:hyperlink>
      <w:r w:rsidR="002F160A">
        <w:rPr>
          <w:sz w:val="18"/>
          <w:lang w:val="sk-SK"/>
        </w:rPr>
        <w:t>.</w:t>
      </w:r>
    </w:p>
    <w:p w14:paraId="15EDB3FA" w14:textId="77777777" w:rsidR="001864C0" w:rsidRPr="00B71239" w:rsidRDefault="001864C0" w:rsidP="001864C0">
      <w:pPr>
        <w:rPr>
          <w:rStyle w:val="AboutandContactHeadline"/>
          <w:lang w:val="sk-SK"/>
        </w:rPr>
      </w:pPr>
    </w:p>
    <w:p w14:paraId="5649103D" w14:textId="77777777" w:rsidR="00EB5925" w:rsidRPr="00B71239" w:rsidRDefault="00EB5925" w:rsidP="00EB5925">
      <w:pPr>
        <w:rPr>
          <w:rStyle w:val="AboutandContactHeadline"/>
          <w:lang w:val="sk-SK"/>
        </w:rPr>
      </w:pPr>
      <w:r w:rsidRPr="00B71239">
        <w:rPr>
          <w:rStyle w:val="AboutandContactHeadline"/>
          <w:lang w:val="sk-SK"/>
        </w:rPr>
        <w:t xml:space="preserve">Kontakt  </w:t>
      </w:r>
    </w:p>
    <w:p w14:paraId="4C00D591" w14:textId="77777777" w:rsidR="00EB5925" w:rsidRPr="00B71239" w:rsidRDefault="00EB5925" w:rsidP="00EB5925">
      <w:pPr>
        <w:rPr>
          <w:rStyle w:val="AboutandContactHeadline"/>
          <w:b w:val="0"/>
          <w:bCs w:val="0"/>
          <w:lang w:val="sk-SK"/>
        </w:rPr>
      </w:pPr>
      <w:r>
        <w:rPr>
          <w:rStyle w:val="AboutandContactHeadline"/>
          <w:b w:val="0"/>
          <w:bCs w:val="0"/>
          <w:lang w:val="sk-SK"/>
        </w:rPr>
        <w:t>Martina Poliačková</w:t>
      </w:r>
      <w:r w:rsidRPr="00B71239">
        <w:rPr>
          <w:rStyle w:val="AboutandContactHeadline"/>
          <w:b w:val="0"/>
          <w:bCs w:val="0"/>
          <w:lang w:val="sk-SK"/>
        </w:rPr>
        <w:tab/>
      </w:r>
      <w:r w:rsidRPr="00B71239">
        <w:rPr>
          <w:rStyle w:val="AboutandContactHeadline"/>
          <w:b w:val="0"/>
          <w:bCs w:val="0"/>
          <w:lang w:val="sk-SK"/>
        </w:rPr>
        <w:tab/>
      </w:r>
      <w:r w:rsidRPr="00B71239">
        <w:rPr>
          <w:rStyle w:val="AboutandContactHeadline"/>
          <w:b w:val="0"/>
          <w:bCs w:val="0"/>
          <w:lang w:val="sk-SK"/>
        </w:rPr>
        <w:tab/>
      </w:r>
      <w:r w:rsidRPr="00B71239">
        <w:rPr>
          <w:rStyle w:val="AboutandContactHeadline"/>
          <w:b w:val="0"/>
          <w:bCs w:val="0"/>
          <w:lang w:val="sk-SK"/>
        </w:rPr>
        <w:tab/>
      </w:r>
      <w:r w:rsidRPr="00B71239">
        <w:rPr>
          <w:rStyle w:val="AboutandContactHeadline"/>
          <w:b w:val="0"/>
          <w:bCs w:val="0"/>
          <w:lang w:val="sk-SK"/>
        </w:rPr>
        <w:tab/>
      </w:r>
      <w:r w:rsidRPr="00B71239">
        <w:rPr>
          <w:rStyle w:val="AboutandContactHeadline"/>
          <w:b w:val="0"/>
          <w:bCs w:val="0"/>
          <w:lang w:val="sk-SK"/>
        </w:rPr>
        <w:tab/>
      </w:r>
    </w:p>
    <w:p w14:paraId="570DFA9C" w14:textId="77777777" w:rsidR="00EB5925" w:rsidRPr="00B71239" w:rsidRDefault="00EB5925" w:rsidP="00EB5925">
      <w:pPr>
        <w:rPr>
          <w:rStyle w:val="AboutandContactHeadline"/>
          <w:b w:val="0"/>
          <w:bCs w:val="0"/>
          <w:lang w:val="sk-SK"/>
        </w:rPr>
      </w:pPr>
      <w:r>
        <w:rPr>
          <w:rStyle w:val="AboutandContactHeadline"/>
          <w:b w:val="0"/>
          <w:bCs w:val="0"/>
          <w:lang w:val="sk-SK"/>
        </w:rPr>
        <w:t>Agentúra Seesame</w:t>
      </w:r>
      <w:r w:rsidRPr="00B71239">
        <w:rPr>
          <w:rStyle w:val="AboutandContactHeadline"/>
          <w:b w:val="0"/>
          <w:bCs w:val="0"/>
          <w:lang w:val="sk-SK"/>
        </w:rPr>
        <w:tab/>
      </w:r>
      <w:r w:rsidRPr="00B71239">
        <w:rPr>
          <w:rStyle w:val="AboutandContactHeadline"/>
          <w:b w:val="0"/>
          <w:bCs w:val="0"/>
          <w:lang w:val="sk-SK"/>
        </w:rPr>
        <w:tab/>
      </w:r>
    </w:p>
    <w:p w14:paraId="4E5411D5" w14:textId="77777777" w:rsidR="00EB5925" w:rsidRPr="00B71239" w:rsidRDefault="00EB5925" w:rsidP="00EB5925">
      <w:pPr>
        <w:rPr>
          <w:rStyle w:val="AboutandContactHeadline"/>
          <w:b w:val="0"/>
          <w:bCs w:val="0"/>
          <w:lang w:val="sk-SK"/>
        </w:rPr>
      </w:pPr>
    </w:p>
    <w:p w14:paraId="0A3CE615" w14:textId="77777777" w:rsidR="00EB5925" w:rsidRPr="005E5012" w:rsidRDefault="00EB5925" w:rsidP="00EB5925">
      <w:pPr>
        <w:rPr>
          <w:rStyle w:val="AboutandContactHeadline"/>
          <w:b w:val="0"/>
          <w:bCs w:val="0"/>
          <w:lang w:val="sk-SK"/>
        </w:rPr>
      </w:pPr>
      <w:r w:rsidRPr="005E5012">
        <w:rPr>
          <w:rStyle w:val="AboutandContactHeadline"/>
          <w:b w:val="0"/>
          <w:bCs w:val="0"/>
          <w:lang w:val="sk-SK"/>
        </w:rPr>
        <w:t>Telefón: +421 907 726 211</w:t>
      </w:r>
      <w:r w:rsidRPr="005E5012">
        <w:rPr>
          <w:rStyle w:val="AboutandContactHeadline"/>
          <w:b w:val="0"/>
          <w:bCs w:val="0"/>
          <w:lang w:val="sk-SK"/>
        </w:rPr>
        <w:tab/>
      </w:r>
      <w:r w:rsidRPr="005E5012">
        <w:rPr>
          <w:rStyle w:val="AboutandContactHeadline"/>
          <w:b w:val="0"/>
          <w:bCs w:val="0"/>
          <w:lang w:val="sk-SK"/>
        </w:rPr>
        <w:tab/>
      </w:r>
      <w:r w:rsidRPr="005E5012">
        <w:rPr>
          <w:rStyle w:val="AboutandContactHeadline"/>
          <w:b w:val="0"/>
          <w:bCs w:val="0"/>
          <w:lang w:val="sk-SK"/>
        </w:rPr>
        <w:tab/>
      </w:r>
    </w:p>
    <w:p w14:paraId="5D5374F7" w14:textId="77777777" w:rsidR="00EB5925" w:rsidRPr="00B71239" w:rsidRDefault="00EB5925" w:rsidP="00EB5925">
      <w:pPr>
        <w:rPr>
          <w:rStyle w:val="AboutandContactBody"/>
          <w:lang w:val="sk-SK"/>
        </w:rPr>
      </w:pPr>
      <w:r w:rsidRPr="005E5012">
        <w:rPr>
          <w:rStyle w:val="AboutandContactHeadline"/>
          <w:b w:val="0"/>
          <w:bCs w:val="0"/>
          <w:lang w:val="sk-SK"/>
        </w:rPr>
        <w:t xml:space="preserve">E-mail: </w:t>
      </w:r>
      <w:hyperlink r:id="rId17" w:history="1">
        <w:r w:rsidRPr="00624EFF">
          <w:rPr>
            <w:rStyle w:val="Hypertextovprepojenie"/>
            <w:szCs w:val="24"/>
            <w:lang w:val="sk-SK"/>
          </w:rPr>
          <w:t>poliackova@seesame.com</w:t>
        </w:r>
      </w:hyperlink>
    </w:p>
    <w:p w14:paraId="067BBA94" w14:textId="77777777" w:rsidR="00B71239" w:rsidRPr="00B71239" w:rsidRDefault="00B71239" w:rsidP="001864C0">
      <w:pPr>
        <w:rPr>
          <w:rStyle w:val="AboutandContactHeadline"/>
          <w:b w:val="0"/>
          <w:bCs w:val="0"/>
          <w:lang w:val="sk-SK"/>
        </w:rPr>
      </w:pPr>
    </w:p>
    <w:p w14:paraId="76457730" w14:textId="77777777" w:rsidR="00BF6E82" w:rsidRPr="00B71239" w:rsidRDefault="00BF6E82" w:rsidP="00BF6E82">
      <w:pPr>
        <w:rPr>
          <w:rStyle w:val="AboutandContactBody"/>
          <w:lang w:val="sk-SK"/>
        </w:rPr>
      </w:pPr>
    </w:p>
    <w:p w14:paraId="61FA739B" w14:textId="77777777" w:rsidR="00BF6E82" w:rsidRPr="00B71239" w:rsidRDefault="00BF6E82" w:rsidP="00BF6E82">
      <w:pPr>
        <w:rPr>
          <w:rStyle w:val="AboutandContactBody"/>
          <w:lang w:val="sk-SK"/>
        </w:rPr>
      </w:pPr>
    </w:p>
    <w:sectPr w:rsidR="00BF6E82" w:rsidRPr="00B71239" w:rsidSect="000A44A0">
      <w:headerReference w:type="even" r:id="rId18"/>
      <w:footerReference w:type="default" r:id="rId19"/>
      <w:headerReference w:type="first" r:id="rId20"/>
      <w:footerReference w:type="first" r:id="rId21"/>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E116D" w14:textId="77777777" w:rsidR="002651CF" w:rsidRDefault="002651CF">
      <w:r>
        <w:separator/>
      </w:r>
    </w:p>
  </w:endnote>
  <w:endnote w:type="continuationSeparator" w:id="0">
    <w:p w14:paraId="16137960" w14:textId="77777777" w:rsidR="002651CF" w:rsidRDefault="002651CF">
      <w:r>
        <w:continuationSeparator/>
      </w:r>
    </w:p>
  </w:endnote>
  <w:endnote w:type="continuationNotice" w:id="1">
    <w:p w14:paraId="748F7BFA" w14:textId="77777777" w:rsidR="002651CF" w:rsidRDefault="002651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3FBB4B9F" w:rsidR="00CF6F33" w:rsidRPr="00112A28" w:rsidRDefault="00112A28" w:rsidP="00112A28">
    <w:pPr>
      <w:pStyle w:val="Pta"/>
      <w:tabs>
        <w:tab w:val="clear" w:pos="7083"/>
        <w:tab w:val="clear" w:pos="8640"/>
        <w:tab w:val="right" w:pos="9071"/>
      </w:tabs>
      <w:jc w:val="both"/>
    </w:pPr>
    <w:r w:rsidRPr="00BF6E82">
      <w:t>Henkel AG &amp; Co. KGaA</w:t>
    </w:r>
    <w:r>
      <w:tab/>
    </w:r>
    <w:r w:rsidR="0029062B">
      <w:t>Strana</w:t>
    </w:r>
    <w:r w:rsidRPr="00BF6E82">
      <w:t xml:space="preserve"> </w:t>
    </w:r>
    <w:r w:rsidRPr="00BF6E82">
      <w:fldChar w:fldCharType="begin"/>
    </w:r>
    <w:r w:rsidRPr="00BF6E82">
      <w:instrText xml:space="preserve"> PAGE  \* Arabic  \* MERGEFORMAT </w:instrText>
    </w:r>
    <w:r w:rsidRPr="00BF6E82">
      <w:fldChar w:fldCharType="separate"/>
    </w:r>
    <w:r>
      <w:t>2</w:t>
    </w:r>
    <w:r w:rsidRPr="00BF6E82">
      <w:fldChar w:fldCharType="end"/>
    </w:r>
    <w:r w:rsidRPr="00BF6E82">
      <w:t>/</w:t>
    </w:r>
    <w:fldSimple w:instr="NUMPAGES  \* Arabic  \* MERGEFORMAT">
      <w: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67309F82" w:rsidR="00CF6F33" w:rsidRPr="00992A11" w:rsidRDefault="00B942A8" w:rsidP="00992A11">
    <w:pPr>
      <w:pStyle w:val="Pta"/>
    </w:pPr>
    <w:r>
      <w:drawing>
        <wp:anchor distT="0" distB="0" distL="114300" distR="114300" simplePos="0" relativeHeight="251658242" behindDoc="1" locked="0" layoutInCell="1" allowOverlap="1" wp14:anchorId="37205134" wp14:editId="24BAA3A6">
          <wp:simplePos x="0" y="0"/>
          <wp:positionH relativeFrom="margin">
            <wp:align>center</wp:align>
          </wp:positionH>
          <wp:positionV relativeFrom="paragraph">
            <wp:posOffset>-412750</wp:posOffset>
          </wp:positionV>
          <wp:extent cx="6207760" cy="387350"/>
          <wp:effectExtent l="0" t="0" r="2540" b="0"/>
          <wp:wrapTight wrapText="bothSides">
            <wp:wrapPolygon edited="0">
              <wp:start x="0" y="0"/>
              <wp:lineTo x="0" y="20184"/>
              <wp:lineTo x="21543" y="20184"/>
              <wp:lineTo x="21543" y="0"/>
              <wp:lineTo x="0" y="0"/>
            </wp:wrapPolygon>
          </wp:wrapTight>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207760" cy="387350"/>
                  </a:xfrm>
                  <a:prstGeom prst="rect">
                    <a:avLst/>
                  </a:prstGeom>
                </pic:spPr>
              </pic:pic>
            </a:graphicData>
          </a:graphic>
          <wp14:sizeRelH relativeFrom="page">
            <wp14:pctWidth>0</wp14:pctWidth>
          </wp14:sizeRelH>
          <wp14:sizeRelV relativeFrom="page">
            <wp14:pctHeight>0</wp14:pctHeight>
          </wp14:sizeRelV>
        </wp:anchor>
      </w:drawing>
    </w:r>
    <w:r>
      <w:t>Strana</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8B390" w14:textId="77777777" w:rsidR="002651CF" w:rsidRDefault="002651CF">
      <w:r>
        <w:separator/>
      </w:r>
    </w:p>
  </w:footnote>
  <w:footnote w:type="continuationSeparator" w:id="0">
    <w:p w14:paraId="615C5EA0" w14:textId="77777777" w:rsidR="002651CF" w:rsidRDefault="002651CF">
      <w:r>
        <w:continuationSeparator/>
      </w:r>
    </w:p>
  </w:footnote>
  <w:footnote w:type="continuationNotice" w:id="1">
    <w:p w14:paraId="36400E57" w14:textId="77777777" w:rsidR="002651CF" w:rsidRDefault="002651C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Hlavika"/>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E30C780" w:rsidR="00CF6F33" w:rsidRPr="00514611" w:rsidRDefault="0059722C" w:rsidP="00EB46D9">
    <w:pPr>
      <w:pStyle w:val="Hlavika"/>
      <w:rPr>
        <w:lang w:val="sk-SK"/>
      </w:rPr>
    </w:pPr>
    <w:r w:rsidRPr="00514611">
      <w:rPr>
        <w:noProof/>
        <w:lang w:val="sk-SK"/>
      </w:rPr>
      <w:drawing>
        <wp:anchor distT="0" distB="0" distL="114300" distR="114300" simplePos="0" relativeHeight="251658241" behindDoc="0" locked="1" layoutInCell="1" allowOverlap="1" wp14:anchorId="5559ED3E" wp14:editId="6E3F6630">
          <wp:simplePos x="0" y="0"/>
          <wp:positionH relativeFrom="margin">
            <wp:align>right</wp:align>
          </wp:positionH>
          <wp:positionV relativeFrom="topMargin">
            <wp:posOffset>695325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514611">
      <w:rPr>
        <w:noProof/>
        <w:lang w:val="sk-SK"/>
      </w:rPr>
      <mc:AlternateContent>
        <mc:Choice Requires="wpg">
          <w:drawing>
            <wp:anchor distT="0" distB="0" distL="114300" distR="114300" simplePos="0" relativeHeight="251658240"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16FD42E" id="Group 16" o:spid="_x0000_s1026" style="position:absolute;margin-left:14.2pt;margin-top:297.7pt;width:14.15pt;height:297.65pt;z-index:251658240;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71239" w:rsidRPr="00514611">
      <w:rPr>
        <w:noProof/>
        <w:lang w:val="sk-SK"/>
      </w:rPr>
      <w:t>Tlačová</w:t>
    </w:r>
    <w:r w:rsidR="00B422EC" w:rsidRPr="00514611">
      <w:rPr>
        <w:lang w:val="sk-SK"/>
      </w:rPr>
      <w:t xml:space="preserve"> </w:t>
    </w:r>
    <w:r w:rsidR="00B71239" w:rsidRPr="00514611">
      <w:rPr>
        <w:lang w:val="sk-SK"/>
      </w:rPr>
      <w:t>správa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ACA89C"/>
    <w:lvl w:ilvl="0">
      <w:start w:val="1"/>
      <w:numFmt w:val="decimal"/>
      <w:pStyle w:val="slovanzoznam5"/>
      <w:lvlText w:val="%1."/>
      <w:lvlJc w:val="left"/>
      <w:pPr>
        <w:tabs>
          <w:tab w:val="num" w:pos="1492"/>
        </w:tabs>
        <w:ind w:left="1492" w:hanging="360"/>
      </w:pPr>
    </w:lvl>
  </w:abstractNum>
  <w:abstractNum w:abstractNumId="1" w15:restartNumberingAfterBreak="0">
    <w:nsid w:val="FFFFFF7D"/>
    <w:multiLevelType w:val="singleLevel"/>
    <w:tmpl w:val="F2E26DC0"/>
    <w:lvl w:ilvl="0">
      <w:start w:val="1"/>
      <w:numFmt w:val="decimal"/>
      <w:pStyle w:val="slovanzoznam4"/>
      <w:lvlText w:val="%1."/>
      <w:lvlJc w:val="left"/>
      <w:pPr>
        <w:tabs>
          <w:tab w:val="num" w:pos="1209"/>
        </w:tabs>
        <w:ind w:left="1209" w:hanging="360"/>
      </w:pPr>
    </w:lvl>
  </w:abstractNum>
  <w:abstractNum w:abstractNumId="2" w15:restartNumberingAfterBreak="0">
    <w:nsid w:val="FFFFFF7E"/>
    <w:multiLevelType w:val="singleLevel"/>
    <w:tmpl w:val="20D2779A"/>
    <w:lvl w:ilvl="0">
      <w:start w:val="1"/>
      <w:numFmt w:val="decimal"/>
      <w:pStyle w:val="slovanzoznam3"/>
      <w:lvlText w:val="%1."/>
      <w:lvlJc w:val="left"/>
      <w:pPr>
        <w:tabs>
          <w:tab w:val="num" w:pos="926"/>
        </w:tabs>
        <w:ind w:left="926" w:hanging="360"/>
      </w:pPr>
    </w:lvl>
  </w:abstractNum>
  <w:abstractNum w:abstractNumId="3" w15:restartNumberingAfterBreak="0">
    <w:nsid w:val="FFFFFF7F"/>
    <w:multiLevelType w:val="singleLevel"/>
    <w:tmpl w:val="7600810A"/>
    <w:lvl w:ilvl="0">
      <w:start w:val="1"/>
      <w:numFmt w:val="decimal"/>
      <w:pStyle w:val="slovanzoznam2"/>
      <w:lvlText w:val="%1."/>
      <w:lvlJc w:val="left"/>
      <w:pPr>
        <w:tabs>
          <w:tab w:val="num" w:pos="643"/>
        </w:tabs>
        <w:ind w:left="643" w:hanging="360"/>
      </w:pPr>
    </w:lvl>
  </w:abstractNum>
  <w:abstractNum w:abstractNumId="4" w15:restartNumberingAfterBreak="0">
    <w:nsid w:val="FFFFFF80"/>
    <w:multiLevelType w:val="singleLevel"/>
    <w:tmpl w:val="97985238"/>
    <w:lvl w:ilvl="0">
      <w:start w:val="1"/>
      <w:numFmt w:val="bullet"/>
      <w:pStyle w:val="Zo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2E75CC"/>
    <w:lvl w:ilvl="0">
      <w:start w:val="1"/>
      <w:numFmt w:val="bullet"/>
      <w:pStyle w:val="Zo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349418"/>
    <w:lvl w:ilvl="0">
      <w:start w:val="1"/>
      <w:numFmt w:val="bullet"/>
      <w:pStyle w:val="Zo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BC8CCC"/>
    <w:lvl w:ilvl="0">
      <w:start w:val="1"/>
      <w:numFmt w:val="bullet"/>
      <w:pStyle w:val="Zo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BA2E02"/>
    <w:lvl w:ilvl="0">
      <w:start w:val="1"/>
      <w:numFmt w:val="decimal"/>
      <w:pStyle w:val="slovanzoznam"/>
      <w:lvlText w:val="%1."/>
      <w:lvlJc w:val="left"/>
      <w:pPr>
        <w:tabs>
          <w:tab w:val="num" w:pos="360"/>
        </w:tabs>
        <w:ind w:left="360" w:hanging="360"/>
      </w:pPr>
    </w:lvl>
  </w:abstractNum>
  <w:abstractNum w:abstractNumId="9" w15:restartNumberingAfterBreak="0">
    <w:nsid w:val="FFFFFF89"/>
    <w:multiLevelType w:val="singleLevel"/>
    <w:tmpl w:val="8EB4159A"/>
    <w:lvl w:ilvl="0">
      <w:start w:val="1"/>
      <w:numFmt w:val="bullet"/>
      <w:pStyle w:val="Zoznamsodrkami"/>
      <w:lvlText w:val=""/>
      <w:lvlJc w:val="left"/>
      <w:pPr>
        <w:tabs>
          <w:tab w:val="num" w:pos="360"/>
        </w:tabs>
        <w:ind w:left="360" w:hanging="360"/>
      </w:pPr>
      <w:rPr>
        <w:rFonts w:ascii="Symbol" w:hAnsi="Symbol" w:hint="default"/>
      </w:rPr>
    </w:lvl>
  </w:abstractNum>
  <w:abstractNum w:abstractNumId="1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697967">
    <w:abstractNumId w:val="11"/>
  </w:num>
  <w:num w:numId="2" w16cid:durableId="1563175876">
    <w:abstractNumId w:val="10"/>
  </w:num>
  <w:num w:numId="3" w16cid:durableId="1141115785">
    <w:abstractNumId w:val="15"/>
  </w:num>
  <w:num w:numId="4" w16cid:durableId="1658344630">
    <w:abstractNumId w:val="13"/>
  </w:num>
  <w:num w:numId="5" w16cid:durableId="2132553883">
    <w:abstractNumId w:val="12"/>
  </w:num>
  <w:num w:numId="6" w16cid:durableId="545726518">
    <w:abstractNumId w:val="14"/>
  </w:num>
  <w:num w:numId="7" w16cid:durableId="1056660316">
    <w:abstractNumId w:val="8"/>
  </w:num>
  <w:num w:numId="8" w16cid:durableId="240679735">
    <w:abstractNumId w:val="3"/>
  </w:num>
  <w:num w:numId="9" w16cid:durableId="976227418">
    <w:abstractNumId w:val="2"/>
  </w:num>
  <w:num w:numId="10" w16cid:durableId="700209127">
    <w:abstractNumId w:val="1"/>
  </w:num>
  <w:num w:numId="11" w16cid:durableId="1438057309">
    <w:abstractNumId w:val="0"/>
  </w:num>
  <w:num w:numId="12" w16cid:durableId="468786566">
    <w:abstractNumId w:val="9"/>
  </w:num>
  <w:num w:numId="13" w16cid:durableId="1169634821">
    <w:abstractNumId w:val="7"/>
  </w:num>
  <w:num w:numId="14" w16cid:durableId="1891457900">
    <w:abstractNumId w:val="6"/>
  </w:num>
  <w:num w:numId="15" w16cid:durableId="977303102">
    <w:abstractNumId w:val="5"/>
  </w:num>
  <w:num w:numId="16" w16cid:durableId="17994492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15888"/>
    <w:rsid w:val="00021C67"/>
    <w:rsid w:val="00030557"/>
    <w:rsid w:val="00030F51"/>
    <w:rsid w:val="00035A84"/>
    <w:rsid w:val="00040CC9"/>
    <w:rsid w:val="00051E86"/>
    <w:rsid w:val="000575A2"/>
    <w:rsid w:val="000575F9"/>
    <w:rsid w:val="000618FC"/>
    <w:rsid w:val="0006344D"/>
    <w:rsid w:val="00067071"/>
    <w:rsid w:val="000722E8"/>
    <w:rsid w:val="00080D10"/>
    <w:rsid w:val="0008357F"/>
    <w:rsid w:val="00091B55"/>
    <w:rsid w:val="000A44A0"/>
    <w:rsid w:val="000B695A"/>
    <w:rsid w:val="000C2041"/>
    <w:rsid w:val="000C210A"/>
    <w:rsid w:val="000C56DD"/>
    <w:rsid w:val="000D1672"/>
    <w:rsid w:val="000D6831"/>
    <w:rsid w:val="000E2F62"/>
    <w:rsid w:val="000E38ED"/>
    <w:rsid w:val="000E7F24"/>
    <w:rsid w:val="000F03BE"/>
    <w:rsid w:val="000F1757"/>
    <w:rsid w:val="000F225B"/>
    <w:rsid w:val="000F5804"/>
    <w:rsid w:val="000F7FAF"/>
    <w:rsid w:val="00100C58"/>
    <w:rsid w:val="00102289"/>
    <w:rsid w:val="00105975"/>
    <w:rsid w:val="00111F4D"/>
    <w:rsid w:val="00112A28"/>
    <w:rsid w:val="00114FB6"/>
    <w:rsid w:val="00115230"/>
    <w:rsid w:val="00115B5F"/>
    <w:rsid w:val="001162B4"/>
    <w:rsid w:val="00122CBC"/>
    <w:rsid w:val="00126D4A"/>
    <w:rsid w:val="00132DA9"/>
    <w:rsid w:val="0013305B"/>
    <w:rsid w:val="00133B99"/>
    <w:rsid w:val="001443BD"/>
    <w:rsid w:val="001577E9"/>
    <w:rsid w:val="0016138C"/>
    <w:rsid w:val="001731CE"/>
    <w:rsid w:val="00173E03"/>
    <w:rsid w:val="001864C0"/>
    <w:rsid w:val="001A0CD3"/>
    <w:rsid w:val="001A1617"/>
    <w:rsid w:val="001B7C0D"/>
    <w:rsid w:val="001B7C20"/>
    <w:rsid w:val="001C0B32"/>
    <w:rsid w:val="001C4BE1"/>
    <w:rsid w:val="001C583C"/>
    <w:rsid w:val="001D28F9"/>
    <w:rsid w:val="001D53A9"/>
    <w:rsid w:val="001D71D8"/>
    <w:rsid w:val="001D7ADF"/>
    <w:rsid w:val="001E0F71"/>
    <w:rsid w:val="001E4734"/>
    <w:rsid w:val="001E6D05"/>
    <w:rsid w:val="001E7C28"/>
    <w:rsid w:val="001F1BDF"/>
    <w:rsid w:val="001F7110"/>
    <w:rsid w:val="001F7E96"/>
    <w:rsid w:val="00202284"/>
    <w:rsid w:val="00204A5C"/>
    <w:rsid w:val="00212488"/>
    <w:rsid w:val="00220628"/>
    <w:rsid w:val="002304D2"/>
    <w:rsid w:val="00234ABD"/>
    <w:rsid w:val="00236E2A"/>
    <w:rsid w:val="00237F62"/>
    <w:rsid w:val="0024586A"/>
    <w:rsid w:val="00246003"/>
    <w:rsid w:val="00256F0C"/>
    <w:rsid w:val="00262C05"/>
    <w:rsid w:val="002651CF"/>
    <w:rsid w:val="00281D14"/>
    <w:rsid w:val="00282C13"/>
    <w:rsid w:val="00287527"/>
    <w:rsid w:val="0029062B"/>
    <w:rsid w:val="002A0DF7"/>
    <w:rsid w:val="002A2975"/>
    <w:rsid w:val="002A5784"/>
    <w:rsid w:val="002A60E0"/>
    <w:rsid w:val="002B24B9"/>
    <w:rsid w:val="002C1344"/>
    <w:rsid w:val="002C252E"/>
    <w:rsid w:val="002C6773"/>
    <w:rsid w:val="002D17FD"/>
    <w:rsid w:val="002D2A3D"/>
    <w:rsid w:val="002E0B17"/>
    <w:rsid w:val="002E4FFB"/>
    <w:rsid w:val="002E7DED"/>
    <w:rsid w:val="002F160A"/>
    <w:rsid w:val="002F7E11"/>
    <w:rsid w:val="00304087"/>
    <w:rsid w:val="00310ACD"/>
    <w:rsid w:val="0031379F"/>
    <w:rsid w:val="00316352"/>
    <w:rsid w:val="00320A26"/>
    <w:rsid w:val="00321344"/>
    <w:rsid w:val="0032382E"/>
    <w:rsid w:val="003311DE"/>
    <w:rsid w:val="00331E65"/>
    <w:rsid w:val="0033451C"/>
    <w:rsid w:val="00336854"/>
    <w:rsid w:val="0034015C"/>
    <w:rsid w:val="003442F4"/>
    <w:rsid w:val="00352435"/>
    <w:rsid w:val="00353705"/>
    <w:rsid w:val="003562E8"/>
    <w:rsid w:val="0036357D"/>
    <w:rsid w:val="003649BC"/>
    <w:rsid w:val="00365E44"/>
    <w:rsid w:val="00367AA1"/>
    <w:rsid w:val="00372E36"/>
    <w:rsid w:val="00376EE9"/>
    <w:rsid w:val="00377CBB"/>
    <w:rsid w:val="00385185"/>
    <w:rsid w:val="003877B6"/>
    <w:rsid w:val="00393887"/>
    <w:rsid w:val="00394C6B"/>
    <w:rsid w:val="003A4E62"/>
    <w:rsid w:val="003B1069"/>
    <w:rsid w:val="003B390A"/>
    <w:rsid w:val="003C15DE"/>
    <w:rsid w:val="003C1B49"/>
    <w:rsid w:val="003C2CBE"/>
    <w:rsid w:val="003C466F"/>
    <w:rsid w:val="003C4EB2"/>
    <w:rsid w:val="003F1AF3"/>
    <w:rsid w:val="003F313D"/>
    <w:rsid w:val="003F4D8D"/>
    <w:rsid w:val="004002DD"/>
    <w:rsid w:val="00402D5A"/>
    <w:rsid w:val="00417E8C"/>
    <w:rsid w:val="004313E7"/>
    <w:rsid w:val="0044763B"/>
    <w:rsid w:val="00451F34"/>
    <w:rsid w:val="004629B3"/>
    <w:rsid w:val="0046376E"/>
    <w:rsid w:val="00464E68"/>
    <w:rsid w:val="0046690F"/>
    <w:rsid w:val="00472B7B"/>
    <w:rsid w:val="00472FEC"/>
    <w:rsid w:val="004760C5"/>
    <w:rsid w:val="00490A03"/>
    <w:rsid w:val="00493327"/>
    <w:rsid w:val="00494DBE"/>
    <w:rsid w:val="00495CE6"/>
    <w:rsid w:val="004A323C"/>
    <w:rsid w:val="004B54E8"/>
    <w:rsid w:val="004C4FEB"/>
    <w:rsid w:val="004C6B79"/>
    <w:rsid w:val="004D059B"/>
    <w:rsid w:val="004D4CB6"/>
    <w:rsid w:val="004E0870"/>
    <w:rsid w:val="004E3341"/>
    <w:rsid w:val="004F10C1"/>
    <w:rsid w:val="00502E62"/>
    <w:rsid w:val="00504452"/>
    <w:rsid w:val="00506B8A"/>
    <w:rsid w:val="00514611"/>
    <w:rsid w:val="0052212B"/>
    <w:rsid w:val="00525ACE"/>
    <w:rsid w:val="00530731"/>
    <w:rsid w:val="00531B98"/>
    <w:rsid w:val="00534B46"/>
    <w:rsid w:val="00540358"/>
    <w:rsid w:val="00540D47"/>
    <w:rsid w:val="00550864"/>
    <w:rsid w:val="0055571E"/>
    <w:rsid w:val="00556F67"/>
    <w:rsid w:val="005833F0"/>
    <w:rsid w:val="00586CAF"/>
    <w:rsid w:val="005873E9"/>
    <w:rsid w:val="00591180"/>
    <w:rsid w:val="0059722C"/>
    <w:rsid w:val="00597D07"/>
    <w:rsid w:val="005A3846"/>
    <w:rsid w:val="005A7ADD"/>
    <w:rsid w:val="005B1F0C"/>
    <w:rsid w:val="005B6A58"/>
    <w:rsid w:val="005C7112"/>
    <w:rsid w:val="005D0561"/>
    <w:rsid w:val="005D0AD9"/>
    <w:rsid w:val="005D1B3A"/>
    <w:rsid w:val="005D22F6"/>
    <w:rsid w:val="005E0C30"/>
    <w:rsid w:val="005E69D9"/>
    <w:rsid w:val="005E7210"/>
    <w:rsid w:val="005F27F4"/>
    <w:rsid w:val="005F3239"/>
    <w:rsid w:val="005F6567"/>
    <w:rsid w:val="00602C5F"/>
    <w:rsid w:val="00607256"/>
    <w:rsid w:val="006104C2"/>
    <w:rsid w:val="006144B1"/>
    <w:rsid w:val="006335F1"/>
    <w:rsid w:val="00633B87"/>
    <w:rsid w:val="006345B6"/>
    <w:rsid w:val="00635712"/>
    <w:rsid w:val="00641884"/>
    <w:rsid w:val="00643D8A"/>
    <w:rsid w:val="006513EB"/>
    <w:rsid w:val="00652229"/>
    <w:rsid w:val="00652793"/>
    <w:rsid w:val="00654FCE"/>
    <w:rsid w:val="006626CA"/>
    <w:rsid w:val="00663487"/>
    <w:rsid w:val="00672382"/>
    <w:rsid w:val="00682643"/>
    <w:rsid w:val="00682EB9"/>
    <w:rsid w:val="0068441A"/>
    <w:rsid w:val="00690B19"/>
    <w:rsid w:val="006A0A3C"/>
    <w:rsid w:val="006A79F0"/>
    <w:rsid w:val="006B47EE"/>
    <w:rsid w:val="006B499F"/>
    <w:rsid w:val="006D488C"/>
    <w:rsid w:val="006D4996"/>
    <w:rsid w:val="006D54AB"/>
    <w:rsid w:val="006E0A08"/>
    <w:rsid w:val="006E3006"/>
    <w:rsid w:val="006E5032"/>
    <w:rsid w:val="006E5BDA"/>
    <w:rsid w:val="006F0FC7"/>
    <w:rsid w:val="006F341B"/>
    <w:rsid w:val="006F39A9"/>
    <w:rsid w:val="006F670F"/>
    <w:rsid w:val="00703272"/>
    <w:rsid w:val="007072F5"/>
    <w:rsid w:val="0070733C"/>
    <w:rsid w:val="00710C5D"/>
    <w:rsid w:val="0071348C"/>
    <w:rsid w:val="00717273"/>
    <w:rsid w:val="00720FD4"/>
    <w:rsid w:val="00724AF2"/>
    <w:rsid w:val="00725058"/>
    <w:rsid w:val="0073096C"/>
    <w:rsid w:val="00742398"/>
    <w:rsid w:val="007507B5"/>
    <w:rsid w:val="0075091D"/>
    <w:rsid w:val="007512B3"/>
    <w:rsid w:val="00753A24"/>
    <w:rsid w:val="00754710"/>
    <w:rsid w:val="0075720A"/>
    <w:rsid w:val="00770591"/>
    <w:rsid w:val="00772188"/>
    <w:rsid w:val="00772D23"/>
    <w:rsid w:val="007813D0"/>
    <w:rsid w:val="00785993"/>
    <w:rsid w:val="007866E2"/>
    <w:rsid w:val="00786BA3"/>
    <w:rsid w:val="0079202F"/>
    <w:rsid w:val="00795AF2"/>
    <w:rsid w:val="007A2AAD"/>
    <w:rsid w:val="007A4432"/>
    <w:rsid w:val="007A784E"/>
    <w:rsid w:val="007B499C"/>
    <w:rsid w:val="007B4D4B"/>
    <w:rsid w:val="007B6A2B"/>
    <w:rsid w:val="007D2A02"/>
    <w:rsid w:val="007E6EA1"/>
    <w:rsid w:val="007F0F63"/>
    <w:rsid w:val="007F2B1E"/>
    <w:rsid w:val="007F62B4"/>
    <w:rsid w:val="00801517"/>
    <w:rsid w:val="00806870"/>
    <w:rsid w:val="008153D4"/>
    <w:rsid w:val="00817AE8"/>
    <w:rsid w:val="00817DE8"/>
    <w:rsid w:val="0082179D"/>
    <w:rsid w:val="008229F5"/>
    <w:rsid w:val="0082699A"/>
    <w:rsid w:val="00826B94"/>
    <w:rsid w:val="00833CEB"/>
    <w:rsid w:val="008372D2"/>
    <w:rsid w:val="008377BC"/>
    <w:rsid w:val="00844C17"/>
    <w:rsid w:val="00847726"/>
    <w:rsid w:val="00852511"/>
    <w:rsid w:val="008614F1"/>
    <w:rsid w:val="008639B3"/>
    <w:rsid w:val="00863C1A"/>
    <w:rsid w:val="0087142D"/>
    <w:rsid w:val="008733D9"/>
    <w:rsid w:val="00873956"/>
    <w:rsid w:val="008775FA"/>
    <w:rsid w:val="00880E72"/>
    <w:rsid w:val="008825EE"/>
    <w:rsid w:val="0088596E"/>
    <w:rsid w:val="0089796A"/>
    <w:rsid w:val="008A1D37"/>
    <w:rsid w:val="008A2375"/>
    <w:rsid w:val="008C52EF"/>
    <w:rsid w:val="008D76C5"/>
    <w:rsid w:val="008D7E68"/>
    <w:rsid w:val="008E0AFA"/>
    <w:rsid w:val="008E75D3"/>
    <w:rsid w:val="008F125E"/>
    <w:rsid w:val="008F2005"/>
    <w:rsid w:val="008F4D2F"/>
    <w:rsid w:val="00906292"/>
    <w:rsid w:val="009076AF"/>
    <w:rsid w:val="00917162"/>
    <w:rsid w:val="00921190"/>
    <w:rsid w:val="009251CC"/>
    <w:rsid w:val="0092714E"/>
    <w:rsid w:val="00942002"/>
    <w:rsid w:val="00947885"/>
    <w:rsid w:val="00952168"/>
    <w:rsid w:val="009527FE"/>
    <w:rsid w:val="00963211"/>
    <w:rsid w:val="009739A0"/>
    <w:rsid w:val="0097422E"/>
    <w:rsid w:val="00974F84"/>
    <w:rsid w:val="009767C7"/>
    <w:rsid w:val="00981A94"/>
    <w:rsid w:val="009827BF"/>
    <w:rsid w:val="0098579A"/>
    <w:rsid w:val="00990CBE"/>
    <w:rsid w:val="0099195A"/>
    <w:rsid w:val="00992A11"/>
    <w:rsid w:val="00994681"/>
    <w:rsid w:val="0099486A"/>
    <w:rsid w:val="009A0E26"/>
    <w:rsid w:val="009A16EC"/>
    <w:rsid w:val="009B29B7"/>
    <w:rsid w:val="009B3B37"/>
    <w:rsid w:val="009B7D1F"/>
    <w:rsid w:val="009C088E"/>
    <w:rsid w:val="009C4D35"/>
    <w:rsid w:val="009D12FD"/>
    <w:rsid w:val="009D1522"/>
    <w:rsid w:val="009D7252"/>
    <w:rsid w:val="009E5EB4"/>
    <w:rsid w:val="00A044D6"/>
    <w:rsid w:val="00A04ADB"/>
    <w:rsid w:val="00A11E0F"/>
    <w:rsid w:val="00A15DAB"/>
    <w:rsid w:val="00A23264"/>
    <w:rsid w:val="00A26CB6"/>
    <w:rsid w:val="00A32F82"/>
    <w:rsid w:val="00A32F8B"/>
    <w:rsid w:val="00A3756F"/>
    <w:rsid w:val="00A41DE8"/>
    <w:rsid w:val="00A42D6F"/>
    <w:rsid w:val="00A45A62"/>
    <w:rsid w:val="00A54AC5"/>
    <w:rsid w:val="00A55DC3"/>
    <w:rsid w:val="00A56D41"/>
    <w:rsid w:val="00A61353"/>
    <w:rsid w:val="00A66DB1"/>
    <w:rsid w:val="00A67A92"/>
    <w:rsid w:val="00A87870"/>
    <w:rsid w:val="00A91A70"/>
    <w:rsid w:val="00AA1B85"/>
    <w:rsid w:val="00AB1CB6"/>
    <w:rsid w:val="00AB1D9A"/>
    <w:rsid w:val="00AC67B1"/>
    <w:rsid w:val="00AD44FE"/>
    <w:rsid w:val="00AE49F1"/>
    <w:rsid w:val="00AF21ED"/>
    <w:rsid w:val="00B05CCA"/>
    <w:rsid w:val="00B13C96"/>
    <w:rsid w:val="00B14271"/>
    <w:rsid w:val="00B14C02"/>
    <w:rsid w:val="00B16270"/>
    <w:rsid w:val="00B21AA6"/>
    <w:rsid w:val="00B2685D"/>
    <w:rsid w:val="00B30351"/>
    <w:rsid w:val="00B33C2A"/>
    <w:rsid w:val="00B368BB"/>
    <w:rsid w:val="00B422EC"/>
    <w:rsid w:val="00B6547F"/>
    <w:rsid w:val="00B71239"/>
    <w:rsid w:val="00B726D4"/>
    <w:rsid w:val="00B8214F"/>
    <w:rsid w:val="00B84301"/>
    <w:rsid w:val="00B86A4F"/>
    <w:rsid w:val="00B93035"/>
    <w:rsid w:val="00B9337E"/>
    <w:rsid w:val="00B942A8"/>
    <w:rsid w:val="00B9479D"/>
    <w:rsid w:val="00B958E8"/>
    <w:rsid w:val="00B97E4A"/>
    <w:rsid w:val="00BA09B2"/>
    <w:rsid w:val="00BA5B46"/>
    <w:rsid w:val="00BB5D0B"/>
    <w:rsid w:val="00BC0995"/>
    <w:rsid w:val="00BD2831"/>
    <w:rsid w:val="00BE74BB"/>
    <w:rsid w:val="00BE793A"/>
    <w:rsid w:val="00BF2B82"/>
    <w:rsid w:val="00BF432A"/>
    <w:rsid w:val="00BF5BC1"/>
    <w:rsid w:val="00BF605A"/>
    <w:rsid w:val="00BF6E82"/>
    <w:rsid w:val="00C060C7"/>
    <w:rsid w:val="00C24C17"/>
    <w:rsid w:val="00C32857"/>
    <w:rsid w:val="00C34C0A"/>
    <w:rsid w:val="00C3758F"/>
    <w:rsid w:val="00C40B88"/>
    <w:rsid w:val="00C42C93"/>
    <w:rsid w:val="00C46C16"/>
    <w:rsid w:val="00C47D87"/>
    <w:rsid w:val="00C5376E"/>
    <w:rsid w:val="00C808A6"/>
    <w:rsid w:val="00C97091"/>
    <w:rsid w:val="00C97260"/>
    <w:rsid w:val="00CA2001"/>
    <w:rsid w:val="00CB5B6C"/>
    <w:rsid w:val="00CC052E"/>
    <w:rsid w:val="00CD16BE"/>
    <w:rsid w:val="00CD4616"/>
    <w:rsid w:val="00CD47AC"/>
    <w:rsid w:val="00CD56AF"/>
    <w:rsid w:val="00CD6857"/>
    <w:rsid w:val="00CE33D5"/>
    <w:rsid w:val="00CE5B11"/>
    <w:rsid w:val="00CF3A39"/>
    <w:rsid w:val="00CF5D37"/>
    <w:rsid w:val="00CF6F33"/>
    <w:rsid w:val="00D02248"/>
    <w:rsid w:val="00D0290A"/>
    <w:rsid w:val="00D063B8"/>
    <w:rsid w:val="00D06825"/>
    <w:rsid w:val="00D17E3B"/>
    <w:rsid w:val="00D23C09"/>
    <w:rsid w:val="00D23CED"/>
    <w:rsid w:val="00D24BD2"/>
    <w:rsid w:val="00D2573D"/>
    <w:rsid w:val="00D260A2"/>
    <w:rsid w:val="00D30CC6"/>
    <w:rsid w:val="00D3260C"/>
    <w:rsid w:val="00D35790"/>
    <w:rsid w:val="00D43E84"/>
    <w:rsid w:val="00D5653B"/>
    <w:rsid w:val="00D62EF1"/>
    <w:rsid w:val="00D6309D"/>
    <w:rsid w:val="00D63BB5"/>
    <w:rsid w:val="00D644CA"/>
    <w:rsid w:val="00D66FC2"/>
    <w:rsid w:val="00D76C7E"/>
    <w:rsid w:val="00D771DE"/>
    <w:rsid w:val="00D7776D"/>
    <w:rsid w:val="00D9293F"/>
    <w:rsid w:val="00D93598"/>
    <w:rsid w:val="00DA1E18"/>
    <w:rsid w:val="00DA2009"/>
    <w:rsid w:val="00DB05B1"/>
    <w:rsid w:val="00DB5A79"/>
    <w:rsid w:val="00DC2465"/>
    <w:rsid w:val="00DD512E"/>
    <w:rsid w:val="00DE1177"/>
    <w:rsid w:val="00DE270C"/>
    <w:rsid w:val="00DE2CEA"/>
    <w:rsid w:val="00DE3030"/>
    <w:rsid w:val="00DE3161"/>
    <w:rsid w:val="00DE472A"/>
    <w:rsid w:val="00DE6A3C"/>
    <w:rsid w:val="00DE74F4"/>
    <w:rsid w:val="00DE7F97"/>
    <w:rsid w:val="00DF1010"/>
    <w:rsid w:val="00DF5AEA"/>
    <w:rsid w:val="00DF63F6"/>
    <w:rsid w:val="00E13747"/>
    <w:rsid w:val="00E20171"/>
    <w:rsid w:val="00E25AEA"/>
    <w:rsid w:val="00E30DEF"/>
    <w:rsid w:val="00E30ED2"/>
    <w:rsid w:val="00E31276"/>
    <w:rsid w:val="00E34CAA"/>
    <w:rsid w:val="00E35FC4"/>
    <w:rsid w:val="00E37F70"/>
    <w:rsid w:val="00E4177E"/>
    <w:rsid w:val="00E446C1"/>
    <w:rsid w:val="00E54B2E"/>
    <w:rsid w:val="00E62619"/>
    <w:rsid w:val="00E758B9"/>
    <w:rsid w:val="00E85569"/>
    <w:rsid w:val="00E856AF"/>
    <w:rsid w:val="00E86B83"/>
    <w:rsid w:val="00E87C64"/>
    <w:rsid w:val="00E93A01"/>
    <w:rsid w:val="00E93FF8"/>
    <w:rsid w:val="00E962F0"/>
    <w:rsid w:val="00E96EAF"/>
    <w:rsid w:val="00EA1752"/>
    <w:rsid w:val="00EA2BDC"/>
    <w:rsid w:val="00EA3A68"/>
    <w:rsid w:val="00EA5A89"/>
    <w:rsid w:val="00EA5BDB"/>
    <w:rsid w:val="00EB46D9"/>
    <w:rsid w:val="00EB5925"/>
    <w:rsid w:val="00EC142D"/>
    <w:rsid w:val="00EC1E16"/>
    <w:rsid w:val="00ED0024"/>
    <w:rsid w:val="00ED066F"/>
    <w:rsid w:val="00ED0F85"/>
    <w:rsid w:val="00ED2B5C"/>
    <w:rsid w:val="00ED3269"/>
    <w:rsid w:val="00EE1A8C"/>
    <w:rsid w:val="00EE4643"/>
    <w:rsid w:val="00EF1330"/>
    <w:rsid w:val="00EF15FF"/>
    <w:rsid w:val="00EF4A30"/>
    <w:rsid w:val="00EF6666"/>
    <w:rsid w:val="00EF7111"/>
    <w:rsid w:val="00EF7D1A"/>
    <w:rsid w:val="00F0448F"/>
    <w:rsid w:val="00F0716C"/>
    <w:rsid w:val="00F11DB4"/>
    <w:rsid w:val="00F12341"/>
    <w:rsid w:val="00F25EE4"/>
    <w:rsid w:val="00F266D9"/>
    <w:rsid w:val="00F270E9"/>
    <w:rsid w:val="00F275C0"/>
    <w:rsid w:val="00F30D88"/>
    <w:rsid w:val="00F30F6E"/>
    <w:rsid w:val="00F32C31"/>
    <w:rsid w:val="00F346B6"/>
    <w:rsid w:val="00F36145"/>
    <w:rsid w:val="00F37BDD"/>
    <w:rsid w:val="00F41503"/>
    <w:rsid w:val="00F466C8"/>
    <w:rsid w:val="00F4683B"/>
    <w:rsid w:val="00F469A9"/>
    <w:rsid w:val="00F50B46"/>
    <w:rsid w:val="00F50D1F"/>
    <w:rsid w:val="00F6203E"/>
    <w:rsid w:val="00F635FC"/>
    <w:rsid w:val="00F63D03"/>
    <w:rsid w:val="00F65E2F"/>
    <w:rsid w:val="00F67DF1"/>
    <w:rsid w:val="00F71E93"/>
    <w:rsid w:val="00F8309B"/>
    <w:rsid w:val="00F833C9"/>
    <w:rsid w:val="00F90064"/>
    <w:rsid w:val="00F910E7"/>
    <w:rsid w:val="00F96AFD"/>
    <w:rsid w:val="00FA1398"/>
    <w:rsid w:val="00FA2E19"/>
    <w:rsid w:val="00FA3C26"/>
    <w:rsid w:val="00FA55A0"/>
    <w:rsid w:val="00FA697F"/>
    <w:rsid w:val="00FB2215"/>
    <w:rsid w:val="00FB3595"/>
    <w:rsid w:val="00FB5521"/>
    <w:rsid w:val="00FB610D"/>
    <w:rsid w:val="00FC4477"/>
    <w:rsid w:val="00FC46FB"/>
    <w:rsid w:val="00FD0A38"/>
    <w:rsid w:val="00FD2BD3"/>
    <w:rsid w:val="00FD4CCA"/>
    <w:rsid w:val="00FE2A9E"/>
    <w:rsid w:val="00FF3797"/>
    <w:rsid w:val="0B4E0D5F"/>
    <w:rsid w:val="0EC4170D"/>
    <w:rsid w:val="5CA1CBF4"/>
    <w:rsid w:val="5F44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050100C2-AE67-4F80-B339-FA8D0849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2A2975"/>
    <w:pPr>
      <w:spacing w:line="276" w:lineRule="auto"/>
      <w:jc w:val="both"/>
    </w:pPr>
    <w:rPr>
      <w:sz w:val="22"/>
    </w:rPr>
  </w:style>
  <w:style w:type="paragraph" w:styleId="Nadpis1">
    <w:name w:val="heading 1"/>
    <w:basedOn w:val="Normlny"/>
    <w:next w:val="Normlny"/>
    <w:link w:val="Nadpis1Char"/>
    <w:uiPriority w:val="99"/>
    <w:qFormat/>
    <w:rsid w:val="00097261"/>
    <w:pPr>
      <w:keepNext/>
      <w:spacing w:line="420" w:lineRule="atLeast"/>
      <w:outlineLvl w:val="0"/>
    </w:pPr>
    <w:rPr>
      <w:rFonts w:cs="Arial"/>
      <w:b/>
      <w:bCs/>
      <w:kern w:val="32"/>
      <w:sz w:val="36"/>
      <w:szCs w:val="32"/>
    </w:rPr>
  </w:style>
  <w:style w:type="paragraph" w:styleId="Nadpis2">
    <w:name w:val="heading 2"/>
    <w:basedOn w:val="Normlny"/>
    <w:next w:val="Normlny"/>
    <w:qFormat/>
    <w:rsid w:val="003F46B0"/>
    <w:pPr>
      <w:keepNext/>
      <w:outlineLvl w:val="1"/>
    </w:pPr>
    <w:rPr>
      <w:rFonts w:cs="Arial"/>
      <w:bCs/>
      <w:iCs/>
      <w:color w:val="E1000F"/>
      <w:szCs w:val="28"/>
    </w:rPr>
  </w:style>
  <w:style w:type="paragraph" w:styleId="Nadpis3">
    <w:name w:val="heading 3"/>
    <w:basedOn w:val="Nadpis2"/>
    <w:next w:val="Normlny"/>
    <w:qFormat/>
    <w:rsid w:val="006F1596"/>
    <w:pPr>
      <w:outlineLvl w:val="2"/>
    </w:pPr>
    <w:rPr>
      <w:color w:val="auto"/>
    </w:rPr>
  </w:style>
  <w:style w:type="paragraph" w:styleId="Nadpis4">
    <w:name w:val="heading 4"/>
    <w:basedOn w:val="Normlny"/>
    <w:next w:val="Normlny"/>
    <w:link w:val="Nadpis4Char"/>
    <w:semiHidden/>
    <w:unhideWhenUsed/>
    <w:qFormat/>
    <w:rsid w:val="004002DD"/>
    <w:pPr>
      <w:keepNext/>
      <w:keepLines/>
      <w:spacing w:before="40"/>
      <w:outlineLvl w:val="3"/>
    </w:pPr>
    <w:rPr>
      <w:rFonts w:asciiTheme="majorHAnsi" w:eastAsiaTheme="majorEastAsia" w:hAnsiTheme="majorHAnsi" w:cstheme="majorBidi"/>
      <w:i/>
      <w:iCs/>
      <w:color w:val="474E55" w:themeColor="accent1" w:themeShade="BF"/>
    </w:rPr>
  </w:style>
  <w:style w:type="paragraph" w:styleId="Nadpis5">
    <w:name w:val="heading 5"/>
    <w:basedOn w:val="Normlny"/>
    <w:next w:val="Normlny"/>
    <w:link w:val="Nadpis5Char"/>
    <w:semiHidden/>
    <w:unhideWhenUsed/>
    <w:qFormat/>
    <w:rsid w:val="004002DD"/>
    <w:pPr>
      <w:keepNext/>
      <w:keepLines/>
      <w:spacing w:before="40"/>
      <w:outlineLvl w:val="4"/>
    </w:pPr>
    <w:rPr>
      <w:rFonts w:asciiTheme="majorHAnsi" w:eastAsiaTheme="majorEastAsia" w:hAnsiTheme="majorHAnsi" w:cstheme="majorBidi"/>
      <w:color w:val="474E55" w:themeColor="accent1" w:themeShade="BF"/>
    </w:rPr>
  </w:style>
  <w:style w:type="paragraph" w:styleId="Nadpis6">
    <w:name w:val="heading 6"/>
    <w:basedOn w:val="Normlny"/>
    <w:next w:val="Normlny"/>
    <w:link w:val="Nadpis6Char"/>
    <w:semiHidden/>
    <w:unhideWhenUsed/>
    <w:qFormat/>
    <w:rsid w:val="004002DD"/>
    <w:pPr>
      <w:keepNext/>
      <w:keepLines/>
      <w:spacing w:before="40"/>
      <w:outlineLvl w:val="5"/>
    </w:pPr>
    <w:rPr>
      <w:rFonts w:asciiTheme="majorHAnsi" w:eastAsiaTheme="majorEastAsia" w:hAnsiTheme="majorHAnsi" w:cstheme="majorBidi"/>
      <w:color w:val="2F3439" w:themeColor="accent1" w:themeShade="7F"/>
    </w:rPr>
  </w:style>
  <w:style w:type="paragraph" w:styleId="Nadpis7">
    <w:name w:val="heading 7"/>
    <w:basedOn w:val="Normlny"/>
    <w:next w:val="Normlny"/>
    <w:link w:val="Nadpis7Char"/>
    <w:semiHidden/>
    <w:unhideWhenUsed/>
    <w:qFormat/>
    <w:rsid w:val="004002DD"/>
    <w:pPr>
      <w:keepNext/>
      <w:keepLines/>
      <w:spacing w:before="40"/>
      <w:outlineLvl w:val="6"/>
    </w:pPr>
    <w:rPr>
      <w:rFonts w:asciiTheme="majorHAnsi" w:eastAsiaTheme="majorEastAsia" w:hAnsiTheme="majorHAnsi" w:cstheme="majorBidi"/>
      <w:i/>
      <w:iCs/>
      <w:color w:val="2F3439" w:themeColor="accent1" w:themeShade="7F"/>
    </w:rPr>
  </w:style>
  <w:style w:type="paragraph" w:styleId="Nadpis8">
    <w:name w:val="heading 8"/>
    <w:basedOn w:val="Normlny"/>
    <w:next w:val="Normlny"/>
    <w:link w:val="Nadpis8Char"/>
    <w:semiHidden/>
    <w:unhideWhenUsed/>
    <w:qFormat/>
    <w:rsid w:val="004002D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4002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ta">
    <w:name w:val="footer"/>
    <w:basedOn w:val="Normlny"/>
    <w:link w:val="PtaCh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lny"/>
    <w:rsid w:val="006F1596"/>
    <w:pPr>
      <w:spacing w:after="300"/>
    </w:pPr>
    <w:rPr>
      <w:color w:val="415055"/>
      <w:sz w:val="24"/>
    </w:rPr>
  </w:style>
  <w:style w:type="paragraph" w:customStyle="1" w:styleId="NumBullet">
    <w:name w:val="Num_Bullet"/>
    <w:basedOn w:val="Normlny"/>
    <w:rsid w:val="00576BC8"/>
    <w:pPr>
      <w:numPr>
        <w:numId w:val="1"/>
      </w:numPr>
      <w:tabs>
        <w:tab w:val="clear" w:pos="567"/>
        <w:tab w:val="left" w:pos="357"/>
      </w:tabs>
      <w:ind w:left="357" w:hanging="357"/>
    </w:pPr>
  </w:style>
  <w:style w:type="paragraph" w:customStyle="1" w:styleId="Page1Name">
    <w:name w:val="Page1_Name"/>
    <w:basedOn w:val="Normlny"/>
    <w:rsid w:val="004F237B"/>
    <w:pPr>
      <w:spacing w:after="420" w:line="360" w:lineRule="atLeast"/>
    </w:pPr>
    <w:rPr>
      <w:b/>
      <w:sz w:val="30"/>
    </w:rPr>
  </w:style>
  <w:style w:type="paragraph" w:customStyle="1" w:styleId="Page1Title">
    <w:name w:val="Page1_Title"/>
    <w:basedOn w:val="Normlny"/>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Mriekatabuky">
    <w:name w:val="Table Grid"/>
    <w:basedOn w:val="Normlnatabuka"/>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lny"/>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lny"/>
    <w:rsid w:val="0048435F"/>
    <w:pPr>
      <w:spacing w:line="300" w:lineRule="atLeast"/>
    </w:pPr>
    <w:rPr>
      <w:sz w:val="24"/>
    </w:rPr>
  </w:style>
  <w:style w:type="character" w:customStyle="1" w:styleId="Nadpis1Char">
    <w:name w:val="Nadpis 1 Char"/>
    <w:link w:val="Nadpis1"/>
    <w:uiPriority w:val="99"/>
    <w:locked/>
    <w:rsid w:val="00B422EC"/>
    <w:rPr>
      <w:rFonts w:ascii="Arial" w:hAnsi="Arial" w:cs="Arial"/>
      <w:b/>
      <w:bCs/>
      <w:kern w:val="32"/>
      <w:sz w:val="36"/>
      <w:szCs w:val="32"/>
      <w:lang w:val="de-DE"/>
    </w:rPr>
  </w:style>
  <w:style w:type="character" w:styleId="Hypertextovprepojenie">
    <w:name w:val="Hyperlink"/>
    <w:rsid w:val="00336854"/>
    <w:rPr>
      <w:rFonts w:ascii="Segoe UI" w:hAnsi="Segoe UI"/>
      <w:color w:val="0000FF"/>
      <w:sz w:val="18"/>
      <w:szCs w:val="18"/>
      <w:u w:val="single"/>
    </w:rPr>
  </w:style>
  <w:style w:type="paragraph" w:customStyle="1" w:styleId="MittleresRaster1-Akzent21">
    <w:name w:val="Mittleres Raster 1 - Akzent 21"/>
    <w:basedOn w:val="Normlny"/>
    <w:uiPriority w:val="34"/>
    <w:qFormat/>
    <w:rsid w:val="00B422EC"/>
    <w:pPr>
      <w:ind w:left="720"/>
    </w:pPr>
  </w:style>
  <w:style w:type="paragraph" w:styleId="Textbubliny">
    <w:name w:val="Balloon Text"/>
    <w:basedOn w:val="Normlny"/>
    <w:link w:val="TextbublinyChar"/>
    <w:rsid w:val="00336854"/>
    <w:pPr>
      <w:spacing w:line="240" w:lineRule="auto"/>
    </w:pPr>
    <w:rPr>
      <w:sz w:val="18"/>
      <w:szCs w:val="18"/>
    </w:rPr>
  </w:style>
  <w:style w:type="character" w:customStyle="1" w:styleId="TextbublinyChar">
    <w:name w:val="Text bubliny Char"/>
    <w:link w:val="Textbubliny"/>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taChar">
    <w:name w:val="Päta Char"/>
    <w:link w:val="Pta"/>
    <w:uiPriority w:val="99"/>
    <w:rsid w:val="00992A11"/>
    <w:rPr>
      <w:rFonts w:ascii="Segoe UI" w:hAnsi="Segoe UI"/>
      <w:bCs/>
      <w:noProof/>
      <w:sz w:val="12"/>
      <w:szCs w:val="24"/>
      <w:lang w:val="de-DE"/>
    </w:rPr>
  </w:style>
  <w:style w:type="character" w:styleId="Nevyrieenzmienka">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lny"/>
    <w:rsid w:val="00974F84"/>
    <w:rPr>
      <w:szCs w:val="20"/>
    </w:rPr>
  </w:style>
  <w:style w:type="paragraph" w:customStyle="1" w:styleId="Style12ptJustifiedLinespacing15lines1">
    <w:name w:val="Style 12 pt Justified Line spacing:  1.5 lines1"/>
    <w:basedOn w:val="Normlny"/>
    <w:rsid w:val="00974F84"/>
    <w:pPr>
      <w:spacing w:before="120"/>
    </w:pPr>
    <w:rPr>
      <w:szCs w:val="20"/>
    </w:rPr>
  </w:style>
  <w:style w:type="character" w:customStyle="1" w:styleId="Headline">
    <w:name w:val="Headline"/>
    <w:basedOn w:val="Predvolenpsmoodseku"/>
    <w:rsid w:val="00A3756F"/>
    <w:rPr>
      <w:b/>
      <w:bCs/>
      <w:sz w:val="32"/>
    </w:rPr>
  </w:style>
  <w:style w:type="paragraph" w:customStyle="1" w:styleId="MonthDayYear">
    <w:name w:val="Month Day Year"/>
    <w:basedOn w:val="Normlny"/>
    <w:rsid w:val="00643D8A"/>
    <w:pPr>
      <w:spacing w:before="120"/>
      <w:ind w:right="-1"/>
      <w:jc w:val="right"/>
    </w:pPr>
    <w:rPr>
      <w:szCs w:val="20"/>
    </w:rPr>
  </w:style>
  <w:style w:type="paragraph" w:customStyle="1" w:styleId="Topline">
    <w:name w:val="Topline"/>
    <w:basedOn w:val="Normlny"/>
    <w:qFormat/>
    <w:rsid w:val="00472FEC"/>
    <w:pPr>
      <w:spacing w:before="560" w:after="560"/>
    </w:pPr>
    <w:rPr>
      <w:rFonts w:cs="Segoe UI"/>
      <w:szCs w:val="22"/>
    </w:rPr>
  </w:style>
  <w:style w:type="character" w:customStyle="1" w:styleId="AboutandContactBody">
    <w:name w:val="About and Contact Body"/>
    <w:basedOn w:val="Predvolenpsmoodseku"/>
    <w:rsid w:val="00336854"/>
    <w:rPr>
      <w:rFonts w:ascii="Segoe UI" w:hAnsi="Segoe UI"/>
      <w:sz w:val="18"/>
    </w:rPr>
  </w:style>
  <w:style w:type="character" w:customStyle="1" w:styleId="AboutandContactHeadline">
    <w:name w:val="About and Contact Headline"/>
    <w:basedOn w:val="Predvolenpsmoodseku"/>
    <w:rsid w:val="00336854"/>
    <w:rPr>
      <w:rFonts w:ascii="Segoe UI" w:hAnsi="Segoe UI"/>
      <w:b/>
      <w:bCs/>
      <w:sz w:val="18"/>
    </w:rPr>
  </w:style>
  <w:style w:type="paragraph" w:styleId="AdresaHTML">
    <w:name w:val="HTML Address"/>
    <w:basedOn w:val="Normlny"/>
    <w:link w:val="AdresaHTMLChar"/>
    <w:rsid w:val="004002DD"/>
    <w:pPr>
      <w:spacing w:line="240" w:lineRule="auto"/>
    </w:pPr>
    <w:rPr>
      <w:i/>
      <w:iCs/>
    </w:rPr>
  </w:style>
  <w:style w:type="character" w:customStyle="1" w:styleId="AdresaHTMLChar">
    <w:name w:val="Adresa HTML Char"/>
    <w:basedOn w:val="Predvolenpsmoodseku"/>
    <w:link w:val="AdresaHTML"/>
    <w:rsid w:val="004002DD"/>
    <w:rPr>
      <w:i/>
      <w:iCs/>
      <w:sz w:val="22"/>
    </w:rPr>
  </w:style>
  <w:style w:type="paragraph" w:styleId="Adresanaoblke">
    <w:name w:val="envelope address"/>
    <w:basedOn w:val="Normlny"/>
    <w:rsid w:val="004002DD"/>
    <w:pPr>
      <w:framePr w:w="7920" w:h="1980" w:hRule="exact" w:hSpace="141" w:wrap="auto" w:hAnchor="page" w:xAlign="center" w:yAlign="bottom"/>
      <w:spacing w:line="240" w:lineRule="auto"/>
      <w:ind w:left="2880"/>
    </w:pPr>
    <w:rPr>
      <w:rFonts w:asciiTheme="majorHAnsi" w:eastAsiaTheme="majorEastAsia" w:hAnsiTheme="majorHAnsi" w:cstheme="majorBidi"/>
      <w:sz w:val="24"/>
    </w:rPr>
  </w:style>
  <w:style w:type="paragraph" w:styleId="Bezriadkovania">
    <w:name w:val="No Spacing"/>
    <w:uiPriority w:val="99"/>
    <w:qFormat/>
    <w:rsid w:val="004002DD"/>
    <w:pPr>
      <w:jc w:val="both"/>
    </w:pPr>
    <w:rPr>
      <w:sz w:val="22"/>
    </w:rPr>
  </w:style>
  <w:style w:type="paragraph" w:styleId="Bibliografia">
    <w:name w:val="Bibliography"/>
    <w:basedOn w:val="Normlny"/>
    <w:next w:val="Normlny"/>
    <w:uiPriority w:val="61"/>
    <w:semiHidden/>
    <w:unhideWhenUsed/>
    <w:rsid w:val="004002DD"/>
  </w:style>
  <w:style w:type="paragraph" w:styleId="Citcia">
    <w:name w:val="Quote"/>
    <w:basedOn w:val="Normlny"/>
    <w:next w:val="Normlny"/>
    <w:link w:val="CitciaChar"/>
    <w:uiPriority w:val="64"/>
    <w:qFormat/>
    <w:rsid w:val="004002DD"/>
    <w:pPr>
      <w:spacing w:before="200" w:after="160"/>
      <w:ind w:left="864" w:right="864"/>
      <w:jc w:val="center"/>
    </w:pPr>
    <w:rPr>
      <w:i/>
      <w:iCs/>
      <w:color w:val="404040" w:themeColor="text1" w:themeTint="BF"/>
    </w:rPr>
  </w:style>
  <w:style w:type="character" w:customStyle="1" w:styleId="CitciaChar">
    <w:name w:val="Citácia Char"/>
    <w:basedOn w:val="Predvolenpsmoodseku"/>
    <w:link w:val="Citcia"/>
    <w:uiPriority w:val="64"/>
    <w:rsid w:val="004002DD"/>
    <w:rPr>
      <w:i/>
      <w:iCs/>
      <w:color w:val="404040" w:themeColor="text1" w:themeTint="BF"/>
      <w:sz w:val="22"/>
    </w:rPr>
  </w:style>
  <w:style w:type="paragraph" w:styleId="slovanzoznam">
    <w:name w:val="List Number"/>
    <w:basedOn w:val="Normlny"/>
    <w:rsid w:val="004002DD"/>
    <w:pPr>
      <w:numPr>
        <w:numId w:val="7"/>
      </w:numPr>
      <w:contextualSpacing/>
    </w:pPr>
  </w:style>
  <w:style w:type="paragraph" w:styleId="slovanzoznam2">
    <w:name w:val="List Number 2"/>
    <w:basedOn w:val="Normlny"/>
    <w:rsid w:val="004002DD"/>
    <w:pPr>
      <w:numPr>
        <w:numId w:val="8"/>
      </w:numPr>
      <w:contextualSpacing/>
    </w:pPr>
  </w:style>
  <w:style w:type="paragraph" w:styleId="slovanzoznam3">
    <w:name w:val="List Number 3"/>
    <w:basedOn w:val="Normlny"/>
    <w:rsid w:val="004002DD"/>
    <w:pPr>
      <w:numPr>
        <w:numId w:val="9"/>
      </w:numPr>
      <w:contextualSpacing/>
    </w:pPr>
  </w:style>
  <w:style w:type="paragraph" w:styleId="slovanzoznam4">
    <w:name w:val="List Number 4"/>
    <w:basedOn w:val="Normlny"/>
    <w:rsid w:val="004002DD"/>
    <w:pPr>
      <w:numPr>
        <w:numId w:val="10"/>
      </w:numPr>
      <w:contextualSpacing/>
    </w:pPr>
  </w:style>
  <w:style w:type="paragraph" w:styleId="slovanzoznam5">
    <w:name w:val="List Number 5"/>
    <w:basedOn w:val="Normlny"/>
    <w:rsid w:val="004002DD"/>
    <w:pPr>
      <w:numPr>
        <w:numId w:val="11"/>
      </w:numPr>
      <w:contextualSpacing/>
    </w:pPr>
  </w:style>
  <w:style w:type="paragraph" w:styleId="Dtum">
    <w:name w:val="Date"/>
    <w:basedOn w:val="Normlny"/>
    <w:next w:val="Normlny"/>
    <w:link w:val="DtumChar"/>
    <w:rsid w:val="004002DD"/>
  </w:style>
  <w:style w:type="character" w:customStyle="1" w:styleId="DtumChar">
    <w:name w:val="Dátum Char"/>
    <w:basedOn w:val="Predvolenpsmoodseku"/>
    <w:link w:val="Dtum"/>
    <w:rsid w:val="004002DD"/>
    <w:rPr>
      <w:sz w:val="22"/>
    </w:rPr>
  </w:style>
  <w:style w:type="paragraph" w:styleId="Hlavikaobsahu">
    <w:name w:val="TOC Heading"/>
    <w:basedOn w:val="Nadpis1"/>
    <w:next w:val="Normlny"/>
    <w:uiPriority w:val="62"/>
    <w:semiHidden/>
    <w:unhideWhenUsed/>
    <w:qFormat/>
    <w:rsid w:val="004002DD"/>
    <w:pPr>
      <w:keepLines/>
      <w:spacing w:before="240" w:line="276" w:lineRule="auto"/>
      <w:outlineLvl w:val="9"/>
    </w:pPr>
    <w:rPr>
      <w:rFonts w:asciiTheme="majorHAnsi" w:eastAsiaTheme="majorEastAsia" w:hAnsiTheme="majorHAnsi" w:cstheme="majorBidi"/>
      <w:b w:val="0"/>
      <w:bCs w:val="0"/>
      <w:color w:val="474E55" w:themeColor="accent1" w:themeShade="BF"/>
      <w:kern w:val="0"/>
      <w:sz w:val="32"/>
    </w:rPr>
  </w:style>
  <w:style w:type="paragraph" w:styleId="Hlavikasprvy">
    <w:name w:val="Message Header"/>
    <w:basedOn w:val="Normlny"/>
    <w:link w:val="HlavikasprvyChar"/>
    <w:rsid w:val="004002D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HlavikasprvyChar">
    <w:name w:val="Hlavička správy Char"/>
    <w:basedOn w:val="Predvolenpsmoodseku"/>
    <w:link w:val="Hlavikasprvy"/>
    <w:rsid w:val="004002DD"/>
    <w:rPr>
      <w:rFonts w:asciiTheme="majorHAnsi" w:eastAsiaTheme="majorEastAsia" w:hAnsiTheme="majorHAnsi" w:cstheme="majorBidi"/>
      <w:sz w:val="24"/>
      <w:shd w:val="pct20" w:color="auto" w:fill="auto"/>
    </w:rPr>
  </w:style>
  <w:style w:type="paragraph" w:styleId="Hlavikazoznamucitci">
    <w:name w:val="toa heading"/>
    <w:basedOn w:val="Normlny"/>
    <w:next w:val="Normlny"/>
    <w:rsid w:val="004002DD"/>
    <w:pPr>
      <w:spacing w:before="120"/>
    </w:pPr>
    <w:rPr>
      <w:rFonts w:asciiTheme="majorHAnsi" w:eastAsiaTheme="majorEastAsia" w:hAnsiTheme="majorHAnsi" w:cstheme="majorBidi"/>
      <w:b/>
      <w:bCs/>
      <w:sz w:val="24"/>
    </w:rPr>
  </w:style>
  <w:style w:type="character" w:customStyle="1" w:styleId="Nadpis4Char">
    <w:name w:val="Nadpis 4 Char"/>
    <w:basedOn w:val="Predvolenpsmoodseku"/>
    <w:link w:val="Nadpis4"/>
    <w:semiHidden/>
    <w:rsid w:val="004002DD"/>
    <w:rPr>
      <w:rFonts w:asciiTheme="majorHAnsi" w:eastAsiaTheme="majorEastAsia" w:hAnsiTheme="majorHAnsi" w:cstheme="majorBidi"/>
      <w:i/>
      <w:iCs/>
      <w:color w:val="474E55" w:themeColor="accent1" w:themeShade="BF"/>
      <w:sz w:val="22"/>
    </w:rPr>
  </w:style>
  <w:style w:type="character" w:customStyle="1" w:styleId="Nadpis5Char">
    <w:name w:val="Nadpis 5 Char"/>
    <w:basedOn w:val="Predvolenpsmoodseku"/>
    <w:link w:val="Nadpis5"/>
    <w:semiHidden/>
    <w:rsid w:val="004002DD"/>
    <w:rPr>
      <w:rFonts w:asciiTheme="majorHAnsi" w:eastAsiaTheme="majorEastAsia" w:hAnsiTheme="majorHAnsi" w:cstheme="majorBidi"/>
      <w:color w:val="474E55" w:themeColor="accent1" w:themeShade="BF"/>
      <w:sz w:val="22"/>
    </w:rPr>
  </w:style>
  <w:style w:type="character" w:customStyle="1" w:styleId="Nadpis6Char">
    <w:name w:val="Nadpis 6 Char"/>
    <w:basedOn w:val="Predvolenpsmoodseku"/>
    <w:link w:val="Nadpis6"/>
    <w:semiHidden/>
    <w:rsid w:val="004002DD"/>
    <w:rPr>
      <w:rFonts w:asciiTheme="majorHAnsi" w:eastAsiaTheme="majorEastAsia" w:hAnsiTheme="majorHAnsi" w:cstheme="majorBidi"/>
      <w:color w:val="2F3439" w:themeColor="accent1" w:themeShade="7F"/>
      <w:sz w:val="22"/>
    </w:rPr>
  </w:style>
  <w:style w:type="character" w:customStyle="1" w:styleId="Nadpis7Char">
    <w:name w:val="Nadpis 7 Char"/>
    <w:basedOn w:val="Predvolenpsmoodseku"/>
    <w:link w:val="Nadpis7"/>
    <w:semiHidden/>
    <w:rsid w:val="004002DD"/>
    <w:rPr>
      <w:rFonts w:asciiTheme="majorHAnsi" w:eastAsiaTheme="majorEastAsia" w:hAnsiTheme="majorHAnsi" w:cstheme="majorBidi"/>
      <w:i/>
      <w:iCs/>
      <w:color w:val="2F3439" w:themeColor="accent1" w:themeShade="7F"/>
      <w:sz w:val="22"/>
    </w:rPr>
  </w:style>
  <w:style w:type="character" w:customStyle="1" w:styleId="Nadpis8Char">
    <w:name w:val="Nadpis 8 Char"/>
    <w:basedOn w:val="Predvolenpsmoodseku"/>
    <w:link w:val="Nadpis8"/>
    <w:semiHidden/>
    <w:rsid w:val="004002D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semiHidden/>
    <w:rsid w:val="004002DD"/>
    <w:rPr>
      <w:rFonts w:asciiTheme="majorHAnsi" w:eastAsiaTheme="majorEastAsia" w:hAnsiTheme="majorHAnsi" w:cstheme="majorBidi"/>
      <w:i/>
      <w:iCs/>
      <w:color w:val="272727" w:themeColor="text1" w:themeTint="D8"/>
      <w:sz w:val="21"/>
      <w:szCs w:val="21"/>
    </w:rPr>
  </w:style>
  <w:style w:type="paragraph" w:styleId="Nadpispoznmky">
    <w:name w:val="Note Heading"/>
    <w:basedOn w:val="Normlny"/>
    <w:next w:val="Normlny"/>
    <w:link w:val="NadpispoznmkyChar"/>
    <w:rsid w:val="004002DD"/>
    <w:pPr>
      <w:spacing w:line="240" w:lineRule="auto"/>
    </w:pPr>
  </w:style>
  <w:style w:type="character" w:customStyle="1" w:styleId="NadpispoznmkyChar">
    <w:name w:val="Nadpis poznámky Char"/>
    <w:basedOn w:val="Predvolenpsmoodseku"/>
    <w:link w:val="Nadpispoznmky"/>
    <w:rsid w:val="004002DD"/>
    <w:rPr>
      <w:sz w:val="22"/>
    </w:rPr>
  </w:style>
  <w:style w:type="paragraph" w:styleId="Register1">
    <w:name w:val="index 1"/>
    <w:basedOn w:val="Normlny"/>
    <w:next w:val="Normlny"/>
    <w:rsid w:val="004002DD"/>
    <w:pPr>
      <w:spacing w:line="240" w:lineRule="auto"/>
      <w:ind w:left="220" w:hanging="220"/>
    </w:pPr>
  </w:style>
  <w:style w:type="paragraph" w:styleId="Nadpisregistra">
    <w:name w:val="index heading"/>
    <w:basedOn w:val="Normlny"/>
    <w:next w:val="Register1"/>
    <w:rsid w:val="004002DD"/>
    <w:rPr>
      <w:rFonts w:asciiTheme="majorHAnsi" w:eastAsiaTheme="majorEastAsia" w:hAnsiTheme="majorHAnsi" w:cstheme="majorBidi"/>
      <w:b/>
      <w:bCs/>
    </w:rPr>
  </w:style>
  <w:style w:type="paragraph" w:styleId="Nzov">
    <w:name w:val="Title"/>
    <w:basedOn w:val="Normlny"/>
    <w:next w:val="Normlny"/>
    <w:link w:val="NzovChar"/>
    <w:qFormat/>
    <w:rsid w:val="004002DD"/>
    <w:pPr>
      <w:spacing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rsid w:val="004002DD"/>
    <w:rPr>
      <w:rFonts w:asciiTheme="majorHAnsi" w:eastAsiaTheme="majorEastAsia" w:hAnsiTheme="majorHAnsi" w:cstheme="majorBidi"/>
      <w:spacing w:val="-10"/>
      <w:kern w:val="28"/>
      <w:sz w:val="56"/>
      <w:szCs w:val="56"/>
    </w:rPr>
  </w:style>
  <w:style w:type="paragraph" w:styleId="Normlnywebov">
    <w:name w:val="Normal (Web)"/>
    <w:basedOn w:val="Normlny"/>
    <w:rsid w:val="004002DD"/>
    <w:rPr>
      <w:rFonts w:ascii="Times New Roman" w:hAnsi="Times New Roman"/>
      <w:sz w:val="24"/>
    </w:rPr>
  </w:style>
  <w:style w:type="paragraph" w:styleId="Normlnysozarkami">
    <w:name w:val="Normal Indent"/>
    <w:basedOn w:val="Normlny"/>
    <w:rsid w:val="004002DD"/>
    <w:pPr>
      <w:ind w:left="708"/>
    </w:pPr>
  </w:style>
  <w:style w:type="paragraph" w:styleId="Obsah1">
    <w:name w:val="toc 1"/>
    <w:basedOn w:val="Normlny"/>
    <w:next w:val="Normlny"/>
    <w:rsid w:val="004002DD"/>
    <w:pPr>
      <w:spacing w:after="100"/>
    </w:pPr>
  </w:style>
  <w:style w:type="paragraph" w:styleId="Obsah2">
    <w:name w:val="toc 2"/>
    <w:basedOn w:val="Normlny"/>
    <w:next w:val="Normlny"/>
    <w:rsid w:val="004002DD"/>
    <w:pPr>
      <w:spacing w:after="100"/>
      <w:ind w:left="220"/>
    </w:pPr>
  </w:style>
  <w:style w:type="paragraph" w:styleId="Obsah3">
    <w:name w:val="toc 3"/>
    <w:basedOn w:val="Normlny"/>
    <w:next w:val="Normlny"/>
    <w:rsid w:val="004002DD"/>
    <w:pPr>
      <w:spacing w:after="100"/>
      <w:ind w:left="440"/>
    </w:pPr>
  </w:style>
  <w:style w:type="paragraph" w:styleId="Obsah4">
    <w:name w:val="toc 4"/>
    <w:basedOn w:val="Normlny"/>
    <w:next w:val="Normlny"/>
    <w:rsid w:val="004002DD"/>
    <w:pPr>
      <w:spacing w:after="100"/>
      <w:ind w:left="660"/>
    </w:pPr>
  </w:style>
  <w:style w:type="paragraph" w:styleId="Obsah5">
    <w:name w:val="toc 5"/>
    <w:basedOn w:val="Normlny"/>
    <w:next w:val="Normlny"/>
    <w:rsid w:val="004002DD"/>
    <w:pPr>
      <w:spacing w:after="100"/>
      <w:ind w:left="880"/>
    </w:pPr>
  </w:style>
  <w:style w:type="paragraph" w:styleId="Obsah6">
    <w:name w:val="toc 6"/>
    <w:basedOn w:val="Normlny"/>
    <w:next w:val="Normlny"/>
    <w:rsid w:val="004002DD"/>
    <w:pPr>
      <w:spacing w:after="100"/>
      <w:ind w:left="1100"/>
    </w:pPr>
  </w:style>
  <w:style w:type="paragraph" w:styleId="Obsah7">
    <w:name w:val="toc 7"/>
    <w:basedOn w:val="Normlny"/>
    <w:next w:val="Normlny"/>
    <w:rsid w:val="004002DD"/>
    <w:pPr>
      <w:spacing w:after="100"/>
      <w:ind w:left="1320"/>
    </w:pPr>
  </w:style>
  <w:style w:type="paragraph" w:styleId="Obsah8">
    <w:name w:val="toc 8"/>
    <w:basedOn w:val="Normlny"/>
    <w:next w:val="Normlny"/>
    <w:rsid w:val="004002DD"/>
    <w:pPr>
      <w:spacing w:after="100"/>
      <w:ind w:left="1540"/>
    </w:pPr>
  </w:style>
  <w:style w:type="paragraph" w:styleId="Obsah9">
    <w:name w:val="toc 9"/>
    <w:basedOn w:val="Normlny"/>
    <w:next w:val="Normlny"/>
    <w:rsid w:val="004002DD"/>
    <w:pPr>
      <w:spacing w:after="100"/>
      <w:ind w:left="1760"/>
    </w:pPr>
  </w:style>
  <w:style w:type="paragraph" w:styleId="Obyajntext">
    <w:name w:val="Plain Text"/>
    <w:basedOn w:val="Normlny"/>
    <w:link w:val="ObyajntextChar"/>
    <w:rsid w:val="004002DD"/>
    <w:pPr>
      <w:spacing w:line="240" w:lineRule="auto"/>
    </w:pPr>
    <w:rPr>
      <w:rFonts w:ascii="Consolas" w:hAnsi="Consolas"/>
      <w:sz w:val="21"/>
      <w:szCs w:val="21"/>
    </w:rPr>
  </w:style>
  <w:style w:type="character" w:customStyle="1" w:styleId="ObyajntextChar">
    <w:name w:val="Obyčajný text Char"/>
    <w:basedOn w:val="Predvolenpsmoodseku"/>
    <w:link w:val="Obyajntext"/>
    <w:rsid w:val="004002DD"/>
    <w:rPr>
      <w:rFonts w:ascii="Consolas" w:hAnsi="Consolas"/>
      <w:sz w:val="21"/>
      <w:szCs w:val="21"/>
    </w:rPr>
  </w:style>
  <w:style w:type="paragraph" w:styleId="Odsekzoznamu">
    <w:name w:val="List Paragraph"/>
    <w:basedOn w:val="Normlny"/>
    <w:uiPriority w:val="63"/>
    <w:qFormat/>
    <w:rsid w:val="004002DD"/>
    <w:pPr>
      <w:ind w:left="720"/>
      <w:contextualSpacing/>
    </w:pPr>
  </w:style>
  <w:style w:type="paragraph" w:styleId="Oslovenie">
    <w:name w:val="Salutation"/>
    <w:basedOn w:val="Normlny"/>
    <w:next w:val="Normlny"/>
    <w:link w:val="OslovenieChar"/>
    <w:rsid w:val="004002DD"/>
  </w:style>
  <w:style w:type="character" w:customStyle="1" w:styleId="OslovenieChar">
    <w:name w:val="Oslovenie Char"/>
    <w:basedOn w:val="Predvolenpsmoodseku"/>
    <w:link w:val="Oslovenie"/>
    <w:rsid w:val="004002DD"/>
    <w:rPr>
      <w:sz w:val="22"/>
    </w:rPr>
  </w:style>
  <w:style w:type="paragraph" w:styleId="Oznaitext">
    <w:name w:val="Block Text"/>
    <w:basedOn w:val="Normlny"/>
    <w:rsid w:val="004002DD"/>
    <w:pPr>
      <w:pBdr>
        <w:top w:val="single" w:sz="2" w:space="10" w:color="5F6973" w:themeColor="accent1"/>
        <w:left w:val="single" w:sz="2" w:space="10" w:color="5F6973" w:themeColor="accent1"/>
        <w:bottom w:val="single" w:sz="2" w:space="10" w:color="5F6973" w:themeColor="accent1"/>
        <w:right w:val="single" w:sz="2" w:space="10" w:color="5F6973" w:themeColor="accent1"/>
      </w:pBdr>
      <w:ind w:left="1152" w:right="1152"/>
    </w:pPr>
    <w:rPr>
      <w:rFonts w:asciiTheme="minorHAnsi" w:eastAsiaTheme="minorEastAsia" w:hAnsiTheme="minorHAnsi" w:cstheme="minorBidi"/>
      <w:i/>
      <w:iCs/>
      <w:color w:val="5F6973" w:themeColor="accent1"/>
    </w:rPr>
  </w:style>
  <w:style w:type="paragraph" w:styleId="Podpis">
    <w:name w:val="Signature"/>
    <w:basedOn w:val="Normlny"/>
    <w:link w:val="PodpisChar"/>
    <w:rsid w:val="004002DD"/>
    <w:pPr>
      <w:spacing w:line="240" w:lineRule="auto"/>
      <w:ind w:left="4252"/>
    </w:pPr>
  </w:style>
  <w:style w:type="character" w:customStyle="1" w:styleId="PodpisChar">
    <w:name w:val="Podpis Char"/>
    <w:basedOn w:val="Predvolenpsmoodseku"/>
    <w:link w:val="Podpis"/>
    <w:rsid w:val="004002DD"/>
    <w:rPr>
      <w:sz w:val="22"/>
    </w:rPr>
  </w:style>
  <w:style w:type="paragraph" w:styleId="Podpise-mailu">
    <w:name w:val="E-mail Signature"/>
    <w:basedOn w:val="Normlny"/>
    <w:link w:val="Podpise-mailuChar"/>
    <w:rsid w:val="004002DD"/>
    <w:pPr>
      <w:spacing w:line="240" w:lineRule="auto"/>
    </w:pPr>
  </w:style>
  <w:style w:type="character" w:customStyle="1" w:styleId="Podpise-mailuChar">
    <w:name w:val="Podpis e-mailu Char"/>
    <w:basedOn w:val="Predvolenpsmoodseku"/>
    <w:link w:val="Podpise-mailu"/>
    <w:rsid w:val="004002DD"/>
    <w:rPr>
      <w:sz w:val="22"/>
    </w:rPr>
  </w:style>
  <w:style w:type="paragraph" w:styleId="Podtitul">
    <w:name w:val="Subtitle"/>
    <w:basedOn w:val="Normlny"/>
    <w:next w:val="Normlny"/>
    <w:link w:val="PodtitulChar"/>
    <w:qFormat/>
    <w:rsid w:val="004002D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itulChar">
    <w:name w:val="Podtitul Char"/>
    <w:basedOn w:val="Predvolenpsmoodseku"/>
    <w:link w:val="Podtitul"/>
    <w:rsid w:val="004002DD"/>
    <w:rPr>
      <w:rFonts w:asciiTheme="minorHAnsi" w:eastAsiaTheme="minorEastAsia" w:hAnsiTheme="minorHAnsi" w:cstheme="minorBidi"/>
      <w:color w:val="5A5A5A" w:themeColor="text1" w:themeTint="A5"/>
      <w:spacing w:val="15"/>
      <w:sz w:val="22"/>
      <w:szCs w:val="22"/>
    </w:rPr>
  </w:style>
  <w:style w:type="paragraph" w:styleId="Pokraovaniezoznamu">
    <w:name w:val="List Continue"/>
    <w:basedOn w:val="Normlny"/>
    <w:rsid w:val="004002DD"/>
    <w:pPr>
      <w:spacing w:after="120"/>
      <w:ind w:left="283"/>
      <w:contextualSpacing/>
    </w:pPr>
  </w:style>
  <w:style w:type="paragraph" w:styleId="Pokraovaniezoznamu2">
    <w:name w:val="List Continue 2"/>
    <w:basedOn w:val="Normlny"/>
    <w:rsid w:val="004002DD"/>
    <w:pPr>
      <w:spacing w:after="120"/>
      <w:ind w:left="566"/>
      <w:contextualSpacing/>
    </w:pPr>
  </w:style>
  <w:style w:type="paragraph" w:styleId="Pokraovaniezoznamu3">
    <w:name w:val="List Continue 3"/>
    <w:basedOn w:val="Normlny"/>
    <w:rsid w:val="004002DD"/>
    <w:pPr>
      <w:spacing w:after="120"/>
      <w:ind w:left="849"/>
      <w:contextualSpacing/>
    </w:pPr>
  </w:style>
  <w:style w:type="paragraph" w:styleId="Pokraovaniezoznamu4">
    <w:name w:val="List Continue 4"/>
    <w:basedOn w:val="Normlny"/>
    <w:rsid w:val="004002DD"/>
    <w:pPr>
      <w:spacing w:after="120"/>
      <w:ind w:left="1132"/>
      <w:contextualSpacing/>
    </w:pPr>
  </w:style>
  <w:style w:type="paragraph" w:styleId="Pokraovaniezoznamu5">
    <w:name w:val="List Continue 5"/>
    <w:basedOn w:val="Normlny"/>
    <w:rsid w:val="004002DD"/>
    <w:pPr>
      <w:spacing w:after="120"/>
      <w:ind w:left="1415"/>
      <w:contextualSpacing/>
    </w:pPr>
  </w:style>
  <w:style w:type="paragraph" w:styleId="Popis">
    <w:name w:val="caption"/>
    <w:basedOn w:val="Normlny"/>
    <w:next w:val="Normlny"/>
    <w:semiHidden/>
    <w:unhideWhenUsed/>
    <w:qFormat/>
    <w:rsid w:val="004002DD"/>
    <w:pPr>
      <w:spacing w:after="200" w:line="240" w:lineRule="auto"/>
    </w:pPr>
    <w:rPr>
      <w:i/>
      <w:iCs/>
      <w:color w:val="E1000F" w:themeColor="text2"/>
      <w:sz w:val="18"/>
      <w:szCs w:val="18"/>
    </w:rPr>
  </w:style>
  <w:style w:type="paragraph" w:styleId="PredformtovanHTML">
    <w:name w:val="HTML Preformatted"/>
    <w:basedOn w:val="Normlny"/>
    <w:link w:val="PredformtovanHTMLChar"/>
    <w:semiHidden/>
    <w:unhideWhenUsed/>
    <w:rsid w:val="004002DD"/>
    <w:pPr>
      <w:spacing w:line="240" w:lineRule="auto"/>
    </w:pPr>
    <w:rPr>
      <w:rFonts w:ascii="Consolas" w:hAnsi="Consolas"/>
      <w:sz w:val="20"/>
      <w:szCs w:val="20"/>
    </w:rPr>
  </w:style>
  <w:style w:type="character" w:customStyle="1" w:styleId="PredformtovanHTMLChar">
    <w:name w:val="Predformátované HTML Char"/>
    <w:basedOn w:val="Predvolenpsmoodseku"/>
    <w:link w:val="PredformtovanHTML"/>
    <w:semiHidden/>
    <w:rsid w:val="004002DD"/>
    <w:rPr>
      <w:rFonts w:ascii="Consolas" w:hAnsi="Consolas"/>
      <w:sz w:val="20"/>
      <w:szCs w:val="20"/>
    </w:rPr>
  </w:style>
  <w:style w:type="paragraph" w:styleId="Textkomentra">
    <w:name w:val="annotation text"/>
    <w:basedOn w:val="Normlny"/>
    <w:link w:val="TextkomentraChar"/>
    <w:rsid w:val="004002DD"/>
    <w:pPr>
      <w:spacing w:line="240" w:lineRule="auto"/>
    </w:pPr>
    <w:rPr>
      <w:sz w:val="20"/>
      <w:szCs w:val="20"/>
    </w:rPr>
  </w:style>
  <w:style w:type="character" w:customStyle="1" w:styleId="TextkomentraChar">
    <w:name w:val="Text komentára Char"/>
    <w:basedOn w:val="Predvolenpsmoodseku"/>
    <w:link w:val="Textkomentra"/>
    <w:rsid w:val="004002DD"/>
    <w:rPr>
      <w:sz w:val="20"/>
      <w:szCs w:val="20"/>
    </w:rPr>
  </w:style>
  <w:style w:type="paragraph" w:styleId="Predmetkomentra">
    <w:name w:val="annotation subject"/>
    <w:basedOn w:val="Textkomentra"/>
    <w:next w:val="Textkomentra"/>
    <w:link w:val="PredmetkomentraChar"/>
    <w:rsid w:val="004002DD"/>
    <w:rPr>
      <w:b/>
      <w:bCs/>
    </w:rPr>
  </w:style>
  <w:style w:type="character" w:customStyle="1" w:styleId="PredmetkomentraChar">
    <w:name w:val="Predmet komentára Char"/>
    <w:basedOn w:val="TextkomentraChar"/>
    <w:link w:val="Predmetkomentra"/>
    <w:rsid w:val="004002DD"/>
    <w:rPr>
      <w:b/>
      <w:bCs/>
      <w:sz w:val="20"/>
      <w:szCs w:val="20"/>
    </w:rPr>
  </w:style>
  <w:style w:type="paragraph" w:styleId="Zkladntext">
    <w:name w:val="Body Text"/>
    <w:basedOn w:val="Normlny"/>
    <w:link w:val="ZkladntextChar"/>
    <w:rsid w:val="004002DD"/>
    <w:pPr>
      <w:spacing w:after="120"/>
    </w:pPr>
  </w:style>
  <w:style w:type="character" w:customStyle="1" w:styleId="ZkladntextChar">
    <w:name w:val="Základný text Char"/>
    <w:basedOn w:val="Predvolenpsmoodseku"/>
    <w:link w:val="Zkladntext"/>
    <w:rsid w:val="004002DD"/>
    <w:rPr>
      <w:sz w:val="22"/>
    </w:rPr>
  </w:style>
  <w:style w:type="paragraph" w:styleId="Prvzarkazkladnhotextu">
    <w:name w:val="Body Text First Indent"/>
    <w:basedOn w:val="Zkladntext"/>
    <w:link w:val="PrvzarkazkladnhotextuChar"/>
    <w:rsid w:val="004002DD"/>
    <w:pPr>
      <w:spacing w:after="0"/>
      <w:ind w:firstLine="360"/>
    </w:pPr>
  </w:style>
  <w:style w:type="character" w:customStyle="1" w:styleId="PrvzarkazkladnhotextuChar">
    <w:name w:val="Prvá zarážka základného textu Char"/>
    <w:basedOn w:val="ZkladntextChar"/>
    <w:link w:val="Prvzarkazkladnhotextu"/>
    <w:rsid w:val="004002DD"/>
    <w:rPr>
      <w:sz w:val="22"/>
    </w:rPr>
  </w:style>
  <w:style w:type="paragraph" w:styleId="Zarkazkladnhotextu">
    <w:name w:val="Body Text Indent"/>
    <w:basedOn w:val="Normlny"/>
    <w:link w:val="ZarkazkladnhotextuChar"/>
    <w:rsid w:val="004002DD"/>
    <w:pPr>
      <w:spacing w:after="120"/>
      <w:ind w:left="283"/>
    </w:pPr>
  </w:style>
  <w:style w:type="character" w:customStyle="1" w:styleId="ZarkazkladnhotextuChar">
    <w:name w:val="Zarážka základného textu Char"/>
    <w:basedOn w:val="Predvolenpsmoodseku"/>
    <w:link w:val="Zarkazkladnhotextu"/>
    <w:rsid w:val="004002DD"/>
    <w:rPr>
      <w:sz w:val="22"/>
    </w:rPr>
  </w:style>
  <w:style w:type="paragraph" w:styleId="Prvzarkazkladnhotextu2">
    <w:name w:val="Body Text First Indent 2"/>
    <w:basedOn w:val="Zarkazkladnhotextu"/>
    <w:link w:val="Prvzarkazkladnhotextu2Char"/>
    <w:rsid w:val="004002DD"/>
    <w:pPr>
      <w:spacing w:after="0"/>
      <w:ind w:left="360" w:firstLine="360"/>
    </w:pPr>
  </w:style>
  <w:style w:type="character" w:customStyle="1" w:styleId="Prvzarkazkladnhotextu2Char">
    <w:name w:val="Prvá zarážka základného textu 2 Char"/>
    <w:basedOn w:val="ZarkazkladnhotextuChar"/>
    <w:link w:val="Prvzarkazkladnhotextu2"/>
    <w:rsid w:val="004002DD"/>
    <w:rPr>
      <w:sz w:val="22"/>
    </w:rPr>
  </w:style>
  <w:style w:type="paragraph" w:styleId="Register2">
    <w:name w:val="index 2"/>
    <w:basedOn w:val="Normlny"/>
    <w:next w:val="Normlny"/>
    <w:rsid w:val="004002DD"/>
    <w:pPr>
      <w:spacing w:line="240" w:lineRule="auto"/>
      <w:ind w:left="440" w:hanging="220"/>
    </w:pPr>
  </w:style>
  <w:style w:type="paragraph" w:styleId="Register3">
    <w:name w:val="index 3"/>
    <w:basedOn w:val="Normlny"/>
    <w:next w:val="Normlny"/>
    <w:rsid w:val="004002DD"/>
    <w:pPr>
      <w:spacing w:line="240" w:lineRule="auto"/>
      <w:ind w:left="660" w:hanging="220"/>
    </w:pPr>
  </w:style>
  <w:style w:type="paragraph" w:styleId="Register4">
    <w:name w:val="index 4"/>
    <w:basedOn w:val="Normlny"/>
    <w:next w:val="Normlny"/>
    <w:rsid w:val="004002DD"/>
    <w:pPr>
      <w:spacing w:line="240" w:lineRule="auto"/>
      <w:ind w:left="880" w:hanging="220"/>
    </w:pPr>
  </w:style>
  <w:style w:type="paragraph" w:styleId="Register5">
    <w:name w:val="index 5"/>
    <w:basedOn w:val="Normlny"/>
    <w:next w:val="Normlny"/>
    <w:rsid w:val="004002DD"/>
    <w:pPr>
      <w:spacing w:line="240" w:lineRule="auto"/>
      <w:ind w:left="1100" w:hanging="220"/>
    </w:pPr>
  </w:style>
  <w:style w:type="paragraph" w:styleId="Register6">
    <w:name w:val="index 6"/>
    <w:basedOn w:val="Normlny"/>
    <w:next w:val="Normlny"/>
    <w:rsid w:val="004002DD"/>
    <w:pPr>
      <w:spacing w:line="240" w:lineRule="auto"/>
      <w:ind w:left="1320" w:hanging="220"/>
    </w:pPr>
  </w:style>
  <w:style w:type="paragraph" w:styleId="Register7">
    <w:name w:val="index 7"/>
    <w:basedOn w:val="Normlny"/>
    <w:next w:val="Normlny"/>
    <w:rsid w:val="004002DD"/>
    <w:pPr>
      <w:spacing w:line="240" w:lineRule="auto"/>
      <w:ind w:left="1540" w:hanging="220"/>
    </w:pPr>
  </w:style>
  <w:style w:type="paragraph" w:styleId="Register8">
    <w:name w:val="index 8"/>
    <w:basedOn w:val="Normlny"/>
    <w:next w:val="Normlny"/>
    <w:rsid w:val="004002DD"/>
    <w:pPr>
      <w:spacing w:line="240" w:lineRule="auto"/>
      <w:ind w:left="1760" w:hanging="220"/>
    </w:pPr>
  </w:style>
  <w:style w:type="paragraph" w:styleId="Register9">
    <w:name w:val="index 9"/>
    <w:basedOn w:val="Normlny"/>
    <w:next w:val="Normlny"/>
    <w:rsid w:val="004002DD"/>
    <w:pPr>
      <w:spacing w:line="240" w:lineRule="auto"/>
      <w:ind w:left="1980" w:hanging="220"/>
    </w:pPr>
  </w:style>
  <w:style w:type="paragraph" w:styleId="Spiatonadresanaoblke">
    <w:name w:val="envelope return"/>
    <w:basedOn w:val="Normlny"/>
    <w:rsid w:val="004002DD"/>
    <w:pPr>
      <w:spacing w:line="240" w:lineRule="auto"/>
    </w:pPr>
    <w:rPr>
      <w:rFonts w:asciiTheme="majorHAnsi" w:eastAsiaTheme="majorEastAsia" w:hAnsiTheme="majorHAnsi" w:cstheme="majorBidi"/>
      <w:sz w:val="20"/>
      <w:szCs w:val="20"/>
    </w:rPr>
  </w:style>
  <w:style w:type="paragraph" w:styleId="truktradokumentu">
    <w:name w:val="Document Map"/>
    <w:basedOn w:val="Normlny"/>
    <w:link w:val="truktradokumentuChar"/>
    <w:rsid w:val="004002DD"/>
    <w:pPr>
      <w:spacing w:line="240" w:lineRule="auto"/>
    </w:pPr>
    <w:rPr>
      <w:rFonts w:cs="Segoe UI"/>
      <w:sz w:val="16"/>
      <w:szCs w:val="16"/>
    </w:rPr>
  </w:style>
  <w:style w:type="character" w:customStyle="1" w:styleId="truktradokumentuChar">
    <w:name w:val="Štruktúra dokumentu Char"/>
    <w:basedOn w:val="Predvolenpsmoodseku"/>
    <w:link w:val="truktradokumentu"/>
    <w:rsid w:val="004002DD"/>
    <w:rPr>
      <w:rFonts w:cs="Segoe UI"/>
      <w:sz w:val="16"/>
      <w:szCs w:val="16"/>
    </w:rPr>
  </w:style>
  <w:style w:type="paragraph" w:styleId="Textmakra">
    <w:name w:val="macro"/>
    <w:link w:val="TextmakraChar"/>
    <w:rsid w:val="004002DD"/>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sz w:val="20"/>
      <w:szCs w:val="20"/>
    </w:rPr>
  </w:style>
  <w:style w:type="character" w:customStyle="1" w:styleId="TextmakraChar">
    <w:name w:val="Text makra Char"/>
    <w:basedOn w:val="Predvolenpsmoodseku"/>
    <w:link w:val="Textmakra"/>
    <w:rsid w:val="004002DD"/>
    <w:rPr>
      <w:rFonts w:ascii="Consolas" w:hAnsi="Consolas"/>
      <w:sz w:val="20"/>
      <w:szCs w:val="20"/>
    </w:rPr>
  </w:style>
  <w:style w:type="paragraph" w:styleId="Textpoznmkypodiarou">
    <w:name w:val="footnote text"/>
    <w:basedOn w:val="Normlny"/>
    <w:link w:val="TextpoznmkypodiarouChar"/>
    <w:rsid w:val="004002DD"/>
    <w:pPr>
      <w:spacing w:line="240" w:lineRule="auto"/>
    </w:pPr>
    <w:rPr>
      <w:sz w:val="20"/>
      <w:szCs w:val="20"/>
    </w:rPr>
  </w:style>
  <w:style w:type="character" w:customStyle="1" w:styleId="TextpoznmkypodiarouChar">
    <w:name w:val="Text poznámky pod čiarou Char"/>
    <w:basedOn w:val="Predvolenpsmoodseku"/>
    <w:link w:val="Textpoznmkypodiarou"/>
    <w:rsid w:val="004002DD"/>
    <w:rPr>
      <w:sz w:val="20"/>
      <w:szCs w:val="20"/>
    </w:rPr>
  </w:style>
  <w:style w:type="paragraph" w:styleId="Textvysvetlivky">
    <w:name w:val="endnote text"/>
    <w:basedOn w:val="Normlny"/>
    <w:link w:val="TextvysvetlivkyChar"/>
    <w:rsid w:val="004002DD"/>
    <w:pPr>
      <w:spacing w:line="240" w:lineRule="auto"/>
    </w:pPr>
    <w:rPr>
      <w:sz w:val="20"/>
      <w:szCs w:val="20"/>
    </w:rPr>
  </w:style>
  <w:style w:type="character" w:customStyle="1" w:styleId="TextvysvetlivkyChar">
    <w:name w:val="Text vysvetlivky Char"/>
    <w:basedOn w:val="Predvolenpsmoodseku"/>
    <w:link w:val="Textvysvetlivky"/>
    <w:rsid w:val="004002DD"/>
    <w:rPr>
      <w:sz w:val="20"/>
      <w:szCs w:val="20"/>
    </w:rPr>
  </w:style>
  <w:style w:type="paragraph" w:styleId="Zkladntext2">
    <w:name w:val="Body Text 2"/>
    <w:basedOn w:val="Normlny"/>
    <w:link w:val="Zkladntext2Char"/>
    <w:rsid w:val="004002DD"/>
    <w:pPr>
      <w:spacing w:after="120" w:line="480" w:lineRule="auto"/>
    </w:pPr>
  </w:style>
  <w:style w:type="character" w:customStyle="1" w:styleId="Zkladntext2Char">
    <w:name w:val="Základný text 2 Char"/>
    <w:basedOn w:val="Predvolenpsmoodseku"/>
    <w:link w:val="Zkladntext2"/>
    <w:rsid w:val="004002DD"/>
    <w:rPr>
      <w:sz w:val="22"/>
    </w:rPr>
  </w:style>
  <w:style w:type="paragraph" w:styleId="Zkladntext3">
    <w:name w:val="Body Text 3"/>
    <w:basedOn w:val="Normlny"/>
    <w:link w:val="Zkladntext3Char"/>
    <w:rsid w:val="004002DD"/>
    <w:pPr>
      <w:spacing w:after="120"/>
    </w:pPr>
    <w:rPr>
      <w:sz w:val="16"/>
      <w:szCs w:val="16"/>
    </w:rPr>
  </w:style>
  <w:style w:type="character" w:customStyle="1" w:styleId="Zkladntext3Char">
    <w:name w:val="Základný text 3 Char"/>
    <w:basedOn w:val="Predvolenpsmoodseku"/>
    <w:link w:val="Zkladntext3"/>
    <w:rsid w:val="004002DD"/>
    <w:rPr>
      <w:sz w:val="16"/>
      <w:szCs w:val="16"/>
    </w:rPr>
  </w:style>
  <w:style w:type="paragraph" w:styleId="Zarkazkladnhotextu2">
    <w:name w:val="Body Text Indent 2"/>
    <w:basedOn w:val="Normlny"/>
    <w:link w:val="Zarkazkladnhotextu2Char"/>
    <w:rsid w:val="004002DD"/>
    <w:pPr>
      <w:spacing w:after="120" w:line="480" w:lineRule="auto"/>
      <w:ind w:left="283"/>
    </w:pPr>
  </w:style>
  <w:style w:type="character" w:customStyle="1" w:styleId="Zarkazkladnhotextu2Char">
    <w:name w:val="Zarážka základného textu 2 Char"/>
    <w:basedOn w:val="Predvolenpsmoodseku"/>
    <w:link w:val="Zarkazkladnhotextu2"/>
    <w:rsid w:val="004002DD"/>
    <w:rPr>
      <w:sz w:val="22"/>
    </w:rPr>
  </w:style>
  <w:style w:type="paragraph" w:styleId="Zarkazkladnhotextu3">
    <w:name w:val="Body Text Indent 3"/>
    <w:basedOn w:val="Normlny"/>
    <w:link w:val="Zarkazkladnhotextu3Char"/>
    <w:rsid w:val="004002DD"/>
    <w:pPr>
      <w:spacing w:after="120"/>
      <w:ind w:left="283"/>
    </w:pPr>
    <w:rPr>
      <w:sz w:val="16"/>
      <w:szCs w:val="16"/>
    </w:rPr>
  </w:style>
  <w:style w:type="character" w:customStyle="1" w:styleId="Zarkazkladnhotextu3Char">
    <w:name w:val="Zarážka základného textu 3 Char"/>
    <w:basedOn w:val="Predvolenpsmoodseku"/>
    <w:link w:val="Zarkazkladnhotextu3"/>
    <w:rsid w:val="004002DD"/>
    <w:rPr>
      <w:sz w:val="16"/>
      <w:szCs w:val="16"/>
    </w:rPr>
  </w:style>
  <w:style w:type="paragraph" w:styleId="Zver">
    <w:name w:val="Closing"/>
    <w:basedOn w:val="Normlny"/>
    <w:link w:val="ZverChar"/>
    <w:rsid w:val="004002DD"/>
    <w:pPr>
      <w:spacing w:line="240" w:lineRule="auto"/>
      <w:ind w:left="4252"/>
    </w:pPr>
  </w:style>
  <w:style w:type="character" w:customStyle="1" w:styleId="ZverChar">
    <w:name w:val="Záver Char"/>
    <w:basedOn w:val="Predvolenpsmoodseku"/>
    <w:link w:val="Zver"/>
    <w:rsid w:val="004002DD"/>
    <w:rPr>
      <w:sz w:val="22"/>
    </w:rPr>
  </w:style>
  <w:style w:type="paragraph" w:styleId="Zoznam">
    <w:name w:val="List"/>
    <w:basedOn w:val="Normlny"/>
    <w:rsid w:val="004002DD"/>
    <w:pPr>
      <w:ind w:left="283" w:hanging="283"/>
      <w:contextualSpacing/>
    </w:pPr>
  </w:style>
  <w:style w:type="paragraph" w:styleId="Zoznam2">
    <w:name w:val="List 2"/>
    <w:basedOn w:val="Normlny"/>
    <w:rsid w:val="004002DD"/>
    <w:pPr>
      <w:ind w:left="566" w:hanging="283"/>
      <w:contextualSpacing/>
    </w:pPr>
  </w:style>
  <w:style w:type="paragraph" w:styleId="Zoznam3">
    <w:name w:val="List 3"/>
    <w:basedOn w:val="Normlny"/>
    <w:rsid w:val="004002DD"/>
    <w:pPr>
      <w:ind w:left="849" w:hanging="283"/>
      <w:contextualSpacing/>
    </w:pPr>
  </w:style>
  <w:style w:type="paragraph" w:styleId="Zoznam4">
    <w:name w:val="List 4"/>
    <w:basedOn w:val="Normlny"/>
    <w:rsid w:val="004002DD"/>
    <w:pPr>
      <w:ind w:left="1132" w:hanging="283"/>
      <w:contextualSpacing/>
    </w:pPr>
  </w:style>
  <w:style w:type="paragraph" w:styleId="Zoznam5">
    <w:name w:val="List 5"/>
    <w:basedOn w:val="Normlny"/>
    <w:rsid w:val="004002DD"/>
    <w:pPr>
      <w:ind w:left="1415" w:hanging="283"/>
      <w:contextualSpacing/>
    </w:pPr>
  </w:style>
  <w:style w:type="paragraph" w:styleId="Zoznamcitci">
    <w:name w:val="table of authorities"/>
    <w:basedOn w:val="Normlny"/>
    <w:next w:val="Normlny"/>
    <w:rsid w:val="004002DD"/>
    <w:pPr>
      <w:ind w:left="220" w:hanging="220"/>
    </w:pPr>
  </w:style>
  <w:style w:type="paragraph" w:styleId="Zoznamobrzkov">
    <w:name w:val="table of figures"/>
    <w:basedOn w:val="Normlny"/>
    <w:next w:val="Normlny"/>
    <w:rsid w:val="004002DD"/>
  </w:style>
  <w:style w:type="paragraph" w:styleId="Zoznamsodrkami">
    <w:name w:val="List Bullet"/>
    <w:basedOn w:val="Normlny"/>
    <w:rsid w:val="004002DD"/>
    <w:pPr>
      <w:numPr>
        <w:numId w:val="12"/>
      </w:numPr>
      <w:contextualSpacing/>
    </w:pPr>
  </w:style>
  <w:style w:type="paragraph" w:styleId="Zoznamsodrkami2">
    <w:name w:val="List Bullet 2"/>
    <w:basedOn w:val="Normlny"/>
    <w:rsid w:val="004002DD"/>
    <w:pPr>
      <w:numPr>
        <w:numId w:val="13"/>
      </w:numPr>
      <w:contextualSpacing/>
    </w:pPr>
  </w:style>
  <w:style w:type="paragraph" w:styleId="Zoznamsodrkami3">
    <w:name w:val="List Bullet 3"/>
    <w:basedOn w:val="Normlny"/>
    <w:rsid w:val="004002DD"/>
    <w:pPr>
      <w:numPr>
        <w:numId w:val="14"/>
      </w:numPr>
      <w:contextualSpacing/>
    </w:pPr>
  </w:style>
  <w:style w:type="paragraph" w:styleId="Zoznamsodrkami4">
    <w:name w:val="List Bullet 4"/>
    <w:basedOn w:val="Normlny"/>
    <w:rsid w:val="004002DD"/>
    <w:pPr>
      <w:numPr>
        <w:numId w:val="15"/>
      </w:numPr>
      <w:contextualSpacing/>
    </w:pPr>
  </w:style>
  <w:style w:type="paragraph" w:styleId="Zoznamsodrkami5">
    <w:name w:val="List Bullet 5"/>
    <w:basedOn w:val="Normlny"/>
    <w:rsid w:val="004002DD"/>
    <w:pPr>
      <w:numPr>
        <w:numId w:val="16"/>
      </w:numPr>
      <w:contextualSpacing/>
    </w:pPr>
  </w:style>
  <w:style w:type="paragraph" w:styleId="Zvraznencitcia">
    <w:name w:val="Intense Quote"/>
    <w:basedOn w:val="Normlny"/>
    <w:next w:val="Normlny"/>
    <w:link w:val="ZvraznencitciaChar"/>
    <w:uiPriority w:val="65"/>
    <w:qFormat/>
    <w:rsid w:val="004002DD"/>
    <w:pPr>
      <w:pBdr>
        <w:top w:val="single" w:sz="4" w:space="10" w:color="5F6973" w:themeColor="accent1"/>
        <w:bottom w:val="single" w:sz="4" w:space="10" w:color="5F6973" w:themeColor="accent1"/>
      </w:pBdr>
      <w:spacing w:before="360" w:after="360"/>
      <w:ind w:left="864" w:right="864"/>
      <w:jc w:val="center"/>
    </w:pPr>
    <w:rPr>
      <w:i/>
      <w:iCs/>
      <w:color w:val="5F6973" w:themeColor="accent1"/>
    </w:rPr>
  </w:style>
  <w:style w:type="character" w:customStyle="1" w:styleId="ZvraznencitciaChar">
    <w:name w:val="Zvýraznená citácia Char"/>
    <w:basedOn w:val="Predvolenpsmoodseku"/>
    <w:link w:val="Zvraznencitcia"/>
    <w:uiPriority w:val="65"/>
    <w:rsid w:val="004002DD"/>
    <w:rPr>
      <w:i/>
      <w:iCs/>
      <w:color w:val="5F6973" w:themeColor="accent1"/>
      <w:sz w:val="22"/>
    </w:rPr>
  </w:style>
  <w:style w:type="character" w:styleId="Odkaznakomentr">
    <w:name w:val="annotation reference"/>
    <w:basedOn w:val="Predvolenpsmoodseku"/>
    <w:rsid w:val="00A15DA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432919">
      <w:bodyDiv w:val="1"/>
      <w:marLeft w:val="0"/>
      <w:marRight w:val="0"/>
      <w:marTop w:val="0"/>
      <w:marBottom w:val="0"/>
      <w:divBdr>
        <w:top w:val="none" w:sz="0" w:space="0" w:color="auto"/>
        <w:left w:val="none" w:sz="0" w:space="0" w:color="auto"/>
        <w:bottom w:val="none" w:sz="0" w:space="0" w:color="auto"/>
        <w:right w:val="none" w:sz="0" w:space="0" w:color="auto"/>
      </w:divBdr>
    </w:div>
    <w:div w:id="811749687">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263758813">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788158414">
      <w:bodyDiv w:val="1"/>
      <w:marLeft w:val="0"/>
      <w:marRight w:val="0"/>
      <w:marTop w:val="0"/>
      <w:marBottom w:val="0"/>
      <w:divBdr>
        <w:top w:val="none" w:sz="0" w:space="0" w:color="auto"/>
        <w:left w:val="none" w:sz="0" w:space="0" w:color="auto"/>
        <w:bottom w:val="none" w:sz="0" w:space="0" w:color="auto"/>
        <w:right w:val="none" w:sz="0" w:space="0" w:color="auto"/>
      </w:divBdr>
    </w:div>
    <w:div w:id="186793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poliackova@seesame.com" TargetMode="External"/><Relationship Id="rId2" Type="http://schemas.openxmlformats.org/officeDocument/2006/relationships/customXml" Target="../customXml/item2.xml"/><Relationship Id="rId16" Type="http://schemas.openxmlformats.org/officeDocument/2006/relationships/hyperlink" Target="http://www.henkel.s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henkel.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nkel.com/spotlight/social-engagement"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A283F239FC9A47B3A603CC7E078231" ma:contentTypeVersion="20" ma:contentTypeDescription="Umožňuje vytvoriť nový dokument." ma:contentTypeScope="" ma:versionID="83cdd6d30a7a8bd9b49fe8f3965c2f6c">
  <xsd:schema xmlns:xsd="http://www.w3.org/2001/XMLSchema" xmlns:xs="http://www.w3.org/2001/XMLSchema" xmlns:p="http://schemas.microsoft.com/office/2006/metadata/properties" xmlns:ns2="abed4518-919d-4839-afd6-808ec5b6ae4e" xmlns:ns3="29b6b4b2-766e-4d60-98b3-6175b639c8a8" targetNamespace="http://schemas.microsoft.com/office/2006/metadata/properties" ma:root="true" ma:fieldsID="0bfc4ebd4cbc581725a5101ba8de93fe" ns2:_="" ns3:_="">
    <xsd:import namespace="abed4518-919d-4839-afd6-808ec5b6ae4e"/>
    <xsd:import namespace="29b6b4b2-766e-4d60-98b3-6175b639c8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d4518-919d-4839-afd6-808ec5b6ae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Značky obrázka" ma:readOnly="false" ma:fieldId="{5cf76f15-5ced-4ddc-b409-7134ff3c332f}" ma:taxonomyMulti="true" ma:sspId="19ef1d94-6b49-4afa-a106-32bcc93ffe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b6b4b2-766e-4d60-98b3-6175b639c8a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64d0f1b-8a8a-4021-a461-b397733c585f}" ma:internalName="TaxCatchAll" ma:showField="CatchAllData" ma:web="29b6b4b2-766e-4d60-98b3-6175b639c8a8">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9b6b4b2-766e-4d60-98b3-6175b639c8a8" xsi:nil="true"/>
    <lcf76f155ced4ddcb4097134ff3c332f xmlns="abed4518-919d-4839-afd6-808ec5b6ae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F28B5D-D54D-4E40-AE10-30B922258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d4518-919d-4839-afd6-808ec5b6ae4e"/>
    <ds:schemaRef ds:uri="29b6b4b2-766e-4d60-98b3-6175b639c8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3.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4.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 ds:uri="29b6b4b2-766e-4d60-98b3-6175b639c8a8"/>
    <ds:schemaRef ds:uri="abed4518-919d-4839-afd6-808ec5b6ae4e"/>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segoe-Henkel-press-release-template-2020-english.dotx</Template>
  <TotalTime>68</TotalTime>
  <Pages>6</Pages>
  <Words>1329</Words>
  <Characters>8593</Characters>
  <Application>Microsoft Office Word</Application>
  <DocSecurity>0</DocSecurity>
  <Lines>71</Lines>
  <Paragraphs>19</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9903</CharactersWithSpaces>
  <SharedDoc>false</SharedDoc>
  <HLinks>
    <vt:vector size="18" baseType="variant">
      <vt:variant>
        <vt:i4>262261</vt:i4>
      </vt:variant>
      <vt:variant>
        <vt:i4>6</vt:i4>
      </vt:variant>
      <vt:variant>
        <vt:i4>0</vt:i4>
      </vt:variant>
      <vt:variant>
        <vt:i4>5</vt:i4>
      </vt:variant>
      <vt:variant>
        <vt:lpwstr>mailto:zuzana.kanuchova@henkel.com</vt:lpwstr>
      </vt:variant>
      <vt:variant>
        <vt:lpwstr/>
      </vt:variant>
      <vt:variant>
        <vt:i4>852033</vt:i4>
      </vt:variant>
      <vt:variant>
        <vt:i4>3</vt:i4>
      </vt:variant>
      <vt:variant>
        <vt:i4>0</vt:i4>
      </vt:variant>
      <vt:variant>
        <vt:i4>5</vt:i4>
      </vt:variant>
      <vt:variant>
        <vt:lpwstr>http://www.henkel.sk/</vt:lpwstr>
      </vt:variant>
      <vt:variant>
        <vt:lpwstr/>
      </vt: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Martina Poliačková</cp:lastModifiedBy>
  <cp:revision>21</cp:revision>
  <cp:lastPrinted>2016-11-16T10:11:00Z</cp:lastPrinted>
  <dcterms:created xsi:type="dcterms:W3CDTF">2025-07-02T21:44:00Z</dcterms:created>
  <dcterms:modified xsi:type="dcterms:W3CDTF">2025-07-08T13:47:00Z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0x01010068A283F239FC9A47B3A603CC7E078231</vt:lpwstr>
  </property>
  <property fmtid="{D5CDD505-2E9C-101B-9397-08002B2CF9AE}" pid="3" name="MediaServiceImageTags">
    <vt:lpwstr/>
  </property>
  <property fmtid="{D5CDD505-2E9C-101B-9397-08002B2CF9AE}" pid="4" name="GrammarlyDocumentId">
    <vt:lpwstr>4a5502be2729f09ff8c7eb50ee4ca3860a4c3dbb2480334eeebb2a56a6a9d583</vt:lpwstr>
  </property>
</Properties>
</file>