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2DE8" w14:textId="77777777" w:rsidR="00B51F33" w:rsidRPr="004D35D8" w:rsidRDefault="00B51F33" w:rsidP="006A7E62">
      <w:pPr>
        <w:rPr>
          <w:rFonts w:ascii="Segoe UI" w:eastAsia="Segoe UI" w:hAnsi="Segoe UI" w:cs="Segoe UI"/>
          <w:b/>
          <w:bCs/>
          <w:u w:val="single"/>
          <w:lang w:val="en-IN"/>
        </w:rPr>
      </w:pPr>
    </w:p>
    <w:p w14:paraId="41970E96" w14:textId="77777777" w:rsidR="00B51F33" w:rsidRPr="004D35D8" w:rsidRDefault="00B51F33" w:rsidP="006A7E62">
      <w:pPr>
        <w:rPr>
          <w:rFonts w:ascii="Segoe UI" w:eastAsia="Segoe UI" w:hAnsi="Segoe UI" w:cs="Segoe UI"/>
          <w:b/>
          <w:bCs/>
          <w:u w:val="single"/>
          <w:lang w:val="en-IN"/>
        </w:rPr>
      </w:pPr>
    </w:p>
    <w:p w14:paraId="2E76581C" w14:textId="77777777" w:rsidR="00B51F33" w:rsidRPr="004D35D8" w:rsidRDefault="00B51F33" w:rsidP="006A7E62">
      <w:pPr>
        <w:rPr>
          <w:rFonts w:ascii="Segoe UI" w:eastAsia="Segoe UI" w:hAnsi="Segoe UI" w:cs="Segoe UI"/>
          <w:b/>
          <w:bCs/>
          <w:u w:val="single"/>
          <w:lang w:val="en-IN"/>
        </w:rPr>
      </w:pPr>
    </w:p>
    <w:p w14:paraId="04ECCE2C" w14:textId="4271E822" w:rsidR="006A7E62" w:rsidRPr="004D35D8" w:rsidRDefault="006A7E62" w:rsidP="006A7E6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eastAsiaTheme="majorEastAsia" w:hAnsi="Segoe UI" w:cs="Segoe UI"/>
          <w:sz w:val="22"/>
          <w:szCs w:val="22"/>
          <w:u w:val="single"/>
        </w:rPr>
      </w:pPr>
      <w:r w:rsidRPr="004D35D8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u w:val="single"/>
        </w:rPr>
        <w:t xml:space="preserve">Henkel India </w:t>
      </w:r>
      <w:r w:rsidR="001840A5" w:rsidRPr="004D35D8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u w:val="single"/>
        </w:rPr>
        <w:t>Collaborates with Partners to</w:t>
      </w:r>
      <w:r w:rsidRPr="004D35D8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u w:val="single"/>
        </w:rPr>
        <w:t xml:space="preserve"> Flag Off India’s First Mid-Haul Re-Powered Electric Truck Operations</w:t>
      </w:r>
    </w:p>
    <w:p w14:paraId="20AFE0CD" w14:textId="77777777" w:rsidR="006A7E62" w:rsidRPr="004D35D8" w:rsidRDefault="006A7E62" w:rsidP="00210B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</w:rPr>
      </w:pPr>
    </w:p>
    <w:p w14:paraId="037FF009" w14:textId="5F0C0656" w:rsidR="004D35D8" w:rsidRPr="004D35D8" w:rsidRDefault="004D35D8" w:rsidP="004D35D8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Theme="majorEastAsia" w:hAnsi="Segoe UI" w:cs="Segoe UI"/>
          <w:sz w:val="22"/>
          <w:szCs w:val="22"/>
        </w:rPr>
      </w:pPr>
      <w:r w:rsidRPr="004D35D8">
        <w:rPr>
          <w:rFonts w:ascii="Segoe UI" w:eastAsiaTheme="majorEastAsia" w:hAnsi="Segoe UI" w:cs="Segoe UI"/>
          <w:sz w:val="22"/>
          <w:szCs w:val="22"/>
        </w:rPr>
        <w:t xml:space="preserve">In a landmark initiative for India’s green mobility landscape, Henkel Adhesive Technologies, in partnership with </w:t>
      </w:r>
      <w:r w:rsidR="008768BD">
        <w:rPr>
          <w:rFonts w:ascii="Segoe UI" w:eastAsiaTheme="majorEastAsia" w:hAnsi="Segoe UI" w:cs="Segoe UI"/>
          <w:sz w:val="22"/>
          <w:szCs w:val="22"/>
        </w:rPr>
        <w:t xml:space="preserve">an </w:t>
      </w:r>
      <w:r w:rsidRPr="004D35D8">
        <w:rPr>
          <w:rFonts w:ascii="Segoe UI" w:eastAsiaTheme="majorEastAsia" w:hAnsi="Segoe UI" w:cs="Segoe UI"/>
          <w:sz w:val="22"/>
          <w:szCs w:val="22"/>
        </w:rPr>
        <w:t>integrated logistics and transport solutions company</w:t>
      </w:r>
      <w:r w:rsidR="008768BD">
        <w:rPr>
          <w:rFonts w:ascii="Segoe UI" w:eastAsiaTheme="majorEastAsia" w:hAnsi="Segoe UI" w:cs="Segoe UI"/>
          <w:sz w:val="22"/>
          <w:szCs w:val="22"/>
        </w:rPr>
        <w:t xml:space="preserve"> that has a tie-up with</w:t>
      </w:r>
      <w:r w:rsidR="003E2149">
        <w:rPr>
          <w:rFonts w:ascii="Segoe UI" w:eastAsiaTheme="majorEastAsia" w:hAnsi="Segoe UI" w:cs="Segoe UI"/>
          <w:sz w:val="22"/>
          <w:szCs w:val="22"/>
        </w:rPr>
        <w:t xml:space="preserve"> </w:t>
      </w:r>
      <w:r w:rsidR="008768BD" w:rsidRPr="004D35D8">
        <w:rPr>
          <w:rFonts w:ascii="Segoe UI" w:eastAsiaTheme="majorEastAsia" w:hAnsi="Segoe UI" w:cs="Segoe UI"/>
          <w:sz w:val="22"/>
          <w:szCs w:val="22"/>
        </w:rPr>
        <w:t>a</w:t>
      </w:r>
      <w:r w:rsidR="008768BD">
        <w:rPr>
          <w:rFonts w:ascii="Segoe UI" w:eastAsiaTheme="majorEastAsia" w:hAnsi="Segoe UI" w:cs="Segoe UI"/>
          <w:sz w:val="22"/>
          <w:szCs w:val="22"/>
        </w:rPr>
        <w:t>n EV</w:t>
      </w:r>
      <w:r w:rsidR="008768BD" w:rsidRPr="004D35D8">
        <w:rPr>
          <w:rFonts w:ascii="Segoe UI" w:eastAsiaTheme="majorEastAsia" w:hAnsi="Segoe UI" w:cs="Segoe UI"/>
          <w:sz w:val="22"/>
          <w:szCs w:val="22"/>
        </w:rPr>
        <w:t xml:space="preserve"> retrofitting solutions provider</w:t>
      </w:r>
      <w:r w:rsidR="003A7240">
        <w:rPr>
          <w:rFonts w:ascii="Segoe UI" w:eastAsiaTheme="majorEastAsia" w:hAnsi="Segoe UI" w:cs="Segoe UI"/>
          <w:sz w:val="22"/>
          <w:szCs w:val="22"/>
        </w:rPr>
        <w:t>,</w:t>
      </w:r>
      <w:r w:rsidR="008768BD" w:rsidRPr="004D35D8">
        <w:rPr>
          <w:rFonts w:ascii="Segoe UI" w:eastAsiaTheme="majorEastAsia" w:hAnsi="Segoe UI" w:cs="Segoe UI"/>
          <w:sz w:val="22"/>
          <w:szCs w:val="22"/>
        </w:rPr>
        <w:t xml:space="preserve"> </w:t>
      </w:r>
      <w:r w:rsidRPr="004D35D8">
        <w:rPr>
          <w:rFonts w:ascii="Segoe UI" w:eastAsiaTheme="majorEastAsia" w:hAnsi="Segoe UI" w:cs="Segoe UI"/>
          <w:sz w:val="22"/>
          <w:szCs w:val="22"/>
        </w:rPr>
        <w:t>has flagged off the country’s first mid-haul re-powered electric truck operations for commercial logistics.</w:t>
      </w:r>
    </w:p>
    <w:p w14:paraId="4CCA21A7" w14:textId="77777777" w:rsidR="004D35D8" w:rsidRPr="004D35D8" w:rsidRDefault="004D35D8" w:rsidP="00210B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</w:rPr>
      </w:pPr>
    </w:p>
    <w:p w14:paraId="0BAE2A4E" w14:textId="53C7525F" w:rsidR="006A7E62" w:rsidRPr="004D35D8" w:rsidRDefault="006A7E62" w:rsidP="00210B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35D8">
        <w:rPr>
          <w:rStyle w:val="normaltextrun"/>
          <w:rFonts w:ascii="Segoe UI" w:eastAsiaTheme="majorEastAsia" w:hAnsi="Segoe UI" w:cs="Segoe UI"/>
          <w:sz w:val="22"/>
          <w:szCs w:val="22"/>
          <w:lang w:val="en-IN"/>
        </w:rPr>
        <w:t>The pilot operation connects key industrial hubs via two inaugural routes:</w:t>
      </w:r>
      <w:r w:rsidRPr="004D35D8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3399AE48" w14:textId="77777777" w:rsidR="006A7E62" w:rsidRPr="004D35D8" w:rsidRDefault="006A7E62" w:rsidP="00210B70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35D8">
        <w:rPr>
          <w:rStyle w:val="normaltextrun"/>
          <w:rFonts w:ascii="Segoe UI" w:eastAsiaTheme="majorEastAsia" w:hAnsi="Segoe UI" w:cs="Segoe UI"/>
          <w:sz w:val="22"/>
          <w:szCs w:val="22"/>
          <w:lang w:val="en-IN"/>
        </w:rPr>
        <w:t>Chennai to Pune (1321 km)</w:t>
      </w:r>
      <w:r w:rsidRPr="004D35D8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29BFBF9F" w14:textId="77777777" w:rsidR="006A7E62" w:rsidRPr="004D35D8" w:rsidRDefault="006A7E62" w:rsidP="00210B70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35D8">
        <w:rPr>
          <w:rStyle w:val="normaltextrun"/>
          <w:rFonts w:ascii="Segoe UI" w:eastAsiaTheme="majorEastAsia" w:hAnsi="Segoe UI" w:cs="Segoe UI"/>
          <w:sz w:val="22"/>
          <w:szCs w:val="22"/>
          <w:lang w:val="en-IN"/>
        </w:rPr>
        <w:t>Pune to Halol (713 km)</w:t>
      </w:r>
      <w:r w:rsidRPr="004D35D8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135AA0E3" w14:textId="77777777" w:rsidR="006A7E62" w:rsidRPr="004D35D8" w:rsidRDefault="006A7E62" w:rsidP="00210B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</w:rPr>
      </w:pPr>
    </w:p>
    <w:p w14:paraId="4685B776" w14:textId="666E88FF" w:rsidR="00E12D68" w:rsidRPr="004D35D8" w:rsidRDefault="006A7E62" w:rsidP="00210B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35D8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The re-powered electric trucks, equipped with a complete electric powertrain kit, deliver a range of 250 km per charge with payload capacity of up to 8 tons.  A single round trip on the Chennai–Pune route helps save approximately 1212 kg of </w:t>
      </w:r>
      <w:r w:rsidR="001445C6" w:rsidRPr="004D35D8">
        <w:rPr>
          <w:rStyle w:val="normaltextrun"/>
          <w:rFonts w:ascii="Segoe UI" w:eastAsiaTheme="majorEastAsia" w:hAnsi="Segoe UI" w:cs="Segoe UI"/>
          <w:sz w:val="22"/>
          <w:szCs w:val="22"/>
        </w:rPr>
        <w:t>Green House Gas (GHG)</w:t>
      </w:r>
      <w:r w:rsidRPr="004D35D8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emissions, underscoring the substantial environmental impact this transition can make across India’s logistics chain.</w:t>
      </w:r>
      <w:r w:rsidRPr="004D35D8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1EC8F9F2" w14:textId="77777777" w:rsidR="00E12D68" w:rsidRPr="004D35D8" w:rsidRDefault="00E12D68" w:rsidP="00210B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211BCD5E" w14:textId="052773CE" w:rsidR="00E12D68" w:rsidRPr="004D35D8" w:rsidRDefault="00E12D68" w:rsidP="00210B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Theme="majorEastAsia" w:hAnsi="Segoe UI" w:cs="Segoe UI"/>
          <w:sz w:val="22"/>
          <w:szCs w:val="22"/>
          <w:lang w:val="en-GB"/>
        </w:rPr>
      </w:pPr>
      <w:r w:rsidRPr="004D35D8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For Henkel, mitigating climate change is a core element of our climate strategy. </w:t>
      </w:r>
      <w:r w:rsidR="00D60243" w:rsidRPr="004D35D8">
        <w:rPr>
          <w:rFonts w:ascii="Segoe UI" w:eastAsiaTheme="majorEastAsia" w:hAnsi="Segoe UI" w:cs="Segoe UI"/>
          <w:sz w:val="22"/>
          <w:szCs w:val="22"/>
          <w:lang w:val="en-GB"/>
        </w:rPr>
        <w:t>To achieve our net-zero target, we aim for at least 90 percent absolute emission reductions through abatement across at least 95 per</w:t>
      </w:r>
      <w:r w:rsidR="00D60243" w:rsidRPr="004D35D8">
        <w:rPr>
          <w:rFonts w:ascii="Segoe UI" w:eastAsiaTheme="majorEastAsia" w:hAnsi="Segoe UI" w:cs="Segoe UI"/>
          <w:sz w:val="22"/>
          <w:szCs w:val="22"/>
          <w:lang w:val="en-GB"/>
        </w:rPr>
        <w:softHyphen/>
        <w:t xml:space="preserve">cent of all scope 1 and 2 emissions and across 90 percent of all scope 3 emissions by 2045. </w:t>
      </w:r>
      <w:r w:rsidR="00134477" w:rsidRPr="004D35D8">
        <w:rPr>
          <w:rFonts w:ascii="Segoe UI" w:eastAsiaTheme="majorEastAsia" w:hAnsi="Segoe UI" w:cs="Segoe UI"/>
          <w:sz w:val="22"/>
          <w:szCs w:val="22"/>
          <w:lang w:val="en-GB"/>
        </w:rPr>
        <w:t xml:space="preserve">We intend to reduce emissions from upstream and downstream value chain activities by focusing on eco design, low-emission materials, supplier engagement and carbon-efficient logistics. </w:t>
      </w:r>
      <w:r w:rsidR="00BC648B" w:rsidRPr="004D35D8">
        <w:rPr>
          <w:rFonts w:ascii="Segoe UI" w:eastAsiaTheme="majorEastAsia" w:hAnsi="Segoe UI" w:cs="Segoe UI"/>
          <w:sz w:val="22"/>
          <w:szCs w:val="22"/>
          <w:lang w:val="en-GB"/>
        </w:rPr>
        <w:t>This shift from conventional drivetrains toward sustainable alternatives such as re-powered electric trucks will go a long way in abating our logistics emissions.</w:t>
      </w:r>
    </w:p>
    <w:p w14:paraId="5BCDFB6F" w14:textId="77777777" w:rsidR="00134477" w:rsidRPr="004D35D8" w:rsidRDefault="00134477" w:rsidP="00E12D68">
      <w:pPr>
        <w:pStyle w:val="paragraph"/>
        <w:spacing w:before="0" w:beforeAutospacing="0" w:after="0" w:afterAutospacing="0"/>
        <w:textAlignment w:val="baseline"/>
        <w:rPr>
          <w:rFonts w:ascii="Segoe UI" w:eastAsiaTheme="majorEastAsia" w:hAnsi="Segoe UI" w:cs="Segoe UI"/>
          <w:sz w:val="22"/>
          <w:szCs w:val="22"/>
          <w:lang w:val="en-GB"/>
        </w:rPr>
      </w:pPr>
    </w:p>
    <w:p w14:paraId="45FD0518" w14:textId="77777777" w:rsidR="00134477" w:rsidRPr="004D35D8" w:rsidRDefault="00134477" w:rsidP="00E12D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shd w:val="clear" w:color="auto" w:fill="FFFF00"/>
        </w:rPr>
      </w:pPr>
    </w:p>
    <w:p w14:paraId="501DBEA1" w14:textId="5145FC4C" w:rsidR="008941D4" w:rsidRPr="004D35D8" w:rsidRDefault="008941D4" w:rsidP="006A7E62">
      <w:pPr>
        <w:rPr>
          <w:rFonts w:ascii="Segoe UI" w:eastAsia="Segoe UI" w:hAnsi="Segoe UI" w:cs="Segoe UI"/>
        </w:rPr>
      </w:pPr>
    </w:p>
    <w:sectPr w:rsidR="008941D4" w:rsidRPr="004D3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4931" w14:textId="77777777" w:rsidR="00AB1956" w:rsidRDefault="00AB1956">
      <w:pPr>
        <w:spacing w:line="240" w:lineRule="auto"/>
      </w:pPr>
      <w:r>
        <w:separator/>
      </w:r>
    </w:p>
  </w:endnote>
  <w:endnote w:type="continuationSeparator" w:id="0">
    <w:p w14:paraId="18BAF212" w14:textId="77777777" w:rsidR="00AB1956" w:rsidRDefault="00AB1956">
      <w:pPr>
        <w:spacing w:line="240" w:lineRule="auto"/>
      </w:pPr>
      <w:r>
        <w:continuationSeparator/>
      </w:r>
    </w:p>
  </w:endnote>
  <w:endnote w:type="continuationNotice" w:id="1">
    <w:p w14:paraId="35838367" w14:textId="77777777" w:rsidR="00AB1956" w:rsidRDefault="00AB19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058EAC" w14:paraId="3FC5AF05" w14:textId="77777777" w:rsidTr="19058EAC">
      <w:trPr>
        <w:trHeight w:val="300"/>
      </w:trPr>
      <w:tc>
        <w:tcPr>
          <w:tcW w:w="3120" w:type="dxa"/>
        </w:tcPr>
        <w:p w14:paraId="68FC133D" w14:textId="2928CEFC" w:rsidR="19058EAC" w:rsidRDefault="19058EAC" w:rsidP="19058EAC">
          <w:pPr>
            <w:pStyle w:val="Header"/>
            <w:ind w:left="-115"/>
          </w:pPr>
        </w:p>
      </w:tc>
      <w:tc>
        <w:tcPr>
          <w:tcW w:w="3120" w:type="dxa"/>
        </w:tcPr>
        <w:p w14:paraId="56A0BF82" w14:textId="71779032" w:rsidR="19058EAC" w:rsidRDefault="19058EAC" w:rsidP="19058EAC">
          <w:pPr>
            <w:pStyle w:val="Header"/>
            <w:jc w:val="center"/>
          </w:pPr>
        </w:p>
      </w:tc>
      <w:tc>
        <w:tcPr>
          <w:tcW w:w="3120" w:type="dxa"/>
        </w:tcPr>
        <w:p w14:paraId="7EB910DE" w14:textId="69AA67EF" w:rsidR="19058EAC" w:rsidRDefault="19058EAC" w:rsidP="19058EAC">
          <w:pPr>
            <w:pStyle w:val="Header"/>
            <w:ind w:right="-115"/>
            <w:jc w:val="right"/>
          </w:pPr>
        </w:p>
      </w:tc>
    </w:tr>
  </w:tbl>
  <w:p w14:paraId="7935BFF6" w14:textId="53031A83" w:rsidR="00D13CF1" w:rsidRDefault="00D13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B55F" w14:textId="15A859D7" w:rsidR="00974EFE" w:rsidRPr="00974EFE" w:rsidRDefault="00974EFE">
    <w:pPr>
      <w:tabs>
        <w:tab w:val="center" w:pos="4550"/>
        <w:tab w:val="left" w:pos="5818"/>
      </w:tabs>
      <w:ind w:right="260"/>
      <w:jc w:val="right"/>
      <w:rPr>
        <w:rFonts w:ascii="Segoe UI" w:hAnsi="Segoe UI" w:cs="Segoe UI"/>
        <w:color w:val="000000" w:themeColor="text1"/>
        <w:sz w:val="12"/>
        <w:szCs w:val="12"/>
      </w:rPr>
    </w:pPr>
    <w:r w:rsidRPr="00974EFE">
      <w:rPr>
        <w:rFonts w:ascii="Segoe UI" w:hAnsi="Segoe UI" w:cs="Segoe UI"/>
        <w:color w:val="000000" w:themeColor="text1"/>
        <w:spacing w:val="60"/>
        <w:sz w:val="12"/>
        <w:szCs w:val="12"/>
      </w:rPr>
      <w:t>Page</w:t>
    </w:r>
    <w:r w:rsidRPr="00974EFE">
      <w:rPr>
        <w:rFonts w:ascii="Segoe UI" w:hAnsi="Segoe UI" w:cs="Segoe UI"/>
        <w:color w:val="000000" w:themeColor="text1"/>
        <w:sz w:val="12"/>
        <w:szCs w:val="12"/>
      </w:rPr>
      <w:t xml:space="preserve"> </w:t>
    </w:r>
    <w:r w:rsidRPr="00974EFE">
      <w:rPr>
        <w:rFonts w:ascii="Segoe UI" w:hAnsi="Segoe UI" w:cs="Segoe UI"/>
        <w:color w:val="000000" w:themeColor="text1"/>
        <w:sz w:val="12"/>
        <w:szCs w:val="12"/>
      </w:rPr>
      <w:fldChar w:fldCharType="begin"/>
    </w:r>
    <w:r w:rsidRPr="00974EFE">
      <w:rPr>
        <w:rFonts w:ascii="Segoe UI" w:hAnsi="Segoe UI" w:cs="Segoe UI"/>
        <w:color w:val="000000" w:themeColor="text1"/>
        <w:sz w:val="12"/>
        <w:szCs w:val="12"/>
      </w:rPr>
      <w:instrText xml:space="preserve"> PAGE   \* MERGEFORMAT </w:instrText>
    </w:r>
    <w:r w:rsidRPr="00974EFE">
      <w:rPr>
        <w:rFonts w:ascii="Segoe UI" w:hAnsi="Segoe UI" w:cs="Segoe UI"/>
        <w:color w:val="000000" w:themeColor="text1"/>
        <w:sz w:val="12"/>
        <w:szCs w:val="12"/>
      </w:rPr>
      <w:fldChar w:fldCharType="separate"/>
    </w:r>
    <w:r w:rsidRPr="00974EFE">
      <w:rPr>
        <w:rFonts w:ascii="Segoe UI" w:hAnsi="Segoe UI" w:cs="Segoe UI"/>
        <w:noProof/>
        <w:color w:val="000000" w:themeColor="text1"/>
        <w:sz w:val="12"/>
        <w:szCs w:val="12"/>
      </w:rPr>
      <w:t>1</w:t>
    </w:r>
    <w:r w:rsidRPr="00974EFE">
      <w:rPr>
        <w:rFonts w:ascii="Segoe UI" w:hAnsi="Segoe UI" w:cs="Segoe UI"/>
        <w:color w:val="000000" w:themeColor="text1"/>
        <w:sz w:val="12"/>
        <w:szCs w:val="12"/>
      </w:rPr>
      <w:fldChar w:fldCharType="end"/>
    </w:r>
    <w:r w:rsidRPr="00974EFE">
      <w:rPr>
        <w:rFonts w:ascii="Segoe UI" w:hAnsi="Segoe UI" w:cs="Segoe UI"/>
        <w:color w:val="000000" w:themeColor="text1"/>
        <w:sz w:val="12"/>
        <w:szCs w:val="12"/>
      </w:rPr>
      <w:t xml:space="preserve"> / </w:t>
    </w:r>
    <w:r w:rsidRPr="00974EFE">
      <w:rPr>
        <w:rFonts w:ascii="Segoe UI" w:hAnsi="Segoe UI" w:cs="Segoe UI"/>
        <w:color w:val="000000" w:themeColor="text1"/>
        <w:sz w:val="12"/>
        <w:szCs w:val="12"/>
      </w:rPr>
      <w:fldChar w:fldCharType="begin"/>
    </w:r>
    <w:r w:rsidRPr="00974EFE">
      <w:rPr>
        <w:rFonts w:ascii="Segoe UI" w:hAnsi="Segoe UI" w:cs="Segoe UI"/>
        <w:color w:val="000000" w:themeColor="text1"/>
        <w:sz w:val="12"/>
        <w:szCs w:val="12"/>
      </w:rPr>
      <w:instrText xml:space="preserve"> NUMPAGES  \* Arabic  \* MERGEFORMAT </w:instrText>
    </w:r>
    <w:r w:rsidRPr="00974EFE">
      <w:rPr>
        <w:rFonts w:ascii="Segoe UI" w:hAnsi="Segoe UI" w:cs="Segoe UI"/>
        <w:color w:val="000000" w:themeColor="text1"/>
        <w:sz w:val="12"/>
        <w:szCs w:val="12"/>
      </w:rPr>
      <w:fldChar w:fldCharType="separate"/>
    </w:r>
    <w:r w:rsidRPr="00974EFE">
      <w:rPr>
        <w:rFonts w:ascii="Segoe UI" w:hAnsi="Segoe UI" w:cs="Segoe UI"/>
        <w:noProof/>
        <w:color w:val="000000" w:themeColor="text1"/>
        <w:sz w:val="12"/>
        <w:szCs w:val="12"/>
      </w:rPr>
      <w:t>1</w:t>
    </w:r>
    <w:r w:rsidRPr="00974EFE">
      <w:rPr>
        <w:rFonts w:ascii="Segoe UI" w:hAnsi="Segoe UI" w:cs="Segoe UI"/>
        <w:color w:val="000000" w:themeColor="text1"/>
        <w:sz w:val="12"/>
        <w:szCs w:val="12"/>
      </w:rPr>
      <w:fldChar w:fldCharType="end"/>
    </w:r>
  </w:p>
  <w:p w14:paraId="12FD4712" w14:textId="45804054" w:rsidR="74F76D80" w:rsidRDefault="74F76D80" w:rsidP="74F76D80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058EAC" w14:paraId="6EE5394A" w14:textId="77777777" w:rsidTr="19058EAC">
      <w:trPr>
        <w:trHeight w:val="300"/>
      </w:trPr>
      <w:tc>
        <w:tcPr>
          <w:tcW w:w="3120" w:type="dxa"/>
        </w:tcPr>
        <w:p w14:paraId="0B37AE63" w14:textId="39C551B8" w:rsidR="19058EAC" w:rsidRDefault="19058EAC" w:rsidP="19058EAC">
          <w:pPr>
            <w:pStyle w:val="Header"/>
            <w:ind w:left="-115"/>
          </w:pPr>
        </w:p>
      </w:tc>
      <w:tc>
        <w:tcPr>
          <w:tcW w:w="3120" w:type="dxa"/>
        </w:tcPr>
        <w:p w14:paraId="31FF92F1" w14:textId="232597C6" w:rsidR="19058EAC" w:rsidRDefault="19058EAC" w:rsidP="19058EAC">
          <w:pPr>
            <w:pStyle w:val="Header"/>
            <w:jc w:val="center"/>
          </w:pPr>
        </w:p>
      </w:tc>
      <w:tc>
        <w:tcPr>
          <w:tcW w:w="3120" w:type="dxa"/>
        </w:tcPr>
        <w:p w14:paraId="56397515" w14:textId="41F47BD1" w:rsidR="19058EAC" w:rsidRDefault="19058EAC" w:rsidP="19058EAC">
          <w:pPr>
            <w:pStyle w:val="Header"/>
            <w:ind w:right="-115"/>
            <w:jc w:val="right"/>
          </w:pPr>
        </w:p>
      </w:tc>
    </w:tr>
  </w:tbl>
  <w:p w14:paraId="4711D22C" w14:textId="0CB065B7" w:rsidR="00D13CF1" w:rsidRDefault="00D13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8BA3" w14:textId="77777777" w:rsidR="00AB1956" w:rsidRDefault="00AB1956">
      <w:pPr>
        <w:spacing w:line="240" w:lineRule="auto"/>
      </w:pPr>
      <w:r>
        <w:separator/>
      </w:r>
    </w:p>
  </w:footnote>
  <w:footnote w:type="continuationSeparator" w:id="0">
    <w:p w14:paraId="06992A8D" w14:textId="77777777" w:rsidR="00AB1956" w:rsidRDefault="00AB1956">
      <w:pPr>
        <w:spacing w:line="240" w:lineRule="auto"/>
      </w:pPr>
      <w:r>
        <w:continuationSeparator/>
      </w:r>
    </w:p>
  </w:footnote>
  <w:footnote w:type="continuationNotice" w:id="1">
    <w:p w14:paraId="162D4BAF" w14:textId="77777777" w:rsidR="00AB1956" w:rsidRDefault="00AB19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058EAC" w14:paraId="4CE23FFE" w14:textId="77777777" w:rsidTr="19058EAC">
      <w:trPr>
        <w:trHeight w:val="300"/>
      </w:trPr>
      <w:tc>
        <w:tcPr>
          <w:tcW w:w="3120" w:type="dxa"/>
        </w:tcPr>
        <w:p w14:paraId="009057E0" w14:textId="18707FA8" w:rsidR="19058EAC" w:rsidRDefault="19058EAC" w:rsidP="19058EAC">
          <w:pPr>
            <w:pStyle w:val="Header"/>
            <w:ind w:left="-115"/>
          </w:pPr>
        </w:p>
      </w:tc>
      <w:tc>
        <w:tcPr>
          <w:tcW w:w="3120" w:type="dxa"/>
        </w:tcPr>
        <w:p w14:paraId="6DD0202E" w14:textId="4A39FE8B" w:rsidR="19058EAC" w:rsidRDefault="19058EAC" w:rsidP="19058EAC">
          <w:pPr>
            <w:pStyle w:val="Header"/>
            <w:jc w:val="center"/>
          </w:pPr>
        </w:p>
      </w:tc>
      <w:tc>
        <w:tcPr>
          <w:tcW w:w="3120" w:type="dxa"/>
        </w:tcPr>
        <w:p w14:paraId="0A37E914" w14:textId="70595867" w:rsidR="19058EAC" w:rsidRDefault="19058EAC" w:rsidP="19058EAC">
          <w:pPr>
            <w:pStyle w:val="Header"/>
            <w:ind w:right="-115"/>
            <w:jc w:val="right"/>
          </w:pPr>
        </w:p>
      </w:tc>
    </w:tr>
  </w:tbl>
  <w:p w14:paraId="3A6D462E" w14:textId="748F0224" w:rsidR="00D13CF1" w:rsidRDefault="00D13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4F56" w14:textId="36E3C626" w:rsidR="74F76D80" w:rsidRDefault="00B51F33" w:rsidP="74F76D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0288E" wp14:editId="165EC4D5">
          <wp:simplePos x="0" y="0"/>
          <wp:positionH relativeFrom="margin">
            <wp:align>right</wp:align>
          </wp:positionH>
          <wp:positionV relativeFrom="paragraph">
            <wp:posOffset>215900</wp:posOffset>
          </wp:positionV>
          <wp:extent cx="952500" cy="531495"/>
          <wp:effectExtent l="0" t="0" r="0" b="1905"/>
          <wp:wrapNone/>
          <wp:docPr id="1034505424" name="Picture 1122961421" descr="A red oval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2961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4F76D80">
      <w:br/>
    </w:r>
    <w:r w:rsidR="686680C1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058EAC" w14:paraId="6F2F7620" w14:textId="77777777" w:rsidTr="19058EAC">
      <w:trPr>
        <w:trHeight w:val="300"/>
      </w:trPr>
      <w:tc>
        <w:tcPr>
          <w:tcW w:w="3120" w:type="dxa"/>
        </w:tcPr>
        <w:p w14:paraId="50CD43B2" w14:textId="0EA95463" w:rsidR="19058EAC" w:rsidRDefault="19058EAC" w:rsidP="19058EAC">
          <w:pPr>
            <w:pStyle w:val="Header"/>
            <w:ind w:left="-115"/>
          </w:pPr>
        </w:p>
      </w:tc>
      <w:tc>
        <w:tcPr>
          <w:tcW w:w="3120" w:type="dxa"/>
        </w:tcPr>
        <w:p w14:paraId="2F61630E" w14:textId="6F0239CE" w:rsidR="19058EAC" w:rsidRDefault="19058EAC" w:rsidP="19058EAC">
          <w:pPr>
            <w:pStyle w:val="Header"/>
            <w:jc w:val="center"/>
          </w:pPr>
        </w:p>
      </w:tc>
      <w:tc>
        <w:tcPr>
          <w:tcW w:w="3120" w:type="dxa"/>
        </w:tcPr>
        <w:p w14:paraId="77AE3261" w14:textId="2003C700" w:rsidR="19058EAC" w:rsidRDefault="19058EAC" w:rsidP="19058EAC">
          <w:pPr>
            <w:pStyle w:val="Header"/>
            <w:ind w:right="-115"/>
            <w:jc w:val="right"/>
          </w:pPr>
        </w:p>
      </w:tc>
    </w:tr>
  </w:tbl>
  <w:p w14:paraId="487F05AB" w14:textId="1F6D07D6" w:rsidR="00D13CF1" w:rsidRDefault="00D1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017C"/>
    <w:multiLevelType w:val="hybridMultilevel"/>
    <w:tmpl w:val="FFFFFFFF"/>
    <w:lvl w:ilvl="0" w:tplc="9EBA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9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09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8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60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AE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CA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67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C8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DEFC"/>
    <w:multiLevelType w:val="hybridMultilevel"/>
    <w:tmpl w:val="FFFFFFFF"/>
    <w:lvl w:ilvl="0" w:tplc="8C90E03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B4001B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9F8E5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544F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4CBF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7B649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B6EF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DEE0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425D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E5566"/>
    <w:multiLevelType w:val="multilevel"/>
    <w:tmpl w:val="DA60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13FA4"/>
    <w:multiLevelType w:val="hybridMultilevel"/>
    <w:tmpl w:val="FF66980A"/>
    <w:lvl w:ilvl="0" w:tplc="493859E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C0E47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47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AE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E5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AD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A0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E1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6D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5974"/>
    <w:multiLevelType w:val="multilevel"/>
    <w:tmpl w:val="085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A70C3"/>
    <w:multiLevelType w:val="hybridMultilevel"/>
    <w:tmpl w:val="A600D390"/>
    <w:lvl w:ilvl="0" w:tplc="CA082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8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E6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00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8D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CF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0E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04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25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12FA"/>
    <w:multiLevelType w:val="multilevel"/>
    <w:tmpl w:val="6F10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07D62"/>
    <w:multiLevelType w:val="hybridMultilevel"/>
    <w:tmpl w:val="FFFFFFFF"/>
    <w:lvl w:ilvl="0" w:tplc="632CEEE4">
      <w:start w:val="1"/>
      <w:numFmt w:val="decimal"/>
      <w:lvlText w:val="%1."/>
      <w:lvlJc w:val="left"/>
      <w:pPr>
        <w:ind w:left="720" w:hanging="360"/>
      </w:pPr>
    </w:lvl>
    <w:lvl w:ilvl="1" w:tplc="559CA4D0">
      <w:start w:val="1"/>
      <w:numFmt w:val="lowerLetter"/>
      <w:lvlText w:val="%2."/>
      <w:lvlJc w:val="left"/>
      <w:pPr>
        <w:ind w:left="1440" w:hanging="360"/>
      </w:pPr>
    </w:lvl>
    <w:lvl w:ilvl="2" w:tplc="5C2462D2">
      <w:start w:val="1"/>
      <w:numFmt w:val="lowerRoman"/>
      <w:lvlText w:val="%3."/>
      <w:lvlJc w:val="right"/>
      <w:pPr>
        <w:ind w:left="2160" w:hanging="180"/>
      </w:pPr>
    </w:lvl>
    <w:lvl w:ilvl="3" w:tplc="7242BD4C">
      <w:start w:val="1"/>
      <w:numFmt w:val="decimal"/>
      <w:lvlText w:val="%4."/>
      <w:lvlJc w:val="left"/>
      <w:pPr>
        <w:ind w:left="2880" w:hanging="360"/>
      </w:pPr>
    </w:lvl>
    <w:lvl w:ilvl="4" w:tplc="A9A4707A">
      <w:start w:val="1"/>
      <w:numFmt w:val="lowerLetter"/>
      <w:lvlText w:val="%5."/>
      <w:lvlJc w:val="left"/>
      <w:pPr>
        <w:ind w:left="3600" w:hanging="360"/>
      </w:pPr>
    </w:lvl>
    <w:lvl w:ilvl="5" w:tplc="5644E89C">
      <w:start w:val="1"/>
      <w:numFmt w:val="lowerRoman"/>
      <w:lvlText w:val="%6."/>
      <w:lvlJc w:val="right"/>
      <w:pPr>
        <w:ind w:left="4320" w:hanging="180"/>
      </w:pPr>
    </w:lvl>
    <w:lvl w:ilvl="6" w:tplc="5C4EA8C8">
      <w:start w:val="1"/>
      <w:numFmt w:val="decimal"/>
      <w:lvlText w:val="%7."/>
      <w:lvlJc w:val="left"/>
      <w:pPr>
        <w:ind w:left="5040" w:hanging="360"/>
      </w:pPr>
    </w:lvl>
    <w:lvl w:ilvl="7" w:tplc="96DCE59C">
      <w:start w:val="1"/>
      <w:numFmt w:val="lowerLetter"/>
      <w:lvlText w:val="%8."/>
      <w:lvlJc w:val="left"/>
      <w:pPr>
        <w:ind w:left="5760" w:hanging="360"/>
      </w:pPr>
    </w:lvl>
    <w:lvl w:ilvl="8" w:tplc="38DA60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F30"/>
    <w:multiLevelType w:val="hybridMultilevel"/>
    <w:tmpl w:val="9582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A43FD"/>
    <w:multiLevelType w:val="hybridMultilevel"/>
    <w:tmpl w:val="557A8DD0"/>
    <w:lvl w:ilvl="0" w:tplc="DFDCA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0452"/>
    <w:multiLevelType w:val="multilevel"/>
    <w:tmpl w:val="B6B0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74C1A"/>
    <w:multiLevelType w:val="hybridMultilevel"/>
    <w:tmpl w:val="6F5E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D8228"/>
    <w:multiLevelType w:val="hybridMultilevel"/>
    <w:tmpl w:val="FFFFFFFF"/>
    <w:lvl w:ilvl="0" w:tplc="0D2CD2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AE8B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40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8E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E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8F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44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4F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E7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833FC"/>
    <w:multiLevelType w:val="hybridMultilevel"/>
    <w:tmpl w:val="74C40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B200"/>
    <w:multiLevelType w:val="hybridMultilevel"/>
    <w:tmpl w:val="043268A0"/>
    <w:lvl w:ilvl="0" w:tplc="63ECD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C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25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85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AD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28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69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CF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47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7DF2D"/>
    <w:multiLevelType w:val="hybridMultilevel"/>
    <w:tmpl w:val="FFFFFFFF"/>
    <w:lvl w:ilvl="0" w:tplc="99642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08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00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29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0B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E8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1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C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6300"/>
    <w:multiLevelType w:val="hybridMultilevel"/>
    <w:tmpl w:val="80744C2E"/>
    <w:lvl w:ilvl="0" w:tplc="3CA88C1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D7480"/>
    <w:multiLevelType w:val="hybridMultilevel"/>
    <w:tmpl w:val="74C40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96A87"/>
    <w:multiLevelType w:val="multilevel"/>
    <w:tmpl w:val="0D4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AA6649"/>
    <w:multiLevelType w:val="hybridMultilevel"/>
    <w:tmpl w:val="E1889B22"/>
    <w:lvl w:ilvl="0" w:tplc="EC6A3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CC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E2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44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F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07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46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6D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6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43C52"/>
    <w:multiLevelType w:val="hybridMultilevel"/>
    <w:tmpl w:val="6E6EDB4A"/>
    <w:lvl w:ilvl="0" w:tplc="3CA88C1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F00C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4C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2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5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2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A5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21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E6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A4157"/>
    <w:multiLevelType w:val="hybridMultilevel"/>
    <w:tmpl w:val="FFFFFFFF"/>
    <w:lvl w:ilvl="0" w:tplc="544E90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5900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E6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03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6C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63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0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47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47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02AA7"/>
    <w:multiLevelType w:val="hybridMultilevel"/>
    <w:tmpl w:val="963268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F8754"/>
    <w:multiLevelType w:val="hybridMultilevel"/>
    <w:tmpl w:val="FFF4F842"/>
    <w:lvl w:ilvl="0" w:tplc="AEEE8F34">
      <w:start w:val="1"/>
      <w:numFmt w:val="decimal"/>
      <w:lvlText w:val="%1."/>
      <w:lvlJc w:val="left"/>
      <w:pPr>
        <w:ind w:left="720" w:hanging="360"/>
      </w:pPr>
    </w:lvl>
    <w:lvl w:ilvl="1" w:tplc="5546C2EC">
      <w:start w:val="1"/>
      <w:numFmt w:val="lowerLetter"/>
      <w:lvlText w:val="%2."/>
      <w:lvlJc w:val="left"/>
      <w:pPr>
        <w:ind w:left="1440" w:hanging="360"/>
      </w:pPr>
    </w:lvl>
    <w:lvl w:ilvl="2" w:tplc="6244276C">
      <w:start w:val="1"/>
      <w:numFmt w:val="lowerRoman"/>
      <w:lvlText w:val="%3."/>
      <w:lvlJc w:val="right"/>
      <w:pPr>
        <w:ind w:left="2160" w:hanging="180"/>
      </w:pPr>
    </w:lvl>
    <w:lvl w:ilvl="3" w:tplc="A668683E">
      <w:start w:val="1"/>
      <w:numFmt w:val="decimal"/>
      <w:lvlText w:val="%4."/>
      <w:lvlJc w:val="left"/>
      <w:pPr>
        <w:ind w:left="2880" w:hanging="360"/>
      </w:pPr>
    </w:lvl>
    <w:lvl w:ilvl="4" w:tplc="9846522E">
      <w:start w:val="1"/>
      <w:numFmt w:val="lowerLetter"/>
      <w:lvlText w:val="%5."/>
      <w:lvlJc w:val="left"/>
      <w:pPr>
        <w:ind w:left="3600" w:hanging="360"/>
      </w:pPr>
    </w:lvl>
    <w:lvl w:ilvl="5" w:tplc="172C593A">
      <w:start w:val="1"/>
      <w:numFmt w:val="lowerRoman"/>
      <w:lvlText w:val="%6."/>
      <w:lvlJc w:val="right"/>
      <w:pPr>
        <w:ind w:left="4320" w:hanging="180"/>
      </w:pPr>
    </w:lvl>
    <w:lvl w:ilvl="6" w:tplc="5A04D692">
      <w:start w:val="1"/>
      <w:numFmt w:val="decimal"/>
      <w:lvlText w:val="%7."/>
      <w:lvlJc w:val="left"/>
      <w:pPr>
        <w:ind w:left="5040" w:hanging="360"/>
      </w:pPr>
    </w:lvl>
    <w:lvl w:ilvl="7" w:tplc="5D2CD248">
      <w:start w:val="1"/>
      <w:numFmt w:val="lowerLetter"/>
      <w:lvlText w:val="%8."/>
      <w:lvlJc w:val="left"/>
      <w:pPr>
        <w:ind w:left="5760" w:hanging="360"/>
      </w:pPr>
    </w:lvl>
    <w:lvl w:ilvl="8" w:tplc="B3D6B8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66BD4"/>
    <w:multiLevelType w:val="hybridMultilevel"/>
    <w:tmpl w:val="C168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3AB66"/>
    <w:multiLevelType w:val="hybridMultilevel"/>
    <w:tmpl w:val="FFFFFFFF"/>
    <w:lvl w:ilvl="0" w:tplc="94C4A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08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61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4F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A5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C9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0D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26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2C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C417"/>
    <w:multiLevelType w:val="hybridMultilevel"/>
    <w:tmpl w:val="FFFFFFFF"/>
    <w:lvl w:ilvl="0" w:tplc="1A86D8F8">
      <w:start w:val="1"/>
      <w:numFmt w:val="decimal"/>
      <w:pStyle w:val="12TableBullets"/>
      <w:lvlText w:val="%1."/>
      <w:lvlJc w:val="left"/>
      <w:pPr>
        <w:ind w:left="720" w:hanging="360"/>
      </w:pPr>
    </w:lvl>
    <w:lvl w:ilvl="1" w:tplc="44723BDC">
      <w:start w:val="1"/>
      <w:numFmt w:val="lowerLetter"/>
      <w:lvlText w:val="%2."/>
      <w:lvlJc w:val="left"/>
      <w:pPr>
        <w:ind w:left="1440" w:hanging="360"/>
      </w:pPr>
    </w:lvl>
    <w:lvl w:ilvl="2" w:tplc="C298F82E">
      <w:start w:val="1"/>
      <w:numFmt w:val="lowerRoman"/>
      <w:lvlText w:val="%3."/>
      <w:lvlJc w:val="right"/>
      <w:pPr>
        <w:ind w:left="2160" w:hanging="180"/>
      </w:pPr>
    </w:lvl>
    <w:lvl w:ilvl="3" w:tplc="A80070B8">
      <w:start w:val="1"/>
      <w:numFmt w:val="decimal"/>
      <w:lvlText w:val="%4."/>
      <w:lvlJc w:val="left"/>
      <w:pPr>
        <w:ind w:left="2880" w:hanging="360"/>
      </w:pPr>
    </w:lvl>
    <w:lvl w:ilvl="4" w:tplc="E5D49A90">
      <w:start w:val="1"/>
      <w:numFmt w:val="lowerLetter"/>
      <w:lvlText w:val="%5."/>
      <w:lvlJc w:val="left"/>
      <w:pPr>
        <w:ind w:left="3600" w:hanging="360"/>
      </w:pPr>
    </w:lvl>
    <w:lvl w:ilvl="5" w:tplc="33D497AC">
      <w:start w:val="1"/>
      <w:numFmt w:val="lowerRoman"/>
      <w:lvlText w:val="%6."/>
      <w:lvlJc w:val="right"/>
      <w:pPr>
        <w:ind w:left="4320" w:hanging="180"/>
      </w:pPr>
    </w:lvl>
    <w:lvl w:ilvl="6" w:tplc="4DB0CD2C">
      <w:start w:val="1"/>
      <w:numFmt w:val="decimal"/>
      <w:lvlText w:val="%7."/>
      <w:lvlJc w:val="left"/>
      <w:pPr>
        <w:ind w:left="5040" w:hanging="360"/>
      </w:pPr>
    </w:lvl>
    <w:lvl w:ilvl="7" w:tplc="AE2EA380">
      <w:start w:val="1"/>
      <w:numFmt w:val="lowerLetter"/>
      <w:lvlText w:val="%8."/>
      <w:lvlJc w:val="left"/>
      <w:pPr>
        <w:ind w:left="5760" w:hanging="360"/>
      </w:pPr>
    </w:lvl>
    <w:lvl w:ilvl="8" w:tplc="FCE815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CD767"/>
    <w:multiLevelType w:val="hybridMultilevel"/>
    <w:tmpl w:val="74C40920"/>
    <w:lvl w:ilvl="0" w:tplc="5648793A">
      <w:start w:val="1"/>
      <w:numFmt w:val="decimal"/>
      <w:lvlText w:val="%1."/>
      <w:lvlJc w:val="left"/>
      <w:pPr>
        <w:ind w:left="720" w:hanging="360"/>
      </w:pPr>
    </w:lvl>
    <w:lvl w:ilvl="1" w:tplc="4BC2D75A">
      <w:start w:val="1"/>
      <w:numFmt w:val="lowerLetter"/>
      <w:lvlText w:val="%2."/>
      <w:lvlJc w:val="left"/>
      <w:pPr>
        <w:ind w:left="1440" w:hanging="360"/>
      </w:pPr>
    </w:lvl>
    <w:lvl w:ilvl="2" w:tplc="580C3CCA">
      <w:start w:val="1"/>
      <w:numFmt w:val="lowerRoman"/>
      <w:lvlText w:val="%3."/>
      <w:lvlJc w:val="right"/>
      <w:pPr>
        <w:ind w:left="2160" w:hanging="180"/>
      </w:pPr>
    </w:lvl>
    <w:lvl w:ilvl="3" w:tplc="96BE83C8">
      <w:start w:val="1"/>
      <w:numFmt w:val="decimal"/>
      <w:lvlText w:val="%4."/>
      <w:lvlJc w:val="left"/>
      <w:pPr>
        <w:ind w:left="2880" w:hanging="360"/>
      </w:pPr>
    </w:lvl>
    <w:lvl w:ilvl="4" w:tplc="17882E98">
      <w:start w:val="1"/>
      <w:numFmt w:val="lowerLetter"/>
      <w:lvlText w:val="%5."/>
      <w:lvlJc w:val="left"/>
      <w:pPr>
        <w:ind w:left="3600" w:hanging="360"/>
      </w:pPr>
    </w:lvl>
    <w:lvl w:ilvl="5" w:tplc="E4A8A076">
      <w:start w:val="1"/>
      <w:numFmt w:val="lowerRoman"/>
      <w:lvlText w:val="%6."/>
      <w:lvlJc w:val="right"/>
      <w:pPr>
        <w:ind w:left="4320" w:hanging="180"/>
      </w:pPr>
    </w:lvl>
    <w:lvl w:ilvl="6" w:tplc="3B48AA84">
      <w:start w:val="1"/>
      <w:numFmt w:val="decimal"/>
      <w:lvlText w:val="%7."/>
      <w:lvlJc w:val="left"/>
      <w:pPr>
        <w:ind w:left="5040" w:hanging="360"/>
      </w:pPr>
    </w:lvl>
    <w:lvl w:ilvl="7" w:tplc="05E46AE0">
      <w:start w:val="1"/>
      <w:numFmt w:val="lowerLetter"/>
      <w:lvlText w:val="%8."/>
      <w:lvlJc w:val="left"/>
      <w:pPr>
        <w:ind w:left="5760" w:hanging="360"/>
      </w:pPr>
    </w:lvl>
    <w:lvl w:ilvl="8" w:tplc="A27022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213C2"/>
    <w:multiLevelType w:val="multilevel"/>
    <w:tmpl w:val="7E8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2A5DC"/>
    <w:multiLevelType w:val="hybridMultilevel"/>
    <w:tmpl w:val="701A1CFC"/>
    <w:lvl w:ilvl="0" w:tplc="577C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4E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02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2D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5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4E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64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26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2D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1080C"/>
    <w:multiLevelType w:val="hybridMultilevel"/>
    <w:tmpl w:val="4E684388"/>
    <w:lvl w:ilvl="0" w:tplc="AA946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A13E8"/>
    <w:multiLevelType w:val="hybridMultilevel"/>
    <w:tmpl w:val="498CD818"/>
    <w:lvl w:ilvl="0" w:tplc="AA946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16478">
    <w:abstractNumId w:val="27"/>
  </w:num>
  <w:num w:numId="2" w16cid:durableId="577133416">
    <w:abstractNumId w:val="23"/>
  </w:num>
  <w:num w:numId="3" w16cid:durableId="447041509">
    <w:abstractNumId w:val="3"/>
  </w:num>
  <w:num w:numId="4" w16cid:durableId="966855225">
    <w:abstractNumId w:val="20"/>
  </w:num>
  <w:num w:numId="5" w16cid:durableId="1774859821">
    <w:abstractNumId w:val="19"/>
  </w:num>
  <w:num w:numId="6" w16cid:durableId="329990260">
    <w:abstractNumId w:val="29"/>
  </w:num>
  <w:num w:numId="7" w16cid:durableId="1044217276">
    <w:abstractNumId w:val="5"/>
  </w:num>
  <w:num w:numId="8" w16cid:durableId="449129392">
    <w:abstractNumId w:val="14"/>
  </w:num>
  <w:num w:numId="9" w16cid:durableId="359744709">
    <w:abstractNumId w:val="15"/>
  </w:num>
  <w:num w:numId="10" w16cid:durableId="1175923813">
    <w:abstractNumId w:val="0"/>
  </w:num>
  <w:num w:numId="11" w16cid:durableId="312368221">
    <w:abstractNumId w:val="21"/>
  </w:num>
  <w:num w:numId="12" w16cid:durableId="629172204">
    <w:abstractNumId w:val="7"/>
  </w:num>
  <w:num w:numId="13" w16cid:durableId="1756853617">
    <w:abstractNumId w:val="26"/>
  </w:num>
  <w:num w:numId="14" w16cid:durableId="98840884">
    <w:abstractNumId w:val="25"/>
  </w:num>
  <w:num w:numId="15" w16cid:durableId="987245107">
    <w:abstractNumId w:val="28"/>
  </w:num>
  <w:num w:numId="16" w16cid:durableId="1388332856">
    <w:abstractNumId w:val="6"/>
  </w:num>
  <w:num w:numId="17" w16cid:durableId="1883665470">
    <w:abstractNumId w:val="4"/>
  </w:num>
  <w:num w:numId="18" w16cid:durableId="862205137">
    <w:abstractNumId w:val="10"/>
  </w:num>
  <w:num w:numId="19" w16cid:durableId="640384911">
    <w:abstractNumId w:val="24"/>
  </w:num>
  <w:num w:numId="20" w16cid:durableId="798688053">
    <w:abstractNumId w:val="12"/>
  </w:num>
  <w:num w:numId="21" w16cid:durableId="1323654674">
    <w:abstractNumId w:val="1"/>
  </w:num>
  <w:num w:numId="22" w16cid:durableId="1275594378">
    <w:abstractNumId w:val="9"/>
  </w:num>
  <w:num w:numId="23" w16cid:durableId="1150291201">
    <w:abstractNumId w:val="11"/>
  </w:num>
  <w:num w:numId="24" w16cid:durableId="550927465">
    <w:abstractNumId w:val="31"/>
  </w:num>
  <w:num w:numId="25" w16cid:durableId="1964386305">
    <w:abstractNumId w:val="22"/>
  </w:num>
  <w:num w:numId="26" w16cid:durableId="1325430717">
    <w:abstractNumId w:val="16"/>
  </w:num>
  <w:num w:numId="27" w16cid:durableId="1499884998">
    <w:abstractNumId w:val="30"/>
  </w:num>
  <w:num w:numId="28" w16cid:durableId="296299273">
    <w:abstractNumId w:val="13"/>
  </w:num>
  <w:num w:numId="29" w16cid:durableId="916094452">
    <w:abstractNumId w:val="17"/>
  </w:num>
  <w:num w:numId="30" w16cid:durableId="6644141">
    <w:abstractNumId w:val="18"/>
  </w:num>
  <w:num w:numId="31" w16cid:durableId="1495416626">
    <w:abstractNumId w:val="2"/>
  </w:num>
  <w:num w:numId="32" w16cid:durableId="162479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77"/>
    <w:rsid w:val="00000EF1"/>
    <w:rsid w:val="00012C6F"/>
    <w:rsid w:val="000159A3"/>
    <w:rsid w:val="00023262"/>
    <w:rsid w:val="000361F4"/>
    <w:rsid w:val="00040974"/>
    <w:rsid w:val="0004154B"/>
    <w:rsid w:val="0004652C"/>
    <w:rsid w:val="00052844"/>
    <w:rsid w:val="000752F6"/>
    <w:rsid w:val="000946A3"/>
    <w:rsid w:val="000A72CD"/>
    <w:rsid w:val="000BD61F"/>
    <w:rsid w:val="000C4377"/>
    <w:rsid w:val="000D4DBC"/>
    <w:rsid w:val="000E1B7C"/>
    <w:rsid w:val="000E4A75"/>
    <w:rsid w:val="000E76C1"/>
    <w:rsid w:val="0010312D"/>
    <w:rsid w:val="0011098F"/>
    <w:rsid w:val="001213B7"/>
    <w:rsid w:val="00134477"/>
    <w:rsid w:val="001445C6"/>
    <w:rsid w:val="00171A25"/>
    <w:rsid w:val="00171BF3"/>
    <w:rsid w:val="001820AF"/>
    <w:rsid w:val="00183F80"/>
    <w:rsid w:val="001840A5"/>
    <w:rsid w:val="00185156"/>
    <w:rsid w:val="00197DAF"/>
    <w:rsid w:val="001E7BE4"/>
    <w:rsid w:val="001F1477"/>
    <w:rsid w:val="001F2D39"/>
    <w:rsid w:val="001F379C"/>
    <w:rsid w:val="00204BC4"/>
    <w:rsid w:val="00210B70"/>
    <w:rsid w:val="00211424"/>
    <w:rsid w:val="00211449"/>
    <w:rsid w:val="00242B07"/>
    <w:rsid w:val="00243391"/>
    <w:rsid w:val="00285AC0"/>
    <w:rsid w:val="002A7D17"/>
    <w:rsid w:val="003009F3"/>
    <w:rsid w:val="00300B80"/>
    <w:rsid w:val="00315A7E"/>
    <w:rsid w:val="00334BFC"/>
    <w:rsid w:val="00337A05"/>
    <w:rsid w:val="00377961"/>
    <w:rsid w:val="00385D15"/>
    <w:rsid w:val="00387073"/>
    <w:rsid w:val="003942D0"/>
    <w:rsid w:val="003A7240"/>
    <w:rsid w:val="003B1895"/>
    <w:rsid w:val="003C28AF"/>
    <w:rsid w:val="003C419D"/>
    <w:rsid w:val="003E2149"/>
    <w:rsid w:val="003F2038"/>
    <w:rsid w:val="003F2461"/>
    <w:rsid w:val="00436D8A"/>
    <w:rsid w:val="00463201"/>
    <w:rsid w:val="00470510"/>
    <w:rsid w:val="00493277"/>
    <w:rsid w:val="004A3427"/>
    <w:rsid w:val="004D35D8"/>
    <w:rsid w:val="004E4368"/>
    <w:rsid w:val="004E49FB"/>
    <w:rsid w:val="004F0109"/>
    <w:rsid w:val="004F5EED"/>
    <w:rsid w:val="0050494B"/>
    <w:rsid w:val="00515C29"/>
    <w:rsid w:val="0053290B"/>
    <w:rsid w:val="00537C59"/>
    <w:rsid w:val="005403F8"/>
    <w:rsid w:val="00555FAF"/>
    <w:rsid w:val="00562206"/>
    <w:rsid w:val="00583F1C"/>
    <w:rsid w:val="00584753"/>
    <w:rsid w:val="005C056B"/>
    <w:rsid w:val="005E1202"/>
    <w:rsid w:val="005E1F82"/>
    <w:rsid w:val="005F6967"/>
    <w:rsid w:val="005F6A1F"/>
    <w:rsid w:val="00604A2C"/>
    <w:rsid w:val="00613006"/>
    <w:rsid w:val="006206DC"/>
    <w:rsid w:val="00626723"/>
    <w:rsid w:val="00633F0A"/>
    <w:rsid w:val="0063512D"/>
    <w:rsid w:val="0064331B"/>
    <w:rsid w:val="00647A45"/>
    <w:rsid w:val="00654BA2"/>
    <w:rsid w:val="0066141E"/>
    <w:rsid w:val="006671A6"/>
    <w:rsid w:val="00674261"/>
    <w:rsid w:val="006A7E62"/>
    <w:rsid w:val="006C54C3"/>
    <w:rsid w:val="006F7AF2"/>
    <w:rsid w:val="007072F7"/>
    <w:rsid w:val="00725E02"/>
    <w:rsid w:val="0073172B"/>
    <w:rsid w:val="007340F2"/>
    <w:rsid w:val="00750A3C"/>
    <w:rsid w:val="00760993"/>
    <w:rsid w:val="007770A3"/>
    <w:rsid w:val="007A697E"/>
    <w:rsid w:val="007B7D90"/>
    <w:rsid w:val="007D0D81"/>
    <w:rsid w:val="007E2D7F"/>
    <w:rsid w:val="007F313C"/>
    <w:rsid w:val="00814033"/>
    <w:rsid w:val="00825DBA"/>
    <w:rsid w:val="00827848"/>
    <w:rsid w:val="00842B98"/>
    <w:rsid w:val="008502CC"/>
    <w:rsid w:val="00865614"/>
    <w:rsid w:val="00872178"/>
    <w:rsid w:val="008768BD"/>
    <w:rsid w:val="00877677"/>
    <w:rsid w:val="008941D4"/>
    <w:rsid w:val="008941E8"/>
    <w:rsid w:val="008B681E"/>
    <w:rsid w:val="008C061A"/>
    <w:rsid w:val="008F1516"/>
    <w:rsid w:val="008F249F"/>
    <w:rsid w:val="00902C36"/>
    <w:rsid w:val="0091191A"/>
    <w:rsid w:val="0093151F"/>
    <w:rsid w:val="0094106B"/>
    <w:rsid w:val="0094584E"/>
    <w:rsid w:val="009466FB"/>
    <w:rsid w:val="00946B8A"/>
    <w:rsid w:val="009675DB"/>
    <w:rsid w:val="00974C45"/>
    <w:rsid w:val="00974EFE"/>
    <w:rsid w:val="00975D9F"/>
    <w:rsid w:val="00976C15"/>
    <w:rsid w:val="00981C01"/>
    <w:rsid w:val="00984134"/>
    <w:rsid w:val="009B4A5B"/>
    <w:rsid w:val="009C0D89"/>
    <w:rsid w:val="009D6F6B"/>
    <w:rsid w:val="009F282A"/>
    <w:rsid w:val="009F6035"/>
    <w:rsid w:val="00A06678"/>
    <w:rsid w:val="00A11F7B"/>
    <w:rsid w:val="00A44A1A"/>
    <w:rsid w:val="00A83256"/>
    <w:rsid w:val="00A95A7E"/>
    <w:rsid w:val="00AA5251"/>
    <w:rsid w:val="00AA7300"/>
    <w:rsid w:val="00AB1956"/>
    <w:rsid w:val="00AD3C50"/>
    <w:rsid w:val="00AE461A"/>
    <w:rsid w:val="00AF6E4D"/>
    <w:rsid w:val="00B00D42"/>
    <w:rsid w:val="00B17E1F"/>
    <w:rsid w:val="00B45F23"/>
    <w:rsid w:val="00B51F33"/>
    <w:rsid w:val="00B54348"/>
    <w:rsid w:val="00B55102"/>
    <w:rsid w:val="00B626AF"/>
    <w:rsid w:val="00B66399"/>
    <w:rsid w:val="00B67469"/>
    <w:rsid w:val="00B85096"/>
    <w:rsid w:val="00B90316"/>
    <w:rsid w:val="00BA77B7"/>
    <w:rsid w:val="00BB3CA9"/>
    <w:rsid w:val="00BB693A"/>
    <w:rsid w:val="00BC648B"/>
    <w:rsid w:val="00BC6CEE"/>
    <w:rsid w:val="00BC7535"/>
    <w:rsid w:val="00BD0A1D"/>
    <w:rsid w:val="00C20019"/>
    <w:rsid w:val="00C2778A"/>
    <w:rsid w:val="00C31FB2"/>
    <w:rsid w:val="00C436A4"/>
    <w:rsid w:val="00C569F2"/>
    <w:rsid w:val="00C61DFC"/>
    <w:rsid w:val="00C7225C"/>
    <w:rsid w:val="00C7589E"/>
    <w:rsid w:val="00C850FE"/>
    <w:rsid w:val="00C866D6"/>
    <w:rsid w:val="00C970AE"/>
    <w:rsid w:val="00CA27D3"/>
    <w:rsid w:val="00D01714"/>
    <w:rsid w:val="00D037C3"/>
    <w:rsid w:val="00D135FF"/>
    <w:rsid w:val="00D13CF1"/>
    <w:rsid w:val="00D32D50"/>
    <w:rsid w:val="00D40E9F"/>
    <w:rsid w:val="00D424D5"/>
    <w:rsid w:val="00D42B32"/>
    <w:rsid w:val="00D520BB"/>
    <w:rsid w:val="00D60243"/>
    <w:rsid w:val="00D644AE"/>
    <w:rsid w:val="00D67688"/>
    <w:rsid w:val="00D7605A"/>
    <w:rsid w:val="00D85DD6"/>
    <w:rsid w:val="00DB11E6"/>
    <w:rsid w:val="00DB57BE"/>
    <w:rsid w:val="00DC7305"/>
    <w:rsid w:val="00DE55C5"/>
    <w:rsid w:val="00DF272A"/>
    <w:rsid w:val="00E00867"/>
    <w:rsid w:val="00E051B2"/>
    <w:rsid w:val="00E078B6"/>
    <w:rsid w:val="00E12D68"/>
    <w:rsid w:val="00E32771"/>
    <w:rsid w:val="00E3281F"/>
    <w:rsid w:val="00E50CCE"/>
    <w:rsid w:val="00E52CE2"/>
    <w:rsid w:val="00ED0A64"/>
    <w:rsid w:val="00ED3A9D"/>
    <w:rsid w:val="00ED6026"/>
    <w:rsid w:val="00EE24C4"/>
    <w:rsid w:val="00EE4D54"/>
    <w:rsid w:val="00EE4D9A"/>
    <w:rsid w:val="00F077A6"/>
    <w:rsid w:val="00F259B6"/>
    <w:rsid w:val="00F55E51"/>
    <w:rsid w:val="00F641C0"/>
    <w:rsid w:val="00F64EB3"/>
    <w:rsid w:val="00FA3C9F"/>
    <w:rsid w:val="00FA5FCC"/>
    <w:rsid w:val="00FB059F"/>
    <w:rsid w:val="00FB107D"/>
    <w:rsid w:val="00FB1D64"/>
    <w:rsid w:val="00FB70AC"/>
    <w:rsid w:val="00FD22F2"/>
    <w:rsid w:val="00FE7EDA"/>
    <w:rsid w:val="018B64D8"/>
    <w:rsid w:val="018CBB33"/>
    <w:rsid w:val="02601D99"/>
    <w:rsid w:val="02765128"/>
    <w:rsid w:val="028C86C1"/>
    <w:rsid w:val="03CA2E14"/>
    <w:rsid w:val="03CB9221"/>
    <w:rsid w:val="0502EEE3"/>
    <w:rsid w:val="0537884C"/>
    <w:rsid w:val="0553E6D2"/>
    <w:rsid w:val="05B67F96"/>
    <w:rsid w:val="05CF30BC"/>
    <w:rsid w:val="063A23E7"/>
    <w:rsid w:val="06C9BA8D"/>
    <w:rsid w:val="06E48D25"/>
    <w:rsid w:val="07085FBB"/>
    <w:rsid w:val="086E7865"/>
    <w:rsid w:val="09AADBB9"/>
    <w:rsid w:val="09AE3E6D"/>
    <w:rsid w:val="09BCF4DA"/>
    <w:rsid w:val="09F38C21"/>
    <w:rsid w:val="0A6937B9"/>
    <w:rsid w:val="0AE2676B"/>
    <w:rsid w:val="0AEE967E"/>
    <w:rsid w:val="0B7EADFB"/>
    <w:rsid w:val="0B90DAB3"/>
    <w:rsid w:val="0C26232A"/>
    <w:rsid w:val="0CFB8C18"/>
    <w:rsid w:val="0D167208"/>
    <w:rsid w:val="0DF2B637"/>
    <w:rsid w:val="0F4A9B57"/>
    <w:rsid w:val="103FDEC1"/>
    <w:rsid w:val="1266EA48"/>
    <w:rsid w:val="128ED74C"/>
    <w:rsid w:val="12E4C207"/>
    <w:rsid w:val="1335DD20"/>
    <w:rsid w:val="138A3765"/>
    <w:rsid w:val="13BFD60D"/>
    <w:rsid w:val="13C5CC05"/>
    <w:rsid w:val="14BBE2B7"/>
    <w:rsid w:val="1615D682"/>
    <w:rsid w:val="161A1369"/>
    <w:rsid w:val="16BDC2DA"/>
    <w:rsid w:val="170C791F"/>
    <w:rsid w:val="17D08A34"/>
    <w:rsid w:val="19058EAC"/>
    <w:rsid w:val="191DB878"/>
    <w:rsid w:val="19B00C7A"/>
    <w:rsid w:val="1A1A781B"/>
    <w:rsid w:val="1AEEF5C3"/>
    <w:rsid w:val="1C2F9DD8"/>
    <w:rsid w:val="1CC1BACE"/>
    <w:rsid w:val="1D85CA3C"/>
    <w:rsid w:val="1E465024"/>
    <w:rsid w:val="1EB01216"/>
    <w:rsid w:val="1F3CE5F0"/>
    <w:rsid w:val="209262FE"/>
    <w:rsid w:val="20DC3082"/>
    <w:rsid w:val="21637E72"/>
    <w:rsid w:val="218FBDCB"/>
    <w:rsid w:val="2197B7FA"/>
    <w:rsid w:val="22D0C1FB"/>
    <w:rsid w:val="23CE0F12"/>
    <w:rsid w:val="24D58646"/>
    <w:rsid w:val="24DFC725"/>
    <w:rsid w:val="254F30F5"/>
    <w:rsid w:val="256F79B8"/>
    <w:rsid w:val="26D50C77"/>
    <w:rsid w:val="26E65E7E"/>
    <w:rsid w:val="26E7A655"/>
    <w:rsid w:val="28145BF2"/>
    <w:rsid w:val="28631C17"/>
    <w:rsid w:val="28B5C14C"/>
    <w:rsid w:val="29594E43"/>
    <w:rsid w:val="2971AF8A"/>
    <w:rsid w:val="299B323B"/>
    <w:rsid w:val="2AA139E3"/>
    <w:rsid w:val="2ACD9CC8"/>
    <w:rsid w:val="2B0C7297"/>
    <w:rsid w:val="2C1F6A74"/>
    <w:rsid w:val="2CECA215"/>
    <w:rsid w:val="2D0733A9"/>
    <w:rsid w:val="2DEE4C3B"/>
    <w:rsid w:val="302D63D0"/>
    <w:rsid w:val="30D20A97"/>
    <w:rsid w:val="30D21E97"/>
    <w:rsid w:val="30EC9795"/>
    <w:rsid w:val="30FDB1B9"/>
    <w:rsid w:val="3171EF4E"/>
    <w:rsid w:val="32576549"/>
    <w:rsid w:val="3259D9D2"/>
    <w:rsid w:val="3306203A"/>
    <w:rsid w:val="3535D39F"/>
    <w:rsid w:val="3540F0B4"/>
    <w:rsid w:val="35BC0303"/>
    <w:rsid w:val="362A9FA7"/>
    <w:rsid w:val="365BBFF0"/>
    <w:rsid w:val="3687F0A0"/>
    <w:rsid w:val="37CF4DCD"/>
    <w:rsid w:val="37DF6279"/>
    <w:rsid w:val="38A7111A"/>
    <w:rsid w:val="38AD13D6"/>
    <w:rsid w:val="398A567C"/>
    <w:rsid w:val="3A6EED61"/>
    <w:rsid w:val="3ACCBA94"/>
    <w:rsid w:val="3B64474F"/>
    <w:rsid w:val="3BB1A8D3"/>
    <w:rsid w:val="3C15BA7A"/>
    <w:rsid w:val="3C76296B"/>
    <w:rsid w:val="3CC43DDB"/>
    <w:rsid w:val="3CD50A32"/>
    <w:rsid w:val="3D2FC5F5"/>
    <w:rsid w:val="3EA52812"/>
    <w:rsid w:val="3F6C4940"/>
    <w:rsid w:val="4018D2D7"/>
    <w:rsid w:val="40FA7801"/>
    <w:rsid w:val="418E453E"/>
    <w:rsid w:val="421CA786"/>
    <w:rsid w:val="42BAD9D2"/>
    <w:rsid w:val="4572A1A2"/>
    <w:rsid w:val="45CF1F8B"/>
    <w:rsid w:val="4635D1D7"/>
    <w:rsid w:val="4894DC5A"/>
    <w:rsid w:val="48A23066"/>
    <w:rsid w:val="48DC9499"/>
    <w:rsid w:val="48EC53F4"/>
    <w:rsid w:val="49A9CCAD"/>
    <w:rsid w:val="4A582631"/>
    <w:rsid w:val="4AA5FBFB"/>
    <w:rsid w:val="4BF48093"/>
    <w:rsid w:val="4C056C84"/>
    <w:rsid w:val="4C49491C"/>
    <w:rsid w:val="4CDE16B2"/>
    <w:rsid w:val="4EEF4E54"/>
    <w:rsid w:val="4F6389E0"/>
    <w:rsid w:val="4FB6396F"/>
    <w:rsid w:val="4FC978EC"/>
    <w:rsid w:val="512BF766"/>
    <w:rsid w:val="51513843"/>
    <w:rsid w:val="525794C4"/>
    <w:rsid w:val="52A0F174"/>
    <w:rsid w:val="53FFCE67"/>
    <w:rsid w:val="548A9928"/>
    <w:rsid w:val="54AE8175"/>
    <w:rsid w:val="54E033CF"/>
    <w:rsid w:val="566599BE"/>
    <w:rsid w:val="56790DF8"/>
    <w:rsid w:val="56A534D9"/>
    <w:rsid w:val="56C8CC7D"/>
    <w:rsid w:val="56F4CD0E"/>
    <w:rsid w:val="5790696E"/>
    <w:rsid w:val="57C5ABD8"/>
    <w:rsid w:val="57ECC59B"/>
    <w:rsid w:val="5869DCD1"/>
    <w:rsid w:val="589902FF"/>
    <w:rsid w:val="58A3F672"/>
    <w:rsid w:val="595EB2E3"/>
    <w:rsid w:val="59D2D569"/>
    <w:rsid w:val="5A225994"/>
    <w:rsid w:val="5AAE1D7D"/>
    <w:rsid w:val="5BF0B602"/>
    <w:rsid w:val="5C08D657"/>
    <w:rsid w:val="5C506C96"/>
    <w:rsid w:val="5C7AC54D"/>
    <w:rsid w:val="5D2F92D0"/>
    <w:rsid w:val="5D8DFEBB"/>
    <w:rsid w:val="5E7E8688"/>
    <w:rsid w:val="5EFB07F2"/>
    <w:rsid w:val="5F211702"/>
    <w:rsid w:val="5F916041"/>
    <w:rsid w:val="60AC0854"/>
    <w:rsid w:val="614EF89A"/>
    <w:rsid w:val="6267F816"/>
    <w:rsid w:val="6303A132"/>
    <w:rsid w:val="656AA288"/>
    <w:rsid w:val="6576D2F5"/>
    <w:rsid w:val="6652174D"/>
    <w:rsid w:val="670CAB7A"/>
    <w:rsid w:val="678D11F9"/>
    <w:rsid w:val="67C3D29D"/>
    <w:rsid w:val="680EE2A6"/>
    <w:rsid w:val="686680C1"/>
    <w:rsid w:val="68908896"/>
    <w:rsid w:val="68C34EF9"/>
    <w:rsid w:val="68D58A19"/>
    <w:rsid w:val="68E4FC3B"/>
    <w:rsid w:val="68ECDA29"/>
    <w:rsid w:val="6903358A"/>
    <w:rsid w:val="699C8AF7"/>
    <w:rsid w:val="6A6990F9"/>
    <w:rsid w:val="6C5E4CDB"/>
    <w:rsid w:val="6C647437"/>
    <w:rsid w:val="6CE02486"/>
    <w:rsid w:val="6D948C91"/>
    <w:rsid w:val="6FB439D4"/>
    <w:rsid w:val="6FC25305"/>
    <w:rsid w:val="6FEE0A57"/>
    <w:rsid w:val="702BF3A0"/>
    <w:rsid w:val="703919DA"/>
    <w:rsid w:val="70B35182"/>
    <w:rsid w:val="70BAC205"/>
    <w:rsid w:val="70E648C6"/>
    <w:rsid w:val="726F3F9B"/>
    <w:rsid w:val="72BB8F4B"/>
    <w:rsid w:val="73DE755B"/>
    <w:rsid w:val="74F76D80"/>
    <w:rsid w:val="768DB140"/>
    <w:rsid w:val="77314E77"/>
    <w:rsid w:val="791A5781"/>
    <w:rsid w:val="795D50C3"/>
    <w:rsid w:val="79ADD33D"/>
    <w:rsid w:val="79ED3242"/>
    <w:rsid w:val="79F6D299"/>
    <w:rsid w:val="7A3184B8"/>
    <w:rsid w:val="7C0E7FF3"/>
    <w:rsid w:val="7C514F4F"/>
    <w:rsid w:val="7C93E95A"/>
    <w:rsid w:val="7CA734FC"/>
    <w:rsid w:val="7DA2FDB9"/>
    <w:rsid w:val="7DDCDB2D"/>
    <w:rsid w:val="7EB54611"/>
    <w:rsid w:val="7ED61A76"/>
    <w:rsid w:val="7EF0C5D7"/>
    <w:rsid w:val="7EFD2D40"/>
    <w:rsid w:val="7F05B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4997E"/>
  <w15:chartTrackingRefBased/>
  <w15:docId w15:val="{38C55D86-4C74-4286-A804-6D061E6D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F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3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3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3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3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3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3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3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3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4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3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4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3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4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3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00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D8A"/>
    <w:rPr>
      <w:color w:val="96607D" w:themeColor="followedHyperlink"/>
      <w:u w:val="single"/>
    </w:rPr>
  </w:style>
  <w:style w:type="paragraph" w:styleId="Header">
    <w:name w:val="header"/>
    <w:basedOn w:val="Normal"/>
    <w:uiPriority w:val="99"/>
    <w:unhideWhenUsed/>
    <w:rsid w:val="74F76D8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paragraph" w:styleId="Footer">
    <w:name w:val="footer"/>
    <w:basedOn w:val="Normal"/>
    <w:uiPriority w:val="99"/>
    <w:unhideWhenUsed/>
    <w:rsid w:val="74F76D8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2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81F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20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F379C"/>
    <w:rPr>
      <w:color w:val="2B579A"/>
      <w:shd w:val="clear" w:color="auto" w:fill="E1DFDD"/>
    </w:rPr>
  </w:style>
  <w:style w:type="paragraph" w:customStyle="1" w:styleId="12TableBullets">
    <w:name w:val="12_Table Bullets"/>
    <w:basedOn w:val="Normal"/>
    <w:uiPriority w:val="1"/>
    <w:qFormat/>
    <w:rsid w:val="3259D9D2"/>
    <w:pPr>
      <w:numPr>
        <w:numId w:val="13"/>
      </w:numPr>
      <w:tabs>
        <w:tab w:val="left" w:pos="187"/>
      </w:tabs>
      <w:spacing w:after="60" w:line="278" w:lineRule="auto"/>
      <w:ind w:left="360"/>
    </w:pPr>
    <w:rPr>
      <w:rFonts w:ascii="Century Gothic" w:eastAsia="Calibri" w:hAnsi="Century Gothic" w:cs="Times New Roman"/>
      <w:kern w:val="2"/>
      <w:sz w:val="18"/>
      <w:szCs w:val="18"/>
      <w:lang w:val="en-US" w:eastAsia="en-US"/>
      <w14:ligatures w14:val="standardContextual"/>
    </w:rPr>
  </w:style>
  <w:style w:type="paragraph" w:customStyle="1" w:styleId="paragraph">
    <w:name w:val="paragraph"/>
    <w:basedOn w:val="Normal"/>
    <w:rsid w:val="006A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i-IN"/>
    </w:rPr>
  </w:style>
  <w:style w:type="character" w:customStyle="1" w:styleId="normaltextrun">
    <w:name w:val="normaltextrun"/>
    <w:basedOn w:val="DefaultParagraphFont"/>
    <w:rsid w:val="006A7E62"/>
  </w:style>
  <w:style w:type="character" w:customStyle="1" w:styleId="eop">
    <w:name w:val="eop"/>
    <w:basedOn w:val="DefaultParagraphFont"/>
    <w:rsid w:val="006A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D1EE19FC-417F-4239-BEBE-9C9E50E41061}">
    <t:Anchor>
      <t:Comment id="560504191"/>
    </t:Anchor>
    <t:History>
      <t:Event id="{14E2B503-1C2C-4184-97CA-A0930FB1C2CA}" time="2025-02-18T09:52:57.187Z">
        <t:Attribution userId="S::smukhopadhyay@webershandwick.com::b1a55673-7193-465c-9830-4e03c277901a" userProvider="AD" userName="Mukhopadhyay, Saheli (BOM-WSW)"/>
        <t:Anchor>
          <t:Comment id="560504191"/>
        </t:Anchor>
        <t:Create/>
      </t:Event>
      <t:Event id="{E95D3913-C77B-4234-8899-0A94913D9B69}" time="2025-02-18T09:52:57.187Z">
        <t:Attribution userId="S::smukhopadhyay@webershandwick.com::b1a55673-7193-465c-9830-4e03c277901a" userProvider="AD" userName="Mukhopadhyay, Saheli (BOM-WSW)"/>
        <t:Anchor>
          <t:Comment id="560504191"/>
        </t:Anchor>
        <t:Assign userId="S::sgupta@webershandwick.com::b9244eb0-3919-4ea4-9151-a803c4be0d00" userProvider="AD" userName="Gupta, Shivangi (BOM-WSW)"/>
      </t:Event>
      <t:Event id="{4C437DF4-6F07-477E-9957-805852CD9A82}" time="2025-02-18T09:52:57.187Z">
        <t:Attribution userId="S::smukhopadhyay@webershandwick.com::b1a55673-7193-465c-9830-4e03c277901a" userProvider="AD" userName="Mukhopadhyay, Saheli (BOM-WSW)"/>
        <t:Anchor>
          <t:Comment id="560504191"/>
        </t:Anchor>
        <t:SetTitle title="@Gupta, Shivangi (BOM-WSW) "/>
      </t:Event>
    </t:History>
  </t:Task>
  <t:Task id="{501A0DA6-98DC-4D35-A183-4B4D87B64E8F}">
    <t:Anchor>
      <t:Comment id="105985839"/>
    </t:Anchor>
    <t:History>
      <t:Event id="{6D3C8B8D-4050-4445-9A12-D2A299CE0949}" time="2025-02-18T10:29:47.717Z">
        <t:Attribution userId="S::smukhopadhyay@webershandwick.com::b1a55673-7193-465c-9830-4e03c277901a" userProvider="AD" userName="Mukhopadhyay, Saheli (BOM-WSW)"/>
        <t:Anchor>
          <t:Comment id="105985839"/>
        </t:Anchor>
        <t:Create/>
      </t:Event>
      <t:Event id="{24AE3EB8-DC31-4281-BA53-9E9918D571EB}" time="2025-02-18T10:29:47.717Z">
        <t:Attribution userId="S::smukhopadhyay@webershandwick.com::b1a55673-7193-465c-9830-4e03c277901a" userProvider="AD" userName="Mukhopadhyay, Saheli (BOM-WSW)"/>
        <t:Anchor>
          <t:Comment id="105985839"/>
        </t:Anchor>
        <t:Assign userId="S::sgupta@webershandwick.com::b9244eb0-3919-4ea4-9151-a803c4be0d00" userProvider="AD" userName="Gupta, Shivangi (BOM-WSW)"/>
      </t:Event>
      <t:Event id="{C8030811-2BBD-4BB5-89AE-9355F5D2497F}" time="2025-02-18T10:29:47.717Z">
        <t:Attribution userId="S::smukhopadhyay@webershandwick.com::b1a55673-7193-465c-9830-4e03c277901a" userProvider="AD" userName="Mukhopadhyay, Saheli (BOM-WSW)"/>
        <t:Anchor>
          <t:Comment id="105985839"/>
        </t:Anchor>
        <t:SetTitle title="Put 1 line on each @Gupta, Shivangi (BOM-WSW) "/>
      </t:Event>
      <t:Event id="{B8B94425-17CE-456E-9070-57CD364A6EDE}" time="2025-02-18T11:45:47.746Z">
        <t:Attribution userId="S::sgupta@webershandwick.com::b9244eb0-3919-4ea4-9151-a803c4be0d00" userProvider="AD" userName="Gupta, Shivangi (BOM-WSW)"/>
        <t:Progress percentComplete="100"/>
      </t:Event>
    </t:History>
  </t:Task>
  <t:Task id="{6B15159B-C2B5-4150-945E-71FAA14C2A3B}">
    <t:Anchor>
      <t:Comment id="1917174742"/>
    </t:Anchor>
    <t:History>
      <t:Event id="{609CAB8D-4B72-42F0-BA91-01DB498C07DD}" time="2025-02-18T10:02:46.873Z">
        <t:Attribution userId="S::smukhopadhyay@webershandwick.com::b1a55673-7193-465c-9830-4e03c277901a" userProvider="AD" userName="Mukhopadhyay, Saheli (BOM-WSW)"/>
        <t:Anchor>
          <t:Comment id="1917174742"/>
        </t:Anchor>
        <t:Create/>
      </t:Event>
      <t:Event id="{00929798-52EA-4241-8F79-227F60081BAD}" time="2025-02-18T10:02:46.873Z">
        <t:Attribution userId="S::smukhopadhyay@webershandwick.com::b1a55673-7193-465c-9830-4e03c277901a" userProvider="AD" userName="Mukhopadhyay, Saheli (BOM-WSW)"/>
        <t:Anchor>
          <t:Comment id="1917174742"/>
        </t:Anchor>
        <t:Assign userId="S::sgupta@webershandwick.com::b9244eb0-3919-4ea4-9151-a803c4be0d00" userProvider="AD" userName="Gupta, Shivangi (BOM-WSW)"/>
      </t:Event>
      <t:Event id="{5BB8B432-7A51-4DEC-BE77-27AC12B1B191}" time="2025-02-18T10:02:46.873Z">
        <t:Attribution userId="S::smukhopadhyay@webershandwick.com::b1a55673-7193-465c-9830-4e03c277901a" userProvider="AD" userName="Mukhopadhyay, Saheli (BOM-WSW)"/>
        <t:Anchor>
          <t:Comment id="1917174742"/>
        </t:Anchor>
        <t:SetTitle title="@Gupta, Shivangi (BOM-WSW) "/>
      </t:Event>
    </t:History>
  </t:Task>
  <t:Task id="{488B5483-49D9-4D03-A115-9902F6D83275}">
    <t:Anchor>
      <t:Comment id="1921527208"/>
    </t:Anchor>
    <t:History>
      <t:Event id="{86E7EAC2-38D4-491F-A863-33E5D558F258}" time="2025-02-18T10:33:20.632Z">
        <t:Attribution userId="S::smukhopadhyay@webershandwick.com::b1a55673-7193-465c-9830-4e03c277901a" userProvider="AD" userName="Mukhopadhyay, Saheli (BOM-WSW)"/>
        <t:Anchor>
          <t:Comment id="1921527208"/>
        </t:Anchor>
        <t:Create/>
      </t:Event>
      <t:Event id="{6D3985D4-C2B1-4FA8-B5BF-914023298A4D}" time="2025-02-18T10:33:20.632Z">
        <t:Attribution userId="S::smukhopadhyay@webershandwick.com::b1a55673-7193-465c-9830-4e03c277901a" userProvider="AD" userName="Mukhopadhyay, Saheli (BOM-WSW)"/>
        <t:Anchor>
          <t:Comment id="1921527208"/>
        </t:Anchor>
        <t:Assign userId="S::sgupta@webershandwick.com::b9244eb0-3919-4ea4-9151-a803c4be0d00" userProvider="AD" userName="Gupta, Shivangi (BOM-WSW)"/>
      </t:Event>
      <t:Event id="{5A7E8614-0D05-49E2-9B56-8B1A4BF7BC86}" time="2025-02-18T10:33:20.632Z">
        <t:Attribution userId="S::smukhopadhyay@webershandwick.com::b1a55673-7193-465c-9830-4e03c277901a" userProvider="AD" userName="Mukhopadhyay, Saheli (BOM-WSW)"/>
        <t:Anchor>
          <t:Comment id="1921527208"/>
        </t:Anchor>
        <t:SetTitle title="@Gupta, Shivangi (BOM-WSW)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5A3DE-2D40-45E1-A497-86AE293DA4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Shivangi (BOM-WSW)</dc:creator>
  <cp:keywords/>
  <dc:description/>
  <cp:lastModifiedBy>Sandhya Kedlaya</cp:lastModifiedBy>
  <cp:revision>8</cp:revision>
  <dcterms:created xsi:type="dcterms:W3CDTF">2025-07-17T13:29:00Z</dcterms:created>
  <dcterms:modified xsi:type="dcterms:W3CDTF">2025-07-18T09:14:00Z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5f062d04-e216-4e64-81bb-1657949026a8</vt:lpwstr>
  </property>
</Properties>
</file>