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7FB06" w14:textId="424B032A" w:rsidR="00134A69" w:rsidRPr="00EF1330" w:rsidRDefault="00167894" w:rsidP="00134A69">
      <w:pPr>
        <w:pStyle w:val="MonthDayYear"/>
        <w:rPr>
          <w:lang w:eastAsia="zh-CN"/>
        </w:rPr>
      </w:pPr>
      <w:r>
        <w:rPr>
          <w:rFonts w:hint="eastAsia"/>
          <w:lang w:eastAsia="zh-CN"/>
        </w:rPr>
        <w:t>2025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>22</w:t>
      </w:r>
      <w:r>
        <w:rPr>
          <w:rFonts w:hint="eastAsia"/>
          <w:lang w:eastAsia="zh-CN"/>
        </w:rPr>
        <w:t>日</w:t>
      </w:r>
    </w:p>
    <w:p w14:paraId="1175D82B" w14:textId="52C53401" w:rsidR="00134A69" w:rsidRPr="009D1522" w:rsidRDefault="00134A69" w:rsidP="00134A69">
      <w:pPr>
        <w:pStyle w:val="Topline"/>
        <w:jc w:val="left"/>
        <w:rPr>
          <w:lang w:eastAsia="zh-CN"/>
        </w:rPr>
      </w:pPr>
      <w:r>
        <w:rPr>
          <w:rFonts w:hint="eastAsia"/>
          <w:lang w:eastAsia="zh-CN"/>
        </w:rPr>
        <w:t>赋能面向未来的创新</w:t>
      </w:r>
    </w:p>
    <w:p w14:paraId="28BAC026" w14:textId="77777777" w:rsidR="00134A69" w:rsidRPr="00596B88" w:rsidRDefault="00134A69" w:rsidP="00134A69">
      <w:pPr>
        <w:rPr>
          <w:rStyle w:val="Headline"/>
          <w:lang w:eastAsia="zh-CN"/>
        </w:rPr>
      </w:pPr>
      <w:r w:rsidRPr="00596B88">
        <w:rPr>
          <w:rStyle w:val="Headline"/>
          <w:rFonts w:hint="eastAsia"/>
          <w:lang w:eastAsia="zh-CN"/>
        </w:rPr>
        <w:t>汉高粘合剂技术上海创新体验中心</w:t>
      </w:r>
      <w:r>
        <w:rPr>
          <w:rStyle w:val="Headline"/>
          <w:rFonts w:hint="eastAsia"/>
          <w:lang w:eastAsia="zh-CN"/>
        </w:rPr>
        <w:t>在华落成启用</w:t>
      </w:r>
    </w:p>
    <w:p w14:paraId="1F6A40DB" w14:textId="77777777" w:rsidR="00134A69" w:rsidRDefault="00134A69" w:rsidP="00134A69">
      <w:pPr>
        <w:rPr>
          <w:rFonts w:cs="Segoe UI"/>
          <w:szCs w:val="22"/>
          <w:lang w:eastAsia="zh-CN"/>
        </w:rPr>
      </w:pPr>
    </w:p>
    <w:p w14:paraId="1BA2322C" w14:textId="35580A54" w:rsidR="00134A69" w:rsidRPr="00215350" w:rsidRDefault="00134A69" w:rsidP="00134A69">
      <w:pPr>
        <w:rPr>
          <w:rFonts w:cs="Segoe UI"/>
          <w:szCs w:val="22"/>
          <w:lang w:eastAsia="zh-CN"/>
        </w:rPr>
      </w:pPr>
      <w:r>
        <w:rPr>
          <w:rFonts w:cs="Segoe UI" w:hint="eastAsia"/>
          <w:szCs w:val="22"/>
          <w:lang w:eastAsia="zh-CN"/>
        </w:rPr>
        <w:t>中国上海</w:t>
      </w:r>
      <w:r>
        <w:rPr>
          <w:rFonts w:cs="Segoe UI" w:hint="eastAsia"/>
          <w:szCs w:val="22"/>
          <w:lang w:eastAsia="zh-CN"/>
        </w:rPr>
        <w:t xml:space="preserve"> - </w:t>
      </w:r>
      <w:r w:rsidRPr="00596B88">
        <w:rPr>
          <w:rFonts w:cs="Segoe UI" w:hint="eastAsia"/>
          <w:szCs w:val="22"/>
          <w:lang w:eastAsia="zh-CN"/>
        </w:rPr>
        <w:t>汉高今日宣布，其位于上海的全新粘合剂技术创新体验中心正式启用。该中心总投资</w:t>
      </w:r>
      <w:r w:rsidRPr="00077454">
        <w:rPr>
          <w:rFonts w:cs="Segoe UI" w:hint="eastAsia"/>
          <w:szCs w:val="22"/>
          <w:lang w:eastAsia="zh-CN"/>
        </w:rPr>
        <w:t>约</w:t>
      </w:r>
      <w:r w:rsidRPr="00077454">
        <w:rPr>
          <w:rFonts w:cs="Segoe UI" w:hint="eastAsia"/>
          <w:szCs w:val="22"/>
          <w:lang w:eastAsia="zh-CN"/>
        </w:rPr>
        <w:t>5</w:t>
      </w:r>
      <w:r w:rsidRPr="00077454">
        <w:rPr>
          <w:rFonts w:cs="Segoe UI" w:hint="eastAsia"/>
          <w:szCs w:val="22"/>
          <w:lang w:eastAsia="zh-CN"/>
        </w:rPr>
        <w:t>亿元人民币</w:t>
      </w:r>
      <w:r w:rsidRPr="00596B88">
        <w:rPr>
          <w:rFonts w:cs="Segoe UI" w:hint="eastAsia"/>
          <w:szCs w:val="22"/>
          <w:lang w:eastAsia="zh-CN"/>
        </w:rPr>
        <w:t>，旨在加速</w:t>
      </w:r>
      <w:r>
        <w:rPr>
          <w:rFonts w:cs="Segoe UI" w:hint="eastAsia"/>
          <w:szCs w:val="22"/>
          <w:lang w:eastAsia="zh-CN"/>
        </w:rPr>
        <w:t>开发</w:t>
      </w:r>
      <w:r w:rsidRPr="00077454">
        <w:rPr>
          <w:rFonts w:cs="Segoe UI" w:hint="eastAsia"/>
          <w:szCs w:val="22"/>
          <w:lang w:eastAsia="zh-CN"/>
        </w:rPr>
        <w:t>有影响力的</w:t>
      </w:r>
      <w:r w:rsidRPr="00596B88">
        <w:rPr>
          <w:rFonts w:cs="Segoe UI" w:hint="eastAsia"/>
          <w:szCs w:val="22"/>
          <w:lang w:eastAsia="zh-CN"/>
        </w:rPr>
        <w:t>可持续解决方案</w:t>
      </w:r>
      <w:r w:rsidRPr="00CE5A6A">
        <w:rPr>
          <w:rFonts w:cs="Segoe UI" w:hint="eastAsia"/>
          <w:szCs w:val="22"/>
          <w:lang w:eastAsia="zh-CN"/>
        </w:rPr>
        <w:t>，</w:t>
      </w:r>
      <w:r w:rsidR="00CE5A6A" w:rsidRPr="00CE5A6A">
        <w:rPr>
          <w:rFonts w:cs="Segoe UI" w:hint="eastAsia"/>
          <w:szCs w:val="22"/>
          <w:lang w:eastAsia="zh-CN"/>
        </w:rPr>
        <w:t>促进与客户的深度</w:t>
      </w:r>
      <w:r w:rsidRPr="00CE5A6A">
        <w:rPr>
          <w:rFonts w:cs="Segoe UI" w:hint="eastAsia"/>
          <w:szCs w:val="22"/>
          <w:lang w:eastAsia="zh-CN"/>
        </w:rPr>
        <w:t>协作，从而推动汉高在亚太地区的长期发展。</w:t>
      </w:r>
    </w:p>
    <w:p w14:paraId="386B80A0" w14:textId="77777777" w:rsidR="00134A69" w:rsidRPr="00215350" w:rsidRDefault="00134A69" w:rsidP="00134A69">
      <w:pPr>
        <w:rPr>
          <w:rFonts w:cs="Segoe UI"/>
          <w:szCs w:val="22"/>
          <w:lang w:eastAsia="zh-CN"/>
        </w:rPr>
      </w:pPr>
    </w:p>
    <w:p w14:paraId="17F1863C" w14:textId="1D857212" w:rsidR="00134A69" w:rsidRPr="00394790" w:rsidRDefault="00134A69" w:rsidP="00134A69">
      <w:pPr>
        <w:rPr>
          <w:rFonts w:cs="Segoe UI"/>
          <w:lang w:eastAsia="zh-CN"/>
        </w:rPr>
      </w:pPr>
      <w:r w:rsidRPr="00077454">
        <w:rPr>
          <w:rFonts w:cs="Segoe UI"/>
          <w:lang w:eastAsia="zh-CN"/>
        </w:rPr>
        <w:t>新中心位于张江高</w:t>
      </w:r>
      <w:r w:rsidRPr="00394790">
        <w:rPr>
          <w:rFonts w:cs="Segoe UI"/>
          <w:lang w:eastAsia="zh-CN"/>
        </w:rPr>
        <w:t>科技园区，</w:t>
      </w:r>
      <w:r w:rsidR="00BC06DF">
        <w:rPr>
          <w:rFonts w:cs="Segoe UI" w:hint="eastAsia"/>
          <w:lang w:eastAsia="zh-CN"/>
        </w:rPr>
        <w:t>总</w:t>
      </w:r>
      <w:r w:rsidRPr="00394790">
        <w:rPr>
          <w:rFonts w:cs="Segoe UI"/>
          <w:lang w:eastAsia="zh-CN"/>
        </w:rPr>
        <w:t>面积达</w:t>
      </w:r>
      <w:r w:rsidRPr="00394790">
        <w:rPr>
          <w:rFonts w:cs="Segoe UI"/>
          <w:lang w:eastAsia="zh-CN"/>
        </w:rPr>
        <w:t>33,000</w:t>
      </w:r>
      <w:r w:rsidRPr="00394790">
        <w:rPr>
          <w:rFonts w:cs="Segoe UI"/>
          <w:lang w:eastAsia="zh-CN"/>
        </w:rPr>
        <w:t>平方米，汇聚了</w:t>
      </w:r>
      <w:r w:rsidRPr="00394790">
        <w:rPr>
          <w:rFonts w:cs="Segoe UI"/>
          <w:lang w:eastAsia="zh-CN"/>
        </w:rPr>
        <w:t>500</w:t>
      </w:r>
      <w:r w:rsidRPr="00394790">
        <w:rPr>
          <w:rFonts w:cs="Segoe UI"/>
          <w:lang w:eastAsia="zh-CN"/>
        </w:rPr>
        <w:t>多名来自产品开发、应用技术、技术服务等领域的科学家与技术专家，</w:t>
      </w:r>
      <w:r w:rsidRPr="00394790">
        <w:rPr>
          <w:rFonts w:cs="Segoe UI" w:hint="eastAsia"/>
          <w:lang w:eastAsia="zh-CN"/>
        </w:rPr>
        <w:t>为来自广泛</w:t>
      </w:r>
      <w:r w:rsidRPr="00394790">
        <w:rPr>
          <w:rFonts w:cs="Segoe UI"/>
          <w:lang w:eastAsia="zh-CN"/>
        </w:rPr>
        <w:t>行业</w:t>
      </w:r>
      <w:r w:rsidRPr="00394790">
        <w:rPr>
          <w:rFonts w:cs="Segoe UI" w:hint="eastAsia"/>
          <w:lang w:eastAsia="zh-CN"/>
        </w:rPr>
        <w:t>的</w:t>
      </w:r>
      <w:r w:rsidRPr="00394790">
        <w:rPr>
          <w:rFonts w:cs="Segoe UI"/>
          <w:lang w:eastAsia="zh-CN"/>
        </w:rPr>
        <w:t>客户提供领先的粘合剂、密封剂和功能性涂层解决方案。</w:t>
      </w:r>
    </w:p>
    <w:p w14:paraId="27B7651E" w14:textId="77777777" w:rsidR="00134A69" w:rsidRPr="00394790" w:rsidRDefault="00134A69" w:rsidP="00134A69">
      <w:pPr>
        <w:rPr>
          <w:rFonts w:cs="Segoe UI"/>
          <w:szCs w:val="22"/>
          <w:lang w:eastAsia="zh-CN"/>
        </w:rPr>
      </w:pPr>
    </w:p>
    <w:p w14:paraId="72D34C4E" w14:textId="3A0D7B31" w:rsidR="00134A69" w:rsidRPr="00394790" w:rsidRDefault="00134A69" w:rsidP="00134A69">
      <w:pPr>
        <w:rPr>
          <w:rFonts w:cs="Segoe UI"/>
          <w:lang w:eastAsia="zh-CN"/>
        </w:rPr>
      </w:pPr>
      <w:r w:rsidRPr="00394790">
        <w:rPr>
          <w:rFonts w:cs="Segoe UI" w:hint="eastAsia"/>
          <w:lang w:eastAsia="zh-CN"/>
        </w:rPr>
        <w:t>“</w:t>
      </w:r>
      <w:r w:rsidR="00FC7DA9" w:rsidRPr="00394790">
        <w:rPr>
          <w:rFonts w:cs="Segoe UI" w:hint="eastAsia"/>
          <w:lang w:eastAsia="zh-CN"/>
        </w:rPr>
        <w:t>新启用的上海创新体验中心把握区域趋势、洞察市场需求，</w:t>
      </w:r>
      <w:r w:rsidR="009F3558" w:rsidRPr="00394790">
        <w:rPr>
          <w:rFonts w:cs="Segoe UI" w:hint="eastAsia"/>
          <w:lang w:eastAsia="zh-CN"/>
        </w:rPr>
        <w:t>进一步</w:t>
      </w:r>
      <w:r w:rsidR="006542CA" w:rsidRPr="00394790">
        <w:rPr>
          <w:rFonts w:cs="Segoe UI" w:hint="eastAsia"/>
          <w:lang w:eastAsia="zh-CN"/>
        </w:rPr>
        <w:t>加强</w:t>
      </w:r>
      <w:r w:rsidRPr="00394790">
        <w:rPr>
          <w:rFonts w:cs="Segoe UI" w:hint="eastAsia"/>
          <w:lang w:eastAsia="zh-CN"/>
        </w:rPr>
        <w:t>了</w:t>
      </w:r>
      <w:r w:rsidR="00F67711" w:rsidRPr="00394790">
        <w:rPr>
          <w:rFonts w:cs="Segoe UI" w:hint="eastAsia"/>
          <w:lang w:eastAsia="zh-CN"/>
        </w:rPr>
        <w:t>汉高推动亚太区创新的承诺。</w:t>
      </w:r>
      <w:r w:rsidRPr="00394790">
        <w:rPr>
          <w:rFonts w:cs="Segoe UI" w:hint="eastAsia"/>
          <w:lang w:eastAsia="zh-CN"/>
        </w:rPr>
        <w:t>”</w:t>
      </w:r>
      <w:r w:rsidRPr="00394790">
        <w:rPr>
          <w:rFonts w:hint="eastAsia"/>
          <w:lang w:eastAsia="zh-CN"/>
        </w:rPr>
        <w:t xml:space="preserve"> </w:t>
      </w:r>
      <w:r w:rsidRPr="00394790">
        <w:rPr>
          <w:rFonts w:cs="Segoe UI" w:hint="eastAsia"/>
          <w:lang w:eastAsia="zh-CN"/>
        </w:rPr>
        <w:t>汉高粘合剂技术执行副总裁马道安（</w:t>
      </w:r>
      <w:r w:rsidRPr="00394790">
        <w:rPr>
          <w:rFonts w:cs="Segoe UI" w:hint="eastAsia"/>
          <w:lang w:eastAsia="zh-CN"/>
        </w:rPr>
        <w:t>Mark Dorn</w:t>
      </w:r>
      <w:r w:rsidRPr="00394790">
        <w:rPr>
          <w:rFonts w:cs="Segoe UI" w:hint="eastAsia"/>
          <w:lang w:eastAsia="zh-CN"/>
        </w:rPr>
        <w:t>）表示，“这一中心延续了我们</w:t>
      </w:r>
      <w:r w:rsidRPr="00394790">
        <w:rPr>
          <w:rFonts w:cs="Segoe UI" w:hint="eastAsia"/>
          <w:lang w:eastAsia="zh-CN"/>
        </w:rPr>
        <w:t>202</w:t>
      </w:r>
      <w:r w:rsidR="002D5272" w:rsidRPr="00394790">
        <w:rPr>
          <w:rFonts w:cs="Segoe UI" w:hint="eastAsia"/>
          <w:lang w:eastAsia="zh-CN"/>
        </w:rPr>
        <w:t>2</w:t>
      </w:r>
      <w:r w:rsidRPr="00394790">
        <w:rPr>
          <w:rFonts w:cs="Segoe UI" w:hint="eastAsia"/>
          <w:lang w:eastAsia="zh-CN"/>
        </w:rPr>
        <w:t>年在德国杜塞尔多夫总部推出的全球创新中心理念，旨在将技术专知转化为</w:t>
      </w:r>
      <w:r w:rsidR="00766B71" w:rsidRPr="00394790">
        <w:rPr>
          <w:rFonts w:cs="Segoe UI" w:hint="eastAsia"/>
          <w:lang w:eastAsia="zh-CN"/>
        </w:rPr>
        <w:t>有</w:t>
      </w:r>
      <w:r w:rsidRPr="00394790">
        <w:rPr>
          <w:rFonts w:cs="Segoe UI" w:hint="eastAsia"/>
          <w:lang w:eastAsia="zh-CN"/>
        </w:rPr>
        <w:t>影响力的可持续创新。</w:t>
      </w:r>
      <w:r w:rsidR="00684D89" w:rsidRPr="00394790">
        <w:rPr>
          <w:rFonts w:cs="Segoe UI" w:hint="eastAsia"/>
          <w:lang w:eastAsia="zh-CN"/>
        </w:rPr>
        <w:t>上海创新体验中心为客户</w:t>
      </w:r>
      <w:r w:rsidR="002F22DE" w:rsidRPr="00394790">
        <w:rPr>
          <w:rFonts w:cs="Segoe UI" w:hint="eastAsia"/>
          <w:lang w:eastAsia="zh-CN"/>
        </w:rPr>
        <w:t>全面呈现</w:t>
      </w:r>
      <w:r w:rsidRPr="00394790">
        <w:rPr>
          <w:rFonts w:cs="Segoe UI" w:hint="eastAsia"/>
          <w:lang w:eastAsia="zh-CN"/>
        </w:rPr>
        <w:t>我们的产品组合，</w:t>
      </w:r>
      <w:r w:rsidR="00713B79" w:rsidRPr="00394790">
        <w:rPr>
          <w:rFonts w:cs="Segoe UI" w:hint="eastAsia"/>
          <w:lang w:eastAsia="zh-CN"/>
        </w:rPr>
        <w:t>同时</w:t>
      </w:r>
      <w:r w:rsidRPr="00394790">
        <w:rPr>
          <w:rFonts w:cs="Segoe UI" w:hint="eastAsia"/>
          <w:lang w:eastAsia="zh-CN"/>
        </w:rPr>
        <w:t>促进内外部</w:t>
      </w:r>
      <w:r w:rsidR="00073E63" w:rsidRPr="00394790">
        <w:rPr>
          <w:rFonts w:cs="Segoe UI" w:hint="eastAsia"/>
          <w:lang w:eastAsia="zh-CN"/>
        </w:rPr>
        <w:t>的紧密</w:t>
      </w:r>
      <w:r w:rsidR="00834090" w:rsidRPr="00394790">
        <w:rPr>
          <w:rFonts w:cs="Segoe UI" w:hint="eastAsia"/>
          <w:lang w:eastAsia="zh-CN"/>
        </w:rPr>
        <w:t>协作</w:t>
      </w:r>
      <w:r w:rsidRPr="00394790">
        <w:rPr>
          <w:rFonts w:cs="Segoe UI" w:hint="eastAsia"/>
          <w:lang w:eastAsia="zh-CN"/>
        </w:rPr>
        <w:t>，从而提升创新速度，为汉高在亚太地区的未来增长奠定坚实基础。”</w:t>
      </w:r>
    </w:p>
    <w:p w14:paraId="2F2337C9" w14:textId="77777777" w:rsidR="00134A69" w:rsidRPr="00394790" w:rsidRDefault="00134A69" w:rsidP="00134A69">
      <w:pPr>
        <w:rPr>
          <w:rFonts w:cs="Segoe UI"/>
          <w:szCs w:val="22"/>
          <w:lang w:eastAsia="zh-CN"/>
        </w:rPr>
      </w:pPr>
    </w:p>
    <w:p w14:paraId="62D8B340" w14:textId="21F4CB9A" w:rsidR="00134A69" w:rsidRPr="00394790" w:rsidRDefault="00134A69" w:rsidP="00134A69">
      <w:pPr>
        <w:rPr>
          <w:rFonts w:cs="Segoe UI"/>
          <w:szCs w:val="22"/>
          <w:lang w:eastAsia="zh-CN"/>
        </w:rPr>
      </w:pPr>
      <w:r w:rsidRPr="00394790">
        <w:rPr>
          <w:rFonts w:cs="Segoe UI" w:hint="eastAsia"/>
          <w:szCs w:val="22"/>
          <w:lang w:eastAsia="zh-CN"/>
        </w:rPr>
        <w:t>依托基于技术平台的架构，上海创新体验中心将促进跨行业合作与知识交流。借助先进的数字化工具，汉高专家可连接更广泛的全球创新网络，推动敏捷高效的工作流程和数据驱动的决策。同时，设施内还设有先进的客户体验中心，为来自</w:t>
      </w:r>
      <w:r w:rsidR="00D76B7E" w:rsidRPr="00394790">
        <w:rPr>
          <w:rFonts w:cs="Segoe UI" w:hint="eastAsia"/>
          <w:szCs w:val="22"/>
          <w:lang w:eastAsia="zh-CN"/>
        </w:rPr>
        <w:t>各</w:t>
      </w:r>
      <w:r w:rsidRPr="00394790">
        <w:rPr>
          <w:rFonts w:cs="Segoe UI" w:hint="eastAsia"/>
          <w:szCs w:val="22"/>
          <w:lang w:eastAsia="zh-CN"/>
        </w:rPr>
        <w:t>行业与学术合作伙伴提供沉浸式互动体验，激发灵感，探索增长机遇。</w:t>
      </w:r>
    </w:p>
    <w:p w14:paraId="2E619610" w14:textId="77777777" w:rsidR="00134A69" w:rsidRPr="00394790" w:rsidRDefault="00134A69" w:rsidP="00134A69">
      <w:pPr>
        <w:rPr>
          <w:rFonts w:cs="Segoe UI"/>
          <w:szCs w:val="22"/>
          <w:lang w:eastAsia="zh-CN"/>
        </w:rPr>
      </w:pPr>
    </w:p>
    <w:p w14:paraId="10334633" w14:textId="1D635496" w:rsidR="00134A69" w:rsidRPr="004A78A1" w:rsidRDefault="00134A69" w:rsidP="00134A69">
      <w:pPr>
        <w:rPr>
          <w:rFonts w:cs="Segoe UI"/>
          <w:szCs w:val="22"/>
          <w:lang w:eastAsia="zh-CN"/>
        </w:rPr>
      </w:pPr>
      <w:r w:rsidRPr="00394790">
        <w:rPr>
          <w:rFonts w:cs="Segoe UI" w:hint="eastAsia"/>
          <w:szCs w:val="22"/>
          <w:lang w:eastAsia="zh-CN"/>
        </w:rPr>
        <w:t>“新中心营造有助于激发创意的工作环境，促进了创新文化的培育。”汉高粘合剂技术业务集团副总裁、首席技术官奈杰尔·费伊（</w:t>
      </w:r>
      <w:r w:rsidRPr="00394790">
        <w:rPr>
          <w:rFonts w:cs="Segoe UI" w:hint="eastAsia"/>
          <w:szCs w:val="22"/>
          <w:lang w:eastAsia="zh-CN"/>
        </w:rPr>
        <w:t>Nigel Fay</w:t>
      </w:r>
      <w:r w:rsidRPr="00394790">
        <w:rPr>
          <w:rFonts w:cs="Segoe UI" w:hint="eastAsia"/>
          <w:szCs w:val="22"/>
          <w:lang w:eastAsia="zh-CN"/>
        </w:rPr>
        <w:t>）表示，“在这里，我们通过协作与共创，将本地洞察转化为可复制的解决方案，为客户创造切实价值，并为我们的全球</w:t>
      </w:r>
      <w:r w:rsidR="003F17D1" w:rsidRPr="00394790">
        <w:rPr>
          <w:rFonts w:cs="Segoe UI" w:hint="eastAsia"/>
          <w:szCs w:val="22"/>
          <w:lang w:eastAsia="zh-CN"/>
        </w:rPr>
        <w:t>研究</w:t>
      </w:r>
      <w:r w:rsidRPr="00394790">
        <w:rPr>
          <w:rFonts w:cs="Segoe UI" w:hint="eastAsia"/>
          <w:szCs w:val="22"/>
          <w:lang w:eastAsia="zh-CN"/>
        </w:rPr>
        <w:t>网</w:t>
      </w:r>
      <w:r w:rsidRPr="00D26785">
        <w:rPr>
          <w:rFonts w:cs="Segoe UI" w:hint="eastAsia"/>
          <w:szCs w:val="22"/>
          <w:lang w:eastAsia="zh-CN"/>
        </w:rPr>
        <w:t>络做出贡献</w:t>
      </w:r>
      <w:r w:rsidRPr="003127F8">
        <w:rPr>
          <w:rFonts w:cs="Segoe UI" w:hint="eastAsia"/>
          <w:szCs w:val="22"/>
          <w:lang w:eastAsia="zh-CN"/>
        </w:rPr>
        <w:t>。”</w:t>
      </w:r>
    </w:p>
    <w:p w14:paraId="1A18DD3C" w14:textId="77777777" w:rsidR="00134A69" w:rsidRPr="004A78A1" w:rsidRDefault="00134A69" w:rsidP="00134A69">
      <w:pPr>
        <w:rPr>
          <w:rFonts w:cs="Segoe UI"/>
          <w:szCs w:val="22"/>
          <w:lang w:eastAsia="zh-CN"/>
        </w:rPr>
      </w:pPr>
    </w:p>
    <w:p w14:paraId="6679FAC3" w14:textId="1986AEDA" w:rsidR="00134A69" w:rsidRPr="009273C8" w:rsidRDefault="00134A69" w:rsidP="00134A69">
      <w:pPr>
        <w:rPr>
          <w:rFonts w:cs="Segoe UI"/>
          <w:szCs w:val="22"/>
          <w:lang w:eastAsia="zh-CN"/>
        </w:rPr>
      </w:pPr>
      <w:r>
        <w:rPr>
          <w:rFonts w:cs="Segoe UI" w:hint="eastAsia"/>
          <w:szCs w:val="22"/>
          <w:lang w:eastAsia="zh-CN"/>
        </w:rPr>
        <w:lastRenderedPageBreak/>
        <w:t>亚太是</w:t>
      </w:r>
      <w:r w:rsidRPr="000734FE">
        <w:rPr>
          <w:rFonts w:cs="Segoe UI" w:hint="eastAsia"/>
          <w:szCs w:val="22"/>
          <w:lang w:eastAsia="zh-CN"/>
        </w:rPr>
        <w:t>全球最具活力和</w:t>
      </w:r>
      <w:r>
        <w:rPr>
          <w:rFonts w:cs="Segoe UI" w:hint="eastAsia"/>
          <w:szCs w:val="22"/>
          <w:lang w:eastAsia="zh-CN"/>
        </w:rPr>
        <w:t>多元化</w:t>
      </w:r>
      <w:r w:rsidRPr="000734FE">
        <w:rPr>
          <w:rFonts w:cs="Segoe UI" w:hint="eastAsia"/>
          <w:szCs w:val="22"/>
          <w:lang w:eastAsia="zh-CN"/>
        </w:rPr>
        <w:t>的地区之一，在汉高的创新和增长战略中发挥着</w:t>
      </w:r>
      <w:r>
        <w:rPr>
          <w:rFonts w:cs="Segoe UI" w:hint="eastAsia"/>
          <w:szCs w:val="22"/>
          <w:lang w:eastAsia="zh-CN"/>
        </w:rPr>
        <w:t>重要</w:t>
      </w:r>
      <w:r w:rsidRPr="000734FE">
        <w:rPr>
          <w:rFonts w:cs="Segoe UI" w:hint="eastAsia"/>
          <w:szCs w:val="22"/>
          <w:lang w:eastAsia="zh-CN"/>
        </w:rPr>
        <w:t>作用。中国作为</w:t>
      </w:r>
      <w:r>
        <w:rPr>
          <w:rFonts w:cs="Segoe UI" w:hint="eastAsia"/>
          <w:szCs w:val="22"/>
          <w:lang w:eastAsia="zh-CN"/>
        </w:rPr>
        <w:t>亚太区</w:t>
      </w:r>
      <w:r w:rsidRPr="000734FE">
        <w:rPr>
          <w:rFonts w:cs="Segoe UI" w:hint="eastAsia"/>
          <w:szCs w:val="22"/>
          <w:lang w:eastAsia="zh-CN"/>
        </w:rPr>
        <w:t>的</w:t>
      </w:r>
      <w:r>
        <w:rPr>
          <w:rFonts w:cs="Segoe UI" w:hint="eastAsia"/>
          <w:szCs w:val="22"/>
          <w:lang w:eastAsia="zh-CN"/>
        </w:rPr>
        <w:t>关键</w:t>
      </w:r>
      <w:r w:rsidRPr="000734FE">
        <w:rPr>
          <w:rFonts w:cs="Segoe UI" w:hint="eastAsia"/>
          <w:szCs w:val="22"/>
          <w:lang w:eastAsia="zh-CN"/>
        </w:rPr>
        <w:t>市场</w:t>
      </w:r>
      <w:r>
        <w:rPr>
          <w:rFonts w:cs="Segoe UI" w:hint="eastAsia"/>
          <w:szCs w:val="22"/>
          <w:lang w:eastAsia="zh-CN"/>
        </w:rPr>
        <w:t>之一</w:t>
      </w:r>
      <w:r w:rsidRPr="000734FE">
        <w:rPr>
          <w:rFonts w:cs="Segoe UI" w:hint="eastAsia"/>
          <w:szCs w:val="22"/>
          <w:lang w:eastAsia="zh-CN"/>
        </w:rPr>
        <w:t>，</w:t>
      </w:r>
      <w:r>
        <w:rPr>
          <w:rFonts w:cs="Segoe UI" w:hint="eastAsia"/>
          <w:szCs w:val="22"/>
          <w:lang w:eastAsia="zh-CN"/>
        </w:rPr>
        <w:t>正立</w:t>
      </w:r>
      <w:r w:rsidRPr="000734FE">
        <w:rPr>
          <w:rFonts w:cs="Segoe UI" w:hint="eastAsia"/>
          <w:szCs w:val="22"/>
          <w:lang w:eastAsia="zh-CN"/>
        </w:rPr>
        <w:t>于新兴趋势、客户需求快速</w:t>
      </w:r>
      <w:r>
        <w:rPr>
          <w:rFonts w:cs="Segoe UI" w:hint="eastAsia"/>
          <w:szCs w:val="22"/>
          <w:lang w:eastAsia="zh-CN"/>
        </w:rPr>
        <w:t>演进</w:t>
      </w:r>
      <w:r w:rsidRPr="000734FE">
        <w:rPr>
          <w:rFonts w:cs="Segoe UI" w:hint="eastAsia"/>
          <w:szCs w:val="22"/>
          <w:lang w:eastAsia="zh-CN"/>
        </w:rPr>
        <w:t>和可持续发展的前沿。新中心</w:t>
      </w:r>
      <w:r>
        <w:rPr>
          <w:rFonts w:cs="Segoe UI" w:hint="eastAsia"/>
          <w:szCs w:val="22"/>
          <w:lang w:eastAsia="zh-CN"/>
        </w:rPr>
        <w:t>有助于汉高深化对行业变革的理解，</w:t>
      </w:r>
      <w:r w:rsidRPr="000734FE">
        <w:rPr>
          <w:rFonts w:cs="Segoe UI" w:hint="eastAsia"/>
          <w:szCs w:val="22"/>
          <w:lang w:eastAsia="zh-CN"/>
        </w:rPr>
        <w:t>响应本地市场的独特需求，为亚太客户创造更大价值。</w:t>
      </w:r>
    </w:p>
    <w:p w14:paraId="7096007A" w14:textId="77777777" w:rsidR="00134A69" w:rsidRPr="009273C8" w:rsidRDefault="00134A69" w:rsidP="00134A69">
      <w:pPr>
        <w:rPr>
          <w:rFonts w:cs="Segoe UI"/>
          <w:szCs w:val="22"/>
          <w:lang w:eastAsia="zh-CN"/>
        </w:rPr>
      </w:pPr>
    </w:p>
    <w:p w14:paraId="39370501" w14:textId="326A4446" w:rsidR="00134A69" w:rsidRDefault="00134A69" w:rsidP="00134A69">
      <w:pPr>
        <w:rPr>
          <w:rFonts w:cs="Segoe UI"/>
          <w:szCs w:val="22"/>
          <w:lang w:eastAsia="zh-CN"/>
        </w:rPr>
      </w:pPr>
      <w:r w:rsidRPr="00544198">
        <w:rPr>
          <w:rFonts w:cs="Segoe UI" w:hint="eastAsia"/>
          <w:szCs w:val="22"/>
          <w:lang w:eastAsia="zh-CN"/>
        </w:rPr>
        <w:t>“亚太</w:t>
      </w:r>
      <w:r w:rsidR="00C21669">
        <w:rPr>
          <w:rFonts w:cs="Segoe UI" w:hint="eastAsia"/>
          <w:szCs w:val="22"/>
          <w:lang w:eastAsia="zh-CN"/>
        </w:rPr>
        <w:t>地区</w:t>
      </w:r>
      <w:r>
        <w:rPr>
          <w:rFonts w:cs="Segoe UI" w:hint="eastAsia"/>
          <w:szCs w:val="22"/>
          <w:lang w:eastAsia="zh-CN"/>
        </w:rPr>
        <w:t>市场</w:t>
      </w:r>
      <w:r w:rsidRPr="00544198">
        <w:rPr>
          <w:rFonts w:cs="Segoe UI" w:hint="eastAsia"/>
          <w:szCs w:val="22"/>
          <w:lang w:eastAsia="zh-CN"/>
        </w:rPr>
        <w:t>潜力</w:t>
      </w:r>
      <w:r>
        <w:rPr>
          <w:rFonts w:cs="Segoe UI" w:hint="eastAsia"/>
          <w:szCs w:val="22"/>
          <w:lang w:eastAsia="zh-CN"/>
        </w:rPr>
        <w:t>巨大</w:t>
      </w:r>
      <w:r w:rsidRPr="00544198">
        <w:rPr>
          <w:rFonts w:cs="Segoe UI" w:hint="eastAsia"/>
          <w:szCs w:val="22"/>
          <w:lang w:eastAsia="zh-CN"/>
        </w:rPr>
        <w:t>，而中国更是推动创新与增长的</w:t>
      </w:r>
      <w:r>
        <w:rPr>
          <w:rFonts w:cs="Segoe UI" w:hint="eastAsia"/>
          <w:szCs w:val="22"/>
          <w:lang w:eastAsia="zh-CN"/>
        </w:rPr>
        <w:t>重要</w:t>
      </w:r>
      <w:r w:rsidRPr="00544198">
        <w:rPr>
          <w:rFonts w:cs="Segoe UI" w:hint="eastAsia"/>
          <w:szCs w:val="22"/>
          <w:lang w:eastAsia="zh-CN"/>
        </w:rPr>
        <w:t>引擎。”汉高亚太区总裁蔡雪仙（</w:t>
      </w:r>
      <w:r w:rsidRPr="00544198">
        <w:rPr>
          <w:rFonts w:cs="Segoe UI" w:hint="eastAsia"/>
          <w:szCs w:val="22"/>
          <w:lang w:eastAsia="zh-CN"/>
        </w:rPr>
        <w:t>Carmen Chua</w:t>
      </w:r>
      <w:r w:rsidRPr="00544198">
        <w:rPr>
          <w:rFonts w:cs="Segoe UI" w:hint="eastAsia"/>
          <w:szCs w:val="22"/>
          <w:lang w:eastAsia="zh-CN"/>
        </w:rPr>
        <w:t>）表示，“</w:t>
      </w:r>
      <w:r>
        <w:rPr>
          <w:rFonts w:cs="Segoe UI" w:hint="eastAsia"/>
          <w:szCs w:val="22"/>
          <w:lang w:eastAsia="zh-CN"/>
        </w:rPr>
        <w:t>上海创新体验中心让我们能更贴近客户</w:t>
      </w:r>
      <w:r w:rsidRPr="00544198">
        <w:rPr>
          <w:rFonts w:cs="Segoe UI" w:hint="eastAsia"/>
          <w:szCs w:val="22"/>
          <w:lang w:eastAsia="zh-CN"/>
        </w:rPr>
        <w:t>，</w:t>
      </w:r>
      <w:r>
        <w:rPr>
          <w:rFonts w:cs="Segoe UI" w:hint="eastAsia"/>
          <w:szCs w:val="22"/>
          <w:lang w:eastAsia="zh-CN"/>
        </w:rPr>
        <w:t>更加快速高效地满足其需求。新中心的启用也</w:t>
      </w:r>
      <w:r w:rsidRPr="00544198">
        <w:rPr>
          <w:rFonts w:cs="Segoe UI" w:hint="eastAsia"/>
          <w:szCs w:val="22"/>
          <w:lang w:eastAsia="zh-CN"/>
        </w:rPr>
        <w:t>标志着汉高在华持续投资的又一重要里程碑，</w:t>
      </w:r>
      <w:r w:rsidR="00D76B7E">
        <w:rPr>
          <w:rFonts w:cs="Segoe UI" w:hint="eastAsia"/>
          <w:szCs w:val="22"/>
          <w:lang w:eastAsia="zh-CN"/>
        </w:rPr>
        <w:t>将</w:t>
      </w:r>
      <w:r>
        <w:rPr>
          <w:rFonts w:cs="Segoe UI" w:hint="eastAsia"/>
          <w:szCs w:val="22"/>
          <w:lang w:eastAsia="zh-CN"/>
        </w:rPr>
        <w:t>进一步加强</w:t>
      </w:r>
      <w:r w:rsidRPr="00544198">
        <w:rPr>
          <w:rFonts w:cs="Segoe UI" w:hint="eastAsia"/>
          <w:szCs w:val="22"/>
          <w:lang w:eastAsia="zh-CN"/>
        </w:rPr>
        <w:t>本</w:t>
      </w:r>
      <w:r>
        <w:rPr>
          <w:rFonts w:cs="Segoe UI" w:hint="eastAsia"/>
          <w:szCs w:val="22"/>
          <w:lang w:eastAsia="zh-CN"/>
        </w:rPr>
        <w:t>土</w:t>
      </w:r>
      <w:r w:rsidRPr="00544198">
        <w:rPr>
          <w:rFonts w:cs="Segoe UI" w:hint="eastAsia"/>
          <w:szCs w:val="22"/>
          <w:lang w:eastAsia="zh-CN"/>
        </w:rPr>
        <w:t>创新，与合作伙伴实现共</w:t>
      </w:r>
      <w:r>
        <w:rPr>
          <w:rFonts w:cs="Segoe UI" w:hint="eastAsia"/>
          <w:szCs w:val="22"/>
          <w:lang w:eastAsia="zh-CN"/>
        </w:rPr>
        <w:t>赢</w:t>
      </w:r>
      <w:r w:rsidRPr="00544198">
        <w:rPr>
          <w:rFonts w:cs="Segoe UI" w:hint="eastAsia"/>
          <w:szCs w:val="22"/>
          <w:lang w:eastAsia="zh-CN"/>
        </w:rPr>
        <w:t>。”</w:t>
      </w:r>
    </w:p>
    <w:p w14:paraId="0EC7BE19" w14:textId="77777777" w:rsidR="00134A69" w:rsidRDefault="00134A69" w:rsidP="00134A69">
      <w:pPr>
        <w:rPr>
          <w:rFonts w:cs="Segoe UI"/>
          <w:szCs w:val="22"/>
          <w:lang w:eastAsia="zh-CN"/>
        </w:rPr>
      </w:pPr>
    </w:p>
    <w:p w14:paraId="1FD48A8B" w14:textId="77777777" w:rsidR="00134A69" w:rsidRDefault="00134A69" w:rsidP="00134A69">
      <w:pPr>
        <w:rPr>
          <w:rFonts w:cs="Segoe UI"/>
          <w:szCs w:val="22"/>
          <w:lang w:eastAsia="zh-CN"/>
        </w:rPr>
      </w:pPr>
    </w:p>
    <w:p w14:paraId="37D3B895" w14:textId="77777777" w:rsidR="00134A69" w:rsidRPr="00D0671E" w:rsidRDefault="00134A69" w:rsidP="00134A69">
      <w:pPr>
        <w:rPr>
          <w:rFonts w:cs="Segoe UI"/>
          <w:szCs w:val="22"/>
          <w:lang w:eastAsia="zh-CN"/>
        </w:rPr>
      </w:pPr>
    </w:p>
    <w:p w14:paraId="11AEB8DC" w14:textId="77777777" w:rsidR="002A2AF9" w:rsidRPr="00654F8E" w:rsidRDefault="002A2AF9" w:rsidP="002A2AF9">
      <w:pPr>
        <w:spacing w:after="113" w:line="240" w:lineRule="auto"/>
        <w:jc w:val="left"/>
        <w:rPr>
          <w:rFonts w:cs="Segoe UI"/>
          <w:b/>
          <w:bCs/>
          <w:sz w:val="18"/>
          <w:lang w:eastAsia="zh-CN"/>
        </w:rPr>
      </w:pPr>
      <w:r w:rsidRPr="00654F8E">
        <w:rPr>
          <w:rFonts w:cs="Segoe UI"/>
          <w:b/>
          <w:bCs/>
          <w:sz w:val="18"/>
          <w:lang w:eastAsia="zh-CN"/>
        </w:rPr>
        <w:t>关于汉高</w:t>
      </w:r>
    </w:p>
    <w:p w14:paraId="17C95D53" w14:textId="57F8BE17" w:rsidR="0001069E" w:rsidRPr="00654F8E" w:rsidRDefault="002A2AF9" w:rsidP="002A2AF9">
      <w:pPr>
        <w:rPr>
          <w:sz w:val="21"/>
          <w:szCs w:val="22"/>
          <w:lang w:eastAsia="zh-CN"/>
        </w:rPr>
      </w:pPr>
      <w:r w:rsidRPr="00654F8E">
        <w:rPr>
          <w:rFonts w:cs="Segoe UI"/>
          <w:sz w:val="18"/>
          <w:lang w:eastAsia="zh-CN"/>
        </w:rPr>
        <w:t>汉高凭借其品牌、创新和技术，在全球工业和消费品领域中拥有领先的市场地位。汉高粘合剂技术业务部是全球粘合剂、密封剂和功能性涂层市场的领导者。汉高消费品牌在各国市场和品类占据领先地位，在洗涤剂及家用护理和美发领域尤为突出。乐泰（</w:t>
      </w:r>
      <w:r w:rsidRPr="00654F8E">
        <w:rPr>
          <w:rFonts w:cs="Segoe UI"/>
          <w:sz w:val="18"/>
          <w:lang w:eastAsia="zh-CN"/>
        </w:rPr>
        <w:t>Loctite</w:t>
      </w:r>
      <w:r w:rsidRPr="00654F8E">
        <w:rPr>
          <w:rFonts w:cs="Segoe UI"/>
          <w:sz w:val="18"/>
          <w:lang w:eastAsia="zh-CN"/>
        </w:rPr>
        <w:t>）、宝莹（</w:t>
      </w:r>
      <w:r w:rsidRPr="00654F8E">
        <w:rPr>
          <w:rFonts w:cs="Segoe UI"/>
          <w:sz w:val="18"/>
          <w:lang w:eastAsia="zh-CN"/>
        </w:rPr>
        <w:t xml:space="preserve"> Persil</w:t>
      </w:r>
      <w:r w:rsidRPr="00654F8E">
        <w:rPr>
          <w:rFonts w:cs="Segoe UI"/>
          <w:sz w:val="18"/>
          <w:lang w:eastAsia="zh-CN"/>
        </w:rPr>
        <w:t>）和施华</w:t>
      </w:r>
      <w:proofErr w:type="gramStart"/>
      <w:r w:rsidRPr="00654F8E">
        <w:rPr>
          <w:rFonts w:cs="Segoe UI"/>
          <w:sz w:val="18"/>
          <w:lang w:eastAsia="zh-CN"/>
        </w:rPr>
        <w:t>蔻</w:t>
      </w:r>
      <w:proofErr w:type="gramEnd"/>
      <w:r w:rsidRPr="00654F8E">
        <w:rPr>
          <w:rFonts w:cs="Segoe UI"/>
          <w:sz w:val="18"/>
          <w:lang w:eastAsia="zh-CN"/>
        </w:rPr>
        <w:t>（</w:t>
      </w:r>
      <w:r w:rsidRPr="00654F8E">
        <w:rPr>
          <w:rFonts w:cs="Segoe UI"/>
          <w:sz w:val="18"/>
          <w:lang w:eastAsia="zh-CN"/>
        </w:rPr>
        <w:t>Schwarzkopf</w:t>
      </w:r>
      <w:r w:rsidRPr="00654F8E">
        <w:rPr>
          <w:rFonts w:cs="Segoe UI"/>
          <w:sz w:val="18"/>
          <w:lang w:eastAsia="zh-CN"/>
        </w:rPr>
        <w:t>）是公司的三大核心品牌。</w:t>
      </w:r>
      <w:r w:rsidRPr="00654F8E">
        <w:rPr>
          <w:rFonts w:cs="Segoe UI"/>
          <w:sz w:val="18"/>
          <w:lang w:eastAsia="zh-CN"/>
        </w:rPr>
        <w:t>2024</w:t>
      </w:r>
      <w:r w:rsidRPr="00654F8E">
        <w:rPr>
          <w:rFonts w:cs="Segoe UI"/>
          <w:sz w:val="18"/>
          <w:lang w:eastAsia="zh-CN"/>
        </w:rPr>
        <w:t>财年，汉高实现销售额逾</w:t>
      </w:r>
      <w:r w:rsidRPr="00654F8E">
        <w:rPr>
          <w:rFonts w:cs="Segoe UI"/>
          <w:sz w:val="18"/>
          <w:lang w:eastAsia="zh-CN"/>
        </w:rPr>
        <w:t>216</w:t>
      </w:r>
      <w:r w:rsidRPr="00654F8E">
        <w:rPr>
          <w:rFonts w:cs="Segoe UI"/>
          <w:sz w:val="18"/>
          <w:lang w:eastAsia="zh-CN"/>
        </w:rPr>
        <w:t>亿欧元，调整后营业利润约为</w:t>
      </w:r>
      <w:r w:rsidRPr="00654F8E">
        <w:rPr>
          <w:rFonts w:cs="Segoe UI"/>
          <w:sz w:val="18"/>
          <w:lang w:eastAsia="zh-CN"/>
        </w:rPr>
        <w:t>31</w:t>
      </w:r>
      <w:r w:rsidRPr="00654F8E">
        <w:rPr>
          <w:rFonts w:cs="Segoe UI"/>
          <w:sz w:val="18"/>
          <w:lang w:eastAsia="zh-CN"/>
        </w:rPr>
        <w:t>亿欧元。汉高的优先股已列入德国</w:t>
      </w:r>
      <w:r w:rsidRPr="00654F8E">
        <w:rPr>
          <w:rFonts w:cs="Segoe UI"/>
          <w:sz w:val="18"/>
          <w:lang w:eastAsia="zh-CN"/>
        </w:rPr>
        <w:t>DAX</w:t>
      </w:r>
      <w:r w:rsidRPr="00654F8E">
        <w:rPr>
          <w:rFonts w:cs="Segoe UI"/>
          <w:sz w:val="18"/>
          <w:lang w:eastAsia="zh-CN"/>
        </w:rPr>
        <w:t>指数。可持续发展在汉高有着悠久的传统，公司确立有明晰的可持续发展战略和具体目标。成立于</w:t>
      </w:r>
      <w:r w:rsidRPr="00654F8E">
        <w:rPr>
          <w:rFonts w:cs="Segoe UI"/>
          <w:sz w:val="18"/>
          <w:lang w:eastAsia="zh-CN"/>
        </w:rPr>
        <w:t>1876</w:t>
      </w:r>
      <w:r w:rsidRPr="00654F8E">
        <w:rPr>
          <w:rFonts w:cs="Segoe UI"/>
          <w:sz w:val="18"/>
          <w:lang w:eastAsia="zh-CN"/>
        </w:rPr>
        <w:t>年，汉高如今在全球范围内约有</w:t>
      </w:r>
      <w:r w:rsidRPr="00654F8E">
        <w:rPr>
          <w:rFonts w:cs="Segoe UI"/>
          <w:sz w:val="18"/>
          <w:lang w:eastAsia="zh-CN"/>
        </w:rPr>
        <w:t>4.7</w:t>
      </w:r>
      <w:r w:rsidRPr="00654F8E">
        <w:rPr>
          <w:rFonts w:cs="Segoe UI"/>
          <w:sz w:val="18"/>
          <w:lang w:eastAsia="zh-CN"/>
        </w:rPr>
        <w:t>万名员工，在强大的企业文化、共同的价值观与企业目标</w:t>
      </w:r>
      <w:r w:rsidRPr="00654F8E">
        <w:rPr>
          <w:rFonts w:cs="Segoe UI"/>
          <w:sz w:val="18"/>
          <w:lang w:eastAsia="zh-CN"/>
        </w:rPr>
        <w:t>“Pioneers at heart for the good of generations”</w:t>
      </w:r>
      <w:r w:rsidRPr="00654F8E">
        <w:rPr>
          <w:rFonts w:cs="Segoe UI"/>
          <w:sz w:val="18"/>
          <w:lang w:eastAsia="zh-CN"/>
        </w:rPr>
        <w:t>的引领下，融合为一支多元化的团队。更多资讯，敬请访问</w:t>
      </w:r>
      <w:r w:rsidRPr="00654F8E">
        <w:rPr>
          <w:rFonts w:cs="Segoe UI"/>
          <w:sz w:val="18"/>
          <w:lang w:eastAsia="zh-CN"/>
        </w:rPr>
        <w:t xml:space="preserve"> </w:t>
      </w:r>
      <w:hyperlink r:id="rId11" w:history="1">
        <w:r w:rsidRPr="00654F8E">
          <w:rPr>
            <w:rFonts w:cs="Segoe UI"/>
            <w:color w:val="0000FF"/>
            <w:sz w:val="18"/>
            <w:szCs w:val="18"/>
            <w:u w:val="single"/>
            <w:lang w:eastAsia="zh-CN"/>
          </w:rPr>
          <w:t>www.henkel.com</w:t>
        </w:r>
      </w:hyperlink>
    </w:p>
    <w:p w14:paraId="67F091E7" w14:textId="77777777" w:rsidR="00394790" w:rsidRDefault="00394790" w:rsidP="002A2AF9">
      <w:pPr>
        <w:rPr>
          <w:lang w:eastAsia="zh-CN"/>
        </w:rPr>
      </w:pPr>
    </w:p>
    <w:p w14:paraId="6E73C776" w14:textId="77777777" w:rsidR="00394790" w:rsidRDefault="00394790" w:rsidP="002A2AF9">
      <w:pPr>
        <w:rPr>
          <w:lang w:eastAsia="zh-CN"/>
        </w:rPr>
      </w:pPr>
    </w:p>
    <w:p w14:paraId="390162ED" w14:textId="77777777" w:rsidR="00C76595" w:rsidRPr="00ED46E6" w:rsidRDefault="00C76595" w:rsidP="00C76595">
      <w:pPr>
        <w:spacing w:after="120"/>
        <w:rPr>
          <w:rStyle w:val="AboutandContactHeadline"/>
          <w:szCs w:val="28"/>
          <w:lang w:eastAsia="zh-TW"/>
        </w:rPr>
      </w:pPr>
      <w:r w:rsidRPr="00ED46E6">
        <w:rPr>
          <w:rStyle w:val="AboutandContactHeadline"/>
          <w:rFonts w:hint="eastAsia"/>
          <w:szCs w:val="28"/>
          <w:lang w:eastAsia="zh-CN"/>
        </w:rPr>
        <w:t>媒体联系人</w:t>
      </w:r>
    </w:p>
    <w:p w14:paraId="053CE0F0" w14:textId="77777777" w:rsidR="00C76595" w:rsidRPr="00493327" w:rsidRDefault="00C76595" w:rsidP="00C76595">
      <w:pPr>
        <w:tabs>
          <w:tab w:val="left" w:pos="1080"/>
          <w:tab w:val="left" w:pos="4500"/>
        </w:tabs>
        <w:rPr>
          <w:rStyle w:val="AboutandContactBody"/>
          <w:lang w:eastAsia="zh-TW"/>
        </w:rPr>
      </w:pPr>
      <w:r w:rsidRPr="00ED46E6">
        <w:rPr>
          <w:rStyle w:val="AboutandContactBody"/>
          <w:rFonts w:hint="eastAsia"/>
          <w:lang w:eastAsia="zh-CN"/>
        </w:rPr>
        <w:t>姓名</w:t>
      </w:r>
      <w:r>
        <w:rPr>
          <w:rStyle w:val="AboutandContactBody"/>
          <w:lang w:eastAsia="zh-CN"/>
        </w:rPr>
        <w:tab/>
      </w:r>
      <w:r>
        <w:rPr>
          <w:rStyle w:val="AboutandContactBody"/>
          <w:rFonts w:hint="eastAsia"/>
          <w:lang w:eastAsia="zh-CN"/>
        </w:rPr>
        <w:t>Amy Zhou</w:t>
      </w:r>
    </w:p>
    <w:p w14:paraId="0B8E0B91" w14:textId="77777777" w:rsidR="00C76595" w:rsidRPr="00493327" w:rsidRDefault="00C76595" w:rsidP="00C76595">
      <w:pPr>
        <w:tabs>
          <w:tab w:val="left" w:pos="1080"/>
          <w:tab w:val="left" w:pos="4500"/>
        </w:tabs>
        <w:rPr>
          <w:rStyle w:val="AboutandContactBody"/>
          <w:lang w:eastAsia="zh-TW"/>
        </w:rPr>
      </w:pPr>
      <w:r>
        <w:rPr>
          <w:rStyle w:val="AboutandContactBody"/>
          <w:rFonts w:hint="eastAsia"/>
          <w:lang w:eastAsia="zh-CN"/>
        </w:rPr>
        <w:t>电话</w:t>
      </w:r>
      <w:r>
        <w:rPr>
          <w:rStyle w:val="AboutandContactBody"/>
          <w:lang w:eastAsia="zh-CN"/>
        </w:rPr>
        <w:tab/>
      </w:r>
      <w:r w:rsidRPr="00C41171">
        <w:rPr>
          <w:rStyle w:val="AboutandContactBody"/>
          <w:lang w:eastAsia="zh-CN"/>
        </w:rPr>
        <w:t>+86-21-2891-5345</w:t>
      </w:r>
    </w:p>
    <w:p w14:paraId="635E6BE0" w14:textId="77777777" w:rsidR="00C76595" w:rsidRPr="00C17C6A" w:rsidRDefault="00C76595" w:rsidP="00C76595">
      <w:pPr>
        <w:tabs>
          <w:tab w:val="left" w:pos="1080"/>
          <w:tab w:val="left" w:pos="4500"/>
        </w:tabs>
        <w:rPr>
          <w:rStyle w:val="AboutandContactBody"/>
          <w:lang w:eastAsia="zh-CN"/>
        </w:rPr>
      </w:pPr>
      <w:r>
        <w:rPr>
          <w:rStyle w:val="AboutandContactBody"/>
          <w:rFonts w:hint="eastAsia"/>
          <w:lang w:eastAsia="zh-CN"/>
        </w:rPr>
        <w:t>邮箱地址</w:t>
      </w:r>
      <w:r>
        <w:rPr>
          <w:rStyle w:val="AboutandContactBody"/>
          <w:lang w:eastAsia="zh-CN"/>
        </w:rPr>
        <w:tab/>
      </w:r>
      <w:r w:rsidRPr="00C41171">
        <w:rPr>
          <w:rStyle w:val="AboutandContactBody"/>
          <w:lang w:eastAsia="zh-CN"/>
        </w:rPr>
        <w:t>amy.zhou@henkel.com</w:t>
      </w:r>
    </w:p>
    <w:p w14:paraId="3144D739" w14:textId="2E92321F" w:rsidR="00340014" w:rsidRDefault="00340014">
      <w:pPr>
        <w:spacing w:line="240" w:lineRule="auto"/>
        <w:jc w:val="left"/>
        <w:rPr>
          <w:lang w:eastAsia="zh-CN"/>
        </w:rPr>
      </w:pPr>
      <w:r>
        <w:rPr>
          <w:lang w:eastAsia="zh-CN"/>
        </w:rPr>
        <w:br w:type="page"/>
      </w:r>
    </w:p>
    <w:p w14:paraId="537C3E1A" w14:textId="77777777" w:rsidR="0001069E" w:rsidRDefault="0001069E" w:rsidP="0001069E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46E06378" wp14:editId="5E0F8174">
            <wp:extent cx="4320000" cy="2877461"/>
            <wp:effectExtent l="0" t="0" r="4445" b="0"/>
            <wp:docPr id="881740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9767" w14:textId="6EE8F0B8" w:rsidR="000E472A" w:rsidRPr="00654F8E" w:rsidRDefault="000E472A" w:rsidP="0001069E">
      <w:pPr>
        <w:rPr>
          <w:sz w:val="13"/>
          <w:szCs w:val="15"/>
          <w:lang w:eastAsia="zh-CN"/>
        </w:rPr>
      </w:pPr>
      <w:r w:rsidRPr="00654F8E">
        <w:rPr>
          <w:rFonts w:cs="Segoe UI" w:hint="eastAsia"/>
          <w:sz w:val="18"/>
          <w:szCs w:val="18"/>
          <w:lang w:eastAsia="zh-CN"/>
        </w:rPr>
        <w:t>汉高</w:t>
      </w:r>
      <w:r w:rsidR="0024240F" w:rsidRPr="00654F8E">
        <w:rPr>
          <w:rFonts w:cs="Segoe UI" w:hint="eastAsia"/>
          <w:sz w:val="18"/>
          <w:szCs w:val="18"/>
          <w:lang w:eastAsia="zh-CN"/>
        </w:rPr>
        <w:t>粘合剂技术上海创新体验中心正式启用</w:t>
      </w:r>
    </w:p>
    <w:p w14:paraId="77ED6FC1" w14:textId="77777777" w:rsidR="0001069E" w:rsidRDefault="0001069E" w:rsidP="0001069E">
      <w:pPr>
        <w:rPr>
          <w:lang w:eastAsia="zh-CN"/>
        </w:rPr>
      </w:pPr>
    </w:p>
    <w:p w14:paraId="6AE52E3B" w14:textId="77777777" w:rsidR="0001069E" w:rsidRDefault="0001069E" w:rsidP="0001069E">
      <w:pPr>
        <w:rPr>
          <w:lang w:eastAsia="zh-CN"/>
        </w:rPr>
      </w:pPr>
    </w:p>
    <w:p w14:paraId="752B75A8" w14:textId="77777777" w:rsidR="0001069E" w:rsidRDefault="0001069E" w:rsidP="0001069E">
      <w:pPr>
        <w:rPr>
          <w:lang w:eastAsia="zh-CN"/>
        </w:rPr>
      </w:pPr>
      <w:r w:rsidRPr="00601B34">
        <w:rPr>
          <w:noProof/>
          <w:lang w:eastAsia="zh-CN"/>
        </w:rPr>
        <w:drawing>
          <wp:inline distT="0" distB="0" distL="0" distR="0" wp14:anchorId="353C2F9C" wp14:editId="619E2CBC">
            <wp:extent cx="4320000" cy="2868271"/>
            <wp:effectExtent l="0" t="0" r="4445" b="8890"/>
            <wp:docPr id="393385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85619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9BCB" w14:textId="0F3175A0" w:rsidR="0001069E" w:rsidRPr="00654F8E" w:rsidRDefault="00F51515" w:rsidP="0001069E">
      <w:pPr>
        <w:rPr>
          <w:sz w:val="18"/>
          <w:szCs w:val="20"/>
          <w:lang w:eastAsia="zh-CN"/>
        </w:rPr>
      </w:pPr>
      <w:r w:rsidRPr="00654F8E">
        <w:rPr>
          <w:rFonts w:cs="Segoe UI" w:hint="eastAsia"/>
          <w:sz w:val="18"/>
          <w:szCs w:val="20"/>
          <w:lang w:eastAsia="zh-CN"/>
        </w:rPr>
        <w:t>上海创新体验中心全面呈现</w:t>
      </w:r>
      <w:r w:rsidR="00F9311C" w:rsidRPr="00654F8E">
        <w:rPr>
          <w:rFonts w:cs="Segoe UI" w:hint="eastAsia"/>
          <w:sz w:val="18"/>
          <w:szCs w:val="20"/>
          <w:lang w:eastAsia="zh-CN"/>
        </w:rPr>
        <w:t>汉高</w:t>
      </w:r>
      <w:r w:rsidRPr="00654F8E">
        <w:rPr>
          <w:rFonts w:cs="Segoe UI" w:hint="eastAsia"/>
          <w:sz w:val="18"/>
          <w:szCs w:val="20"/>
          <w:lang w:eastAsia="zh-CN"/>
        </w:rPr>
        <w:t>广泛的粘合剂、密封剂和功能性</w:t>
      </w:r>
      <w:r w:rsidR="006B21D0" w:rsidRPr="00654F8E">
        <w:rPr>
          <w:rFonts w:cs="Segoe UI" w:hint="eastAsia"/>
          <w:sz w:val="18"/>
          <w:szCs w:val="20"/>
          <w:lang w:eastAsia="zh-CN"/>
        </w:rPr>
        <w:t>涂层</w:t>
      </w:r>
      <w:r w:rsidRPr="00654F8E">
        <w:rPr>
          <w:rFonts w:cs="Segoe UI" w:hint="eastAsia"/>
          <w:sz w:val="18"/>
          <w:szCs w:val="20"/>
          <w:lang w:eastAsia="zh-CN"/>
        </w:rPr>
        <w:t>解决方案</w:t>
      </w:r>
    </w:p>
    <w:p w14:paraId="56EC60A9" w14:textId="77777777" w:rsidR="0001069E" w:rsidRDefault="0001069E" w:rsidP="0001069E">
      <w:pPr>
        <w:rPr>
          <w:lang w:eastAsia="zh-CN"/>
        </w:rPr>
      </w:pPr>
      <w:r w:rsidRPr="007D6962">
        <w:rPr>
          <w:noProof/>
          <w:lang w:eastAsia="zh-CN"/>
        </w:rPr>
        <w:lastRenderedPageBreak/>
        <w:drawing>
          <wp:inline distT="0" distB="0" distL="0" distR="0" wp14:anchorId="21EDE261" wp14:editId="7F7FB70B">
            <wp:extent cx="4320000" cy="2878732"/>
            <wp:effectExtent l="0" t="0" r="4445" b="0"/>
            <wp:docPr id="1676835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35316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6E0F" w14:textId="777A3438" w:rsidR="00F9311C" w:rsidRPr="00654F8E" w:rsidRDefault="00D96A06" w:rsidP="0001069E">
      <w:pPr>
        <w:rPr>
          <w:sz w:val="13"/>
          <w:szCs w:val="15"/>
          <w:lang w:eastAsia="zh-CN"/>
        </w:rPr>
      </w:pPr>
      <w:r w:rsidRPr="00654F8E">
        <w:rPr>
          <w:rFonts w:cs="Segoe UI" w:hint="eastAsia"/>
          <w:sz w:val="18"/>
          <w:szCs w:val="20"/>
          <w:lang w:eastAsia="zh-CN"/>
        </w:rPr>
        <w:t>这座汉高粘合剂技术</w:t>
      </w:r>
      <w:r w:rsidR="00402CFC" w:rsidRPr="00654F8E">
        <w:rPr>
          <w:rFonts w:cs="Segoe UI" w:hint="eastAsia"/>
          <w:sz w:val="18"/>
          <w:szCs w:val="20"/>
          <w:lang w:eastAsia="zh-CN"/>
        </w:rPr>
        <w:t>创新体验中心</w:t>
      </w:r>
      <w:r w:rsidR="006B21D0" w:rsidRPr="00654F8E">
        <w:rPr>
          <w:rFonts w:cs="Segoe UI"/>
          <w:sz w:val="18"/>
          <w:szCs w:val="20"/>
          <w:lang w:eastAsia="zh-CN"/>
        </w:rPr>
        <w:t>位于</w:t>
      </w:r>
      <w:r w:rsidR="00402CFC" w:rsidRPr="00654F8E">
        <w:rPr>
          <w:rFonts w:cs="Segoe UI" w:hint="eastAsia"/>
          <w:sz w:val="18"/>
          <w:szCs w:val="20"/>
          <w:lang w:eastAsia="zh-CN"/>
        </w:rPr>
        <w:t>上海</w:t>
      </w:r>
      <w:r w:rsidR="006B21D0" w:rsidRPr="00654F8E">
        <w:rPr>
          <w:rFonts w:cs="Segoe UI"/>
          <w:sz w:val="18"/>
          <w:szCs w:val="20"/>
          <w:lang w:eastAsia="zh-CN"/>
        </w:rPr>
        <w:t>张江高科技园区，占地面积达</w:t>
      </w:r>
      <w:r w:rsidR="006B21D0" w:rsidRPr="00654F8E">
        <w:rPr>
          <w:rFonts w:cs="Segoe UI"/>
          <w:sz w:val="18"/>
          <w:szCs w:val="20"/>
          <w:lang w:eastAsia="zh-CN"/>
        </w:rPr>
        <w:t>33,000</w:t>
      </w:r>
      <w:r w:rsidR="006B21D0" w:rsidRPr="00654F8E">
        <w:rPr>
          <w:rFonts w:cs="Segoe UI"/>
          <w:sz w:val="18"/>
          <w:szCs w:val="20"/>
          <w:lang w:eastAsia="zh-CN"/>
        </w:rPr>
        <w:t>平方米，汇聚了</w:t>
      </w:r>
      <w:r w:rsidR="006B21D0" w:rsidRPr="00654F8E">
        <w:rPr>
          <w:rFonts w:cs="Segoe UI"/>
          <w:sz w:val="18"/>
          <w:szCs w:val="20"/>
          <w:lang w:eastAsia="zh-CN"/>
        </w:rPr>
        <w:t>500</w:t>
      </w:r>
      <w:r w:rsidR="006B21D0" w:rsidRPr="00654F8E">
        <w:rPr>
          <w:rFonts w:cs="Segoe UI"/>
          <w:sz w:val="18"/>
          <w:szCs w:val="20"/>
          <w:lang w:eastAsia="zh-CN"/>
        </w:rPr>
        <w:t>多名</w:t>
      </w:r>
      <w:r w:rsidR="006B21D0" w:rsidRPr="00654F8E">
        <w:rPr>
          <w:rFonts w:cs="Segoe UI" w:hint="eastAsia"/>
          <w:sz w:val="18"/>
          <w:szCs w:val="20"/>
          <w:lang w:eastAsia="zh-CN"/>
        </w:rPr>
        <w:t>汉高</w:t>
      </w:r>
      <w:r w:rsidR="006B21D0" w:rsidRPr="00654F8E">
        <w:rPr>
          <w:rFonts w:cs="Segoe UI"/>
          <w:sz w:val="18"/>
          <w:szCs w:val="20"/>
          <w:lang w:eastAsia="zh-CN"/>
        </w:rPr>
        <w:t>科学家与技术专家</w:t>
      </w:r>
    </w:p>
    <w:p w14:paraId="04955CCF" w14:textId="77777777" w:rsidR="0001069E" w:rsidRPr="00402CFC" w:rsidRDefault="0001069E" w:rsidP="0001069E">
      <w:pPr>
        <w:rPr>
          <w:lang w:eastAsia="zh-CN"/>
        </w:rPr>
      </w:pPr>
    </w:p>
    <w:p w14:paraId="71161D2E" w14:textId="77777777" w:rsidR="0001069E" w:rsidRDefault="0001069E" w:rsidP="0001069E">
      <w:pPr>
        <w:rPr>
          <w:lang w:eastAsia="zh-CN"/>
        </w:rPr>
      </w:pPr>
    </w:p>
    <w:p w14:paraId="786A5F73" w14:textId="77777777" w:rsidR="0001069E" w:rsidRDefault="0001069E" w:rsidP="0001069E">
      <w:pPr>
        <w:rPr>
          <w:lang w:eastAsia="zh-CN"/>
        </w:rPr>
      </w:pPr>
      <w:r w:rsidRPr="004B45D8">
        <w:rPr>
          <w:noProof/>
          <w:lang w:eastAsia="zh-CN"/>
        </w:rPr>
        <w:drawing>
          <wp:inline distT="0" distB="0" distL="0" distR="0" wp14:anchorId="62A3847C" wp14:editId="058FFA3D">
            <wp:extent cx="4320000" cy="2875404"/>
            <wp:effectExtent l="0" t="0" r="4445" b="1270"/>
            <wp:docPr id="910657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57705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8684" w14:textId="263231EB" w:rsidR="0001069E" w:rsidRPr="00654F8E" w:rsidRDefault="00402CFC" w:rsidP="0001069E">
      <w:pPr>
        <w:rPr>
          <w:sz w:val="18"/>
          <w:szCs w:val="20"/>
          <w:lang w:eastAsia="zh-CN"/>
        </w:rPr>
      </w:pPr>
      <w:r w:rsidRPr="00654F8E">
        <w:rPr>
          <w:rFonts w:cs="Segoe UI" w:hint="eastAsia"/>
          <w:sz w:val="18"/>
          <w:szCs w:val="18"/>
          <w:lang w:eastAsia="zh-CN"/>
        </w:rPr>
        <w:t>依托基于技术平台的架构，上海创新体验中心将促进跨行业合作与知识交流</w:t>
      </w:r>
    </w:p>
    <w:p w14:paraId="46056DB0" w14:textId="77777777" w:rsidR="0001069E" w:rsidRDefault="0001069E" w:rsidP="0001069E">
      <w:pPr>
        <w:rPr>
          <w:lang w:eastAsia="zh-CN"/>
        </w:rPr>
      </w:pPr>
    </w:p>
    <w:p w14:paraId="594DDCD1" w14:textId="77777777" w:rsidR="0001069E" w:rsidRDefault="0001069E" w:rsidP="0001069E">
      <w:pPr>
        <w:rPr>
          <w:lang w:eastAsia="zh-CN"/>
        </w:rPr>
      </w:pPr>
      <w:r w:rsidRPr="00DB3BD6">
        <w:rPr>
          <w:noProof/>
          <w:lang w:eastAsia="zh-CN"/>
        </w:rPr>
        <w:lastRenderedPageBreak/>
        <w:drawing>
          <wp:inline distT="0" distB="0" distL="0" distR="0" wp14:anchorId="48AA3A48" wp14:editId="69693E82">
            <wp:extent cx="4320000" cy="2862089"/>
            <wp:effectExtent l="0" t="0" r="4445" b="0"/>
            <wp:docPr id="1749854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54903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DF77" w14:textId="75465243" w:rsidR="001F2E22" w:rsidRPr="00654F8E" w:rsidRDefault="001F2E22" w:rsidP="001F2E22">
      <w:pPr>
        <w:rPr>
          <w:rFonts w:cs="Segoe UI"/>
          <w:sz w:val="18"/>
          <w:szCs w:val="18"/>
          <w:lang w:eastAsia="zh-CN"/>
        </w:rPr>
      </w:pPr>
      <w:r w:rsidRPr="00654F8E">
        <w:rPr>
          <w:rFonts w:cs="Segoe UI" w:hint="eastAsia"/>
          <w:sz w:val="18"/>
          <w:szCs w:val="18"/>
          <w:lang w:eastAsia="zh-CN"/>
        </w:rPr>
        <w:t>上海创新体验中心内设先进的客户体验中心，</w:t>
      </w:r>
      <w:r w:rsidR="00FA2D14" w:rsidRPr="00654F8E">
        <w:rPr>
          <w:rFonts w:cs="Segoe UI" w:hint="eastAsia"/>
          <w:sz w:val="18"/>
          <w:szCs w:val="18"/>
          <w:lang w:eastAsia="zh-CN"/>
        </w:rPr>
        <w:t>打造</w:t>
      </w:r>
      <w:r w:rsidRPr="00654F8E">
        <w:rPr>
          <w:rFonts w:cs="Segoe UI" w:hint="eastAsia"/>
          <w:sz w:val="18"/>
          <w:szCs w:val="18"/>
          <w:lang w:eastAsia="zh-CN"/>
        </w:rPr>
        <w:t>激发灵感，探索增长机遇</w:t>
      </w:r>
      <w:r w:rsidR="00FA2D14" w:rsidRPr="00654F8E">
        <w:rPr>
          <w:rFonts w:cs="Segoe UI" w:hint="eastAsia"/>
          <w:sz w:val="18"/>
          <w:szCs w:val="18"/>
          <w:lang w:eastAsia="zh-CN"/>
        </w:rPr>
        <w:t>的空间</w:t>
      </w:r>
    </w:p>
    <w:p w14:paraId="3E803832" w14:textId="77777777" w:rsidR="00E079EA" w:rsidRPr="001F2E22" w:rsidRDefault="00E079EA" w:rsidP="002A2AF9">
      <w:pPr>
        <w:rPr>
          <w:lang w:eastAsia="zh-CN"/>
        </w:rPr>
      </w:pPr>
    </w:p>
    <w:sectPr w:rsidR="00E079EA" w:rsidRPr="001F2E22" w:rsidSect="00DC2465">
      <w:head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E7E44" w14:textId="77777777" w:rsidR="00F8013A" w:rsidRDefault="00F8013A">
      <w:r>
        <w:separator/>
      </w:r>
    </w:p>
  </w:endnote>
  <w:endnote w:type="continuationSeparator" w:id="0">
    <w:p w14:paraId="1B01B4CE" w14:textId="77777777" w:rsidR="00F8013A" w:rsidRDefault="00F8013A">
      <w:r>
        <w:continuationSeparator/>
      </w:r>
    </w:p>
  </w:endnote>
  <w:endnote w:type="continuationNotice" w:id="1">
    <w:p w14:paraId="3881D6CE" w14:textId="77777777" w:rsidR="00F8013A" w:rsidRDefault="00F8013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ËÎÌå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2DC5A480" w:rsidR="00CF6F33" w:rsidRPr="00112A28" w:rsidRDefault="00112A28" w:rsidP="00112A28">
    <w:pPr>
      <w:pStyle w:val="Footer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0A1664F5" w:rsidR="00CF6F33" w:rsidRPr="00992A11" w:rsidRDefault="00112FD4" w:rsidP="00992A11">
    <w:pPr>
      <w:pStyle w:val="Footer"/>
    </w:pPr>
    <w:r w:rsidRPr="00E143D5">
      <w:drawing>
        <wp:inline distT="0" distB="0" distL="0" distR="0" wp14:anchorId="182BBC29" wp14:editId="60DE2A5D">
          <wp:extent cx="5422789" cy="548296"/>
          <wp:effectExtent l="0" t="0" r="6985" b="4445"/>
          <wp:docPr id="1353966039" name="Grafik 1" descr="Ein Bild, das Text, Logo, Schrif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966039" name="Grafik 1" descr="Ein Bild, das Text, Logo, Schrift, Symbol enthält.&#10;&#10;Automatisch generierte Beschreibung"/>
                  <pic:cNvPicPr/>
                </pic:nvPicPr>
                <pic:blipFill rotWithShape="1">
                  <a:blip r:embed="rId1"/>
                  <a:srcRect b="19511"/>
                  <a:stretch/>
                </pic:blipFill>
                <pic:spPr bwMode="auto">
                  <a:xfrm>
                    <a:off x="0" y="0"/>
                    <a:ext cx="5499004" cy="5560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422EC" w:rsidRPr="00992A11">
      <w:t>Page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473ED" w14:textId="77777777" w:rsidR="00F8013A" w:rsidRDefault="00F8013A">
      <w:r>
        <w:separator/>
      </w:r>
    </w:p>
  </w:footnote>
  <w:footnote w:type="continuationSeparator" w:id="0">
    <w:p w14:paraId="06B0F5D5" w14:textId="77777777" w:rsidR="00F8013A" w:rsidRDefault="00F8013A">
      <w:r>
        <w:continuationSeparator/>
      </w:r>
    </w:p>
  </w:footnote>
  <w:footnote w:type="continuationNotice" w:id="1">
    <w:p w14:paraId="4D0F8A8E" w14:textId="77777777" w:rsidR="00F8013A" w:rsidRDefault="00F8013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613C4C34" w:rsidR="00CF6F33" w:rsidRPr="00EB46D9" w:rsidRDefault="0059722C" w:rsidP="00EB46D9">
    <w:pPr>
      <w:pStyle w:val="Header"/>
    </w:pPr>
    <w:r w:rsidRPr="00EB46D9">
      <w:rPr>
        <w:noProof/>
      </w:rPr>
      <w:drawing>
        <wp:anchor distT="0" distB="0" distL="114300" distR="114300" simplePos="0" relativeHeight="251658241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6D9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E4155B" id="Gruppieren 2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167894">
      <w:rPr>
        <w:rFonts w:hint="eastAsia"/>
        <w:lang w:eastAsia="zh-CN"/>
      </w:rPr>
      <w:t>新闻稿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D744D"/>
    <w:multiLevelType w:val="hybridMultilevel"/>
    <w:tmpl w:val="09BE422C"/>
    <w:lvl w:ilvl="0" w:tplc="3190BE88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E1000F" w:themeColor="text2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7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7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"/>
  </w:num>
  <w:num w:numId="2" w16cid:durableId="1563175876">
    <w:abstractNumId w:val="0"/>
  </w:num>
  <w:num w:numId="3" w16cid:durableId="1141115785">
    <w:abstractNumId w:val="6"/>
  </w:num>
  <w:num w:numId="4" w16cid:durableId="1658344630">
    <w:abstractNumId w:val="4"/>
  </w:num>
  <w:num w:numId="5" w16cid:durableId="2132553883">
    <w:abstractNumId w:val="3"/>
  </w:num>
  <w:num w:numId="6" w16cid:durableId="545726518">
    <w:abstractNumId w:val="5"/>
  </w:num>
  <w:num w:numId="7" w16cid:durableId="699551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234"/>
    <w:rsid w:val="00000839"/>
    <w:rsid w:val="00002AA4"/>
    <w:rsid w:val="00003600"/>
    <w:rsid w:val="00005267"/>
    <w:rsid w:val="00006346"/>
    <w:rsid w:val="0001069E"/>
    <w:rsid w:val="00011775"/>
    <w:rsid w:val="000123E2"/>
    <w:rsid w:val="00012DD9"/>
    <w:rsid w:val="00021C67"/>
    <w:rsid w:val="000230D2"/>
    <w:rsid w:val="00030557"/>
    <w:rsid w:val="00030F51"/>
    <w:rsid w:val="00032D67"/>
    <w:rsid w:val="00035A84"/>
    <w:rsid w:val="00040CC9"/>
    <w:rsid w:val="00051E86"/>
    <w:rsid w:val="00051EE4"/>
    <w:rsid w:val="00052CBE"/>
    <w:rsid w:val="000575F9"/>
    <w:rsid w:val="000618FC"/>
    <w:rsid w:val="0006344D"/>
    <w:rsid w:val="00063EF8"/>
    <w:rsid w:val="00065095"/>
    <w:rsid w:val="00067071"/>
    <w:rsid w:val="0006793D"/>
    <w:rsid w:val="000722E8"/>
    <w:rsid w:val="000734FE"/>
    <w:rsid w:val="00073E63"/>
    <w:rsid w:val="00075A0D"/>
    <w:rsid w:val="00077454"/>
    <w:rsid w:val="00077542"/>
    <w:rsid w:val="00080D10"/>
    <w:rsid w:val="0008357F"/>
    <w:rsid w:val="00090235"/>
    <w:rsid w:val="00091814"/>
    <w:rsid w:val="000958D5"/>
    <w:rsid w:val="000A083F"/>
    <w:rsid w:val="000A1685"/>
    <w:rsid w:val="000B3E9C"/>
    <w:rsid w:val="000B695A"/>
    <w:rsid w:val="000C1D3B"/>
    <w:rsid w:val="000C210A"/>
    <w:rsid w:val="000C3536"/>
    <w:rsid w:val="000C56DD"/>
    <w:rsid w:val="000D044E"/>
    <w:rsid w:val="000D1672"/>
    <w:rsid w:val="000D531D"/>
    <w:rsid w:val="000D6779"/>
    <w:rsid w:val="000E0628"/>
    <w:rsid w:val="000E2F62"/>
    <w:rsid w:val="000E38ED"/>
    <w:rsid w:val="000E472A"/>
    <w:rsid w:val="000E4A93"/>
    <w:rsid w:val="000E59A2"/>
    <w:rsid w:val="000E7F24"/>
    <w:rsid w:val="000F03BE"/>
    <w:rsid w:val="000F1757"/>
    <w:rsid w:val="000F225B"/>
    <w:rsid w:val="000F22EB"/>
    <w:rsid w:val="000F3546"/>
    <w:rsid w:val="000F7FAF"/>
    <w:rsid w:val="00101B7B"/>
    <w:rsid w:val="00102A6B"/>
    <w:rsid w:val="001058CC"/>
    <w:rsid w:val="00105975"/>
    <w:rsid w:val="0011164E"/>
    <w:rsid w:val="00111F4D"/>
    <w:rsid w:val="00112A28"/>
    <w:rsid w:val="00112FD4"/>
    <w:rsid w:val="00115230"/>
    <w:rsid w:val="00115B5F"/>
    <w:rsid w:val="001162B4"/>
    <w:rsid w:val="00116EE0"/>
    <w:rsid w:val="00122CBC"/>
    <w:rsid w:val="00126D4A"/>
    <w:rsid w:val="00132DA9"/>
    <w:rsid w:val="0013305B"/>
    <w:rsid w:val="00133B99"/>
    <w:rsid w:val="00134A69"/>
    <w:rsid w:val="001443BD"/>
    <w:rsid w:val="001577E9"/>
    <w:rsid w:val="00157D16"/>
    <w:rsid w:val="0016138C"/>
    <w:rsid w:val="00167894"/>
    <w:rsid w:val="00170EF0"/>
    <w:rsid w:val="001721B0"/>
    <w:rsid w:val="001731CE"/>
    <w:rsid w:val="00175D3F"/>
    <w:rsid w:val="0017686A"/>
    <w:rsid w:val="001817BB"/>
    <w:rsid w:val="001933E7"/>
    <w:rsid w:val="00193C0E"/>
    <w:rsid w:val="001A636E"/>
    <w:rsid w:val="001A70FC"/>
    <w:rsid w:val="001B460C"/>
    <w:rsid w:val="001B7C20"/>
    <w:rsid w:val="001C0B32"/>
    <w:rsid w:val="001C317B"/>
    <w:rsid w:val="001C3C1E"/>
    <w:rsid w:val="001C4BE1"/>
    <w:rsid w:val="001C5777"/>
    <w:rsid w:val="001D0922"/>
    <w:rsid w:val="001D7ADF"/>
    <w:rsid w:val="001E0F71"/>
    <w:rsid w:val="001E4EEB"/>
    <w:rsid w:val="001E58B8"/>
    <w:rsid w:val="001E6D05"/>
    <w:rsid w:val="001E7C28"/>
    <w:rsid w:val="001F1BDF"/>
    <w:rsid w:val="001F2E22"/>
    <w:rsid w:val="001F7110"/>
    <w:rsid w:val="001F7E96"/>
    <w:rsid w:val="002005BC"/>
    <w:rsid w:val="002006BB"/>
    <w:rsid w:val="00200808"/>
    <w:rsid w:val="00202284"/>
    <w:rsid w:val="0020411D"/>
    <w:rsid w:val="00212488"/>
    <w:rsid w:val="00213554"/>
    <w:rsid w:val="00215350"/>
    <w:rsid w:val="00220628"/>
    <w:rsid w:val="002245FB"/>
    <w:rsid w:val="00225BD6"/>
    <w:rsid w:val="0022637F"/>
    <w:rsid w:val="002304D2"/>
    <w:rsid w:val="00234ABD"/>
    <w:rsid w:val="00236D04"/>
    <w:rsid w:val="00236E2A"/>
    <w:rsid w:val="00237F62"/>
    <w:rsid w:val="0024240F"/>
    <w:rsid w:val="0024586A"/>
    <w:rsid w:val="00253566"/>
    <w:rsid w:val="00256F0C"/>
    <w:rsid w:val="00262C05"/>
    <w:rsid w:val="0027456A"/>
    <w:rsid w:val="00281D14"/>
    <w:rsid w:val="00282C13"/>
    <w:rsid w:val="00283032"/>
    <w:rsid w:val="00285406"/>
    <w:rsid w:val="002A0DF7"/>
    <w:rsid w:val="002A2975"/>
    <w:rsid w:val="002A2AF9"/>
    <w:rsid w:val="002A60E0"/>
    <w:rsid w:val="002B025D"/>
    <w:rsid w:val="002B08B3"/>
    <w:rsid w:val="002B6F30"/>
    <w:rsid w:val="002C12EC"/>
    <w:rsid w:val="002C1344"/>
    <w:rsid w:val="002C252E"/>
    <w:rsid w:val="002C6773"/>
    <w:rsid w:val="002D2A3D"/>
    <w:rsid w:val="002D5272"/>
    <w:rsid w:val="002E0B17"/>
    <w:rsid w:val="002E4FFB"/>
    <w:rsid w:val="002E7DED"/>
    <w:rsid w:val="002F152C"/>
    <w:rsid w:val="002F2087"/>
    <w:rsid w:val="002F22DE"/>
    <w:rsid w:val="002F64BE"/>
    <w:rsid w:val="002F7E11"/>
    <w:rsid w:val="00303332"/>
    <w:rsid w:val="00303DA7"/>
    <w:rsid w:val="00304087"/>
    <w:rsid w:val="003047C8"/>
    <w:rsid w:val="00304D09"/>
    <w:rsid w:val="0030666F"/>
    <w:rsid w:val="00310ACD"/>
    <w:rsid w:val="00311E8F"/>
    <w:rsid w:val="003127F8"/>
    <w:rsid w:val="0031379F"/>
    <w:rsid w:val="00320A26"/>
    <w:rsid w:val="00321344"/>
    <w:rsid w:val="003302C6"/>
    <w:rsid w:val="0033447B"/>
    <w:rsid w:val="0033451C"/>
    <w:rsid w:val="00336854"/>
    <w:rsid w:val="00340014"/>
    <w:rsid w:val="0034015C"/>
    <w:rsid w:val="003442F4"/>
    <w:rsid w:val="0035296C"/>
    <w:rsid w:val="00353705"/>
    <w:rsid w:val="003562E8"/>
    <w:rsid w:val="00356C19"/>
    <w:rsid w:val="0036357D"/>
    <w:rsid w:val="003649BC"/>
    <w:rsid w:val="00364F6D"/>
    <w:rsid w:val="00365E44"/>
    <w:rsid w:val="00367AA1"/>
    <w:rsid w:val="00372E36"/>
    <w:rsid w:val="0037340E"/>
    <w:rsid w:val="00373FAA"/>
    <w:rsid w:val="003753B9"/>
    <w:rsid w:val="00376EE9"/>
    <w:rsid w:val="00377CBB"/>
    <w:rsid w:val="003815D0"/>
    <w:rsid w:val="00385185"/>
    <w:rsid w:val="00386117"/>
    <w:rsid w:val="003877B6"/>
    <w:rsid w:val="00393887"/>
    <w:rsid w:val="00394790"/>
    <w:rsid w:val="00394C6B"/>
    <w:rsid w:val="003A4E62"/>
    <w:rsid w:val="003B1069"/>
    <w:rsid w:val="003B390A"/>
    <w:rsid w:val="003B7D70"/>
    <w:rsid w:val="003C15DE"/>
    <w:rsid w:val="003C4EB2"/>
    <w:rsid w:val="003C7126"/>
    <w:rsid w:val="003C7D11"/>
    <w:rsid w:val="003D0415"/>
    <w:rsid w:val="003D48F4"/>
    <w:rsid w:val="003E5ED6"/>
    <w:rsid w:val="003F17D1"/>
    <w:rsid w:val="003F1AF3"/>
    <w:rsid w:val="003F2EE3"/>
    <w:rsid w:val="003F4D8D"/>
    <w:rsid w:val="003F66FD"/>
    <w:rsid w:val="004006BE"/>
    <w:rsid w:val="004014F8"/>
    <w:rsid w:val="00402CFC"/>
    <w:rsid w:val="0040304A"/>
    <w:rsid w:val="00405393"/>
    <w:rsid w:val="00405D12"/>
    <w:rsid w:val="00413E23"/>
    <w:rsid w:val="004235F5"/>
    <w:rsid w:val="004313E7"/>
    <w:rsid w:val="00442842"/>
    <w:rsid w:val="00446121"/>
    <w:rsid w:val="00446791"/>
    <w:rsid w:val="0044763B"/>
    <w:rsid w:val="004514DA"/>
    <w:rsid w:val="00451F34"/>
    <w:rsid w:val="00457C70"/>
    <w:rsid w:val="004629B3"/>
    <w:rsid w:val="0046376E"/>
    <w:rsid w:val="00465FCA"/>
    <w:rsid w:val="0046690F"/>
    <w:rsid w:val="0047291C"/>
    <w:rsid w:val="00472FEC"/>
    <w:rsid w:val="00483283"/>
    <w:rsid w:val="00487D3F"/>
    <w:rsid w:val="00490A03"/>
    <w:rsid w:val="00493327"/>
    <w:rsid w:val="00494DBE"/>
    <w:rsid w:val="00495CE6"/>
    <w:rsid w:val="004A323C"/>
    <w:rsid w:val="004A4677"/>
    <w:rsid w:val="004A6110"/>
    <w:rsid w:val="004A78A1"/>
    <w:rsid w:val="004B54E8"/>
    <w:rsid w:val="004C4FEB"/>
    <w:rsid w:val="004C6B79"/>
    <w:rsid w:val="004D059B"/>
    <w:rsid w:val="004D1298"/>
    <w:rsid w:val="004D1789"/>
    <w:rsid w:val="004D4CB6"/>
    <w:rsid w:val="004E0870"/>
    <w:rsid w:val="004E3341"/>
    <w:rsid w:val="004E54FF"/>
    <w:rsid w:val="004F02C4"/>
    <w:rsid w:val="004F10C1"/>
    <w:rsid w:val="004F4E90"/>
    <w:rsid w:val="004F5642"/>
    <w:rsid w:val="00502E62"/>
    <w:rsid w:val="005042F0"/>
    <w:rsid w:val="00504452"/>
    <w:rsid w:val="00505AB3"/>
    <w:rsid w:val="00506B8A"/>
    <w:rsid w:val="00512F30"/>
    <w:rsid w:val="00520841"/>
    <w:rsid w:val="0052212B"/>
    <w:rsid w:val="00531B98"/>
    <w:rsid w:val="00534B46"/>
    <w:rsid w:val="00540358"/>
    <w:rsid w:val="00540D47"/>
    <w:rsid w:val="00544198"/>
    <w:rsid w:val="0054520E"/>
    <w:rsid w:val="00550322"/>
    <w:rsid w:val="00550864"/>
    <w:rsid w:val="0055571E"/>
    <w:rsid w:val="00556F67"/>
    <w:rsid w:val="00571547"/>
    <w:rsid w:val="005734E7"/>
    <w:rsid w:val="005833F0"/>
    <w:rsid w:val="00585B08"/>
    <w:rsid w:val="00586CAF"/>
    <w:rsid w:val="005873E9"/>
    <w:rsid w:val="00591180"/>
    <w:rsid w:val="00596B88"/>
    <w:rsid w:val="0059722C"/>
    <w:rsid w:val="00597D07"/>
    <w:rsid w:val="005A264E"/>
    <w:rsid w:val="005A3846"/>
    <w:rsid w:val="005A3A43"/>
    <w:rsid w:val="005B1F0C"/>
    <w:rsid w:val="005B3A65"/>
    <w:rsid w:val="005B6A58"/>
    <w:rsid w:val="005B7078"/>
    <w:rsid w:val="005C0E59"/>
    <w:rsid w:val="005C1332"/>
    <w:rsid w:val="005C66CB"/>
    <w:rsid w:val="005C7112"/>
    <w:rsid w:val="005D0561"/>
    <w:rsid w:val="005D0AD9"/>
    <w:rsid w:val="005D1659"/>
    <w:rsid w:val="005D22F6"/>
    <w:rsid w:val="005E0C30"/>
    <w:rsid w:val="005E116F"/>
    <w:rsid w:val="005E69D9"/>
    <w:rsid w:val="005F13EF"/>
    <w:rsid w:val="005F27F4"/>
    <w:rsid w:val="005F3239"/>
    <w:rsid w:val="005F6567"/>
    <w:rsid w:val="00607256"/>
    <w:rsid w:val="00611BA6"/>
    <w:rsid w:val="00612C77"/>
    <w:rsid w:val="006144B1"/>
    <w:rsid w:val="00621728"/>
    <w:rsid w:val="006269C9"/>
    <w:rsid w:val="006335F1"/>
    <w:rsid w:val="006345B6"/>
    <w:rsid w:val="00635712"/>
    <w:rsid w:val="00643D8A"/>
    <w:rsid w:val="00644C62"/>
    <w:rsid w:val="00647910"/>
    <w:rsid w:val="006513EB"/>
    <w:rsid w:val="00652229"/>
    <w:rsid w:val="00652793"/>
    <w:rsid w:val="00652D7A"/>
    <w:rsid w:val="006542CA"/>
    <w:rsid w:val="00654F8E"/>
    <w:rsid w:val="006626CA"/>
    <w:rsid w:val="00663487"/>
    <w:rsid w:val="006709DF"/>
    <w:rsid w:val="00672382"/>
    <w:rsid w:val="00682643"/>
    <w:rsid w:val="00682EB9"/>
    <w:rsid w:val="006838B7"/>
    <w:rsid w:val="0068441A"/>
    <w:rsid w:val="00684D89"/>
    <w:rsid w:val="006878E9"/>
    <w:rsid w:val="00690B19"/>
    <w:rsid w:val="006A0A3C"/>
    <w:rsid w:val="006A72A8"/>
    <w:rsid w:val="006A79F0"/>
    <w:rsid w:val="006B0DFC"/>
    <w:rsid w:val="006B21D0"/>
    <w:rsid w:val="006B47EE"/>
    <w:rsid w:val="006B499F"/>
    <w:rsid w:val="006B7873"/>
    <w:rsid w:val="006C4996"/>
    <w:rsid w:val="006D4996"/>
    <w:rsid w:val="006D54AB"/>
    <w:rsid w:val="006D5945"/>
    <w:rsid w:val="006D6F42"/>
    <w:rsid w:val="006E3006"/>
    <w:rsid w:val="006E5032"/>
    <w:rsid w:val="006E5BDA"/>
    <w:rsid w:val="006F0FC7"/>
    <w:rsid w:val="006F39A9"/>
    <w:rsid w:val="006F670F"/>
    <w:rsid w:val="006F73D8"/>
    <w:rsid w:val="006F7ACD"/>
    <w:rsid w:val="00703272"/>
    <w:rsid w:val="007056F0"/>
    <w:rsid w:val="0070733C"/>
    <w:rsid w:val="007101C2"/>
    <w:rsid w:val="00710C5D"/>
    <w:rsid w:val="0071348C"/>
    <w:rsid w:val="00713B79"/>
    <w:rsid w:val="00716D1F"/>
    <w:rsid w:val="00717273"/>
    <w:rsid w:val="00720C5E"/>
    <w:rsid w:val="00720FD4"/>
    <w:rsid w:val="00722F7B"/>
    <w:rsid w:val="00724AF2"/>
    <w:rsid w:val="0073096C"/>
    <w:rsid w:val="00734034"/>
    <w:rsid w:val="00742398"/>
    <w:rsid w:val="007447E3"/>
    <w:rsid w:val="00745581"/>
    <w:rsid w:val="00747D7D"/>
    <w:rsid w:val="007506D0"/>
    <w:rsid w:val="007507B5"/>
    <w:rsid w:val="0075091D"/>
    <w:rsid w:val="00753A24"/>
    <w:rsid w:val="007550C8"/>
    <w:rsid w:val="007554B7"/>
    <w:rsid w:val="007564BF"/>
    <w:rsid w:val="00766B71"/>
    <w:rsid w:val="00770B7D"/>
    <w:rsid w:val="00772188"/>
    <w:rsid w:val="00776631"/>
    <w:rsid w:val="007813D0"/>
    <w:rsid w:val="00781A41"/>
    <w:rsid w:val="00785993"/>
    <w:rsid w:val="00785C82"/>
    <w:rsid w:val="007866E2"/>
    <w:rsid w:val="00786BA3"/>
    <w:rsid w:val="00791E40"/>
    <w:rsid w:val="0079202F"/>
    <w:rsid w:val="00795AF2"/>
    <w:rsid w:val="00796B65"/>
    <w:rsid w:val="007A2601"/>
    <w:rsid w:val="007A2AAD"/>
    <w:rsid w:val="007A4432"/>
    <w:rsid w:val="007A784E"/>
    <w:rsid w:val="007B053D"/>
    <w:rsid w:val="007B499C"/>
    <w:rsid w:val="007B4D4B"/>
    <w:rsid w:val="007C24F9"/>
    <w:rsid w:val="007C2941"/>
    <w:rsid w:val="007C4288"/>
    <w:rsid w:val="007C620D"/>
    <w:rsid w:val="007D2A02"/>
    <w:rsid w:val="007D62E4"/>
    <w:rsid w:val="007E6EA1"/>
    <w:rsid w:val="007F0F63"/>
    <w:rsid w:val="007F2B1E"/>
    <w:rsid w:val="007F527E"/>
    <w:rsid w:val="007F52F6"/>
    <w:rsid w:val="007F62B4"/>
    <w:rsid w:val="00801517"/>
    <w:rsid w:val="00802A26"/>
    <w:rsid w:val="00817AE8"/>
    <w:rsid w:val="00817DE8"/>
    <w:rsid w:val="008229F5"/>
    <w:rsid w:val="008241D0"/>
    <w:rsid w:val="0082623A"/>
    <w:rsid w:val="0082699A"/>
    <w:rsid w:val="0082A263"/>
    <w:rsid w:val="008319CB"/>
    <w:rsid w:val="00832EB2"/>
    <w:rsid w:val="00833234"/>
    <w:rsid w:val="00833B4C"/>
    <w:rsid w:val="00833CEB"/>
    <w:rsid w:val="00834090"/>
    <w:rsid w:val="008372D2"/>
    <w:rsid w:val="008377BC"/>
    <w:rsid w:val="00842F56"/>
    <w:rsid w:val="00843A58"/>
    <w:rsid w:val="00844C17"/>
    <w:rsid w:val="00847726"/>
    <w:rsid w:val="00852511"/>
    <w:rsid w:val="008528C0"/>
    <w:rsid w:val="00857D54"/>
    <w:rsid w:val="008614F1"/>
    <w:rsid w:val="008639B3"/>
    <w:rsid w:val="00863C1A"/>
    <w:rsid w:val="00870004"/>
    <w:rsid w:val="0087142D"/>
    <w:rsid w:val="00873956"/>
    <w:rsid w:val="00877C37"/>
    <w:rsid w:val="00880E72"/>
    <w:rsid w:val="008825EE"/>
    <w:rsid w:val="008831C9"/>
    <w:rsid w:val="0088596E"/>
    <w:rsid w:val="00892D3E"/>
    <w:rsid w:val="00892E46"/>
    <w:rsid w:val="0089771F"/>
    <w:rsid w:val="0089796A"/>
    <w:rsid w:val="008A2375"/>
    <w:rsid w:val="008A3CEE"/>
    <w:rsid w:val="008A409C"/>
    <w:rsid w:val="008C5B27"/>
    <w:rsid w:val="008C6D75"/>
    <w:rsid w:val="008C7970"/>
    <w:rsid w:val="008D2560"/>
    <w:rsid w:val="008D5B05"/>
    <w:rsid w:val="008D62C3"/>
    <w:rsid w:val="008D76C5"/>
    <w:rsid w:val="008E0AFA"/>
    <w:rsid w:val="008E52A1"/>
    <w:rsid w:val="008E75D3"/>
    <w:rsid w:val="008F0298"/>
    <w:rsid w:val="008F125E"/>
    <w:rsid w:val="008F4D2F"/>
    <w:rsid w:val="00900893"/>
    <w:rsid w:val="009024BA"/>
    <w:rsid w:val="00903778"/>
    <w:rsid w:val="0090620F"/>
    <w:rsid w:val="00906292"/>
    <w:rsid w:val="009076AF"/>
    <w:rsid w:val="009155A5"/>
    <w:rsid w:val="00915A0C"/>
    <w:rsid w:val="00917162"/>
    <w:rsid w:val="00917206"/>
    <w:rsid w:val="009251CC"/>
    <w:rsid w:val="00926250"/>
    <w:rsid w:val="0092714E"/>
    <w:rsid w:val="009273C8"/>
    <w:rsid w:val="00937A7C"/>
    <w:rsid w:val="00942002"/>
    <w:rsid w:val="009441C4"/>
    <w:rsid w:val="00946F3C"/>
    <w:rsid w:val="00947885"/>
    <w:rsid w:val="00952168"/>
    <w:rsid w:val="009527FE"/>
    <w:rsid w:val="00955F1C"/>
    <w:rsid w:val="00971A09"/>
    <w:rsid w:val="009739A0"/>
    <w:rsid w:val="00974F84"/>
    <w:rsid w:val="009767C7"/>
    <w:rsid w:val="009771D3"/>
    <w:rsid w:val="009816BD"/>
    <w:rsid w:val="009827BF"/>
    <w:rsid w:val="0098579A"/>
    <w:rsid w:val="00986799"/>
    <w:rsid w:val="009900CC"/>
    <w:rsid w:val="0099195A"/>
    <w:rsid w:val="00992A11"/>
    <w:rsid w:val="00994681"/>
    <w:rsid w:val="0099486A"/>
    <w:rsid w:val="0099726C"/>
    <w:rsid w:val="009A0B7D"/>
    <w:rsid w:val="009A0E26"/>
    <w:rsid w:val="009A16EC"/>
    <w:rsid w:val="009A2541"/>
    <w:rsid w:val="009B18E7"/>
    <w:rsid w:val="009B29B7"/>
    <w:rsid w:val="009B3551"/>
    <w:rsid w:val="009B3B37"/>
    <w:rsid w:val="009B7D1F"/>
    <w:rsid w:val="009C088E"/>
    <w:rsid w:val="009C4D35"/>
    <w:rsid w:val="009C71B5"/>
    <w:rsid w:val="009D1522"/>
    <w:rsid w:val="009D4B8D"/>
    <w:rsid w:val="009D7252"/>
    <w:rsid w:val="009E5EB4"/>
    <w:rsid w:val="009F3558"/>
    <w:rsid w:val="009F519A"/>
    <w:rsid w:val="009F5432"/>
    <w:rsid w:val="00A044D6"/>
    <w:rsid w:val="00A04ADB"/>
    <w:rsid w:val="00A055EB"/>
    <w:rsid w:val="00A06909"/>
    <w:rsid w:val="00A11E0F"/>
    <w:rsid w:val="00A120EC"/>
    <w:rsid w:val="00A15CB2"/>
    <w:rsid w:val="00A16005"/>
    <w:rsid w:val="00A23264"/>
    <w:rsid w:val="00A26CB6"/>
    <w:rsid w:val="00A32382"/>
    <w:rsid w:val="00A32F82"/>
    <w:rsid w:val="00A32F8B"/>
    <w:rsid w:val="00A3756F"/>
    <w:rsid w:val="00A42D6F"/>
    <w:rsid w:val="00A45A62"/>
    <w:rsid w:val="00A528F6"/>
    <w:rsid w:val="00A54AC5"/>
    <w:rsid w:val="00A55852"/>
    <w:rsid w:val="00A55DC3"/>
    <w:rsid w:val="00A56D41"/>
    <w:rsid w:val="00A61353"/>
    <w:rsid w:val="00A61C6C"/>
    <w:rsid w:val="00A66DB1"/>
    <w:rsid w:val="00A67A92"/>
    <w:rsid w:val="00A72A33"/>
    <w:rsid w:val="00A74557"/>
    <w:rsid w:val="00A87870"/>
    <w:rsid w:val="00A91A70"/>
    <w:rsid w:val="00A94F7F"/>
    <w:rsid w:val="00AA1B85"/>
    <w:rsid w:val="00AB1CB6"/>
    <w:rsid w:val="00AB1D9A"/>
    <w:rsid w:val="00AC1BA4"/>
    <w:rsid w:val="00AC5E54"/>
    <w:rsid w:val="00AC73CF"/>
    <w:rsid w:val="00AC7784"/>
    <w:rsid w:val="00AD15CF"/>
    <w:rsid w:val="00AD23AC"/>
    <w:rsid w:val="00AD44FE"/>
    <w:rsid w:val="00AD5A0F"/>
    <w:rsid w:val="00AE10EF"/>
    <w:rsid w:val="00AE49F1"/>
    <w:rsid w:val="00AF1E09"/>
    <w:rsid w:val="00AF5CCD"/>
    <w:rsid w:val="00B05CCA"/>
    <w:rsid w:val="00B11874"/>
    <w:rsid w:val="00B14271"/>
    <w:rsid w:val="00B14C02"/>
    <w:rsid w:val="00B16270"/>
    <w:rsid w:val="00B2685D"/>
    <w:rsid w:val="00B30351"/>
    <w:rsid w:val="00B33C2A"/>
    <w:rsid w:val="00B41793"/>
    <w:rsid w:val="00B41DF5"/>
    <w:rsid w:val="00B422EC"/>
    <w:rsid w:val="00B50506"/>
    <w:rsid w:val="00B5702C"/>
    <w:rsid w:val="00B726D4"/>
    <w:rsid w:val="00B753A1"/>
    <w:rsid w:val="00B77695"/>
    <w:rsid w:val="00B8214F"/>
    <w:rsid w:val="00B86A4F"/>
    <w:rsid w:val="00B9125C"/>
    <w:rsid w:val="00B91B22"/>
    <w:rsid w:val="00B93035"/>
    <w:rsid w:val="00B9337E"/>
    <w:rsid w:val="00B935D2"/>
    <w:rsid w:val="00B958E8"/>
    <w:rsid w:val="00B97E4A"/>
    <w:rsid w:val="00BA09B2"/>
    <w:rsid w:val="00BA3877"/>
    <w:rsid w:val="00BA5B46"/>
    <w:rsid w:val="00BA6F9E"/>
    <w:rsid w:val="00BB5D0B"/>
    <w:rsid w:val="00BC06DF"/>
    <w:rsid w:val="00BC0995"/>
    <w:rsid w:val="00BD76A8"/>
    <w:rsid w:val="00BE6160"/>
    <w:rsid w:val="00BE7258"/>
    <w:rsid w:val="00BE793A"/>
    <w:rsid w:val="00BF2B82"/>
    <w:rsid w:val="00BF432A"/>
    <w:rsid w:val="00BF6E82"/>
    <w:rsid w:val="00C00F46"/>
    <w:rsid w:val="00C05777"/>
    <w:rsid w:val="00C05E66"/>
    <w:rsid w:val="00C060C7"/>
    <w:rsid w:val="00C07696"/>
    <w:rsid w:val="00C10588"/>
    <w:rsid w:val="00C121CD"/>
    <w:rsid w:val="00C21669"/>
    <w:rsid w:val="00C21D4C"/>
    <w:rsid w:val="00C24C17"/>
    <w:rsid w:val="00C258B8"/>
    <w:rsid w:val="00C32506"/>
    <w:rsid w:val="00C33F71"/>
    <w:rsid w:val="00C3758F"/>
    <w:rsid w:val="00C3766D"/>
    <w:rsid w:val="00C40B88"/>
    <w:rsid w:val="00C42C93"/>
    <w:rsid w:val="00C43854"/>
    <w:rsid w:val="00C464E6"/>
    <w:rsid w:val="00C47D87"/>
    <w:rsid w:val="00C5376E"/>
    <w:rsid w:val="00C76595"/>
    <w:rsid w:val="00C808A6"/>
    <w:rsid w:val="00C96ED0"/>
    <w:rsid w:val="00C97091"/>
    <w:rsid w:val="00C97260"/>
    <w:rsid w:val="00CA2001"/>
    <w:rsid w:val="00CA5317"/>
    <w:rsid w:val="00CB5B6C"/>
    <w:rsid w:val="00CB6071"/>
    <w:rsid w:val="00CB63A3"/>
    <w:rsid w:val="00CC052E"/>
    <w:rsid w:val="00CC322D"/>
    <w:rsid w:val="00CD16BE"/>
    <w:rsid w:val="00CD3FE8"/>
    <w:rsid w:val="00CD4616"/>
    <w:rsid w:val="00CD47AC"/>
    <w:rsid w:val="00CD56AF"/>
    <w:rsid w:val="00CD73B1"/>
    <w:rsid w:val="00CE33D5"/>
    <w:rsid w:val="00CE439A"/>
    <w:rsid w:val="00CE5A6A"/>
    <w:rsid w:val="00CF1D7E"/>
    <w:rsid w:val="00CF5D37"/>
    <w:rsid w:val="00CF6F33"/>
    <w:rsid w:val="00D0220D"/>
    <w:rsid w:val="00D02248"/>
    <w:rsid w:val="00D063B8"/>
    <w:rsid w:val="00D0671E"/>
    <w:rsid w:val="00D06825"/>
    <w:rsid w:val="00D17E3B"/>
    <w:rsid w:val="00D213B5"/>
    <w:rsid w:val="00D22B47"/>
    <w:rsid w:val="00D23395"/>
    <w:rsid w:val="00D23C09"/>
    <w:rsid w:val="00D23CED"/>
    <w:rsid w:val="00D24BD2"/>
    <w:rsid w:val="00D2573D"/>
    <w:rsid w:val="00D260A2"/>
    <w:rsid w:val="00D26785"/>
    <w:rsid w:val="00D30CC6"/>
    <w:rsid w:val="00D324D9"/>
    <w:rsid w:val="00D3260C"/>
    <w:rsid w:val="00D35790"/>
    <w:rsid w:val="00D40389"/>
    <w:rsid w:val="00D4340D"/>
    <w:rsid w:val="00D51F1D"/>
    <w:rsid w:val="00D5653B"/>
    <w:rsid w:val="00D57D97"/>
    <w:rsid w:val="00D62EF1"/>
    <w:rsid w:val="00D6309D"/>
    <w:rsid w:val="00D644CA"/>
    <w:rsid w:val="00D66FC2"/>
    <w:rsid w:val="00D7131D"/>
    <w:rsid w:val="00D76609"/>
    <w:rsid w:val="00D76B7E"/>
    <w:rsid w:val="00D76C7E"/>
    <w:rsid w:val="00D771DE"/>
    <w:rsid w:val="00D7776D"/>
    <w:rsid w:val="00D77F83"/>
    <w:rsid w:val="00D9293F"/>
    <w:rsid w:val="00D93598"/>
    <w:rsid w:val="00D96A06"/>
    <w:rsid w:val="00D96D4C"/>
    <w:rsid w:val="00DA1E18"/>
    <w:rsid w:val="00DA2009"/>
    <w:rsid w:val="00DA47B4"/>
    <w:rsid w:val="00DB05B1"/>
    <w:rsid w:val="00DB2D99"/>
    <w:rsid w:val="00DB5A79"/>
    <w:rsid w:val="00DC13A3"/>
    <w:rsid w:val="00DC2465"/>
    <w:rsid w:val="00DD512E"/>
    <w:rsid w:val="00DE081C"/>
    <w:rsid w:val="00DE1177"/>
    <w:rsid w:val="00DE2CEA"/>
    <w:rsid w:val="00DE6A3C"/>
    <w:rsid w:val="00DE74F4"/>
    <w:rsid w:val="00DE7F97"/>
    <w:rsid w:val="00DF1010"/>
    <w:rsid w:val="00DF1DFF"/>
    <w:rsid w:val="00DF4AF9"/>
    <w:rsid w:val="00DF565A"/>
    <w:rsid w:val="00DF5AEA"/>
    <w:rsid w:val="00DF5B1D"/>
    <w:rsid w:val="00DF63F6"/>
    <w:rsid w:val="00E007CC"/>
    <w:rsid w:val="00E0570A"/>
    <w:rsid w:val="00E079EA"/>
    <w:rsid w:val="00E13747"/>
    <w:rsid w:val="00E1749F"/>
    <w:rsid w:val="00E25AEA"/>
    <w:rsid w:val="00E279A9"/>
    <w:rsid w:val="00E30274"/>
    <w:rsid w:val="00E30DEF"/>
    <w:rsid w:val="00E30ED2"/>
    <w:rsid w:val="00E31276"/>
    <w:rsid w:val="00E37F70"/>
    <w:rsid w:val="00E42444"/>
    <w:rsid w:val="00E446C1"/>
    <w:rsid w:val="00E44DE9"/>
    <w:rsid w:val="00E47992"/>
    <w:rsid w:val="00E55327"/>
    <w:rsid w:val="00E66CA8"/>
    <w:rsid w:val="00E713BF"/>
    <w:rsid w:val="00E752CE"/>
    <w:rsid w:val="00E758B9"/>
    <w:rsid w:val="00E806CE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5A89"/>
    <w:rsid w:val="00EA5BDB"/>
    <w:rsid w:val="00EB46D9"/>
    <w:rsid w:val="00EC142D"/>
    <w:rsid w:val="00EC1E16"/>
    <w:rsid w:val="00EC555D"/>
    <w:rsid w:val="00EC5D62"/>
    <w:rsid w:val="00EC73FF"/>
    <w:rsid w:val="00ED0024"/>
    <w:rsid w:val="00ED0698"/>
    <w:rsid w:val="00ED0F85"/>
    <w:rsid w:val="00ED2B5C"/>
    <w:rsid w:val="00ED3269"/>
    <w:rsid w:val="00ED3BFF"/>
    <w:rsid w:val="00EE1A8C"/>
    <w:rsid w:val="00EE4643"/>
    <w:rsid w:val="00EE68E0"/>
    <w:rsid w:val="00EF1330"/>
    <w:rsid w:val="00EF15FF"/>
    <w:rsid w:val="00EF7111"/>
    <w:rsid w:val="00EF7D1A"/>
    <w:rsid w:val="00F0448F"/>
    <w:rsid w:val="00F0716C"/>
    <w:rsid w:val="00F12C37"/>
    <w:rsid w:val="00F162C5"/>
    <w:rsid w:val="00F215E7"/>
    <w:rsid w:val="00F22C5B"/>
    <w:rsid w:val="00F24E05"/>
    <w:rsid w:val="00F2604A"/>
    <w:rsid w:val="00F270E9"/>
    <w:rsid w:val="00F275C0"/>
    <w:rsid w:val="00F33D71"/>
    <w:rsid w:val="00F346B6"/>
    <w:rsid w:val="00F36145"/>
    <w:rsid w:val="00F37BDD"/>
    <w:rsid w:val="00F4029C"/>
    <w:rsid w:val="00F41503"/>
    <w:rsid w:val="00F42747"/>
    <w:rsid w:val="00F466C8"/>
    <w:rsid w:val="00F469A9"/>
    <w:rsid w:val="00F50B46"/>
    <w:rsid w:val="00F50D1F"/>
    <w:rsid w:val="00F51515"/>
    <w:rsid w:val="00F6203E"/>
    <w:rsid w:val="00F635FC"/>
    <w:rsid w:val="00F63D03"/>
    <w:rsid w:val="00F65E2F"/>
    <w:rsid w:val="00F67711"/>
    <w:rsid w:val="00F67DF1"/>
    <w:rsid w:val="00F76429"/>
    <w:rsid w:val="00F8013A"/>
    <w:rsid w:val="00F80AD3"/>
    <w:rsid w:val="00F813D7"/>
    <w:rsid w:val="00F815D3"/>
    <w:rsid w:val="00F8309B"/>
    <w:rsid w:val="00F833C9"/>
    <w:rsid w:val="00F90064"/>
    <w:rsid w:val="00F9311C"/>
    <w:rsid w:val="00F95553"/>
    <w:rsid w:val="00F96AFD"/>
    <w:rsid w:val="00FA1398"/>
    <w:rsid w:val="00FA17B2"/>
    <w:rsid w:val="00FA2D14"/>
    <w:rsid w:val="00FA2E19"/>
    <w:rsid w:val="00FA5743"/>
    <w:rsid w:val="00FA697F"/>
    <w:rsid w:val="00FA7EAB"/>
    <w:rsid w:val="00FB04B5"/>
    <w:rsid w:val="00FB5521"/>
    <w:rsid w:val="00FB610D"/>
    <w:rsid w:val="00FC4477"/>
    <w:rsid w:val="00FC46FB"/>
    <w:rsid w:val="00FC7DA9"/>
    <w:rsid w:val="00FD0734"/>
    <w:rsid w:val="00FD0A38"/>
    <w:rsid w:val="00FD2BD3"/>
    <w:rsid w:val="00FD4CCA"/>
    <w:rsid w:val="00FE2A9E"/>
    <w:rsid w:val="00FF2F1D"/>
    <w:rsid w:val="029F9ADD"/>
    <w:rsid w:val="034BD01F"/>
    <w:rsid w:val="044CC21C"/>
    <w:rsid w:val="0652626C"/>
    <w:rsid w:val="095272EC"/>
    <w:rsid w:val="0BD76401"/>
    <w:rsid w:val="1133825D"/>
    <w:rsid w:val="139D48C1"/>
    <w:rsid w:val="15511EDD"/>
    <w:rsid w:val="1792C76C"/>
    <w:rsid w:val="1FDB3A41"/>
    <w:rsid w:val="2971B8BB"/>
    <w:rsid w:val="318D762D"/>
    <w:rsid w:val="3723B922"/>
    <w:rsid w:val="3E4F08B8"/>
    <w:rsid w:val="419654E1"/>
    <w:rsid w:val="480CBBE2"/>
    <w:rsid w:val="53C40AA1"/>
    <w:rsid w:val="57C2CA3E"/>
    <w:rsid w:val="6E8593EB"/>
    <w:rsid w:val="6EAB5B17"/>
    <w:rsid w:val="75904409"/>
    <w:rsid w:val="77F19479"/>
    <w:rsid w:val="7A57A91F"/>
    <w:rsid w:val="7CFA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B409AA"/>
  <w15:chartTrackingRefBased/>
  <w15:docId w15:val="{0976456A-43CD-4D64-B984-2ABF39BD8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EastAsia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Footer">
    <w:name w:val="footer"/>
    <w:basedOn w:val="Normal"/>
    <w:link w:val="Footer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qFormat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FooterChar">
    <w:name w:val="Footer Char"/>
    <w:link w:val="Footer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/>
      <w:b/>
      <w:bCs/>
      <w:sz w:val="18"/>
    </w:rPr>
  </w:style>
  <w:style w:type="paragraph" w:styleId="NormalWeb">
    <w:name w:val="Normal (Web)"/>
    <w:basedOn w:val="Normal"/>
    <w:rsid w:val="00285406"/>
    <w:rPr>
      <w:rFonts w:ascii="Times New Roman" w:hAnsi="Times New Roman"/>
      <w:sz w:val="24"/>
    </w:rPr>
  </w:style>
  <w:style w:type="paragraph" w:styleId="Revision">
    <w:name w:val="Revision"/>
    <w:hidden/>
    <w:uiPriority w:val="62"/>
    <w:unhideWhenUsed/>
    <w:rsid w:val="00FB04B5"/>
    <w:rPr>
      <w:sz w:val="22"/>
    </w:rPr>
  </w:style>
  <w:style w:type="paragraph" w:customStyle="1" w:styleId="BodyText1">
    <w:name w:val="Body Text 1"/>
    <w:basedOn w:val="Normal"/>
    <w:qFormat/>
    <w:rsid w:val="00550322"/>
    <w:pPr>
      <w:jc w:val="left"/>
    </w:pPr>
    <w:rPr>
      <w:rFonts w:eastAsia="Times New Roman"/>
      <w:lang w:val="en-GB"/>
    </w:rPr>
  </w:style>
  <w:style w:type="character" w:styleId="CommentReference">
    <w:name w:val="annotation reference"/>
    <w:basedOn w:val="DefaultParagraphFont"/>
    <w:unhideWhenUsed/>
    <w:rsid w:val="005503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50322"/>
    <w:pPr>
      <w:spacing w:line="240" w:lineRule="auto"/>
      <w:jc w:val="left"/>
    </w:pPr>
    <w:rPr>
      <w:rFonts w:eastAsia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550322"/>
    <w:rPr>
      <w:rFonts w:eastAsia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CD3FE8"/>
    <w:pPr>
      <w:jc w:val="both"/>
    </w:pPr>
    <w:rPr>
      <w:rFonts w:eastAsiaTheme="minorEastAsia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CD3FE8"/>
    <w:rPr>
      <w:rFonts w:eastAsia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3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.checkpoint.com/v2/___http://www.henkel.com___.YzJ1OndlY29tbXVuaWNhdGlvbnM6YzpvOmM1ZDRlMDJhYjlmMDNjY2Y3MTNjZmQ0MDJkNjM2NjBkOjY6ODUwZTo1ZmM4YmM4ZDE5NzBiYzljNmI3ZDI1NTJiZDlmMzFiMzA5MGY1MmJkNTA2MWEzZmRkYmZkYjVlMGUyY2JiMDRiOnA6VDp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108ED535985640A86F8A26DAE184DE" ma:contentTypeVersion="19" ma:contentTypeDescription="Create a new document." ma:contentTypeScope="" ma:versionID="264e2936906391d09fbceb097d8688c9">
  <xsd:schema xmlns:xsd="http://www.w3.org/2001/XMLSchema" xmlns:xs="http://www.w3.org/2001/XMLSchema" xmlns:p="http://schemas.microsoft.com/office/2006/metadata/properties" xmlns:ns2="112575e3-53d6-4d2c-ad94-4ebab351c6db" xmlns:ns3="4473f4ac-79e6-4471-a5d7-55184740872e" targetNamespace="http://schemas.microsoft.com/office/2006/metadata/properties" ma:root="true" ma:fieldsID="34225d762be1ef409e71719883380b49" ns2:_="" ns3:_="">
    <xsd:import namespace="112575e3-53d6-4d2c-ad94-4ebab351c6db"/>
    <xsd:import namespace="4473f4ac-79e6-4471-a5d7-551847408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Numb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575e3-53d6-4d2c-ad94-4ebab351c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2f792e8-4dad-42c1-ad63-44982727b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" ma:index="23" nillable="true" ma:displayName="Number" ma:format="Dropdown" ma:internalName="Number" ma:percentage="FALSE">
      <xsd:simpleType>
        <xsd:restriction base="dms:Number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3f4ac-79e6-4471-a5d7-55184740872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2575e3-53d6-4d2c-ad94-4ebab351c6db">
      <Terms xmlns="http://schemas.microsoft.com/office/infopath/2007/PartnerControls"/>
    </lcf76f155ced4ddcb4097134ff3c332f>
    <Number xmlns="112575e3-53d6-4d2c-ad94-4ebab351c6db" xsi:nil="true"/>
  </documentManagement>
</p:properties>
</file>

<file path=customXml/itemProps1.xml><?xml version="1.0" encoding="utf-8"?>
<ds:datastoreItem xmlns:ds="http://schemas.openxmlformats.org/officeDocument/2006/customXml" ds:itemID="{DB6DF108-FAC1-453D-B2EF-1667BE1CD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575e3-53d6-4d2c-ad94-4ebab351c6db"/>
    <ds:schemaRef ds:uri="4473f4ac-79e6-4471-a5d7-551847408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112575e3-53d6-4d2c-ad94-4ebab351c6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5</Pages>
  <Words>1421</Words>
  <Characters>486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Amy Zhou</cp:lastModifiedBy>
  <cp:revision>16</cp:revision>
  <cp:lastPrinted>2025-09-24T09:55:00Z</cp:lastPrinted>
  <dcterms:created xsi:type="dcterms:W3CDTF">2025-09-19T03:11:00Z</dcterms:created>
  <dcterms:modified xsi:type="dcterms:W3CDTF">2025-09-24T10:00:00Z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0x0101007F108ED535985640A86F8A26DAE184DE</vt:lpwstr>
  </property>
</Properties>
</file>