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63EB4065" w:rsidR="00B422EC" w:rsidRPr="001E6E74" w:rsidRDefault="00892D3E" w:rsidP="00643D8A">
      <w:pPr>
        <w:pStyle w:val="MonthDayYear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lang w:val="th"/>
        </w:rPr>
        <w:t>22 กันยายน 2025</w:t>
      </w:r>
    </w:p>
    <w:p w14:paraId="2B445098" w14:textId="5762E320" w:rsidR="00E079EA" w:rsidRPr="001E6E74" w:rsidRDefault="00E079EA" w:rsidP="00E079EA">
      <w:pPr>
        <w:pStyle w:val="Topline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lang w:val="th"/>
        </w:rPr>
        <w:t>ขับเคลื่อนนวัตกรรมเพื่ออนาคต</w:t>
      </w:r>
    </w:p>
    <w:p w14:paraId="76D49AA7" w14:textId="77777777" w:rsidR="00E079EA" w:rsidRDefault="00E079EA" w:rsidP="001E6E74">
      <w:pPr>
        <w:jc w:val="left"/>
        <w:rPr>
          <w:rStyle w:val="Headline"/>
          <w:rFonts w:ascii="Noto Sans Thai" w:hAnsi="Noto Sans Thai" w:cs="Noto Sans Thai"/>
          <w:lang w:val="th" w:bidi="th-TH"/>
        </w:rPr>
      </w:pPr>
      <w:r w:rsidRPr="001E6E74">
        <w:rPr>
          <w:rStyle w:val="Headline"/>
          <w:rFonts w:ascii="Noto Sans Thai" w:hAnsi="Noto Sans Thai" w:cs="Noto Sans Thai"/>
          <w:lang w:val="th"/>
        </w:rPr>
        <w:t>Henkel</w:t>
      </w:r>
      <w:r w:rsidRPr="001E6E74">
        <w:rPr>
          <w:rStyle w:val="Headline"/>
          <w:rFonts w:ascii="Noto Sans Thai" w:hAnsi="Noto Sans Thai" w:cs="Noto Sans Thai"/>
          <w:b w:val="0"/>
          <w:bCs w:val="0"/>
          <w:lang w:val="th"/>
        </w:rPr>
        <w:t xml:space="preserve"> </w:t>
      </w:r>
      <w:r w:rsidRPr="001E6E74">
        <w:rPr>
          <w:rStyle w:val="Headline"/>
          <w:rFonts w:ascii="Noto Sans Thai" w:hAnsi="Noto Sans Thai" w:cs="Noto Sans Thai"/>
          <w:lang w:val="th"/>
        </w:rPr>
        <w:t>เปิดศูนย์แรงบันดาลใจเซี่ยงไฮ้สำหรับธุรกิจเทคโนโลยีกาวในประเทศจีน</w:t>
      </w:r>
    </w:p>
    <w:p w14:paraId="46A549E2" w14:textId="77777777" w:rsidR="004521B6" w:rsidRPr="001E6E74" w:rsidRDefault="004521B6" w:rsidP="001E6E74">
      <w:pPr>
        <w:jc w:val="left"/>
        <w:rPr>
          <w:rStyle w:val="Headline"/>
          <w:rFonts w:ascii="Noto Sans Thai" w:hAnsi="Noto Sans Thai" w:cs="Noto Sans Thai"/>
          <w:lang w:bidi="th-TH"/>
        </w:rPr>
      </w:pPr>
    </w:p>
    <w:p w14:paraId="427EF76B" w14:textId="0AD9E2EA" w:rsidR="00E079EA" w:rsidRPr="001E6E74" w:rsidRDefault="6EAB5B17" w:rsidP="001E6E74">
      <w:pPr>
        <w:jc w:val="left"/>
        <w:rPr>
          <w:rFonts w:ascii="Noto Sans Thai" w:hAnsi="Noto Sans Thai" w:cs="Noto Sans Thai"/>
          <w:szCs w:val="22"/>
        </w:rPr>
      </w:pPr>
      <w:r w:rsidRPr="001E6E74">
        <w:rPr>
          <w:rFonts w:ascii="Noto Sans Thai" w:hAnsi="Noto Sans Thai" w:cs="Noto Sans Thai"/>
          <w:szCs w:val="22"/>
          <w:lang w:val="th"/>
        </w:rPr>
        <w:t xml:space="preserve">เซี่ยงไฮ้ ประเทศจีน – วันนี้ Henkel ประกาศเปิดศูนย์แรงบันดาลใจแห่งใหม่สำหรับธุรกิจเทคโนโลยีกาว ณ กรุงเซี่ยงไฮ้ ด้วยเงินลงทุนมากกว่า </w:t>
      </w:r>
      <w:r w:rsidRPr="001E6E74">
        <w:rPr>
          <w:rFonts w:ascii="Noto Sans Thai" w:hAnsi="Noto Sans Thai" w:cs="Noto Sans Thai"/>
          <w:lang w:val="th"/>
        </w:rPr>
        <w:t>60 ล้านยูโร</w:t>
      </w:r>
      <w:r w:rsidRPr="001E6E74">
        <w:rPr>
          <w:rFonts w:ascii="Noto Sans Thai" w:hAnsi="Noto Sans Thai" w:cs="Noto Sans Thai"/>
          <w:szCs w:val="22"/>
          <w:lang w:val="th"/>
        </w:rPr>
        <w:t xml:space="preserve"> ศูนย์แห่งนี้ถูกออกแบบมาเพื่อเร่งการพัฒนาโซลูชันที่ทรงพลังและยั่งยืน เสริมสร้างความร่วมมือกับลูกค้า</w:t>
      </w:r>
      <w:r w:rsidR="00F56103">
        <w:rPr>
          <w:rFonts w:ascii="Noto Sans Thai" w:hAnsi="Noto Sans Thai" w:cs="Noto Sans Thai" w:hint="cs"/>
          <w:szCs w:val="22"/>
          <w:cs/>
          <w:lang w:val="th" w:bidi="th-TH"/>
        </w:rPr>
        <w:t>ในระดับที่แน่นแฟ้นขึ้</w:t>
      </w:r>
      <w:r w:rsidR="00FC5BD0">
        <w:rPr>
          <w:rFonts w:ascii="Noto Sans Thai" w:hAnsi="Noto Sans Thai" w:cs="Noto Sans Thai" w:hint="cs"/>
          <w:szCs w:val="22"/>
          <w:cs/>
          <w:lang w:val="th" w:bidi="th-TH"/>
        </w:rPr>
        <w:t xml:space="preserve">น </w:t>
      </w:r>
      <w:r w:rsidRPr="001E6E74">
        <w:rPr>
          <w:rFonts w:ascii="Noto Sans Thai" w:hAnsi="Noto Sans Thai" w:cs="Noto Sans Thai"/>
          <w:szCs w:val="22"/>
          <w:lang w:val="th"/>
        </w:rPr>
        <w:t>และผลักดันการเติบโตระยะยาวของ Henkel ในภูมิภาคเอเชียแปซิฟิก</w:t>
      </w:r>
    </w:p>
    <w:p w14:paraId="1BE69C24" w14:textId="77777777" w:rsidR="00E079EA" w:rsidRPr="001E6E74" w:rsidRDefault="00E079EA" w:rsidP="001E6E74">
      <w:pPr>
        <w:jc w:val="left"/>
        <w:rPr>
          <w:rFonts w:ascii="Noto Sans Thai" w:hAnsi="Noto Sans Thai" w:cs="Noto Sans Thai"/>
          <w:szCs w:val="22"/>
        </w:rPr>
      </w:pPr>
    </w:p>
    <w:p w14:paraId="7900C380" w14:textId="0EF8AD88" w:rsidR="00E079EA" w:rsidRPr="001E6E74" w:rsidRDefault="00E079EA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lang w:val="th"/>
        </w:rPr>
        <w:t>ศูนย์ตั้งอยู่ใน Zhangjiang Hi-Tech Park ครอบคลุมพื้นที่กว่า 33,000 ตารางเมตร และรวบรวมทีม</w:t>
      </w:r>
      <w:r w:rsidR="006D7209" w:rsidRPr="006D7209">
        <w:rPr>
          <w:rFonts w:ascii="Noto Sans Thai" w:hAnsi="Noto Sans Thai" w:cs="Noto Sans Thai" w:hint="cs"/>
          <w:szCs w:val="22"/>
          <w:cs/>
          <w:lang w:val="th" w:bidi="th-TH"/>
        </w:rPr>
        <w:t>นัก</w:t>
      </w:r>
      <w:r w:rsidRPr="001E6E74">
        <w:rPr>
          <w:rFonts w:ascii="Noto Sans Thai" w:hAnsi="Noto Sans Thai" w:cs="Noto Sans Thai"/>
          <w:lang w:val="th"/>
        </w:rPr>
        <w:t>วิทยาศาสตร์และผู้เชี่ยวชาญด้านเทคนิคกว่า 500 คนจากหลากหลายสาขา ทั้งด้านการพัฒนาผลิตภัณฑ์ เทคโนโลยีการใช้งาน และการบริการทางเทคนิค ศูนย์นี้สนับสนุนลูกค้าในอุตสาหกรรมหลากหลายประเภท ด้วยโซลูชันชั้นนำในด้านกาว ซีลแลนท์ และ</w:t>
      </w:r>
      <w:r w:rsidR="00616032" w:rsidRPr="00616032">
        <w:rPr>
          <w:rFonts w:ascii="Noto Sans Thai" w:hAnsi="Noto Sans Thai" w:cs="Noto Sans Thai"/>
          <w:szCs w:val="22"/>
          <w:cs/>
          <w:lang w:val="th" w:bidi="th-TH"/>
        </w:rPr>
        <w:t>เคมีภัณฑ์เพื่อการเตรียมพื้นผิว</w:t>
      </w:r>
    </w:p>
    <w:p w14:paraId="2D590F12" w14:textId="77777777" w:rsidR="00E079EA" w:rsidRPr="001E6E74" w:rsidRDefault="00E079EA" w:rsidP="001E6E74">
      <w:pPr>
        <w:jc w:val="left"/>
        <w:rPr>
          <w:rFonts w:ascii="Noto Sans Thai" w:hAnsi="Noto Sans Thai" w:cs="Noto Sans Thai"/>
          <w:szCs w:val="22"/>
        </w:rPr>
      </w:pPr>
    </w:p>
    <w:p w14:paraId="4CA3EBE5" w14:textId="69B0DB74" w:rsidR="00E079EA" w:rsidRPr="000B78C5" w:rsidRDefault="00E079EA" w:rsidP="001E6E74">
      <w:pPr>
        <w:jc w:val="left"/>
        <w:rPr>
          <w:rFonts w:ascii="Noto Sans Thai" w:hAnsi="Noto Sans Thai" w:cs="Noto Sans Thai"/>
          <w:szCs w:val="22"/>
          <w:lang w:bidi="th-TH"/>
        </w:rPr>
      </w:pPr>
      <w:r w:rsidRPr="000B78C5">
        <w:rPr>
          <w:rFonts w:ascii="Noto Sans Thai" w:hAnsi="Noto Sans Thai" w:cs="Noto Sans Thai"/>
          <w:szCs w:val="22"/>
          <w:lang w:val="th"/>
        </w:rPr>
        <w:t>"ศูนย์แรงบันดาลใจเซี่ยงไฮ้แห่งใหม่นี้ตอกย้ำถึงความมุ่งมั่นของเราในการผลักดันนวัตกรรมในภูมิภาคเอเชียแปซิฟิก ด้วยการเข้าใจแนวโน้มและความต้องการของภูมิภาคนี้” Mark Dorn รองประธานบริหาร ธุรกิจเทคโนโลยีกาว Henkel กล่าว “แนวคิดนี้อาศัยรูปแบบศูนย์นวัตกรรมระดับโลกขั้นสูงที่เราได้เปิดตัวที่สำนักงานใหญ่ในเมือง Düsseldorf เมื่อปี 2022 และถูกออกแบบมาเพื่อเปลี่ยนองค์ความรู้ด้านเทคโนโลยีให้กลายเป็นนวัตกรรมที่ทรงพลังและยั่งยืน ศูนย์แรงบันดาลใจเซี่ยงไฮ้ทำให้พอร์ตโฟลิโอของเรา</w:t>
      </w:r>
      <w:r w:rsidR="00106A0C" w:rsidRPr="000B78C5">
        <w:rPr>
          <w:rFonts w:ascii="Noto Sans Thai" w:hAnsi="Noto Sans Thai" w:cs="Noto Sans Thai" w:hint="cs"/>
          <w:szCs w:val="22"/>
          <w:cs/>
          <w:lang w:val="th" w:bidi="th-TH"/>
        </w:rPr>
        <w:t>เป็น</w:t>
      </w:r>
      <w:r w:rsidR="00106A0C" w:rsidRPr="000B78C5">
        <w:rPr>
          <w:rFonts w:ascii="Noto Sans Thai" w:hAnsi="Noto Sans Thai" w:cs="Noto Sans Thai"/>
          <w:szCs w:val="22"/>
          <w:cs/>
          <w:lang w:val="th" w:bidi="th-TH"/>
        </w:rPr>
        <w:t>รูปธรรม</w:t>
      </w:r>
      <w:r w:rsidRPr="000B78C5">
        <w:rPr>
          <w:rFonts w:ascii="Noto Sans Thai" w:hAnsi="Noto Sans Thai" w:cs="Noto Sans Thai"/>
          <w:szCs w:val="22"/>
          <w:lang w:val="th"/>
        </w:rPr>
        <w:t>สำหรับลูกค้า และเอื้อให้เกิดความร่วมมือ</w:t>
      </w:r>
      <w:r w:rsidR="00E07B5D" w:rsidRPr="000B78C5">
        <w:rPr>
          <w:rFonts w:ascii="Noto Sans Thai" w:hAnsi="Noto Sans Thai" w:cs="Noto Sans Thai" w:hint="cs"/>
          <w:szCs w:val="22"/>
          <w:cs/>
          <w:lang w:val="th" w:bidi="th-TH"/>
        </w:rPr>
        <w:t>อย่าง</w:t>
      </w:r>
      <w:r w:rsidRPr="000B78C5">
        <w:rPr>
          <w:rFonts w:ascii="Noto Sans Thai" w:hAnsi="Noto Sans Thai" w:cs="Noto Sans Thai"/>
          <w:szCs w:val="22"/>
          <w:lang w:val="th"/>
        </w:rPr>
        <w:t>ใกล้ชิดทั้งภายในและภายนอกเพื่อเ</w:t>
      </w:r>
      <w:r w:rsidR="009D6F72" w:rsidRPr="000B78C5">
        <w:rPr>
          <w:rFonts w:ascii="Noto Sans Thai" w:hAnsi="Noto Sans Thai" w:cs="Noto Sans Thai" w:hint="cs"/>
          <w:szCs w:val="22"/>
          <w:cs/>
          <w:lang w:val="th" w:bidi="th-TH"/>
        </w:rPr>
        <w:t>ร่ง</w:t>
      </w:r>
      <w:r w:rsidRPr="000B78C5">
        <w:rPr>
          <w:rFonts w:ascii="Noto Sans Thai" w:hAnsi="Noto Sans Thai" w:cs="Noto Sans Thai"/>
          <w:szCs w:val="22"/>
          <w:lang w:val="th"/>
        </w:rPr>
        <w:t>ความเร็ว</w:t>
      </w:r>
      <w:r w:rsidR="009D6F72" w:rsidRPr="000B78C5">
        <w:rPr>
          <w:rFonts w:ascii="Noto Sans Thai" w:hAnsi="Noto Sans Thai" w:cs="Noto Sans Thai" w:hint="cs"/>
          <w:szCs w:val="22"/>
          <w:cs/>
          <w:lang w:val="th" w:bidi="th-TH"/>
        </w:rPr>
        <w:t>ในการสร้าง</w:t>
      </w:r>
      <w:r w:rsidRPr="000B78C5">
        <w:rPr>
          <w:rFonts w:ascii="Noto Sans Thai" w:hAnsi="Noto Sans Thai" w:cs="Noto Sans Thai"/>
          <w:szCs w:val="22"/>
          <w:lang w:val="th"/>
        </w:rPr>
        <w:t>นวัตกรรม สิ่งนี้เป็นการวางรากฐานสำหรับการเติบโตในอนาคตของ Henkel ในภูมิภาคนี้"</w:t>
      </w:r>
      <w:r w:rsidR="009D6F72" w:rsidRPr="000B78C5">
        <w:rPr>
          <w:rFonts w:ascii="Noto Sans Thai" w:hAnsi="Noto Sans Thai" w:cs="Noto Sans Thai" w:hint="cs"/>
          <w:szCs w:val="22"/>
          <w:cs/>
          <w:lang w:val="th" w:bidi="th-TH"/>
        </w:rPr>
        <w:t xml:space="preserve"> </w:t>
      </w:r>
    </w:p>
    <w:p w14:paraId="479D9F89" w14:textId="77777777" w:rsidR="00E079EA" w:rsidRPr="001E6E74" w:rsidRDefault="00E079EA" w:rsidP="001E6E74">
      <w:pPr>
        <w:jc w:val="left"/>
        <w:rPr>
          <w:rFonts w:ascii="Noto Sans Thai" w:hAnsi="Noto Sans Thai" w:cs="Noto Sans Thai"/>
          <w:szCs w:val="22"/>
        </w:rPr>
      </w:pPr>
    </w:p>
    <w:p w14:paraId="04FE2177" w14:textId="21B64AAD" w:rsidR="00E079EA" w:rsidRPr="000B78C5" w:rsidRDefault="00DD1EF0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  <w:r w:rsidRPr="000B78C5">
        <w:rPr>
          <w:rFonts w:ascii="Noto Sans Thai" w:hAnsi="Noto Sans Thai" w:cs="Noto Sans Thai"/>
          <w:szCs w:val="22"/>
          <w:cs/>
          <w:lang w:bidi="th-TH"/>
        </w:rPr>
        <w:t xml:space="preserve">ศูนย์แห่งใหม่นี้ถูกสร้างขึ้นบนพื้นฐานของแพลตฟอร์มเทคโนโลยี </w:t>
      </w:r>
      <w:r w:rsidR="008976AC" w:rsidRPr="000B78C5">
        <w:rPr>
          <w:rFonts w:ascii="Noto Sans Thai" w:hAnsi="Noto Sans Thai" w:cs="Noto Sans Thai"/>
          <w:szCs w:val="22"/>
          <w:cs/>
          <w:lang w:bidi="th-TH"/>
        </w:rPr>
        <w:t xml:space="preserve">ซึ่งช่วยส่งเสริมความร่วมมือข้ามอุตสาหกรรมและการแลกเปลี่ยนความรู้ </w:t>
      </w:r>
      <w:r w:rsidR="006B3FED" w:rsidRPr="000B78C5">
        <w:rPr>
          <w:rFonts w:ascii="Noto Sans Thai" w:hAnsi="Noto Sans Thai" w:cs="Noto Sans Thai"/>
          <w:szCs w:val="22"/>
          <w:cs/>
          <w:lang w:bidi="th-TH"/>
        </w:rPr>
        <w:t xml:space="preserve">เครื่องมือดิจิทัลขั้นสูงเชื่อมต่อผู้เชี่ยวชาญของ </w:t>
      </w:r>
      <w:r w:rsidR="006B3FED" w:rsidRPr="000B78C5">
        <w:rPr>
          <w:rFonts w:ascii="Noto Sans Thai" w:hAnsi="Noto Sans Thai" w:cs="Noto Sans Thai"/>
          <w:szCs w:val="22"/>
          <w:lang w:bidi="th-TH"/>
        </w:rPr>
        <w:t xml:space="preserve">Henkel </w:t>
      </w:r>
      <w:r w:rsidR="006B3FED" w:rsidRPr="000B78C5">
        <w:rPr>
          <w:rFonts w:ascii="Noto Sans Thai" w:hAnsi="Noto Sans Thai" w:cs="Noto Sans Thai"/>
          <w:szCs w:val="22"/>
          <w:cs/>
          <w:lang w:bidi="th-TH"/>
        </w:rPr>
        <w:t>กับระบบนวัตกรรมระดับโลกของบริษัทอย่างกว้างขวาง สนับสนุนการทำงานแบบคล่องตัวและการตัดสินใจที่ขับเคลื่อนด้วยข้อมูล</w:t>
      </w:r>
      <w:r w:rsidR="006B3FED" w:rsidRPr="000B78C5">
        <w:rPr>
          <w:rFonts w:ascii="Noto Sans Thai" w:hAnsi="Noto Sans Thai" w:cs="Noto Sans Thai" w:hint="cs"/>
          <w:szCs w:val="22"/>
          <w:cs/>
          <w:lang w:bidi="th-TH"/>
        </w:rPr>
        <w:t xml:space="preserve"> </w:t>
      </w:r>
      <w:r w:rsidR="00E079EA" w:rsidRPr="000B78C5">
        <w:rPr>
          <w:rFonts w:ascii="Noto Sans Thai" w:hAnsi="Noto Sans Thai" w:cs="Noto Sans Thai"/>
          <w:szCs w:val="22"/>
          <w:lang w:val="th"/>
        </w:rPr>
        <w:t>นอกจากนี้ ภายในยังมีศูนย์ประสบการณ์ลูกค้าที่ทันสมัย ซึ่งมอบประสบการณ์การมีส่วนร่วมที่สมจริง และต้อนรับพันธมิตรจากภาคอุตสาหกรรมและ</w:t>
      </w:r>
      <w:r w:rsidR="000E1E86" w:rsidRPr="000B78C5">
        <w:rPr>
          <w:rFonts w:ascii="Noto Sans Thai" w:hAnsi="Noto Sans Thai" w:cs="Noto Sans Thai"/>
          <w:szCs w:val="22"/>
          <w:cs/>
          <w:lang w:bidi="th-TH"/>
        </w:rPr>
        <w:t>วงการวิชาการ เพื่อร่วมค้นหาแนวคิดใหม่ ๆ และโอกาสในการเติบโต</w:t>
      </w:r>
    </w:p>
    <w:p w14:paraId="408CB1CB" w14:textId="77777777" w:rsidR="00DD1EF0" w:rsidRDefault="00DD1EF0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</w:p>
    <w:p w14:paraId="273D17F4" w14:textId="72D848FA" w:rsidR="00E079EA" w:rsidRDefault="00E079EA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  <w:r w:rsidRPr="001E6E74">
        <w:rPr>
          <w:rFonts w:ascii="Noto Sans Thai" w:hAnsi="Noto Sans Thai" w:cs="Noto Sans Thai"/>
          <w:szCs w:val="22"/>
          <w:lang w:val="th"/>
        </w:rPr>
        <w:t>“ศูนย์แห่งใหม่นี้สร้างสภาพแวดล้อมการทำงานที่</w:t>
      </w:r>
      <w:r w:rsidR="00F94526">
        <w:rPr>
          <w:rFonts w:ascii="Noto Sans Thai" w:hAnsi="Noto Sans Thai" w:cs="Noto Sans Thai" w:hint="cs"/>
          <w:szCs w:val="22"/>
          <w:cs/>
          <w:lang w:val="th" w:bidi="th-TH"/>
        </w:rPr>
        <w:t>เพิ่ม</w:t>
      </w:r>
      <w:r w:rsidRPr="001E6E74">
        <w:rPr>
          <w:rFonts w:ascii="Noto Sans Thai" w:hAnsi="Noto Sans Thai" w:cs="Noto Sans Thai"/>
          <w:szCs w:val="22"/>
          <w:lang w:val="th"/>
        </w:rPr>
        <w:t>แรงบันดาลใจและส่งเสริมวัฒนธรรมนวัตกรรม” Nigel Fay รองประธานองค์กรฝ่ายนวัตกรรมและประธานเจ้าหน้าที่ฝ่ายเทคโนโลยี ธุรกิจเทคโนโลยีกาว Henkel กล่าว “ผ่านความร่วมมือและการสร้างสรรค์ร่วมกัน ที่นี่เรานำข้อมูลเชิงลึกในท้องถิ่นมาต่อยอดเป็นโซลูชันที่สามารถขยายผลได้ สร้างคุณค่าที่มีความหมายให้กับลูกค้า และมีส่วนร่วมกับเครือข่ายการวิจัยระดับโลกของเรา”</w:t>
      </w:r>
    </w:p>
    <w:p w14:paraId="679A86A7" w14:textId="77777777" w:rsidR="00634DAC" w:rsidRDefault="00634DAC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</w:p>
    <w:p w14:paraId="5FA7A08F" w14:textId="175F6BFE" w:rsidR="00E079EA" w:rsidRDefault="00E079EA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  <w:r w:rsidRPr="001E6E74">
        <w:rPr>
          <w:rFonts w:ascii="Noto Sans Thai" w:hAnsi="Noto Sans Thai" w:cs="Noto Sans Thai"/>
          <w:szCs w:val="22"/>
          <w:lang w:val="th"/>
        </w:rPr>
        <w:t xml:space="preserve">ในฐานะที่เป็นหนึ่งในภูมิภาคที่มีพลวัตและความหลากหลายมากที่สุดในโลก </w:t>
      </w:r>
      <w:r w:rsidR="003171C9" w:rsidRPr="003171C9">
        <w:rPr>
          <w:rFonts w:ascii="Noto Sans Thai" w:hAnsi="Noto Sans Thai" w:cs="Noto Sans Thai"/>
          <w:szCs w:val="22"/>
          <w:cs/>
          <w:lang w:bidi="th-TH"/>
        </w:rPr>
        <w:t>ภูมิภาค</w:t>
      </w:r>
      <w:r w:rsidRPr="001E6E74">
        <w:rPr>
          <w:rFonts w:ascii="Noto Sans Thai" w:hAnsi="Noto Sans Thai" w:cs="Noto Sans Thai"/>
          <w:szCs w:val="22"/>
          <w:lang w:val="th"/>
        </w:rPr>
        <w:t>เอเชียแปซิฟิกมีบทบาทสำคัญในการขับเคลื่อนนวัตกรรม</w:t>
      </w:r>
      <w:r w:rsidR="003171C9">
        <w:rPr>
          <w:rFonts w:ascii="Noto Sans Thai" w:hAnsi="Noto Sans Thai" w:cs="Noto Sans Thai" w:hint="cs"/>
          <w:szCs w:val="22"/>
          <w:cs/>
          <w:lang w:val="th" w:bidi="th-TH"/>
        </w:rPr>
        <w:t xml:space="preserve"> </w:t>
      </w:r>
      <w:r w:rsidRPr="001E6E74">
        <w:rPr>
          <w:rFonts w:ascii="Noto Sans Thai" w:hAnsi="Noto Sans Thai" w:cs="Noto Sans Thai"/>
          <w:szCs w:val="22"/>
          <w:lang w:val="th"/>
        </w:rPr>
        <w:t xml:space="preserve">และการเติบโตของ Henkel </w:t>
      </w:r>
      <w:r w:rsidR="00DC2C98" w:rsidRPr="003171C9">
        <w:rPr>
          <w:rFonts w:ascii="Noto Sans Thai" w:hAnsi="Noto Sans Thai" w:cs="Noto Sans Thai"/>
          <w:szCs w:val="22"/>
          <w:cs/>
          <w:lang w:bidi="th-TH"/>
        </w:rPr>
        <w:t xml:space="preserve">ประเทศจีนซึ่งเป็นตลาดสำคัญในภูมิภาคนี้ อยู่ในแนวหน้าของแนวโน้มที่เกิดขึ้นใหม่ </w:t>
      </w:r>
      <w:r w:rsidRPr="001E6E74">
        <w:rPr>
          <w:rFonts w:ascii="Noto Sans Thai" w:hAnsi="Noto Sans Thai" w:cs="Noto Sans Thai"/>
          <w:szCs w:val="22"/>
          <w:lang w:val="th"/>
        </w:rPr>
        <w:lastRenderedPageBreak/>
        <w:t>ความต้องการของลูกค้าที่เปลี่ยนแปลงอย่างรวดเร็ว และการพัฒนาอย่างยั่งยืน ศูนย์แห่งใหม่นี้</w:t>
      </w:r>
      <w:r w:rsidR="00C06D09">
        <w:rPr>
          <w:rFonts w:ascii="Noto Sans Thai" w:hAnsi="Noto Sans Thai" w:cs="Noto Sans Thai" w:hint="cs"/>
          <w:szCs w:val="22"/>
          <w:cs/>
          <w:lang w:val="th" w:bidi="th-TH"/>
        </w:rPr>
        <w:t>ช่วย</w:t>
      </w:r>
      <w:r w:rsidRPr="001E6E74">
        <w:rPr>
          <w:rFonts w:ascii="Noto Sans Thai" w:hAnsi="Noto Sans Thai" w:cs="Noto Sans Thai"/>
          <w:szCs w:val="22"/>
          <w:lang w:val="th"/>
        </w:rPr>
        <w:t>ให้ Henkel สามารถเข้าใจการเปลี่ยนแปลงของอุตสาหกรรมได้ลึกซึ้งยิ่งขึ้น ตอบสนองความต้องการเฉพาะของตลาด และมอบคุณค่า</w:t>
      </w:r>
      <w:r w:rsidR="002F7ED6" w:rsidRPr="003171C9">
        <w:rPr>
          <w:rFonts w:ascii="Noto Sans Thai" w:hAnsi="Noto Sans Thai" w:cs="Noto Sans Thai"/>
          <w:szCs w:val="22"/>
          <w:cs/>
          <w:lang w:bidi="th-TH"/>
        </w:rPr>
        <w:t>เพิ่มขึ้นแก่ลูกค้าในภูมิภาคได้อย่างมีประสิทธิภาพ</w:t>
      </w:r>
    </w:p>
    <w:p w14:paraId="67E54A55" w14:textId="77777777" w:rsidR="003171C9" w:rsidRDefault="003171C9" w:rsidP="001E6E74">
      <w:pPr>
        <w:jc w:val="left"/>
        <w:rPr>
          <w:rFonts w:ascii="Noto Sans Thai" w:hAnsi="Noto Sans Thai" w:cs="Noto Sans Thai"/>
          <w:szCs w:val="22"/>
          <w:lang w:val="th" w:bidi="th-TH"/>
        </w:rPr>
      </w:pPr>
    </w:p>
    <w:p w14:paraId="4A0AB4DD" w14:textId="767490B4" w:rsidR="00E079EA" w:rsidRPr="001E6E74" w:rsidRDefault="00E079EA" w:rsidP="001E6E74">
      <w:pPr>
        <w:jc w:val="left"/>
        <w:rPr>
          <w:rFonts w:ascii="Noto Sans Thai" w:hAnsi="Noto Sans Thai" w:cs="Noto Sans Thai"/>
          <w:szCs w:val="22"/>
        </w:rPr>
      </w:pPr>
      <w:r w:rsidRPr="001E6E74">
        <w:rPr>
          <w:rFonts w:ascii="Noto Sans Thai" w:hAnsi="Noto Sans Thai" w:cs="Noto Sans Thai"/>
          <w:szCs w:val="22"/>
          <w:lang w:val="th"/>
        </w:rPr>
        <w:t>"</w:t>
      </w:r>
      <w:r w:rsidR="001B0D8F" w:rsidRPr="00FA6539">
        <w:rPr>
          <w:rFonts w:ascii="Noto Sans Thai" w:hAnsi="Noto Sans Thai" w:cs="Noto Sans Thai"/>
          <w:szCs w:val="22"/>
          <w:cs/>
          <w:lang w:bidi="th-TH"/>
        </w:rPr>
        <w:t xml:space="preserve">ภูมิภาคเอเชียแปซิฟิกเป็นพื้นที่แห่งศักยภาพมหาศาล </w:t>
      </w:r>
      <w:r w:rsidRPr="001E6E74">
        <w:rPr>
          <w:rFonts w:ascii="Noto Sans Thai" w:hAnsi="Noto Sans Thai" w:cs="Noto Sans Thai"/>
          <w:szCs w:val="22"/>
          <w:lang w:val="th"/>
        </w:rPr>
        <w:t>และ</w:t>
      </w:r>
      <w:r w:rsidR="001B0D8F" w:rsidRPr="00FA6539">
        <w:rPr>
          <w:rFonts w:ascii="Noto Sans Thai" w:hAnsi="Noto Sans Thai" w:cs="Noto Sans Thai"/>
          <w:szCs w:val="22"/>
          <w:cs/>
          <w:lang w:bidi="th-TH"/>
        </w:rPr>
        <w:t>ประเทศ</w:t>
      </w:r>
      <w:r w:rsidRPr="001E6E74">
        <w:rPr>
          <w:rFonts w:ascii="Noto Sans Thai" w:hAnsi="Noto Sans Thai" w:cs="Noto Sans Thai"/>
          <w:szCs w:val="22"/>
          <w:lang w:val="th"/>
        </w:rPr>
        <w:t xml:space="preserve">จีนโดดเด่นในฐานะกลไกสำคัญในการสร้างนวัตกรรมและการเติบโต" Carmen Chua ประธาน Henkel </w:t>
      </w:r>
      <w:r w:rsidR="001B0D8F" w:rsidRPr="00FA6539">
        <w:rPr>
          <w:rFonts w:ascii="Noto Sans Thai" w:hAnsi="Noto Sans Thai" w:cs="Noto Sans Thai"/>
          <w:szCs w:val="22"/>
          <w:cs/>
          <w:lang w:bidi="th-TH"/>
        </w:rPr>
        <w:t xml:space="preserve">ภูมิภาคเอเชียแปซิฟิก </w:t>
      </w:r>
      <w:r w:rsidRPr="001E6E74">
        <w:rPr>
          <w:rFonts w:ascii="Noto Sans Thai" w:hAnsi="Noto Sans Thai" w:cs="Noto Sans Thai"/>
          <w:szCs w:val="22"/>
          <w:lang w:val="th"/>
        </w:rPr>
        <w:t>กล่าว “ด้วยศูนย์แห่งใหม่นี้ เราใกล้ชิดกับลูกค้ามากขึ้น</w:t>
      </w:r>
      <w:r w:rsidR="00BC208C">
        <w:rPr>
          <w:rFonts w:ascii="Noto Sans Thai" w:hAnsi="Noto Sans Thai" w:cs="Noto Sans Thai" w:hint="cs"/>
          <w:szCs w:val="22"/>
          <w:cs/>
          <w:lang w:val="th" w:bidi="th-TH"/>
        </w:rPr>
        <w:t xml:space="preserve"> </w:t>
      </w:r>
      <w:r w:rsidRPr="001E6E74">
        <w:rPr>
          <w:rFonts w:ascii="Noto Sans Thai" w:hAnsi="Noto Sans Thai" w:cs="Noto Sans Thai"/>
          <w:szCs w:val="22"/>
          <w:lang w:val="th"/>
        </w:rPr>
        <w:t>และตอบสนองความต้องการได้อย่างรวดเร็ว</w:t>
      </w:r>
      <w:r w:rsidR="00BC208C">
        <w:rPr>
          <w:rFonts w:ascii="Noto Sans Thai" w:hAnsi="Noto Sans Thai" w:cs="Noto Sans Thai" w:hint="cs"/>
          <w:szCs w:val="22"/>
          <w:cs/>
          <w:lang w:val="th" w:bidi="th-TH"/>
        </w:rPr>
        <w:t xml:space="preserve"> </w:t>
      </w:r>
      <w:r w:rsidRPr="001E6E74">
        <w:rPr>
          <w:rFonts w:ascii="Noto Sans Thai" w:hAnsi="Noto Sans Thai" w:cs="Noto Sans Thai"/>
          <w:szCs w:val="22"/>
          <w:lang w:val="th"/>
        </w:rPr>
        <w:t>และมีประสิทธิภาพยิ่งขึ้น นอกจากนี้ยังเป็นก้าวสำคัญของการลงทุนอย่างต่อเนื่องของ Henkel ในประเทศจีน ซึ่งช่วยเสริมสร้างนวัตกรรมท้องถิ่น และบรรลุความสําเร็จร่วมกันกับพันธมิตรของเรา"</w:t>
      </w:r>
    </w:p>
    <w:p w14:paraId="69BAB5A5" w14:textId="77777777" w:rsidR="00075A0D" w:rsidRDefault="00075A0D" w:rsidP="001E6E74">
      <w:pPr>
        <w:jc w:val="left"/>
        <w:rPr>
          <w:rFonts w:ascii="Noto Sans Thai" w:hAnsi="Noto Sans Thai" w:cs="Noto Sans Thai"/>
          <w:szCs w:val="22"/>
          <w:lang w:bidi="th-TH"/>
        </w:rPr>
      </w:pPr>
    </w:p>
    <w:p w14:paraId="5187FF98" w14:textId="77777777" w:rsidR="00512F30" w:rsidRPr="001E6E74" w:rsidRDefault="00512F30" w:rsidP="001E6E74">
      <w:pPr>
        <w:jc w:val="left"/>
        <w:rPr>
          <w:rFonts w:ascii="Noto Sans Thai" w:hAnsi="Noto Sans Thai" w:cs="Noto Sans Thai"/>
          <w:szCs w:val="22"/>
        </w:rPr>
      </w:pPr>
    </w:p>
    <w:p w14:paraId="57DFD553" w14:textId="77777777" w:rsidR="001E6E74" w:rsidRDefault="001E6E74" w:rsidP="001E6E74">
      <w:pPr>
        <w:jc w:val="left"/>
        <w:rPr>
          <w:rStyle w:val="AboutandContactHeadline"/>
          <w:rFonts w:ascii="Noto Sans Thai" w:hAnsi="Noto Sans Thai" w:cs="Noto Sans Thai"/>
          <w:vanish/>
          <w:color w:val="E1000F" w:themeColor="text2"/>
          <w:szCs w:val="18"/>
        </w:rPr>
      </w:pPr>
    </w:p>
    <w:p w14:paraId="60A1A823" w14:textId="77777777" w:rsidR="001E6E74" w:rsidRDefault="001E6E74" w:rsidP="001E6E74">
      <w:pPr>
        <w:jc w:val="left"/>
        <w:rPr>
          <w:rStyle w:val="AboutandContactHeadline"/>
          <w:rFonts w:ascii="Noto Sans Thai" w:hAnsi="Noto Sans Thai" w:cs="Noto Sans Thai"/>
          <w:vanish/>
          <w:color w:val="E1000F" w:themeColor="text2"/>
          <w:szCs w:val="18"/>
        </w:rPr>
      </w:pPr>
    </w:p>
    <w:p w14:paraId="174C32F5" w14:textId="4107BB1A" w:rsidR="009F3704" w:rsidRPr="001E6E74" w:rsidRDefault="009F3704" w:rsidP="001E6E74">
      <w:pPr>
        <w:jc w:val="left"/>
        <w:rPr>
          <w:rFonts w:ascii="Noto Sans Thai" w:hAnsi="Noto Sans Thai" w:cs="Noto Sans Thai"/>
          <w:b/>
          <w:bCs/>
          <w:vanish/>
          <w:sz w:val="18"/>
          <w:szCs w:val="18"/>
        </w:rPr>
      </w:pPr>
      <w:r w:rsidRPr="001E6E74">
        <w:rPr>
          <w:rStyle w:val="AboutandContactHeadline"/>
          <w:rFonts w:ascii="Noto Sans Thai" w:hAnsi="Noto Sans Thai" w:cs="Noto Sans Thai"/>
          <w:vanish/>
          <w:szCs w:val="18"/>
        </w:rPr>
        <w:t>เกี่ยวกับ Henkel</w:t>
      </w:r>
    </w:p>
    <w:p w14:paraId="614B95E7" w14:textId="77777777" w:rsidR="009F3704" w:rsidRDefault="009F3704" w:rsidP="001E6E74">
      <w:pPr>
        <w:jc w:val="left"/>
        <w:rPr>
          <w:rStyle w:val="AboutandContactBody"/>
          <w:rFonts w:ascii="Noto Sans Thai" w:hAnsi="Noto Sans Thai" w:cs="Noto Sans Thai"/>
          <w:vanish/>
          <w:szCs w:val="18"/>
        </w:rPr>
      </w:pPr>
      <w:r w:rsidRPr="001E6E74">
        <w:rPr>
          <w:rStyle w:val="AboutandContactBody"/>
          <w:rFonts w:ascii="Noto Sans Thai" w:hAnsi="Noto Sans Thai" w:cs="Noto Sans Thai"/>
          <w:vanish/>
          <w:szCs w:val="18"/>
        </w:rPr>
        <w:t xml:space="preserve">ด้วยแบรนด์ นวัตกรรม และเทคโนโลยีของเรา ทําให้เราครองตำแหน่งผู้นําตลาดทั่วโลกในธุรกิจอุตสาหกรรมและธุรกิจสินค้าอุปโภคบริโภค หน่วยธุรกิจเทคโนโลยีกาวเป็นผู้นำตลาดระดับโลก ในอุตสาหกรรมกาว ซีลแลนท์ และเคมีภัณฑ์เพื่อการเตรียมพื้นผิว </w:t>
      </w:r>
      <w:r w:rsidRPr="001E6E74">
        <w:rPr>
          <w:rFonts w:ascii="Noto Sans Thai" w:hAnsi="Noto Sans Thai" w:cs="Noto Sans Thai"/>
          <w:vanish/>
          <w:sz w:val="18"/>
          <w:szCs w:val="18"/>
        </w:rPr>
        <w:t>ธุรกิจ</w:t>
      </w:r>
      <w:r w:rsidRPr="001E6E74">
        <w:rPr>
          <w:rFonts w:ascii="Noto Sans Thai" w:hAnsi="Noto Sans Thai" w:cs="Noto Sans Thai"/>
          <w:vanish/>
          <w:sz w:val="18"/>
          <w:szCs w:val="18"/>
          <w:cs/>
        </w:rPr>
        <w:t>คอนซูเมอร์แบรนด์</w:t>
      </w:r>
      <w:r w:rsidRPr="001E6E74">
        <w:rPr>
          <w:rStyle w:val="AboutandContactBody"/>
          <w:rFonts w:ascii="Noto Sans Thai" w:hAnsi="Noto Sans Thai" w:cs="Noto Sans Thai"/>
          <w:vanish/>
          <w:szCs w:val="18"/>
        </w:rPr>
        <w:t xml:space="preserve">ครองตำแหน่งผู้นำในธุรกิจผลิตภัณฑ์ดูแลเส้นผม </w:t>
      </w:r>
      <w:r w:rsidRPr="001E6E74">
        <w:rPr>
          <w:rStyle w:val="AboutandContactBody"/>
          <w:rFonts w:ascii="Noto Sans Thai" w:hAnsi="Noto Sans Thai" w:cs="Noto Sans Thai"/>
          <w:vanish/>
          <w:szCs w:val="18"/>
          <w:cs/>
        </w:rPr>
        <w:t>ผ</w:t>
      </w:r>
      <w:r w:rsidRPr="001E6E74">
        <w:rPr>
          <w:rStyle w:val="AboutandContactBody"/>
          <w:rFonts w:ascii="Noto Sans Thai" w:hAnsi="Noto Sans Thai" w:cs="Noto Sans Thai"/>
          <w:vanish/>
          <w:szCs w:val="18"/>
        </w:rPr>
        <w:t xml:space="preserve">ลิตภัณฑ์ซักล้างและดูแลบ้านในหลายตลาดและหลากหลายหมวดหมู่ธุรกิจทั่วโลก แบรนด์ระดับต้น ๆ สามแบรนด์ของเราคือ Loctite, Persil และ Schwarzkopf ในปีงบประมาณ 2024 บริษัท Henkel มีรายงานยอดขายมากกว่า 21.6 พันล้านยูโรและผลกําไรจากการดําเนินงานที่ปรับแล้วประมาณ 3.1 พันล้านยูโร หุ้นบุริมสิทธิของ Henkel จดทะเบียนในดัชนีหุ้น DAX ของเยอรมัน ความยั่งยืนเป็นสิ่งที่ Henkel ยึดมั่นมายาวนาน และบริษัทมีกลยุทธ์ความยั่งยืนที่ชัดเจนพร้อมเป้าหมายเฉพาะ Henkel ก่อตั้งขึ้นในปี 1876 และปัจจุบันมีทีมงานที่มีความหลากหลายจากเพื่อนร่วมงานประมาณ 47,000 คนทั่วโลก ซึ่งรวมกันเป็นวัฒนธรรมองค์กรที่แข็งแกร่ง ยึดมั่นค่านิยมเดียวกัน และมีวัตถุประสงค์ร่วมกัน: "Pioneers at heart for the good of generations.” (บุกเบิกด้วยหัวใจเพื่อสิ่งที่ดีแก่คนรุ่นหลัง) ดูข้อมูลเพิ่มเติมได้ที่ </w:t>
      </w:r>
      <w:hyperlink r:id="rId11" w:history="1">
        <w:r w:rsidRPr="001E6E74">
          <w:rPr>
            <w:rStyle w:val="Hyperlink"/>
            <w:rFonts w:ascii="Noto Sans Thai" w:hAnsi="Noto Sans Thai" w:cs="Noto Sans Thai"/>
            <w:vanish/>
            <w:color w:val="auto"/>
          </w:rPr>
          <w:t>www.henkel.com</w:t>
        </w:r>
      </w:hyperlink>
      <w:r w:rsidRPr="001E6E74">
        <w:rPr>
          <w:rStyle w:val="AboutandContactBody"/>
          <w:rFonts w:ascii="Noto Sans Thai" w:hAnsi="Noto Sans Thai" w:cs="Noto Sans Thai"/>
          <w:vanish/>
          <w:szCs w:val="18"/>
        </w:rPr>
        <w:t xml:space="preserve"> </w:t>
      </w:r>
    </w:p>
    <w:p w14:paraId="16985353" w14:textId="77777777" w:rsidR="00DE7E34" w:rsidRDefault="00DE7E34" w:rsidP="001E6E74">
      <w:pPr>
        <w:jc w:val="left"/>
        <w:rPr>
          <w:rStyle w:val="AboutandContactBody"/>
          <w:rFonts w:ascii="Noto Sans Thai" w:hAnsi="Noto Sans Thai" w:cs="Noto Sans Thai"/>
          <w:vanish/>
          <w:szCs w:val="18"/>
        </w:rPr>
      </w:pPr>
    </w:p>
    <w:p w14:paraId="504FDD87" w14:textId="77777777" w:rsidR="00DE7E34" w:rsidRDefault="00DE7E34" w:rsidP="001E6E74">
      <w:pPr>
        <w:jc w:val="left"/>
        <w:rPr>
          <w:rStyle w:val="AboutandContactBody"/>
          <w:rFonts w:ascii="Noto Sans Thai" w:hAnsi="Noto Sans Thai" w:cs="Noto Sans Thai"/>
          <w:vanish/>
          <w:szCs w:val="18"/>
        </w:rPr>
      </w:pPr>
    </w:p>
    <w:p w14:paraId="6202A69A" w14:textId="77777777" w:rsidR="00DE7E34" w:rsidRPr="002437B3" w:rsidRDefault="00DE7E34" w:rsidP="00DE7E34">
      <w:pPr>
        <w:spacing w:line="240" w:lineRule="auto"/>
        <w:jc w:val="left"/>
        <w:rPr>
          <w:rStyle w:val="AboutandContactBody"/>
          <w:rFonts w:ascii="Noto Sans Thai" w:hAnsi="Noto Sans Thai" w:cs="Noto Sans Thai"/>
          <w:b/>
          <w:bCs/>
          <w:szCs w:val="18"/>
          <w:lang w:val="de-DE"/>
        </w:rPr>
      </w:pPr>
      <w:r w:rsidRPr="002437B3">
        <w:rPr>
          <w:rStyle w:val="AboutandContactBody"/>
          <w:rFonts w:ascii="Noto Sans Thai" w:hAnsi="Noto Sans Thai" w:cs="Noto Sans Thai"/>
          <w:b/>
          <w:bCs/>
          <w:szCs w:val="18"/>
          <w:cs/>
          <w:lang w:val="th"/>
        </w:rPr>
        <w:t>ข้อมูลติดต่อ</w:t>
      </w:r>
    </w:p>
    <w:p w14:paraId="1ABE54E3" w14:textId="77777777" w:rsidR="00DE7E34" w:rsidRPr="002437B3" w:rsidRDefault="00DE7E34" w:rsidP="00DE7E34">
      <w:pPr>
        <w:tabs>
          <w:tab w:val="left" w:pos="1080"/>
          <w:tab w:val="left" w:pos="4500"/>
        </w:tabs>
        <w:spacing w:line="264" w:lineRule="auto"/>
        <w:jc w:val="left"/>
        <w:rPr>
          <w:rFonts w:ascii="Noto Sans Thai" w:hAnsi="Noto Sans Thai" w:cs="Noto Sans Thai"/>
          <w:b/>
          <w:sz w:val="16"/>
          <w:szCs w:val="16"/>
          <w:lang w:val="de-DE"/>
        </w:rPr>
      </w:pPr>
    </w:p>
    <w:p w14:paraId="12CB545F" w14:textId="0B655313" w:rsidR="00DE7E34" w:rsidRPr="00DE7E34" w:rsidRDefault="00DE7E34" w:rsidP="00DE7E34">
      <w:pPr>
        <w:autoSpaceDE w:val="0"/>
        <w:autoSpaceDN w:val="0"/>
        <w:jc w:val="left"/>
        <w:rPr>
          <w:rFonts w:ascii="Noto Sans Thai" w:hAnsi="Noto Sans Thai" w:cs="Noto Sans Thai"/>
          <w:b/>
          <w:bCs/>
          <w:sz w:val="18"/>
          <w:szCs w:val="18"/>
          <w:lang w:val="de-DE"/>
        </w:rPr>
      </w:pPr>
      <w:r w:rsidRPr="00DE7E34">
        <w:rPr>
          <w:rFonts w:ascii="Noto Sans Thai" w:hAnsi="Noto Sans Thai" w:cs="Noto Sans Thai"/>
          <w:b/>
          <w:bCs/>
          <w:sz w:val="18"/>
          <w:szCs w:val="18"/>
        </w:rPr>
        <w:t>Cheerio Chan</w:t>
      </w:r>
      <w:r w:rsidRPr="00DE7E34">
        <w:rPr>
          <w:rFonts w:ascii="Noto Sans Thai" w:hAnsi="Noto Sans Thai" w:cs="Noto Sans Thai"/>
          <w:sz w:val="18"/>
          <w:szCs w:val="18"/>
          <w:lang w:val="th"/>
        </w:rPr>
        <w:tab/>
      </w:r>
    </w:p>
    <w:p w14:paraId="1D707411" w14:textId="77777777" w:rsidR="00DE7E34" w:rsidRPr="00DE7E34" w:rsidRDefault="00DE7E34" w:rsidP="00DE7E34">
      <w:pPr>
        <w:autoSpaceDE w:val="0"/>
        <w:autoSpaceDN w:val="0"/>
        <w:jc w:val="left"/>
        <w:rPr>
          <w:rFonts w:ascii="Noto Sans Thai" w:hAnsi="Noto Sans Thai" w:cs="Noto Sans Thai"/>
          <w:sz w:val="18"/>
          <w:szCs w:val="18"/>
          <w:lang w:val="de-DE"/>
        </w:rPr>
      </w:pPr>
      <w:r w:rsidRPr="00DE7E34">
        <w:rPr>
          <w:rFonts w:ascii="Noto Sans Thai" w:hAnsi="Noto Sans Thai" w:cs="Noto Sans Thai"/>
          <w:sz w:val="18"/>
          <w:szCs w:val="18"/>
          <w:lang w:val="th"/>
        </w:rPr>
        <w:t>+65 8799 3216</w:t>
      </w:r>
      <w:r w:rsidRPr="00DE7E34">
        <w:rPr>
          <w:rFonts w:ascii="Noto Sans Thai" w:hAnsi="Noto Sans Thai" w:cs="Noto Sans Thai"/>
          <w:sz w:val="18"/>
          <w:szCs w:val="18"/>
          <w:lang w:val="th"/>
        </w:rPr>
        <w:tab/>
      </w:r>
      <w:r w:rsidRPr="00DE7E34">
        <w:rPr>
          <w:rFonts w:ascii="Noto Sans Thai" w:hAnsi="Noto Sans Thai" w:cs="Noto Sans Thai"/>
          <w:sz w:val="18"/>
          <w:szCs w:val="18"/>
          <w:lang w:val="th"/>
        </w:rPr>
        <w:tab/>
      </w:r>
      <w:r w:rsidRPr="00DE7E34">
        <w:rPr>
          <w:rFonts w:ascii="Noto Sans Thai" w:hAnsi="Noto Sans Thai" w:cs="Noto Sans Thai"/>
          <w:sz w:val="18"/>
          <w:szCs w:val="18"/>
          <w:lang w:val="th"/>
        </w:rPr>
        <w:tab/>
      </w:r>
      <w:r w:rsidRPr="00DE7E34">
        <w:rPr>
          <w:rFonts w:ascii="Noto Sans Thai" w:hAnsi="Noto Sans Thai" w:cs="Noto Sans Thai"/>
          <w:sz w:val="18"/>
          <w:szCs w:val="18"/>
          <w:lang w:val="th"/>
        </w:rPr>
        <w:tab/>
      </w:r>
    </w:p>
    <w:p w14:paraId="7E216273" w14:textId="00CB9AB6" w:rsidR="00DE7E34" w:rsidRPr="00DE7E34" w:rsidRDefault="00DE7E34" w:rsidP="00DE7E34">
      <w:pPr>
        <w:spacing w:line="240" w:lineRule="auto"/>
        <w:jc w:val="left"/>
        <w:rPr>
          <w:rFonts w:ascii="Noto Sans Thai" w:hAnsi="Noto Sans Thai" w:cs="Noto Sans Thai"/>
          <w:sz w:val="18"/>
          <w:szCs w:val="18"/>
          <w:lang w:val="de-DE"/>
        </w:rPr>
      </w:pPr>
      <w:hyperlink r:id="rId12" w:history="1">
        <w:r w:rsidRPr="00692EC9">
          <w:rPr>
            <w:rStyle w:val="Hyperlink"/>
            <w:rFonts w:ascii="Noto Sans Thai" w:hAnsi="Noto Sans Thai" w:cs="Noto Sans Thai"/>
          </w:rPr>
          <w:t>cheerio.chan@henkel.com</w:t>
        </w:r>
      </w:hyperlink>
      <w:r w:rsidRPr="00DE7E34">
        <w:rPr>
          <w:rFonts w:ascii="Noto Sans Thai" w:hAnsi="Noto Sans Thai" w:cs="Noto Sans Thai"/>
          <w:sz w:val="18"/>
          <w:szCs w:val="18"/>
        </w:rPr>
        <w:t xml:space="preserve"> </w:t>
      </w:r>
    </w:p>
    <w:p w14:paraId="48222C19" w14:textId="77777777" w:rsidR="00DE7E34" w:rsidRPr="00DE7E34" w:rsidRDefault="00DE7E34" w:rsidP="001E6E74">
      <w:pPr>
        <w:jc w:val="left"/>
        <w:rPr>
          <w:rStyle w:val="AboutandContactBody"/>
          <w:rFonts w:ascii="Noto Sans Thai" w:hAnsi="Noto Sans Thai" w:cs="Noto Sans Thai"/>
          <w:vanish/>
          <w:szCs w:val="18"/>
          <w:lang w:val="de-DE"/>
        </w:rPr>
      </w:pPr>
    </w:p>
    <w:p w14:paraId="2B0EAA5A" w14:textId="77777777" w:rsidR="00BD38FC" w:rsidRPr="001E6E74" w:rsidRDefault="007F01C3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lang w:val="th"/>
        </w:rPr>
        <w:br w:type="page"/>
      </w:r>
      <w:r w:rsidRPr="001E6E74">
        <w:rPr>
          <w:rFonts w:ascii="Noto Sans Thai" w:hAnsi="Noto Sans Thai" w:cs="Noto Sans Thai"/>
          <w:noProof/>
          <w:lang w:val="th"/>
        </w:rPr>
        <w:lastRenderedPageBreak/>
        <w:drawing>
          <wp:inline distT="0" distB="0" distL="0" distR="0" wp14:anchorId="65909C9A" wp14:editId="77D4BDE6">
            <wp:extent cx="4320000" cy="2877461"/>
            <wp:effectExtent l="0" t="0" r="4445" b="0"/>
            <wp:docPr id="88174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172F" w14:textId="6F36A9FE" w:rsidR="00BD38FC" w:rsidRDefault="00BD38FC" w:rsidP="001E6E74">
      <w:pPr>
        <w:jc w:val="left"/>
        <w:rPr>
          <w:rFonts w:ascii="Noto Sans Thai" w:hAnsi="Noto Sans Thai" w:cs="Noto Sans Thai"/>
          <w:sz w:val="18"/>
          <w:szCs w:val="20"/>
          <w:lang w:val="th" w:bidi="th-TH"/>
        </w:rPr>
      </w:pPr>
      <w:r w:rsidRPr="001E6E74">
        <w:rPr>
          <w:rFonts w:ascii="Noto Sans Thai" w:hAnsi="Noto Sans Thai" w:cs="Noto Sans Thai"/>
          <w:sz w:val="18"/>
          <w:szCs w:val="20"/>
          <w:lang w:val="th"/>
        </w:rPr>
        <w:t xml:space="preserve">Henkel เปิดศูนย์แรงบันดาลใจเซี่ยงไฮ้ (ICS) แห่งใหม่อย่างเป็นทางการ </w:t>
      </w:r>
      <w:r w:rsidR="009A49F5" w:rsidRPr="009A49F5">
        <w:rPr>
          <w:rFonts w:ascii="Noto Sans Thai" w:hAnsi="Noto Sans Thai" w:cs="Noto Sans Thai" w:hint="cs"/>
          <w:sz w:val="18"/>
          <w:szCs w:val="18"/>
          <w:cs/>
          <w:lang w:val="th" w:bidi="th-TH"/>
        </w:rPr>
        <w:t>สำหรับ</w:t>
      </w:r>
      <w:r w:rsidRPr="001E6E74">
        <w:rPr>
          <w:rFonts w:ascii="Noto Sans Thai" w:hAnsi="Noto Sans Thai" w:cs="Noto Sans Thai"/>
          <w:sz w:val="18"/>
          <w:szCs w:val="20"/>
          <w:lang w:val="th"/>
        </w:rPr>
        <w:t>หน่วยธุรกิจเทคโนโลยีกาว</w:t>
      </w:r>
    </w:p>
    <w:p w14:paraId="544853C5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75C28368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42381AA0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noProof/>
          <w:lang w:val="th"/>
        </w:rPr>
        <w:drawing>
          <wp:inline distT="0" distB="0" distL="0" distR="0" wp14:anchorId="3786075B" wp14:editId="2BD50FFE">
            <wp:extent cx="4320000" cy="2868271"/>
            <wp:effectExtent l="0" t="0" r="4445" b="8890"/>
            <wp:docPr id="39338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56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86A9" w14:textId="73C45B1A" w:rsidR="00A20DB0" w:rsidRPr="002E2077" w:rsidRDefault="00A20DB0" w:rsidP="001E6E74">
      <w:pPr>
        <w:jc w:val="left"/>
        <w:rPr>
          <w:rFonts w:ascii="Noto Sans Thai" w:hAnsi="Noto Sans Thai" w:cs="Noto Sans Thai"/>
          <w:sz w:val="18"/>
          <w:szCs w:val="18"/>
          <w:lang w:bidi="th-TH"/>
        </w:rPr>
      </w:pPr>
      <w:r w:rsidRPr="002E2077">
        <w:rPr>
          <w:rFonts w:ascii="Noto Sans Thai" w:hAnsi="Noto Sans Thai" w:cs="Noto Sans Thai"/>
          <w:sz w:val="18"/>
          <w:szCs w:val="18"/>
          <w:cs/>
          <w:lang w:bidi="th-TH"/>
        </w:rPr>
        <w:t xml:space="preserve">ศูนย์แรงบันดาลใจเซี่ยงไฮ้ </w:t>
      </w:r>
      <w:r w:rsidR="006A6AF5" w:rsidRPr="002E2077">
        <w:rPr>
          <w:rFonts w:ascii="Noto Sans Thai" w:hAnsi="Noto Sans Thai" w:cs="Noto Sans Thai" w:hint="cs"/>
          <w:sz w:val="18"/>
          <w:szCs w:val="18"/>
          <w:cs/>
          <w:lang w:bidi="th-TH"/>
        </w:rPr>
        <w:t>นำเสนอ</w:t>
      </w:r>
      <w:r w:rsidRPr="002E2077">
        <w:rPr>
          <w:rFonts w:ascii="Noto Sans Thai" w:hAnsi="Noto Sans Thai" w:cs="Noto Sans Thai"/>
          <w:sz w:val="18"/>
          <w:szCs w:val="18"/>
          <w:cs/>
          <w:lang w:bidi="th-TH"/>
        </w:rPr>
        <w:t>พอร์ตโฟลิโอ</w:t>
      </w:r>
      <w:r w:rsidR="006A6AF5" w:rsidRPr="002E2077">
        <w:rPr>
          <w:rFonts w:ascii="Noto Sans Thai" w:hAnsi="Noto Sans Thai" w:cs="Noto Sans Thai" w:hint="cs"/>
          <w:sz w:val="18"/>
          <w:szCs w:val="18"/>
          <w:cs/>
          <w:lang w:bidi="th-TH"/>
        </w:rPr>
        <w:t>ด้าน</w:t>
      </w:r>
      <w:r w:rsidRPr="002E2077">
        <w:rPr>
          <w:rFonts w:ascii="Noto Sans Thai" w:hAnsi="Noto Sans Thai" w:cs="Noto Sans Thai"/>
          <w:sz w:val="18"/>
          <w:szCs w:val="18"/>
          <w:cs/>
          <w:lang w:bidi="th-TH"/>
        </w:rPr>
        <w:t>เทคโนโลยีที่ครอบคลุม</w:t>
      </w:r>
      <w:r w:rsidR="006A6AF5" w:rsidRPr="002E2077">
        <w:rPr>
          <w:rFonts w:ascii="Noto Sans Thai" w:hAnsi="Noto Sans Thai" w:cs="Noto Sans Thai" w:hint="cs"/>
          <w:sz w:val="18"/>
          <w:szCs w:val="18"/>
          <w:cs/>
          <w:lang w:bidi="th-TH"/>
        </w:rPr>
        <w:t xml:space="preserve">ของ </w:t>
      </w:r>
      <w:r w:rsidR="006A6AF5" w:rsidRPr="002E2077">
        <w:rPr>
          <w:rFonts w:ascii="Noto Sans Thai" w:hAnsi="Noto Sans Thai" w:cs="Noto Sans Thai"/>
          <w:sz w:val="18"/>
          <w:szCs w:val="18"/>
          <w:lang w:bidi="th-TH"/>
        </w:rPr>
        <w:t xml:space="preserve">Henkel </w:t>
      </w:r>
      <w:r w:rsidRPr="002E2077">
        <w:rPr>
          <w:rFonts w:ascii="Noto Sans Thai" w:hAnsi="Noto Sans Thai" w:cs="Noto Sans Thai"/>
          <w:sz w:val="18"/>
          <w:szCs w:val="18"/>
          <w:cs/>
          <w:lang w:bidi="th-TH"/>
        </w:rPr>
        <w:t>ในด้าน</w:t>
      </w:r>
      <w:r w:rsidR="006A6AF5" w:rsidRPr="002E2077">
        <w:rPr>
          <w:rFonts w:ascii="Noto Sans Thai" w:hAnsi="Noto Sans Thai" w:cs="Noto Sans Thai" w:hint="cs"/>
          <w:sz w:val="18"/>
          <w:szCs w:val="18"/>
          <w:cs/>
          <w:lang w:bidi="th-TH"/>
        </w:rPr>
        <w:t>ผลิตภัณฑ์</w:t>
      </w:r>
      <w:r w:rsidRPr="002E2077">
        <w:rPr>
          <w:rFonts w:ascii="Noto Sans Thai" w:hAnsi="Noto Sans Thai" w:cs="Noto Sans Thai"/>
          <w:sz w:val="18"/>
          <w:szCs w:val="18"/>
          <w:cs/>
          <w:lang w:bidi="th-TH"/>
        </w:rPr>
        <w:t>กาว ซีแลนท์ และ</w:t>
      </w:r>
      <w:r w:rsidR="001A2B96" w:rsidRPr="002E2077">
        <w:rPr>
          <w:rFonts w:ascii="Noto Sans Thai" w:hAnsi="Noto Sans Thai" w:cs="Noto Sans Thai" w:hint="cs"/>
          <w:sz w:val="18"/>
          <w:szCs w:val="18"/>
          <w:cs/>
          <w:lang w:bidi="th-TH"/>
        </w:rPr>
        <w:t>เคมีภัณฑ์</w:t>
      </w:r>
      <w:r w:rsidR="006A6AF5" w:rsidRPr="002E2077">
        <w:rPr>
          <w:rFonts w:ascii="Noto Sans Thai" w:hAnsi="Noto Sans Thai" w:cs="Noto Sans Thai"/>
          <w:sz w:val="18"/>
          <w:szCs w:val="18"/>
          <w:cs/>
          <w:lang w:bidi="th-TH"/>
        </w:rPr>
        <w:t>เพื่อการเตรียมพื้นผิว</w:t>
      </w:r>
    </w:p>
    <w:p w14:paraId="3FCC5343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1CA30EC7" w14:textId="65F71B33" w:rsidR="00BD38FC" w:rsidRPr="001E6E74" w:rsidRDefault="007D6962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noProof/>
          <w:lang w:val="th"/>
        </w:rPr>
        <w:lastRenderedPageBreak/>
        <w:drawing>
          <wp:inline distT="0" distB="0" distL="0" distR="0" wp14:anchorId="53DB657E" wp14:editId="2E5DFE37">
            <wp:extent cx="4320000" cy="2878732"/>
            <wp:effectExtent l="0" t="0" r="4445" b="0"/>
            <wp:docPr id="1676835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5316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AF2D" w14:textId="77777777" w:rsidR="00BD38FC" w:rsidRDefault="00BD38FC" w:rsidP="001E6E74">
      <w:pPr>
        <w:jc w:val="left"/>
        <w:rPr>
          <w:rFonts w:ascii="Noto Sans Thai" w:hAnsi="Noto Sans Thai" w:cs="Noto Sans Thai"/>
          <w:sz w:val="18"/>
          <w:szCs w:val="20"/>
        </w:rPr>
      </w:pPr>
      <w:r w:rsidRPr="001E6E74">
        <w:rPr>
          <w:rFonts w:ascii="Noto Sans Thai" w:hAnsi="Noto Sans Thai" w:cs="Noto Sans Thai"/>
          <w:sz w:val="18"/>
          <w:szCs w:val="20"/>
          <w:lang w:val="th"/>
        </w:rPr>
        <w:t>ศูนย์ธุรกิจเทคโนโลยีกาว บนพื้นที่กว่า 33,000 ตารางเมตรใน Zhangjiang Hi-Tech Park รวบรวมทีมนักวิทยาศาสตร์และผู้เชี่ยวชาญด้านเทคนิคของ Henkel มากกว่า 500 คนมาร่วมงานภายใต้หลังคาเดียวกัน</w:t>
      </w:r>
    </w:p>
    <w:p w14:paraId="43516D3B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25D852F7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76F3A219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noProof/>
          <w:lang w:val="th"/>
        </w:rPr>
        <w:drawing>
          <wp:inline distT="0" distB="0" distL="0" distR="0" wp14:anchorId="4E45E8FE" wp14:editId="6B082752">
            <wp:extent cx="4320000" cy="2875404"/>
            <wp:effectExtent l="0" t="0" r="4445" b="1270"/>
            <wp:docPr id="91065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77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EFC4" w14:textId="6A63A26D" w:rsidR="00973E12" w:rsidRPr="00ED0877" w:rsidRDefault="00973E12" w:rsidP="001E6E74">
      <w:pPr>
        <w:jc w:val="left"/>
        <w:rPr>
          <w:rFonts w:ascii="Noto Sans Thai" w:hAnsi="Noto Sans Thai" w:cs="Noto Sans Thai"/>
          <w:sz w:val="18"/>
          <w:szCs w:val="18"/>
        </w:rPr>
      </w:pPr>
      <w:r w:rsidRPr="00ED0877">
        <w:rPr>
          <w:rFonts w:ascii="Noto Sans Thai" w:hAnsi="Noto Sans Thai" w:cs="Noto Sans Thai"/>
          <w:sz w:val="18"/>
          <w:szCs w:val="18"/>
          <w:cs/>
          <w:lang w:bidi="th-TH"/>
        </w:rPr>
        <w:t xml:space="preserve">ศูนย์แรงบันดาลใจเซี่ยงไฮ้ </w:t>
      </w:r>
      <w:r w:rsidR="00A61B69">
        <w:rPr>
          <w:rFonts w:ascii="Noto Sans Thai" w:hAnsi="Noto Sans Thai" w:cs="Noto Sans Thai" w:hint="cs"/>
          <w:sz w:val="18"/>
          <w:szCs w:val="18"/>
          <w:cs/>
          <w:lang w:bidi="th-TH"/>
        </w:rPr>
        <w:t>สร้าง</w:t>
      </w:r>
      <w:r w:rsidRPr="00ED0877">
        <w:rPr>
          <w:rFonts w:ascii="Noto Sans Thai" w:hAnsi="Noto Sans Thai" w:cs="Noto Sans Thai"/>
          <w:sz w:val="18"/>
          <w:szCs w:val="18"/>
          <w:cs/>
          <w:lang w:bidi="th-TH"/>
        </w:rPr>
        <w:t>ขึ้นบนพื้นฐานของแพลตฟอร์มเทคโนโลยี ซึ่งเอื้อต่อความร่วมมือข้ามอุตสาหกรรมและการแลกเปลี่ยนองค์ความรู้</w:t>
      </w:r>
    </w:p>
    <w:p w14:paraId="0BB3B691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19A161CD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</w:p>
    <w:p w14:paraId="5DD2F556" w14:textId="77777777" w:rsidR="00BD38FC" w:rsidRPr="001E6E74" w:rsidRDefault="00BD38FC" w:rsidP="001E6E74">
      <w:pPr>
        <w:jc w:val="left"/>
        <w:rPr>
          <w:rFonts w:ascii="Noto Sans Thai" w:hAnsi="Noto Sans Thai" w:cs="Noto Sans Thai"/>
        </w:rPr>
      </w:pPr>
      <w:r w:rsidRPr="001E6E74">
        <w:rPr>
          <w:rFonts w:ascii="Noto Sans Thai" w:hAnsi="Noto Sans Thai" w:cs="Noto Sans Thai"/>
          <w:noProof/>
          <w:lang w:val="th"/>
        </w:rPr>
        <w:lastRenderedPageBreak/>
        <w:drawing>
          <wp:inline distT="0" distB="0" distL="0" distR="0" wp14:anchorId="348E7DAC" wp14:editId="5977FE15">
            <wp:extent cx="4320000" cy="2862089"/>
            <wp:effectExtent l="0" t="0" r="4445" b="0"/>
            <wp:docPr id="1749854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549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CCFF" w14:textId="4FF29EF5" w:rsidR="00BD38FC" w:rsidRDefault="00035FE9" w:rsidP="001E6E74">
      <w:pPr>
        <w:jc w:val="left"/>
        <w:rPr>
          <w:rFonts w:ascii="Noto Sans Thai" w:hAnsi="Noto Sans Thai" w:cs="Noto Sans Thai"/>
          <w:sz w:val="18"/>
          <w:szCs w:val="20"/>
          <w:lang w:val="th" w:bidi="th-TH"/>
        </w:rPr>
      </w:pPr>
      <w:r>
        <w:rPr>
          <w:rFonts w:ascii="Noto Sans Thai" w:hAnsi="Noto Sans Thai" w:cs="Noto Sans Thai" w:hint="cs"/>
          <w:sz w:val="18"/>
          <w:szCs w:val="20"/>
          <w:cs/>
          <w:lang w:val="th" w:bidi="th-TH"/>
        </w:rPr>
        <w:t>หน่วย</w:t>
      </w:r>
      <w:r w:rsidR="00BD38FC" w:rsidRPr="001E6E74">
        <w:rPr>
          <w:rFonts w:ascii="Noto Sans Thai" w:hAnsi="Noto Sans Thai" w:cs="Noto Sans Thai"/>
          <w:sz w:val="18"/>
          <w:szCs w:val="20"/>
          <w:lang w:val="th"/>
        </w:rPr>
        <w:t>ธุรกิจเทคโนโลยีกาว ที่ศูนย์แรงบันดาลใจเซี่ยงไฮ้ ได้จัดตั้งศูนย์ประสบการณ์ลูกค้าที่ทันสมัย ซึ่งสร้างพื้นที่สำหรับแนวคิดใหม่และโอกาสในการเติบโต</w:t>
      </w:r>
    </w:p>
    <w:p w14:paraId="1339FDC9" w14:textId="77777777" w:rsidR="003D14CC" w:rsidRDefault="003D14CC" w:rsidP="001E6E74">
      <w:pPr>
        <w:jc w:val="left"/>
        <w:rPr>
          <w:rFonts w:ascii="Noto Sans Thai" w:hAnsi="Noto Sans Thai" w:cs="Noto Sans Thai"/>
          <w:sz w:val="18"/>
          <w:szCs w:val="20"/>
          <w:lang w:val="th" w:bidi="th-TH"/>
        </w:rPr>
      </w:pPr>
    </w:p>
    <w:sectPr w:rsidR="003D14CC" w:rsidSect="00DC2465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EA13C" w14:textId="77777777" w:rsidR="00C40A22" w:rsidRDefault="00C40A22">
      <w:r>
        <w:separator/>
      </w:r>
    </w:p>
  </w:endnote>
  <w:endnote w:type="continuationSeparator" w:id="0">
    <w:p w14:paraId="5C2AB34F" w14:textId="77777777" w:rsidR="00C40A22" w:rsidRDefault="00C40A22">
      <w:r>
        <w:continuationSeparator/>
      </w:r>
    </w:p>
  </w:endnote>
  <w:endnote w:type="continuationNotice" w:id="1">
    <w:p w14:paraId="118A50E8" w14:textId="77777777" w:rsidR="00C40A22" w:rsidRDefault="00C40A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Thai">
    <w:altName w:val="Browallia New"/>
    <w:charset w:val="00"/>
    <w:family w:val="swiss"/>
    <w:pitch w:val="variable"/>
    <w:sig w:usb0="81000067" w:usb1="00002000" w:usb2="00000000" w:usb3="00000000" w:csb0="0001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>
      <w:rPr>
        <w:bCs w:val="0"/>
        <w:lang w:val="th"/>
      </w:rPr>
      <w:t>Henkel AG &amp; Co. KGaA</w:t>
    </w:r>
    <w:r>
      <w:rPr>
        <w:bCs w:val="0"/>
        <w:lang w:val="th"/>
      </w:rPr>
      <w:tab/>
      <w:t xml:space="preserve">หน้า 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PAGE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2</w:t>
    </w:r>
    <w:r>
      <w:rPr>
        <w:bCs w:val="0"/>
        <w:lang w:val="th"/>
      </w:rPr>
      <w:fldChar w:fldCharType="end"/>
    </w:r>
    <w:r>
      <w:rPr>
        <w:bCs w:val="0"/>
        <w:lang w:val="th"/>
      </w:rPr>
      <w:t>/</w:t>
    </w:r>
    <w:fldSimple w:instr="NUMPAGES  \* Arabic  \* MERGEFORMAT">
      <w:r>
        <w:rPr>
          <w:bCs w:val="0"/>
          <w:lang w:val="th"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0A1664F5" w:rsidR="00CF6F33" w:rsidRPr="00992A11" w:rsidRDefault="00112FD4" w:rsidP="00992A11">
    <w:pPr>
      <w:pStyle w:val="Footer"/>
    </w:pPr>
    <w:r>
      <w:rPr>
        <w:bCs w:val="0"/>
        <w:lang w:val="th"/>
      </w:rPr>
      <w:drawing>
        <wp:inline distT="0" distB="0" distL="0" distR="0" wp14:anchorId="182BBC29" wp14:editId="60DE2A5D">
          <wp:extent cx="5422789" cy="548296"/>
          <wp:effectExtent l="0" t="0" r="6985" b="4445"/>
          <wp:docPr id="1353966039" name="Grafik 1" descr="Ein Bild, das Text, Logo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66039" name="Grafik 1" descr="Ein Bild, das Text, Logo, Schrift, Symbol enthält.&#10;&#10;Automatisch generierte Beschreibung"/>
                  <pic:cNvPicPr/>
                </pic:nvPicPr>
                <pic:blipFill rotWithShape="1">
                  <a:blip r:embed="rId1"/>
                  <a:srcRect b="19511"/>
                  <a:stretch/>
                </pic:blipFill>
                <pic:spPr bwMode="auto">
                  <a:xfrm>
                    <a:off x="0" y="0"/>
                    <a:ext cx="5499004" cy="5560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Cs w:val="0"/>
        <w:lang w:val="th"/>
      </w:rPr>
      <w:t xml:space="preserve">หน้า 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PAGE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1</w:t>
    </w:r>
    <w:r>
      <w:rPr>
        <w:bCs w:val="0"/>
        <w:lang w:val="th"/>
      </w:rPr>
      <w:fldChar w:fldCharType="end"/>
    </w:r>
    <w:r>
      <w:rPr>
        <w:bCs w:val="0"/>
        <w:lang w:val="th"/>
      </w:rPr>
      <w:t>/</w:t>
    </w:r>
    <w:r>
      <w:rPr>
        <w:bCs w:val="0"/>
        <w:lang w:val="th"/>
      </w:rPr>
      <w:fldChar w:fldCharType="begin"/>
    </w:r>
    <w:r>
      <w:rPr>
        <w:bCs w:val="0"/>
        <w:lang w:val="th"/>
      </w:rPr>
      <w:instrText xml:space="preserve"> NUMPAGES  \* Arabic  \* MERGEFORMAT </w:instrText>
    </w:r>
    <w:r>
      <w:rPr>
        <w:bCs w:val="0"/>
        <w:lang w:val="th"/>
      </w:rPr>
      <w:fldChar w:fldCharType="separate"/>
    </w:r>
    <w:r>
      <w:rPr>
        <w:bCs w:val="0"/>
        <w:lang w:val="th"/>
      </w:rPr>
      <w:t>1</w:t>
    </w:r>
    <w:r>
      <w:rPr>
        <w:bCs w:val="0"/>
        <w:lang w:val="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0EC41" w14:textId="77777777" w:rsidR="00C40A22" w:rsidRDefault="00C40A22">
      <w:r>
        <w:separator/>
      </w:r>
    </w:p>
  </w:footnote>
  <w:footnote w:type="continuationSeparator" w:id="0">
    <w:p w14:paraId="0CBF856C" w14:textId="77777777" w:rsidR="00C40A22" w:rsidRDefault="00C40A22">
      <w:r>
        <w:continuationSeparator/>
      </w:r>
    </w:p>
  </w:footnote>
  <w:footnote w:type="continuationNotice" w:id="1">
    <w:p w14:paraId="62B3E86A" w14:textId="77777777" w:rsidR="00C40A22" w:rsidRDefault="00C40A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6EDAD246" w:rsidR="00CF6F33" w:rsidRPr="001E6E74" w:rsidRDefault="00D03A94" w:rsidP="00EB46D9">
    <w:pPr>
      <w:pStyle w:val="Header"/>
      <w:rPr>
        <w:rFonts w:ascii="Noto Sans Thai" w:hAnsi="Noto Sans Thai" w:cs="Noto Sans Thai"/>
      </w:rPr>
    </w:pPr>
    <w:r w:rsidRPr="001E6E74">
      <w:rPr>
        <w:rFonts w:ascii="Noto Sans Thai" w:hAnsi="Noto Sans Thai" w:cs="Noto Sans Thai"/>
        <w:noProof/>
        <w:lang w:val="th"/>
      </w:rPr>
      <w:t>ข่าว</w:t>
    </w:r>
    <w:r w:rsidRPr="001E6E74">
      <w:rPr>
        <w:rFonts w:ascii="Noto Sans Thai" w:hAnsi="Noto Sans Thai" w:cs="Noto Sans Thai"/>
        <w:lang w:val="th"/>
      </w:rPr>
      <w:t>ประชาสัมพันธ์</w:t>
    </w:r>
    <w:r w:rsidRPr="001E6E74">
      <w:rPr>
        <w:rFonts w:ascii="Noto Sans Thai" w:hAnsi="Noto Sans Thai" w:cs="Noto Sans Thai"/>
        <w:b w:val="0"/>
        <w:bCs w:val="0"/>
        <w:noProof/>
        <w:lang w:val="th"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6E74">
      <w:rPr>
        <w:rFonts w:ascii="Noto Sans Thai" w:hAnsi="Noto Sans Thai" w:cs="Noto Sans Thai"/>
        <w:b w:val="0"/>
        <w:bCs w:val="0"/>
        <w:noProof/>
        <w:lang w:val="t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4B13A47">
            <v:group id="Gruppieren 2" style="position:absolute;margin-left:14.2pt;margin-top:297.7pt;width:14.15pt;height:297.65pt;z-index:251658240;mso-position-horizontal-relative:page;mso-position-vertical-relative:page" coordsize="283,5953" coordorigin=",5954" o:spid="_x0000_s1026" w14:anchorId="7218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44D"/>
    <w:multiLevelType w:val="hybridMultilevel"/>
    <w:tmpl w:val="09BE422C"/>
    <w:lvl w:ilvl="0" w:tplc="3190BE88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E1000F" w:themeColor="text2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7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6"/>
  </w:num>
  <w:num w:numId="4" w16cid:durableId="1658344630">
    <w:abstractNumId w:val="4"/>
  </w:num>
  <w:num w:numId="5" w16cid:durableId="2132553883">
    <w:abstractNumId w:val="3"/>
  </w:num>
  <w:num w:numId="6" w16cid:durableId="545726518">
    <w:abstractNumId w:val="5"/>
  </w:num>
  <w:num w:numId="7" w16cid:durableId="699551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234"/>
    <w:rsid w:val="00000839"/>
    <w:rsid w:val="00002AA4"/>
    <w:rsid w:val="00003600"/>
    <w:rsid w:val="00005267"/>
    <w:rsid w:val="00006346"/>
    <w:rsid w:val="00011775"/>
    <w:rsid w:val="000123E2"/>
    <w:rsid w:val="00012DD9"/>
    <w:rsid w:val="00021C67"/>
    <w:rsid w:val="00030557"/>
    <w:rsid w:val="00030F51"/>
    <w:rsid w:val="00032D67"/>
    <w:rsid w:val="00035A84"/>
    <w:rsid w:val="00035FE9"/>
    <w:rsid w:val="00040CC9"/>
    <w:rsid w:val="00051E86"/>
    <w:rsid w:val="00051EE4"/>
    <w:rsid w:val="00052CBE"/>
    <w:rsid w:val="000575F9"/>
    <w:rsid w:val="000618FC"/>
    <w:rsid w:val="00062032"/>
    <w:rsid w:val="0006344D"/>
    <w:rsid w:val="00063EF8"/>
    <w:rsid w:val="00065095"/>
    <w:rsid w:val="00067071"/>
    <w:rsid w:val="0006793D"/>
    <w:rsid w:val="000722E8"/>
    <w:rsid w:val="00075A0D"/>
    <w:rsid w:val="00075DD6"/>
    <w:rsid w:val="00077427"/>
    <w:rsid w:val="00080D10"/>
    <w:rsid w:val="0008357F"/>
    <w:rsid w:val="00091814"/>
    <w:rsid w:val="000958D5"/>
    <w:rsid w:val="000A083F"/>
    <w:rsid w:val="000A1685"/>
    <w:rsid w:val="000B23F7"/>
    <w:rsid w:val="000B3E9C"/>
    <w:rsid w:val="000B695A"/>
    <w:rsid w:val="000B78C5"/>
    <w:rsid w:val="000C1D3B"/>
    <w:rsid w:val="000C210A"/>
    <w:rsid w:val="000C3536"/>
    <w:rsid w:val="000C56DD"/>
    <w:rsid w:val="000D044E"/>
    <w:rsid w:val="000D1672"/>
    <w:rsid w:val="000D531D"/>
    <w:rsid w:val="000D6779"/>
    <w:rsid w:val="000E1E86"/>
    <w:rsid w:val="000E2F62"/>
    <w:rsid w:val="000E38ED"/>
    <w:rsid w:val="000E59A2"/>
    <w:rsid w:val="000E7F24"/>
    <w:rsid w:val="000F03BE"/>
    <w:rsid w:val="000F1757"/>
    <w:rsid w:val="000F225B"/>
    <w:rsid w:val="000F22EB"/>
    <w:rsid w:val="000F3546"/>
    <w:rsid w:val="000F7FAF"/>
    <w:rsid w:val="00101B7B"/>
    <w:rsid w:val="00102A6B"/>
    <w:rsid w:val="00105975"/>
    <w:rsid w:val="00106A0C"/>
    <w:rsid w:val="00111F4D"/>
    <w:rsid w:val="00112A28"/>
    <w:rsid w:val="00112FD4"/>
    <w:rsid w:val="00115230"/>
    <w:rsid w:val="00115B5F"/>
    <w:rsid w:val="001162B4"/>
    <w:rsid w:val="00116EE0"/>
    <w:rsid w:val="00122CBC"/>
    <w:rsid w:val="00126D4A"/>
    <w:rsid w:val="00132DA9"/>
    <w:rsid w:val="0013305B"/>
    <w:rsid w:val="00133B99"/>
    <w:rsid w:val="00143E24"/>
    <w:rsid w:val="001443BD"/>
    <w:rsid w:val="001577E9"/>
    <w:rsid w:val="00157D16"/>
    <w:rsid w:val="0016138C"/>
    <w:rsid w:val="00170EF0"/>
    <w:rsid w:val="001721B0"/>
    <w:rsid w:val="001731CE"/>
    <w:rsid w:val="00175D3F"/>
    <w:rsid w:val="0017686A"/>
    <w:rsid w:val="0017753B"/>
    <w:rsid w:val="001817BB"/>
    <w:rsid w:val="00190405"/>
    <w:rsid w:val="001933E7"/>
    <w:rsid w:val="00193C0E"/>
    <w:rsid w:val="00197E60"/>
    <w:rsid w:val="001A2B96"/>
    <w:rsid w:val="001A636E"/>
    <w:rsid w:val="001B0D8F"/>
    <w:rsid w:val="001B0EB4"/>
    <w:rsid w:val="001B7C20"/>
    <w:rsid w:val="001C0B32"/>
    <w:rsid w:val="001C4BE1"/>
    <w:rsid w:val="001C5777"/>
    <w:rsid w:val="001D0922"/>
    <w:rsid w:val="001D795E"/>
    <w:rsid w:val="001D7ADF"/>
    <w:rsid w:val="001E0F71"/>
    <w:rsid w:val="001E31BB"/>
    <w:rsid w:val="001E4EEB"/>
    <w:rsid w:val="001E6D05"/>
    <w:rsid w:val="001E6E74"/>
    <w:rsid w:val="001E7C28"/>
    <w:rsid w:val="001F1BDF"/>
    <w:rsid w:val="001F7110"/>
    <w:rsid w:val="001F7E96"/>
    <w:rsid w:val="002005BC"/>
    <w:rsid w:val="00202284"/>
    <w:rsid w:val="0020411D"/>
    <w:rsid w:val="00212488"/>
    <w:rsid w:val="00215350"/>
    <w:rsid w:val="00220628"/>
    <w:rsid w:val="002245FB"/>
    <w:rsid w:val="00225BD6"/>
    <w:rsid w:val="002304D2"/>
    <w:rsid w:val="00234ABD"/>
    <w:rsid w:val="00236D04"/>
    <w:rsid w:val="00236E2A"/>
    <w:rsid w:val="00237F62"/>
    <w:rsid w:val="0024586A"/>
    <w:rsid w:val="00253566"/>
    <w:rsid w:val="00256F0C"/>
    <w:rsid w:val="00262C05"/>
    <w:rsid w:val="0027456A"/>
    <w:rsid w:val="00281D14"/>
    <w:rsid w:val="00282C13"/>
    <w:rsid w:val="00285406"/>
    <w:rsid w:val="002A0DF7"/>
    <w:rsid w:val="002A2975"/>
    <w:rsid w:val="002A31FA"/>
    <w:rsid w:val="002A60E0"/>
    <w:rsid w:val="002B025D"/>
    <w:rsid w:val="002B08B3"/>
    <w:rsid w:val="002B6F30"/>
    <w:rsid w:val="002C00C3"/>
    <w:rsid w:val="002C12EC"/>
    <w:rsid w:val="002C1344"/>
    <w:rsid w:val="002C252E"/>
    <w:rsid w:val="002C6773"/>
    <w:rsid w:val="002D2A3D"/>
    <w:rsid w:val="002E0B17"/>
    <w:rsid w:val="002E2077"/>
    <w:rsid w:val="002E4FFB"/>
    <w:rsid w:val="002E7DED"/>
    <w:rsid w:val="002F152C"/>
    <w:rsid w:val="002F2087"/>
    <w:rsid w:val="002F64BE"/>
    <w:rsid w:val="002F6F53"/>
    <w:rsid w:val="002F7E11"/>
    <w:rsid w:val="002F7ED6"/>
    <w:rsid w:val="00303DA7"/>
    <w:rsid w:val="00304087"/>
    <w:rsid w:val="003047C8"/>
    <w:rsid w:val="00304D09"/>
    <w:rsid w:val="0030666F"/>
    <w:rsid w:val="00310ACD"/>
    <w:rsid w:val="0031379F"/>
    <w:rsid w:val="003171C9"/>
    <w:rsid w:val="00320A26"/>
    <w:rsid w:val="00321344"/>
    <w:rsid w:val="00322BE7"/>
    <w:rsid w:val="003302C6"/>
    <w:rsid w:val="0033451C"/>
    <w:rsid w:val="003359B1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340E"/>
    <w:rsid w:val="00373FAA"/>
    <w:rsid w:val="003753B9"/>
    <w:rsid w:val="00376EE9"/>
    <w:rsid w:val="00377CBB"/>
    <w:rsid w:val="003815D0"/>
    <w:rsid w:val="00385185"/>
    <w:rsid w:val="00386117"/>
    <w:rsid w:val="003877B6"/>
    <w:rsid w:val="00393887"/>
    <w:rsid w:val="00394C6B"/>
    <w:rsid w:val="003A4E62"/>
    <w:rsid w:val="003B1069"/>
    <w:rsid w:val="003B390A"/>
    <w:rsid w:val="003B7D70"/>
    <w:rsid w:val="003C15DE"/>
    <w:rsid w:val="003C4EB2"/>
    <w:rsid w:val="003C7D11"/>
    <w:rsid w:val="003D0415"/>
    <w:rsid w:val="003D055B"/>
    <w:rsid w:val="003D14CC"/>
    <w:rsid w:val="003D48F4"/>
    <w:rsid w:val="003E4E93"/>
    <w:rsid w:val="003E5ED6"/>
    <w:rsid w:val="003F1AF3"/>
    <w:rsid w:val="003F4D8D"/>
    <w:rsid w:val="003F66FD"/>
    <w:rsid w:val="004006BE"/>
    <w:rsid w:val="004014F8"/>
    <w:rsid w:val="0040304A"/>
    <w:rsid w:val="00410F9D"/>
    <w:rsid w:val="00411A27"/>
    <w:rsid w:val="00412CC1"/>
    <w:rsid w:val="004235F5"/>
    <w:rsid w:val="00427540"/>
    <w:rsid w:val="004313E7"/>
    <w:rsid w:val="00431BD8"/>
    <w:rsid w:val="00446121"/>
    <w:rsid w:val="0044763B"/>
    <w:rsid w:val="00451F34"/>
    <w:rsid w:val="004521B6"/>
    <w:rsid w:val="00457C70"/>
    <w:rsid w:val="004629B3"/>
    <w:rsid w:val="0046376E"/>
    <w:rsid w:val="0046690F"/>
    <w:rsid w:val="0047291C"/>
    <w:rsid w:val="00472FEC"/>
    <w:rsid w:val="0047453A"/>
    <w:rsid w:val="00483283"/>
    <w:rsid w:val="00487D3F"/>
    <w:rsid w:val="00490A03"/>
    <w:rsid w:val="00493327"/>
    <w:rsid w:val="00494DBE"/>
    <w:rsid w:val="00495CE6"/>
    <w:rsid w:val="004A1D87"/>
    <w:rsid w:val="004A323C"/>
    <w:rsid w:val="004A78A1"/>
    <w:rsid w:val="004B45D8"/>
    <w:rsid w:val="004B54E8"/>
    <w:rsid w:val="004C1397"/>
    <w:rsid w:val="004C4FEB"/>
    <w:rsid w:val="004C6B79"/>
    <w:rsid w:val="004D059B"/>
    <w:rsid w:val="004D1789"/>
    <w:rsid w:val="004D4CB6"/>
    <w:rsid w:val="004E0870"/>
    <w:rsid w:val="004E318A"/>
    <w:rsid w:val="004E3341"/>
    <w:rsid w:val="004E5BD0"/>
    <w:rsid w:val="004F02C4"/>
    <w:rsid w:val="004F10C1"/>
    <w:rsid w:val="004F5642"/>
    <w:rsid w:val="00502E62"/>
    <w:rsid w:val="00504452"/>
    <w:rsid w:val="00505AB3"/>
    <w:rsid w:val="00506B8A"/>
    <w:rsid w:val="00512F30"/>
    <w:rsid w:val="00521A1A"/>
    <w:rsid w:val="0052212B"/>
    <w:rsid w:val="00531B98"/>
    <w:rsid w:val="00534B46"/>
    <w:rsid w:val="00535678"/>
    <w:rsid w:val="00540358"/>
    <w:rsid w:val="00540D47"/>
    <w:rsid w:val="0054520E"/>
    <w:rsid w:val="00550322"/>
    <w:rsid w:val="00550864"/>
    <w:rsid w:val="0055571E"/>
    <w:rsid w:val="00556F67"/>
    <w:rsid w:val="00571547"/>
    <w:rsid w:val="005734E7"/>
    <w:rsid w:val="005833F0"/>
    <w:rsid w:val="00585B08"/>
    <w:rsid w:val="00586CAF"/>
    <w:rsid w:val="005873E9"/>
    <w:rsid w:val="00591180"/>
    <w:rsid w:val="0059722C"/>
    <w:rsid w:val="00597D07"/>
    <w:rsid w:val="005A264E"/>
    <w:rsid w:val="005A3846"/>
    <w:rsid w:val="005A3A43"/>
    <w:rsid w:val="005B1F0C"/>
    <w:rsid w:val="005B3A65"/>
    <w:rsid w:val="005B6A58"/>
    <w:rsid w:val="005B7078"/>
    <w:rsid w:val="005C0E59"/>
    <w:rsid w:val="005C1332"/>
    <w:rsid w:val="005C18EC"/>
    <w:rsid w:val="005C66CB"/>
    <w:rsid w:val="005C7112"/>
    <w:rsid w:val="005D0561"/>
    <w:rsid w:val="005D0AD9"/>
    <w:rsid w:val="005D22F6"/>
    <w:rsid w:val="005E0C30"/>
    <w:rsid w:val="005E116F"/>
    <w:rsid w:val="005E52A6"/>
    <w:rsid w:val="005E69D9"/>
    <w:rsid w:val="005F27F4"/>
    <w:rsid w:val="005F3239"/>
    <w:rsid w:val="005F6567"/>
    <w:rsid w:val="00601B34"/>
    <w:rsid w:val="00604C0D"/>
    <w:rsid w:val="0060554A"/>
    <w:rsid w:val="0060635E"/>
    <w:rsid w:val="00607256"/>
    <w:rsid w:val="00611BA6"/>
    <w:rsid w:val="00612C77"/>
    <w:rsid w:val="006144B1"/>
    <w:rsid w:val="00616032"/>
    <w:rsid w:val="006269C9"/>
    <w:rsid w:val="006335F1"/>
    <w:rsid w:val="006345B6"/>
    <w:rsid w:val="00634DAC"/>
    <w:rsid w:val="00635712"/>
    <w:rsid w:val="00643D8A"/>
    <w:rsid w:val="00644C62"/>
    <w:rsid w:val="006513EB"/>
    <w:rsid w:val="00652229"/>
    <w:rsid w:val="00652793"/>
    <w:rsid w:val="00652D7A"/>
    <w:rsid w:val="006605C9"/>
    <w:rsid w:val="006626CA"/>
    <w:rsid w:val="00663487"/>
    <w:rsid w:val="006709DF"/>
    <w:rsid w:val="00672382"/>
    <w:rsid w:val="00682643"/>
    <w:rsid w:val="00682EB9"/>
    <w:rsid w:val="006838B7"/>
    <w:rsid w:val="0068441A"/>
    <w:rsid w:val="006878E9"/>
    <w:rsid w:val="00690B19"/>
    <w:rsid w:val="006A0A3C"/>
    <w:rsid w:val="006A6AF5"/>
    <w:rsid w:val="006A72A8"/>
    <w:rsid w:val="006A79F0"/>
    <w:rsid w:val="006B0DFC"/>
    <w:rsid w:val="006B3FED"/>
    <w:rsid w:val="006B47EE"/>
    <w:rsid w:val="006B499F"/>
    <w:rsid w:val="006B7873"/>
    <w:rsid w:val="006D4996"/>
    <w:rsid w:val="006D54AB"/>
    <w:rsid w:val="006D5945"/>
    <w:rsid w:val="006D7209"/>
    <w:rsid w:val="006E3006"/>
    <w:rsid w:val="006E37DC"/>
    <w:rsid w:val="006E5032"/>
    <w:rsid w:val="006E5BDA"/>
    <w:rsid w:val="006F0FC7"/>
    <w:rsid w:val="006F39A9"/>
    <w:rsid w:val="006F670F"/>
    <w:rsid w:val="006F73D8"/>
    <w:rsid w:val="00703272"/>
    <w:rsid w:val="007056F0"/>
    <w:rsid w:val="0070733C"/>
    <w:rsid w:val="00710119"/>
    <w:rsid w:val="007101C2"/>
    <w:rsid w:val="00710C5D"/>
    <w:rsid w:val="0071348C"/>
    <w:rsid w:val="00716D1F"/>
    <w:rsid w:val="00717273"/>
    <w:rsid w:val="00720FD4"/>
    <w:rsid w:val="007213D9"/>
    <w:rsid w:val="00722F7B"/>
    <w:rsid w:val="00724AF2"/>
    <w:rsid w:val="0073096C"/>
    <w:rsid w:val="00734034"/>
    <w:rsid w:val="00742398"/>
    <w:rsid w:val="007447E3"/>
    <w:rsid w:val="00745581"/>
    <w:rsid w:val="00747D7D"/>
    <w:rsid w:val="007507B5"/>
    <w:rsid w:val="0075091D"/>
    <w:rsid w:val="00753A24"/>
    <w:rsid w:val="007550C8"/>
    <w:rsid w:val="007554B7"/>
    <w:rsid w:val="00770B7D"/>
    <w:rsid w:val="00772188"/>
    <w:rsid w:val="007813D0"/>
    <w:rsid w:val="00781A41"/>
    <w:rsid w:val="00785993"/>
    <w:rsid w:val="007866E2"/>
    <w:rsid w:val="00786BA3"/>
    <w:rsid w:val="00791E40"/>
    <w:rsid w:val="0079202F"/>
    <w:rsid w:val="00795AF2"/>
    <w:rsid w:val="00796B65"/>
    <w:rsid w:val="007A2AAD"/>
    <w:rsid w:val="007A4432"/>
    <w:rsid w:val="007A784E"/>
    <w:rsid w:val="007B053D"/>
    <w:rsid w:val="007B499C"/>
    <w:rsid w:val="007B4D4B"/>
    <w:rsid w:val="007C2941"/>
    <w:rsid w:val="007C4288"/>
    <w:rsid w:val="007D2A02"/>
    <w:rsid w:val="007D62E4"/>
    <w:rsid w:val="007D6962"/>
    <w:rsid w:val="007E14D5"/>
    <w:rsid w:val="007E6EA1"/>
    <w:rsid w:val="007F01C3"/>
    <w:rsid w:val="007F0F63"/>
    <w:rsid w:val="007F2B1E"/>
    <w:rsid w:val="007F52F6"/>
    <w:rsid w:val="007F62B4"/>
    <w:rsid w:val="00801517"/>
    <w:rsid w:val="00802A26"/>
    <w:rsid w:val="00817AE8"/>
    <w:rsid w:val="00817DE8"/>
    <w:rsid w:val="008229F5"/>
    <w:rsid w:val="008241D0"/>
    <w:rsid w:val="0082623A"/>
    <w:rsid w:val="0082699A"/>
    <w:rsid w:val="0082A263"/>
    <w:rsid w:val="00833B4C"/>
    <w:rsid w:val="00833CEB"/>
    <w:rsid w:val="008372D2"/>
    <w:rsid w:val="008377BC"/>
    <w:rsid w:val="00842F56"/>
    <w:rsid w:val="00844C17"/>
    <w:rsid w:val="00847726"/>
    <w:rsid w:val="00852511"/>
    <w:rsid w:val="008528C0"/>
    <w:rsid w:val="00857D54"/>
    <w:rsid w:val="0086067A"/>
    <w:rsid w:val="008614F1"/>
    <w:rsid w:val="008639B3"/>
    <w:rsid w:val="00863C1A"/>
    <w:rsid w:val="00870004"/>
    <w:rsid w:val="0087142D"/>
    <w:rsid w:val="00873956"/>
    <w:rsid w:val="00877C37"/>
    <w:rsid w:val="00880E72"/>
    <w:rsid w:val="008825EE"/>
    <w:rsid w:val="008831C9"/>
    <w:rsid w:val="0088596E"/>
    <w:rsid w:val="00892D3E"/>
    <w:rsid w:val="00892E46"/>
    <w:rsid w:val="008976AC"/>
    <w:rsid w:val="0089796A"/>
    <w:rsid w:val="008A2375"/>
    <w:rsid w:val="008A3AEB"/>
    <w:rsid w:val="008A3CEE"/>
    <w:rsid w:val="008B3C0A"/>
    <w:rsid w:val="008C0948"/>
    <w:rsid w:val="008C5B27"/>
    <w:rsid w:val="008C6D75"/>
    <w:rsid w:val="008C7970"/>
    <w:rsid w:val="008D2560"/>
    <w:rsid w:val="008D5B05"/>
    <w:rsid w:val="008D62C3"/>
    <w:rsid w:val="008D76C5"/>
    <w:rsid w:val="008E0AFA"/>
    <w:rsid w:val="008E52A1"/>
    <w:rsid w:val="008E75D3"/>
    <w:rsid w:val="008F0298"/>
    <w:rsid w:val="008F125E"/>
    <w:rsid w:val="008F4D2F"/>
    <w:rsid w:val="00900893"/>
    <w:rsid w:val="00901E1E"/>
    <w:rsid w:val="009024BA"/>
    <w:rsid w:val="00903778"/>
    <w:rsid w:val="0090620F"/>
    <w:rsid w:val="00906292"/>
    <w:rsid w:val="009076AF"/>
    <w:rsid w:val="0091001C"/>
    <w:rsid w:val="009155A5"/>
    <w:rsid w:val="00917162"/>
    <w:rsid w:val="009251CC"/>
    <w:rsid w:val="00926250"/>
    <w:rsid w:val="0092714E"/>
    <w:rsid w:val="009273C8"/>
    <w:rsid w:val="00942002"/>
    <w:rsid w:val="009441C4"/>
    <w:rsid w:val="00946D6E"/>
    <w:rsid w:val="00946F3C"/>
    <w:rsid w:val="00947885"/>
    <w:rsid w:val="00952168"/>
    <w:rsid w:val="009527FE"/>
    <w:rsid w:val="00955F1C"/>
    <w:rsid w:val="009637DA"/>
    <w:rsid w:val="00967F0E"/>
    <w:rsid w:val="00971A09"/>
    <w:rsid w:val="009739A0"/>
    <w:rsid w:val="00973E12"/>
    <w:rsid w:val="00974F84"/>
    <w:rsid w:val="009767C7"/>
    <w:rsid w:val="009771D3"/>
    <w:rsid w:val="009809F4"/>
    <w:rsid w:val="009816BD"/>
    <w:rsid w:val="009827BF"/>
    <w:rsid w:val="0098579A"/>
    <w:rsid w:val="00986799"/>
    <w:rsid w:val="009900CC"/>
    <w:rsid w:val="0099195A"/>
    <w:rsid w:val="00992A11"/>
    <w:rsid w:val="00994681"/>
    <w:rsid w:val="0099486A"/>
    <w:rsid w:val="0099726C"/>
    <w:rsid w:val="009A0E26"/>
    <w:rsid w:val="009A16EC"/>
    <w:rsid w:val="009A49F5"/>
    <w:rsid w:val="009B29B7"/>
    <w:rsid w:val="009B3551"/>
    <w:rsid w:val="009B3B37"/>
    <w:rsid w:val="009B7D1F"/>
    <w:rsid w:val="009C088E"/>
    <w:rsid w:val="009C4D35"/>
    <w:rsid w:val="009C71B5"/>
    <w:rsid w:val="009D1522"/>
    <w:rsid w:val="009D4B8D"/>
    <w:rsid w:val="009D6F72"/>
    <w:rsid w:val="009D7252"/>
    <w:rsid w:val="009E25C2"/>
    <w:rsid w:val="009E5EB4"/>
    <w:rsid w:val="009F3704"/>
    <w:rsid w:val="009F519A"/>
    <w:rsid w:val="009F5432"/>
    <w:rsid w:val="009F692F"/>
    <w:rsid w:val="00A044D6"/>
    <w:rsid w:val="00A04ADB"/>
    <w:rsid w:val="00A055EB"/>
    <w:rsid w:val="00A06909"/>
    <w:rsid w:val="00A11E0F"/>
    <w:rsid w:val="00A12760"/>
    <w:rsid w:val="00A15CB2"/>
    <w:rsid w:val="00A20DB0"/>
    <w:rsid w:val="00A23264"/>
    <w:rsid w:val="00A26CB6"/>
    <w:rsid w:val="00A32382"/>
    <w:rsid w:val="00A32F82"/>
    <w:rsid w:val="00A32F8B"/>
    <w:rsid w:val="00A3756F"/>
    <w:rsid w:val="00A423F7"/>
    <w:rsid w:val="00A42D6F"/>
    <w:rsid w:val="00A45A62"/>
    <w:rsid w:val="00A528F6"/>
    <w:rsid w:val="00A54AC5"/>
    <w:rsid w:val="00A55852"/>
    <w:rsid w:val="00A55DC3"/>
    <w:rsid w:val="00A56D41"/>
    <w:rsid w:val="00A61353"/>
    <w:rsid w:val="00A61B69"/>
    <w:rsid w:val="00A66DB1"/>
    <w:rsid w:val="00A67A92"/>
    <w:rsid w:val="00A74557"/>
    <w:rsid w:val="00A87870"/>
    <w:rsid w:val="00A91A70"/>
    <w:rsid w:val="00A94F7F"/>
    <w:rsid w:val="00AA1B85"/>
    <w:rsid w:val="00AB1CB6"/>
    <w:rsid w:val="00AB1D9A"/>
    <w:rsid w:val="00AC1BA4"/>
    <w:rsid w:val="00AC35E2"/>
    <w:rsid w:val="00AC5E54"/>
    <w:rsid w:val="00AC73CF"/>
    <w:rsid w:val="00AC7784"/>
    <w:rsid w:val="00AD23AC"/>
    <w:rsid w:val="00AD44FE"/>
    <w:rsid w:val="00AD5A0F"/>
    <w:rsid w:val="00AE10EF"/>
    <w:rsid w:val="00AE49F1"/>
    <w:rsid w:val="00AF1E09"/>
    <w:rsid w:val="00AF5CCD"/>
    <w:rsid w:val="00B05CCA"/>
    <w:rsid w:val="00B11874"/>
    <w:rsid w:val="00B14271"/>
    <w:rsid w:val="00B14C02"/>
    <w:rsid w:val="00B16270"/>
    <w:rsid w:val="00B2685D"/>
    <w:rsid w:val="00B30351"/>
    <w:rsid w:val="00B33C2A"/>
    <w:rsid w:val="00B41793"/>
    <w:rsid w:val="00B41DF5"/>
    <w:rsid w:val="00B422EC"/>
    <w:rsid w:val="00B434C6"/>
    <w:rsid w:val="00B50506"/>
    <w:rsid w:val="00B63944"/>
    <w:rsid w:val="00B67BCA"/>
    <w:rsid w:val="00B726D4"/>
    <w:rsid w:val="00B753A1"/>
    <w:rsid w:val="00B77695"/>
    <w:rsid w:val="00B8214F"/>
    <w:rsid w:val="00B853D8"/>
    <w:rsid w:val="00B8552D"/>
    <w:rsid w:val="00B86A4F"/>
    <w:rsid w:val="00B9125C"/>
    <w:rsid w:val="00B91B22"/>
    <w:rsid w:val="00B93035"/>
    <w:rsid w:val="00B9337E"/>
    <w:rsid w:val="00B935D2"/>
    <w:rsid w:val="00B958E8"/>
    <w:rsid w:val="00B97E4A"/>
    <w:rsid w:val="00BA09B2"/>
    <w:rsid w:val="00BA5B46"/>
    <w:rsid w:val="00BA6F9E"/>
    <w:rsid w:val="00BB5D0B"/>
    <w:rsid w:val="00BC0995"/>
    <w:rsid w:val="00BC208C"/>
    <w:rsid w:val="00BC6FCB"/>
    <w:rsid w:val="00BD38FC"/>
    <w:rsid w:val="00BD6250"/>
    <w:rsid w:val="00BD76A8"/>
    <w:rsid w:val="00BE59A2"/>
    <w:rsid w:val="00BE793A"/>
    <w:rsid w:val="00BF2B82"/>
    <w:rsid w:val="00BF432A"/>
    <w:rsid w:val="00BF6E82"/>
    <w:rsid w:val="00C05777"/>
    <w:rsid w:val="00C05E66"/>
    <w:rsid w:val="00C060C7"/>
    <w:rsid w:val="00C06343"/>
    <w:rsid w:val="00C06D09"/>
    <w:rsid w:val="00C07696"/>
    <w:rsid w:val="00C121CD"/>
    <w:rsid w:val="00C21D4C"/>
    <w:rsid w:val="00C24C17"/>
    <w:rsid w:val="00C258B8"/>
    <w:rsid w:val="00C3758F"/>
    <w:rsid w:val="00C3766D"/>
    <w:rsid w:val="00C40A22"/>
    <w:rsid w:val="00C40B88"/>
    <w:rsid w:val="00C42C93"/>
    <w:rsid w:val="00C43854"/>
    <w:rsid w:val="00C464E6"/>
    <w:rsid w:val="00C47D87"/>
    <w:rsid w:val="00C5231D"/>
    <w:rsid w:val="00C5376E"/>
    <w:rsid w:val="00C76C75"/>
    <w:rsid w:val="00C808A6"/>
    <w:rsid w:val="00C96ED0"/>
    <w:rsid w:val="00C97091"/>
    <w:rsid w:val="00C97260"/>
    <w:rsid w:val="00CA2001"/>
    <w:rsid w:val="00CA5317"/>
    <w:rsid w:val="00CB5B6C"/>
    <w:rsid w:val="00CB6071"/>
    <w:rsid w:val="00CB63A3"/>
    <w:rsid w:val="00CC052E"/>
    <w:rsid w:val="00CC2B02"/>
    <w:rsid w:val="00CD16BE"/>
    <w:rsid w:val="00CD3FE8"/>
    <w:rsid w:val="00CD4616"/>
    <w:rsid w:val="00CD47AC"/>
    <w:rsid w:val="00CD56AF"/>
    <w:rsid w:val="00CD73B1"/>
    <w:rsid w:val="00CE33D5"/>
    <w:rsid w:val="00CE439A"/>
    <w:rsid w:val="00CF1D7E"/>
    <w:rsid w:val="00CF5D37"/>
    <w:rsid w:val="00CF6F33"/>
    <w:rsid w:val="00D02248"/>
    <w:rsid w:val="00D03A94"/>
    <w:rsid w:val="00D03D81"/>
    <w:rsid w:val="00D063B8"/>
    <w:rsid w:val="00D0671E"/>
    <w:rsid w:val="00D06825"/>
    <w:rsid w:val="00D17E3B"/>
    <w:rsid w:val="00D23395"/>
    <w:rsid w:val="00D23C09"/>
    <w:rsid w:val="00D23CED"/>
    <w:rsid w:val="00D24BD2"/>
    <w:rsid w:val="00D2573D"/>
    <w:rsid w:val="00D260A2"/>
    <w:rsid w:val="00D30CC6"/>
    <w:rsid w:val="00D324D9"/>
    <w:rsid w:val="00D3260C"/>
    <w:rsid w:val="00D35790"/>
    <w:rsid w:val="00D40389"/>
    <w:rsid w:val="00D5653B"/>
    <w:rsid w:val="00D57D97"/>
    <w:rsid w:val="00D62EF1"/>
    <w:rsid w:val="00D6309D"/>
    <w:rsid w:val="00D644CA"/>
    <w:rsid w:val="00D66FC2"/>
    <w:rsid w:val="00D7131D"/>
    <w:rsid w:val="00D76609"/>
    <w:rsid w:val="00D76A9E"/>
    <w:rsid w:val="00D76C7E"/>
    <w:rsid w:val="00D771DE"/>
    <w:rsid w:val="00D7776D"/>
    <w:rsid w:val="00D9293F"/>
    <w:rsid w:val="00D93598"/>
    <w:rsid w:val="00D96D4C"/>
    <w:rsid w:val="00DA1E18"/>
    <w:rsid w:val="00DA2009"/>
    <w:rsid w:val="00DA47B4"/>
    <w:rsid w:val="00DB05B1"/>
    <w:rsid w:val="00DB2D99"/>
    <w:rsid w:val="00DB3BD6"/>
    <w:rsid w:val="00DB5A79"/>
    <w:rsid w:val="00DB7194"/>
    <w:rsid w:val="00DC2465"/>
    <w:rsid w:val="00DC2C98"/>
    <w:rsid w:val="00DC7292"/>
    <w:rsid w:val="00DD1EF0"/>
    <w:rsid w:val="00DD512E"/>
    <w:rsid w:val="00DE081C"/>
    <w:rsid w:val="00DE1177"/>
    <w:rsid w:val="00DE227D"/>
    <w:rsid w:val="00DE2CEA"/>
    <w:rsid w:val="00DE6A3C"/>
    <w:rsid w:val="00DE74F4"/>
    <w:rsid w:val="00DE7E34"/>
    <w:rsid w:val="00DE7F97"/>
    <w:rsid w:val="00DF1010"/>
    <w:rsid w:val="00DF1DFF"/>
    <w:rsid w:val="00DF565A"/>
    <w:rsid w:val="00DF5AEA"/>
    <w:rsid w:val="00DF5B1D"/>
    <w:rsid w:val="00DF63F6"/>
    <w:rsid w:val="00E0570A"/>
    <w:rsid w:val="00E079EA"/>
    <w:rsid w:val="00E07B5D"/>
    <w:rsid w:val="00E11732"/>
    <w:rsid w:val="00E13747"/>
    <w:rsid w:val="00E1749F"/>
    <w:rsid w:val="00E25AEA"/>
    <w:rsid w:val="00E279A9"/>
    <w:rsid w:val="00E30274"/>
    <w:rsid w:val="00E30DEF"/>
    <w:rsid w:val="00E30ED2"/>
    <w:rsid w:val="00E31276"/>
    <w:rsid w:val="00E37F70"/>
    <w:rsid w:val="00E4084C"/>
    <w:rsid w:val="00E42444"/>
    <w:rsid w:val="00E446C1"/>
    <w:rsid w:val="00E44DE9"/>
    <w:rsid w:val="00E55327"/>
    <w:rsid w:val="00E66CA8"/>
    <w:rsid w:val="00E713BF"/>
    <w:rsid w:val="00E752CE"/>
    <w:rsid w:val="00E758B9"/>
    <w:rsid w:val="00E806CE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C555D"/>
    <w:rsid w:val="00EC73FF"/>
    <w:rsid w:val="00ED0024"/>
    <w:rsid w:val="00ED0698"/>
    <w:rsid w:val="00ED0877"/>
    <w:rsid w:val="00ED0F85"/>
    <w:rsid w:val="00ED2B5C"/>
    <w:rsid w:val="00ED3269"/>
    <w:rsid w:val="00ED3BFF"/>
    <w:rsid w:val="00EE1A8C"/>
    <w:rsid w:val="00EE4643"/>
    <w:rsid w:val="00EE68E0"/>
    <w:rsid w:val="00EF1330"/>
    <w:rsid w:val="00EF15FF"/>
    <w:rsid w:val="00EF7111"/>
    <w:rsid w:val="00EF7D1A"/>
    <w:rsid w:val="00F0448F"/>
    <w:rsid w:val="00F0716C"/>
    <w:rsid w:val="00F12C37"/>
    <w:rsid w:val="00F162C5"/>
    <w:rsid w:val="00F215E7"/>
    <w:rsid w:val="00F22C5B"/>
    <w:rsid w:val="00F24E05"/>
    <w:rsid w:val="00F2604A"/>
    <w:rsid w:val="00F270E9"/>
    <w:rsid w:val="00F275C0"/>
    <w:rsid w:val="00F33D71"/>
    <w:rsid w:val="00F346B6"/>
    <w:rsid w:val="00F36145"/>
    <w:rsid w:val="00F37BDD"/>
    <w:rsid w:val="00F4029C"/>
    <w:rsid w:val="00F41503"/>
    <w:rsid w:val="00F42747"/>
    <w:rsid w:val="00F466C8"/>
    <w:rsid w:val="00F469A9"/>
    <w:rsid w:val="00F50B46"/>
    <w:rsid w:val="00F50D1F"/>
    <w:rsid w:val="00F56103"/>
    <w:rsid w:val="00F6203E"/>
    <w:rsid w:val="00F635FC"/>
    <w:rsid w:val="00F63D03"/>
    <w:rsid w:val="00F63E7A"/>
    <w:rsid w:val="00F65E2F"/>
    <w:rsid w:val="00F67DF1"/>
    <w:rsid w:val="00F76429"/>
    <w:rsid w:val="00F813D7"/>
    <w:rsid w:val="00F81584"/>
    <w:rsid w:val="00F815D3"/>
    <w:rsid w:val="00F8309B"/>
    <w:rsid w:val="00F833C9"/>
    <w:rsid w:val="00F90064"/>
    <w:rsid w:val="00F90C28"/>
    <w:rsid w:val="00F94526"/>
    <w:rsid w:val="00F95553"/>
    <w:rsid w:val="00F96AFD"/>
    <w:rsid w:val="00FA1398"/>
    <w:rsid w:val="00FA17B2"/>
    <w:rsid w:val="00FA2E19"/>
    <w:rsid w:val="00FA5743"/>
    <w:rsid w:val="00FA6539"/>
    <w:rsid w:val="00FA697F"/>
    <w:rsid w:val="00FA7EAB"/>
    <w:rsid w:val="00FB04B5"/>
    <w:rsid w:val="00FB5521"/>
    <w:rsid w:val="00FB610D"/>
    <w:rsid w:val="00FC4477"/>
    <w:rsid w:val="00FC46FB"/>
    <w:rsid w:val="00FC5BD0"/>
    <w:rsid w:val="00FD0734"/>
    <w:rsid w:val="00FD0A38"/>
    <w:rsid w:val="00FD2BD3"/>
    <w:rsid w:val="00FD4CCA"/>
    <w:rsid w:val="00FE2A9E"/>
    <w:rsid w:val="029F9ADD"/>
    <w:rsid w:val="034BD01F"/>
    <w:rsid w:val="044CC21C"/>
    <w:rsid w:val="0652626C"/>
    <w:rsid w:val="095272EC"/>
    <w:rsid w:val="0BD76401"/>
    <w:rsid w:val="1133825D"/>
    <w:rsid w:val="139D48C1"/>
    <w:rsid w:val="15511EDD"/>
    <w:rsid w:val="160E52E2"/>
    <w:rsid w:val="1792C76C"/>
    <w:rsid w:val="1FDB3A41"/>
    <w:rsid w:val="2971B8BB"/>
    <w:rsid w:val="318D762D"/>
    <w:rsid w:val="3723B922"/>
    <w:rsid w:val="3A00B270"/>
    <w:rsid w:val="3E4F08B8"/>
    <w:rsid w:val="419654E1"/>
    <w:rsid w:val="480CBBE2"/>
    <w:rsid w:val="53C40AA1"/>
    <w:rsid w:val="57C2CA3E"/>
    <w:rsid w:val="6E8593EB"/>
    <w:rsid w:val="6EAB5B17"/>
    <w:rsid w:val="75904409"/>
    <w:rsid w:val="77F19479"/>
    <w:rsid w:val="7A57A91F"/>
    <w:rsid w:val="7CFA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409AA"/>
  <w15:chartTrackingRefBased/>
  <w15:docId w15:val="{0976456A-43CD-4D64-B984-2ABF39BD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EastAsia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qFormat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NormalWeb">
    <w:name w:val="Normal (Web)"/>
    <w:basedOn w:val="Normal"/>
    <w:rsid w:val="00285406"/>
    <w:rPr>
      <w:rFonts w:ascii="Times New Roman" w:hAnsi="Times New Roman"/>
      <w:sz w:val="24"/>
    </w:rPr>
  </w:style>
  <w:style w:type="paragraph" w:styleId="Revision">
    <w:name w:val="Revision"/>
    <w:hidden/>
    <w:uiPriority w:val="62"/>
    <w:unhideWhenUsed/>
    <w:rsid w:val="00FB04B5"/>
    <w:rPr>
      <w:sz w:val="22"/>
    </w:rPr>
  </w:style>
  <w:style w:type="paragraph" w:customStyle="1" w:styleId="BodyText1">
    <w:name w:val="Body Text 1"/>
    <w:basedOn w:val="Normal"/>
    <w:qFormat/>
    <w:rsid w:val="00550322"/>
    <w:pPr>
      <w:jc w:val="left"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unhideWhenUsed/>
    <w:rsid w:val="005503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50322"/>
    <w:pPr>
      <w:spacing w:line="240" w:lineRule="auto"/>
      <w:jc w:val="left"/>
    </w:pPr>
    <w:rPr>
      <w:rFonts w:eastAsia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550322"/>
    <w:rPr>
      <w:rFonts w:eastAsia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D3FE8"/>
    <w:pPr>
      <w:jc w:val="both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D3FE8"/>
    <w:rPr>
      <w:rFonts w:eastAsia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cheerio.chan@henkel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nke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08ED535985640A86F8A26DAE184DE" ma:contentTypeVersion="19" ma:contentTypeDescription="Create a new document." ma:contentTypeScope="" ma:versionID="264e2936906391d09fbceb097d8688c9">
  <xsd:schema xmlns:xsd="http://www.w3.org/2001/XMLSchema" xmlns:xs="http://www.w3.org/2001/XMLSchema" xmlns:p="http://schemas.microsoft.com/office/2006/metadata/properties" xmlns:ns2="112575e3-53d6-4d2c-ad94-4ebab351c6db" xmlns:ns3="4473f4ac-79e6-4471-a5d7-55184740872e" targetNamespace="http://schemas.microsoft.com/office/2006/metadata/properties" ma:root="true" ma:fieldsID="34225d762be1ef409e71719883380b49" ns2:_="" ns3:_="">
    <xsd:import namespace="112575e3-53d6-4d2c-ad94-4ebab351c6db"/>
    <xsd:import namespace="4473f4ac-79e6-4471-a5d7-551847408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Numb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575e3-53d6-4d2c-ad94-4ebab351c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3f4ac-79e6-4471-a5d7-551847408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2575e3-53d6-4d2c-ad94-4ebab351c6db">
      <Terms xmlns="http://schemas.microsoft.com/office/infopath/2007/PartnerControls"/>
    </lcf76f155ced4ddcb4097134ff3c332f>
    <Number xmlns="112575e3-53d6-4d2c-ad94-4ebab351c6d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DF108-FAC1-453D-B2EF-1667BE1C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575e3-53d6-4d2c-ad94-4ebab351c6db"/>
    <ds:schemaRef ds:uri="4473f4ac-79e6-4471-a5d7-551847408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112575e3-53d6-4d2c-ad94-4ebab351c6db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0</TotalTime>
  <Pages>5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Sarunthorn Ramasoot</cp:lastModifiedBy>
  <cp:revision>48</cp:revision>
  <cp:lastPrinted>2016-11-16T19:11:00Z</cp:lastPrinted>
  <dcterms:created xsi:type="dcterms:W3CDTF">2025-09-24T06:26:00Z</dcterms:created>
  <dcterms:modified xsi:type="dcterms:W3CDTF">2025-09-24T07:25:00Z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0x0101007F108ED535985640A86F8A26DAE184DE</vt:lpwstr>
  </property>
</Properties>
</file>