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00738141" w:rsidR="00B422EC" w:rsidRPr="00EF1330" w:rsidRDefault="00B57E26" w:rsidP="00643D8A">
      <w:pPr>
        <w:pStyle w:val="MonthDayYear"/>
      </w:pPr>
      <w:r>
        <w:t>October</w:t>
      </w:r>
      <w:r w:rsidR="00BF6E82" w:rsidRPr="00795AF2">
        <w:t xml:space="preserve"> </w:t>
      </w:r>
      <w:r w:rsidR="00BC7206">
        <w:t>1</w:t>
      </w:r>
      <w:r w:rsidR="002F2FF7">
        <w:t>5</w:t>
      </w:r>
      <w:r w:rsidR="00BF6E82" w:rsidRPr="00795AF2">
        <w:t>, 20</w:t>
      </w:r>
      <w:r w:rsidR="00F815D3">
        <w:t>25</w:t>
      </w:r>
    </w:p>
    <w:p w14:paraId="0AD11F7B" w14:textId="77777777" w:rsidR="001F0488" w:rsidRDefault="001F0488" w:rsidP="001F0488">
      <w:pPr>
        <w:rPr>
          <w:rFonts w:cs="Segoe UI"/>
          <w:szCs w:val="22"/>
        </w:rPr>
      </w:pPr>
    </w:p>
    <w:p w14:paraId="195172BF" w14:textId="77777777" w:rsidR="001F0488" w:rsidRDefault="001F0488" w:rsidP="001F0488">
      <w:pPr>
        <w:rPr>
          <w:rFonts w:cs="Segoe UI"/>
          <w:szCs w:val="22"/>
        </w:rPr>
      </w:pPr>
    </w:p>
    <w:p w14:paraId="25ECDD5D" w14:textId="165B982D" w:rsidR="001F0488" w:rsidRDefault="00590929" w:rsidP="00A3756F">
      <w:pPr>
        <w:rPr>
          <w:rFonts w:cs="Segoe UI"/>
          <w:szCs w:val="22"/>
        </w:rPr>
      </w:pPr>
      <w:r w:rsidRPr="00590929">
        <w:rPr>
          <w:rFonts w:cs="Segoe UI"/>
          <w:szCs w:val="22"/>
        </w:rPr>
        <w:t>A One-Night-Only Exhibition Celebrating the Art of Repair</w:t>
      </w:r>
    </w:p>
    <w:p w14:paraId="6D0488B4" w14:textId="77777777" w:rsidR="00590929" w:rsidRDefault="00590929" w:rsidP="00A3756F">
      <w:pPr>
        <w:rPr>
          <w:rStyle w:val="Headline"/>
        </w:rPr>
      </w:pPr>
    </w:p>
    <w:p w14:paraId="737566AE" w14:textId="2C237B23" w:rsidR="009A616F" w:rsidRPr="009A616F" w:rsidRDefault="00330975" w:rsidP="009A616F">
      <w:pPr>
        <w:rPr>
          <w:b/>
          <w:bCs/>
          <w:sz w:val="32"/>
          <w:lang w:val="en-GB"/>
        </w:rPr>
      </w:pPr>
      <w:r>
        <w:rPr>
          <w:b/>
          <w:bCs/>
          <w:sz w:val="32"/>
          <w:lang w:val="en-GB"/>
        </w:rPr>
        <w:t xml:space="preserve">The </w:t>
      </w:r>
      <w:r w:rsidR="00616E7F">
        <w:rPr>
          <w:b/>
          <w:bCs/>
          <w:sz w:val="32"/>
          <w:lang w:val="en-GB"/>
        </w:rPr>
        <w:t>Loctite</w:t>
      </w:r>
      <w:r>
        <w:rPr>
          <w:b/>
          <w:bCs/>
          <w:sz w:val="32"/>
          <w:lang w:val="en-GB"/>
        </w:rPr>
        <w:t xml:space="preserve"> Museum of Second Chances</w:t>
      </w:r>
    </w:p>
    <w:p w14:paraId="29013FD2" w14:textId="77777777" w:rsidR="000709E5" w:rsidRPr="00795AF2" w:rsidRDefault="000709E5" w:rsidP="000709E5"/>
    <w:p w14:paraId="1936B4E5" w14:textId="0CE8ED07" w:rsidR="005F4549" w:rsidRDefault="00590929" w:rsidP="005F4549">
      <w:pPr>
        <w:rPr>
          <w:rFonts w:cs="Segoe UI"/>
          <w:szCs w:val="22"/>
        </w:rPr>
      </w:pPr>
      <w:r>
        <w:rPr>
          <w:rFonts w:cs="Segoe UI"/>
          <w:szCs w:val="22"/>
        </w:rPr>
        <w:t>Melbourne</w:t>
      </w:r>
      <w:r w:rsidR="009A0755">
        <w:rPr>
          <w:rFonts w:cs="Segoe UI"/>
          <w:szCs w:val="22"/>
        </w:rPr>
        <w:t xml:space="preserve"> </w:t>
      </w:r>
      <w:r w:rsidR="000709E5" w:rsidRPr="00795AF2">
        <w:rPr>
          <w:rFonts w:cs="Segoe UI"/>
          <w:szCs w:val="22"/>
        </w:rPr>
        <w:t xml:space="preserve">– </w:t>
      </w:r>
      <w:r w:rsidR="005F4549" w:rsidRPr="005F4549">
        <w:rPr>
          <w:rFonts w:cs="Segoe UI"/>
          <w:szCs w:val="22"/>
        </w:rPr>
        <w:t>On Thursday, October 16, Melbourne’s @14 Gallery will be transformed into The Museum of Second Chances — a one-night-only exhibition where broken, forgotten, and everyday objects are reimagined as works of art, all brought back to life with Loctite glue.</w:t>
      </w:r>
    </w:p>
    <w:p w14:paraId="5976A9A2" w14:textId="77777777" w:rsidR="005F4549" w:rsidRPr="005F4549" w:rsidRDefault="005F4549" w:rsidP="005F4549">
      <w:pPr>
        <w:rPr>
          <w:rFonts w:cs="Segoe UI"/>
          <w:szCs w:val="22"/>
        </w:rPr>
      </w:pPr>
    </w:p>
    <w:p w14:paraId="62C6873C" w14:textId="77777777" w:rsidR="005F4549" w:rsidRDefault="005F4549" w:rsidP="005F4549">
      <w:pPr>
        <w:rPr>
          <w:rFonts w:cs="Segoe UI"/>
          <w:szCs w:val="22"/>
        </w:rPr>
      </w:pPr>
      <w:r w:rsidRPr="005F4549">
        <w:rPr>
          <w:rFonts w:cs="Segoe UI"/>
          <w:szCs w:val="22"/>
        </w:rPr>
        <w:t>Part TikTok series, part real-life gallery takeover, this exhibition celebrates the quirky and heartfelt stories behind everyday items given new life. From fridge magnets to iconic DIY creations, each object has been repaired and elevated, serving as a reminder that what’s broken isn’t always lost.</w:t>
      </w:r>
    </w:p>
    <w:p w14:paraId="6A0EAC13" w14:textId="77777777" w:rsidR="005F4549" w:rsidRPr="005F4549" w:rsidRDefault="005F4549" w:rsidP="005F4549">
      <w:pPr>
        <w:rPr>
          <w:rFonts w:cs="Segoe UI"/>
          <w:szCs w:val="22"/>
        </w:rPr>
      </w:pPr>
    </w:p>
    <w:p w14:paraId="753F0506" w14:textId="6FE8E2F9" w:rsidR="005F4549" w:rsidRDefault="005F4549" w:rsidP="005F4549">
      <w:pPr>
        <w:rPr>
          <w:rFonts w:cs="Segoe UI"/>
          <w:szCs w:val="22"/>
        </w:rPr>
      </w:pPr>
      <w:r w:rsidRPr="005F4549">
        <w:rPr>
          <w:rFonts w:cs="Segoe UI"/>
          <w:szCs w:val="22"/>
        </w:rPr>
        <w:t>The Museum of Second Chances brings Loctite’s digital-first campaign to life as a physical, high-impact brand moment designed to celebrate creativity, sustainability, and second chances.</w:t>
      </w:r>
    </w:p>
    <w:p w14:paraId="5AA27986" w14:textId="77777777" w:rsidR="005F4549" w:rsidRPr="005F4549" w:rsidRDefault="005F4549" w:rsidP="005F4549">
      <w:pPr>
        <w:rPr>
          <w:rFonts w:cs="Segoe UI"/>
          <w:szCs w:val="22"/>
        </w:rPr>
      </w:pPr>
    </w:p>
    <w:p w14:paraId="0DB0BD88" w14:textId="77777777" w:rsidR="005F4549" w:rsidRPr="005F4549" w:rsidRDefault="005F4549" w:rsidP="005F4549">
      <w:pPr>
        <w:rPr>
          <w:rFonts w:cs="Segoe UI"/>
          <w:szCs w:val="22"/>
        </w:rPr>
      </w:pPr>
      <w:r w:rsidRPr="005F4549">
        <w:rPr>
          <w:rFonts w:cs="Segoe UI"/>
          <w:szCs w:val="22"/>
        </w:rPr>
        <w:t>What to Expect:</w:t>
      </w:r>
    </w:p>
    <w:p w14:paraId="5063B1BE" w14:textId="3E1D4DCE" w:rsidR="005F4549" w:rsidRPr="005F4549" w:rsidRDefault="005F4549" w:rsidP="005F4549">
      <w:pPr>
        <w:pStyle w:val="ListParagraph"/>
        <w:numPr>
          <w:ilvl w:val="0"/>
          <w:numId w:val="7"/>
        </w:numPr>
        <w:rPr>
          <w:rFonts w:cs="Segoe UI"/>
          <w:szCs w:val="22"/>
        </w:rPr>
      </w:pPr>
      <w:r w:rsidRPr="005F4549">
        <w:rPr>
          <w:rFonts w:cs="Segoe UI"/>
          <w:szCs w:val="22"/>
        </w:rPr>
        <w:t>A bespoke Loctite Glue Station, styled as an analogue photo lab by Yuji Ohnishi and Martina’s Tiny Store.</w:t>
      </w:r>
    </w:p>
    <w:p w14:paraId="1BA6ADBA" w14:textId="5346D398" w:rsidR="005F4549" w:rsidRPr="005F4549" w:rsidRDefault="005F4549" w:rsidP="005F4549">
      <w:pPr>
        <w:pStyle w:val="ListParagraph"/>
        <w:numPr>
          <w:ilvl w:val="0"/>
          <w:numId w:val="7"/>
        </w:numPr>
        <w:rPr>
          <w:rFonts w:cs="Segoe UI"/>
          <w:szCs w:val="22"/>
        </w:rPr>
      </w:pPr>
      <w:r w:rsidRPr="005F4549">
        <w:rPr>
          <w:rFonts w:cs="Segoe UI"/>
          <w:szCs w:val="22"/>
        </w:rPr>
        <w:t>A live mosaic artwork created in real time by Melbourne artist Eric Sesto, built entirely using Loctite glue.</w:t>
      </w:r>
    </w:p>
    <w:p w14:paraId="64637B08" w14:textId="5AF2D17D" w:rsidR="005F4549" w:rsidRDefault="005F4549" w:rsidP="005F4549">
      <w:pPr>
        <w:pStyle w:val="ListParagraph"/>
        <w:numPr>
          <w:ilvl w:val="0"/>
          <w:numId w:val="7"/>
        </w:numPr>
        <w:rPr>
          <w:rFonts w:cs="Segoe UI"/>
          <w:szCs w:val="22"/>
        </w:rPr>
      </w:pPr>
      <w:r w:rsidRPr="005F4549">
        <w:rPr>
          <w:rFonts w:cs="Segoe UI"/>
          <w:szCs w:val="22"/>
        </w:rPr>
        <w:t>A curated display of DIY art from TikTok influencer Candy Brat, bridging social media culture and in-person artistry.</w:t>
      </w:r>
    </w:p>
    <w:p w14:paraId="11BAB17F" w14:textId="77777777" w:rsidR="005F4549" w:rsidRPr="005F4549" w:rsidRDefault="005F4549" w:rsidP="005F4549">
      <w:pPr>
        <w:pStyle w:val="ListParagraph"/>
        <w:rPr>
          <w:rFonts w:cs="Segoe UI"/>
          <w:szCs w:val="22"/>
        </w:rPr>
      </w:pPr>
    </w:p>
    <w:p w14:paraId="444BAB07" w14:textId="77777777" w:rsidR="005F4549" w:rsidRDefault="005F4549" w:rsidP="005F4549">
      <w:pPr>
        <w:rPr>
          <w:rFonts w:cs="Segoe UI"/>
          <w:szCs w:val="22"/>
        </w:rPr>
      </w:pPr>
      <w:r w:rsidRPr="005F4549">
        <w:rPr>
          <w:rFonts w:cs="Segoe UI"/>
          <w:szCs w:val="22"/>
        </w:rPr>
        <w:t>This one-night event is part of Loctite’s national #museumofsecondchances campaign — a TikTok-led initiative developed in partnership with creative agency Kill Boring Dead. The campaign invites people to share their own repaired items for a chance to win a $1,500 prize pack. It’s an omnichannel push designed to engage and inspire creativity while reinforcing Loctite’s reputation for trusted, long-lasting performance.</w:t>
      </w:r>
    </w:p>
    <w:p w14:paraId="0E9FF86F" w14:textId="5422560A" w:rsidR="005F4549" w:rsidRPr="005F4549" w:rsidRDefault="005F4549" w:rsidP="005F4549">
      <w:pPr>
        <w:rPr>
          <w:rFonts w:cs="Segoe UI"/>
          <w:szCs w:val="22"/>
        </w:rPr>
      </w:pPr>
      <w:r w:rsidRPr="005F4549">
        <w:rPr>
          <w:rFonts w:cs="Segoe UI"/>
          <w:szCs w:val="22"/>
        </w:rPr>
        <w:lastRenderedPageBreak/>
        <w:t>Event Details:</w:t>
      </w:r>
    </w:p>
    <w:p w14:paraId="2A0A6064" w14:textId="77777777" w:rsidR="005F4549" w:rsidRPr="005F4549" w:rsidRDefault="005F4549" w:rsidP="005F4549">
      <w:pPr>
        <w:rPr>
          <w:rFonts w:cs="Segoe UI"/>
          <w:szCs w:val="22"/>
        </w:rPr>
      </w:pPr>
      <w:r w:rsidRPr="005F4549">
        <w:rPr>
          <w:rFonts w:cs="Segoe UI"/>
          <w:szCs w:val="22"/>
        </w:rPr>
        <w:t>Date: Thursday, October 16, 2025</w:t>
      </w:r>
    </w:p>
    <w:p w14:paraId="6B209A4B" w14:textId="77777777" w:rsidR="005F4549" w:rsidRPr="005F4549" w:rsidRDefault="005F4549" w:rsidP="005F4549">
      <w:pPr>
        <w:rPr>
          <w:rFonts w:cs="Segoe UI"/>
          <w:szCs w:val="22"/>
        </w:rPr>
      </w:pPr>
      <w:r w:rsidRPr="005F4549">
        <w:rPr>
          <w:rFonts w:cs="Segoe UI"/>
          <w:szCs w:val="22"/>
        </w:rPr>
        <w:t>Time: 6:00 PM – 8:00 PM</w:t>
      </w:r>
    </w:p>
    <w:p w14:paraId="5CCC1167" w14:textId="77777777" w:rsidR="005F4549" w:rsidRPr="005F4549" w:rsidRDefault="005F4549" w:rsidP="005F4549">
      <w:pPr>
        <w:rPr>
          <w:rFonts w:cs="Segoe UI"/>
          <w:szCs w:val="22"/>
        </w:rPr>
      </w:pPr>
      <w:r w:rsidRPr="005F4549">
        <w:rPr>
          <w:rFonts w:cs="Segoe UI"/>
          <w:szCs w:val="22"/>
        </w:rPr>
        <w:t>Location: @14 Gallery, 14 Langridge St, Collingwood VIC 3066</w:t>
      </w:r>
    </w:p>
    <w:p w14:paraId="1BC47476" w14:textId="77777777" w:rsidR="005F4549" w:rsidRDefault="005F4549" w:rsidP="005F4549">
      <w:pPr>
        <w:rPr>
          <w:rFonts w:cs="Segoe UI"/>
          <w:szCs w:val="22"/>
        </w:rPr>
      </w:pPr>
      <w:r w:rsidRPr="005F4549">
        <w:rPr>
          <w:rFonts w:cs="Segoe UI"/>
          <w:szCs w:val="22"/>
        </w:rPr>
        <w:t>Admission: Free. No registration required.</w:t>
      </w:r>
    </w:p>
    <w:p w14:paraId="1213C558" w14:textId="77777777" w:rsidR="005F4549" w:rsidRPr="005F4549" w:rsidRDefault="005F4549" w:rsidP="005F4549">
      <w:pPr>
        <w:rPr>
          <w:rFonts w:cs="Segoe UI"/>
          <w:szCs w:val="22"/>
        </w:rPr>
      </w:pPr>
    </w:p>
    <w:p w14:paraId="16FFE76C" w14:textId="5AB496C0" w:rsidR="00A10C4E" w:rsidRDefault="00A10C4E" w:rsidP="005F4549">
      <w:pPr>
        <w:rPr>
          <w:rStyle w:val="AboutandContactHeadline"/>
        </w:rPr>
      </w:pPr>
    </w:p>
    <w:p w14:paraId="3411FCC1" w14:textId="28F9ECD8" w:rsidR="00D06825" w:rsidRPr="004C6B79" w:rsidRDefault="00D06825" w:rsidP="00D06825">
      <w:pPr>
        <w:rPr>
          <w:rStyle w:val="AboutandContactHeadline"/>
        </w:rPr>
      </w:pPr>
      <w:r w:rsidRPr="004C6B79">
        <w:rPr>
          <w:rStyle w:val="AboutandContactHeadline"/>
        </w:rPr>
        <w:t xml:space="preserve">About </w:t>
      </w:r>
      <w:r w:rsidRPr="00C97260">
        <w:rPr>
          <w:rStyle w:val="AboutandContactHeadline"/>
        </w:rPr>
        <w:t>Henkel</w:t>
      </w:r>
    </w:p>
    <w:p w14:paraId="289FF12A" w14:textId="77777777" w:rsidR="00051EE4" w:rsidRDefault="00051EE4" w:rsidP="00051EE4">
      <w:pPr>
        <w:rPr>
          <w:rStyle w:val="AboutandContactBody"/>
        </w:rPr>
      </w:pPr>
      <w:r w:rsidRPr="00385185">
        <w:rPr>
          <w:rStyle w:val="AboutandContactBody"/>
        </w:rPr>
        <w:t>With its brands, innovations and technologies, Henkel holds leading market positions worldwide in the industrial and consumer businesses. The business unit Adhesive Technologies</w:t>
      </w:r>
      <w:r>
        <w:rPr>
          <w:rStyle w:val="AboutandContactBody"/>
        </w:rPr>
        <w:t xml:space="preserve"> </w:t>
      </w:r>
      <w:r w:rsidRPr="00385185">
        <w:rPr>
          <w:rStyle w:val="AboutandContactBody"/>
        </w:rPr>
        <w:t xml:space="preserve">is </w:t>
      </w:r>
      <w:r>
        <w:rPr>
          <w:rStyle w:val="AboutandContactBody"/>
        </w:rPr>
        <w:t xml:space="preserve">the </w:t>
      </w:r>
      <w:r w:rsidRPr="00385185">
        <w:rPr>
          <w:rStyle w:val="AboutandContactBody"/>
        </w:rPr>
        <w:t>global leader in the market f</w:t>
      </w:r>
      <w:r>
        <w:rPr>
          <w:rStyle w:val="AboutandContactBody"/>
        </w:rPr>
        <w:t>or</w:t>
      </w:r>
      <w:r w:rsidRPr="00385185">
        <w:rPr>
          <w:rStyle w:val="AboutandContactBody"/>
        </w:rPr>
        <w:t xml:space="preserve"> adhesives, sealants and functional coatings. With Consumer Brands, the company holds leading positions especially in laundry &amp; home care </w:t>
      </w:r>
      <w:r>
        <w:rPr>
          <w:rStyle w:val="AboutandContactBody"/>
        </w:rPr>
        <w:t xml:space="preserve">and hair </w:t>
      </w:r>
      <w:r w:rsidRPr="00385185">
        <w:rPr>
          <w:rStyle w:val="AboutandContactBody"/>
        </w:rPr>
        <w:t>in many markets and categories around the world. The company's three strongest brands are Loctite, Persil and Schwarzkopf. In fiscal 202</w:t>
      </w:r>
      <w:r>
        <w:rPr>
          <w:rStyle w:val="AboutandContactBody"/>
        </w:rPr>
        <w:t>4</w:t>
      </w:r>
      <w:r w:rsidRPr="00385185">
        <w:rPr>
          <w:rStyle w:val="AboutandContactBody"/>
        </w:rPr>
        <w:t>, Henkel reported sales of more than 2</w:t>
      </w:r>
      <w:r>
        <w:rPr>
          <w:rStyle w:val="AboutandContactBody"/>
        </w:rPr>
        <w:t>1.6</w:t>
      </w:r>
      <w:r w:rsidRPr="00385185">
        <w:rPr>
          <w:rStyle w:val="AboutandContactBody"/>
        </w:rPr>
        <w:t xml:space="preserve"> billion euros and adjusted operating profit of around </w:t>
      </w:r>
      <w:r>
        <w:rPr>
          <w:rStyle w:val="AboutandContactBody"/>
        </w:rPr>
        <w:t>3.1</w:t>
      </w:r>
      <w:r w:rsidRPr="00385185">
        <w:rPr>
          <w:rStyle w:val="AboutandContactBody"/>
        </w:rPr>
        <w:t xml:space="preserve"> billion euros. Henkel’s preferred shares are listed in the German stock index DAX. Sustainability has a long tradition at Henkel, and the company </w:t>
      </w:r>
      <w:r>
        <w:rPr>
          <w:rStyle w:val="AboutandContactBody"/>
        </w:rPr>
        <w:t xml:space="preserve">has </w:t>
      </w:r>
      <w:r w:rsidRPr="00385185">
        <w:rPr>
          <w:rStyle w:val="AboutandContactBody"/>
        </w:rPr>
        <w:t xml:space="preserve">a clear sustainability strategy with </w:t>
      </w:r>
      <w:r>
        <w:rPr>
          <w:rStyle w:val="AboutandContactBody"/>
        </w:rPr>
        <w:t>specific</w:t>
      </w:r>
      <w:r w:rsidRPr="00385185">
        <w:rPr>
          <w:rStyle w:val="AboutandContactBody"/>
        </w:rPr>
        <w:t xml:space="preserve"> targets. Henkel was founded in 1876 and today employs a diverse team of </w:t>
      </w:r>
      <w:r>
        <w:rPr>
          <w:rStyle w:val="AboutandContactBody"/>
        </w:rPr>
        <w:t>about</w:t>
      </w:r>
      <w:r w:rsidRPr="00385185">
        <w:rPr>
          <w:rStyle w:val="AboutandContactBody"/>
        </w:rPr>
        <w:t xml:space="preserve"> </w:t>
      </w:r>
      <w:r>
        <w:rPr>
          <w:rStyle w:val="AboutandContactBody"/>
        </w:rPr>
        <w:t>47</w:t>
      </w:r>
      <w:r w:rsidRPr="00385185">
        <w:rPr>
          <w:rStyle w:val="AboutandContactBody"/>
        </w:rPr>
        <w:t>,000 people worldwide – united by a strong corporate culture, shared values and a common purpose: "Pioneers at heart for the good of generations.</w:t>
      </w:r>
      <w:r>
        <w:rPr>
          <w:rStyle w:val="AboutandContactBody"/>
        </w:rPr>
        <w:t>”</w:t>
      </w:r>
      <w:r w:rsidRPr="00385185">
        <w:rPr>
          <w:rStyle w:val="AboutandContactBody"/>
        </w:rPr>
        <w:t xml:space="preserve"> More information at </w:t>
      </w:r>
      <w:hyperlink r:id="rId12" w:history="1">
        <w:r w:rsidRPr="003A625E">
          <w:rPr>
            <w:rStyle w:val="Hyperlink"/>
            <w:szCs w:val="24"/>
          </w:rPr>
          <w:t>www.henkel.com</w:t>
        </w:r>
      </w:hyperlink>
      <w:r>
        <w:rPr>
          <w:rStyle w:val="AboutandContactBody"/>
        </w:rPr>
        <w:t xml:space="preserve"> </w:t>
      </w:r>
    </w:p>
    <w:p w14:paraId="74B72ABB" w14:textId="77777777" w:rsidR="00884B07" w:rsidRPr="00D74400" w:rsidRDefault="00884B07" w:rsidP="00884B07">
      <w:pPr>
        <w:rPr>
          <w:b/>
          <w:bCs/>
          <w:sz w:val="18"/>
          <w:szCs w:val="18"/>
        </w:rPr>
      </w:pPr>
    </w:p>
    <w:p w14:paraId="41E3F744" w14:textId="77777777" w:rsidR="00884B07" w:rsidRDefault="00884B07" w:rsidP="00884B07">
      <w:pPr>
        <w:rPr>
          <w:b/>
          <w:bCs/>
          <w:sz w:val="18"/>
          <w:szCs w:val="18"/>
        </w:rPr>
      </w:pPr>
    </w:p>
    <w:p w14:paraId="31EF2CF0" w14:textId="232BF81E" w:rsidR="00884B07" w:rsidRPr="00D74400" w:rsidRDefault="00884B07" w:rsidP="00884B07">
      <w:pPr>
        <w:rPr>
          <w:b/>
          <w:bCs/>
          <w:sz w:val="18"/>
          <w:szCs w:val="18"/>
        </w:rPr>
      </w:pPr>
      <w:r w:rsidRPr="00D74400">
        <w:rPr>
          <w:b/>
          <w:bCs/>
          <w:sz w:val="18"/>
          <w:szCs w:val="18"/>
        </w:rPr>
        <w:t>Contact</w:t>
      </w:r>
    </w:p>
    <w:p w14:paraId="18A8EA29" w14:textId="77777777" w:rsidR="00597881" w:rsidRDefault="00597881" w:rsidP="00884B07">
      <w:pPr>
        <w:autoSpaceDE w:val="0"/>
        <w:autoSpaceDN w:val="0"/>
        <w:rPr>
          <w:rFonts w:cs="Segoe UI"/>
          <w:sz w:val="18"/>
          <w:szCs w:val="18"/>
          <w:lang w:val="fr-FR"/>
        </w:rPr>
      </w:pPr>
      <w:r w:rsidRPr="00597881">
        <w:rPr>
          <w:rFonts w:cs="Segoe UI"/>
          <w:sz w:val="18"/>
          <w:szCs w:val="18"/>
          <w:lang w:val="fr-FR"/>
        </w:rPr>
        <w:t xml:space="preserve">Anemicke DuPlessis </w:t>
      </w:r>
    </w:p>
    <w:p w14:paraId="563AE10B" w14:textId="3F8B105C" w:rsidR="00884B07" w:rsidRPr="00D74400" w:rsidRDefault="00597881" w:rsidP="00884B07">
      <w:pPr>
        <w:autoSpaceDE w:val="0"/>
        <w:autoSpaceDN w:val="0"/>
        <w:rPr>
          <w:rFonts w:cs="Segoe UI"/>
          <w:sz w:val="18"/>
          <w:szCs w:val="18"/>
          <w:lang w:val="fr-FR"/>
        </w:rPr>
      </w:pPr>
      <w:r w:rsidRPr="00597881">
        <w:rPr>
          <w:rFonts w:cs="Segoe UI"/>
          <w:sz w:val="18"/>
          <w:szCs w:val="18"/>
          <w:lang w:val="fr-FR"/>
        </w:rPr>
        <w:t>+61</w:t>
      </w:r>
      <w:r>
        <w:rPr>
          <w:rFonts w:cs="Segoe UI"/>
          <w:sz w:val="18"/>
          <w:szCs w:val="18"/>
          <w:lang w:val="fr-FR"/>
        </w:rPr>
        <w:t xml:space="preserve"> </w:t>
      </w:r>
      <w:r w:rsidRPr="00597881">
        <w:rPr>
          <w:rFonts w:cs="Segoe UI"/>
          <w:sz w:val="18"/>
          <w:szCs w:val="18"/>
          <w:lang w:val="fr-FR"/>
        </w:rPr>
        <w:t>419</w:t>
      </w:r>
      <w:r w:rsidR="00FB1355">
        <w:rPr>
          <w:rFonts w:cs="Segoe UI"/>
          <w:sz w:val="18"/>
          <w:szCs w:val="18"/>
          <w:lang w:val="fr-FR"/>
        </w:rPr>
        <w:t xml:space="preserve"> </w:t>
      </w:r>
      <w:r w:rsidRPr="00597881">
        <w:rPr>
          <w:rFonts w:cs="Segoe UI"/>
          <w:sz w:val="18"/>
          <w:szCs w:val="18"/>
          <w:lang w:val="fr-FR"/>
        </w:rPr>
        <w:t>149</w:t>
      </w:r>
      <w:r w:rsidR="00FB1355">
        <w:rPr>
          <w:rFonts w:cs="Segoe UI"/>
          <w:sz w:val="18"/>
          <w:szCs w:val="18"/>
          <w:lang w:val="fr-FR"/>
        </w:rPr>
        <w:t xml:space="preserve"> </w:t>
      </w:r>
      <w:r w:rsidRPr="00597881">
        <w:rPr>
          <w:rFonts w:cs="Segoe UI"/>
          <w:sz w:val="18"/>
          <w:szCs w:val="18"/>
          <w:lang w:val="fr-FR"/>
        </w:rPr>
        <w:t>784</w:t>
      </w:r>
      <w:r w:rsidR="00884B07" w:rsidRPr="00D74400">
        <w:rPr>
          <w:rFonts w:cs="Segoe UI"/>
          <w:sz w:val="18"/>
          <w:szCs w:val="18"/>
          <w:lang w:val="fr-FR"/>
        </w:rPr>
        <w:tab/>
      </w:r>
      <w:r w:rsidR="00884B07" w:rsidRPr="00D74400">
        <w:rPr>
          <w:rFonts w:cs="Segoe UI"/>
          <w:sz w:val="18"/>
          <w:szCs w:val="18"/>
          <w:lang w:val="fr-FR"/>
        </w:rPr>
        <w:tab/>
      </w:r>
      <w:r w:rsidR="00884B07" w:rsidRPr="00D74400">
        <w:rPr>
          <w:rFonts w:cs="Segoe UI"/>
          <w:sz w:val="18"/>
          <w:szCs w:val="18"/>
          <w:lang w:val="fr-FR"/>
        </w:rPr>
        <w:tab/>
      </w:r>
    </w:p>
    <w:p w14:paraId="2BD842AE" w14:textId="15E4AB04" w:rsidR="00884B07" w:rsidRPr="00FB1355" w:rsidRDefault="00FB1355" w:rsidP="00884B07">
      <w:pPr>
        <w:autoSpaceDE w:val="0"/>
        <w:autoSpaceDN w:val="0"/>
        <w:rPr>
          <w:rFonts w:cs="Segoe UI"/>
          <w:sz w:val="18"/>
          <w:szCs w:val="18"/>
          <w:lang w:val="fr-FR"/>
        </w:rPr>
      </w:pPr>
      <w:hyperlink r:id="rId13" w:history="1">
        <w:r w:rsidRPr="00FB1355">
          <w:rPr>
            <w:rStyle w:val="Hyperlink"/>
          </w:rPr>
          <w:t>anemicke.duplessis@henkel.com</w:t>
        </w:r>
      </w:hyperlink>
      <w:r w:rsidRPr="00FB1355">
        <w:rPr>
          <w:sz w:val="18"/>
          <w:szCs w:val="18"/>
        </w:rPr>
        <w:t xml:space="preserve"> </w:t>
      </w:r>
      <w:r w:rsidR="00884B07" w:rsidRPr="00FB1355">
        <w:rPr>
          <w:rFonts w:cs="Segoe UI"/>
          <w:sz w:val="18"/>
          <w:szCs w:val="18"/>
          <w:lang w:val="fr-FR"/>
        </w:rPr>
        <w:t xml:space="preserve">         </w:t>
      </w:r>
    </w:p>
    <w:p w14:paraId="572DFAE5" w14:textId="737AA4CF" w:rsidR="00197436" w:rsidRPr="00884B07" w:rsidRDefault="00884B07" w:rsidP="00884B07">
      <w:pPr>
        <w:rPr>
          <w:rStyle w:val="AboutandContactBody"/>
          <w:lang w:val="de-DE"/>
        </w:rPr>
      </w:pPr>
      <w:r w:rsidRPr="00306B4F">
        <w:rPr>
          <w:rFonts w:cs="Segoe UI"/>
          <w:sz w:val="18"/>
          <w:szCs w:val="18"/>
          <w:lang w:val="fr-FR"/>
        </w:rPr>
        <w:t xml:space="preserve">                  </w:t>
      </w:r>
    </w:p>
    <w:p w14:paraId="61FA739B" w14:textId="77777777" w:rsidR="00BF6E82" w:rsidRPr="00884B07" w:rsidRDefault="00BF6E82" w:rsidP="00BF6E82">
      <w:pPr>
        <w:rPr>
          <w:rStyle w:val="AboutandContactBody"/>
          <w:lang w:val="de-DE"/>
        </w:rPr>
      </w:pPr>
    </w:p>
    <w:p w14:paraId="1CAE75D3" w14:textId="62132AC3" w:rsidR="00112A28" w:rsidRDefault="00BF6E82" w:rsidP="001577E9">
      <w:pPr>
        <w:rPr>
          <w:rStyle w:val="AboutandContactBody"/>
        </w:rPr>
      </w:pPr>
      <w:r w:rsidRPr="00493327">
        <w:rPr>
          <w:rStyle w:val="AboutandContactBody"/>
        </w:rPr>
        <w:t xml:space="preserve">Henkel AG &amp; Co. </w:t>
      </w:r>
      <w:r w:rsidR="00B14C02" w:rsidRPr="00493327">
        <w:rPr>
          <w:rStyle w:val="AboutandContactBody"/>
        </w:rPr>
        <w:t>K</w:t>
      </w:r>
      <w:r w:rsidR="005B1F0C">
        <w:rPr>
          <w:rStyle w:val="AboutandContactBody"/>
        </w:rPr>
        <w:t>GaA</w:t>
      </w:r>
    </w:p>
    <w:p w14:paraId="0FA6CF6C" w14:textId="77777777" w:rsidR="00E806CE" w:rsidRPr="00493327" w:rsidRDefault="00E806CE" w:rsidP="001577E9">
      <w:pPr>
        <w:rPr>
          <w:rStyle w:val="AboutandContactBody"/>
        </w:rPr>
      </w:pPr>
    </w:p>
    <w:sectPr w:rsidR="00E806CE" w:rsidRPr="00493327" w:rsidSect="00DC2465">
      <w:headerReference w:type="even" r:id="rId1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A82C" w14:textId="77777777" w:rsidR="00880C3C" w:rsidRDefault="00880C3C">
      <w:r>
        <w:separator/>
      </w:r>
    </w:p>
  </w:endnote>
  <w:endnote w:type="continuationSeparator" w:id="0">
    <w:p w14:paraId="573BCDEE" w14:textId="77777777" w:rsidR="00880C3C" w:rsidRDefault="00880C3C">
      <w:r>
        <w:continuationSeparator/>
      </w:r>
    </w:p>
  </w:endnote>
  <w:endnote w:type="continuationNotice" w:id="1">
    <w:p w14:paraId="4ABF150D" w14:textId="77777777" w:rsidR="00880C3C" w:rsidRDefault="00880C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Footer"/>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0A1664F5" w:rsidR="00CF6F33" w:rsidRPr="00992A11" w:rsidRDefault="00112FD4" w:rsidP="00BC3C23">
    <w:pPr>
      <w:pStyle w:val="Footer"/>
      <w:jc w:val="center"/>
    </w:pPr>
    <w:r w:rsidRPr="00E143D5">
      <w:drawing>
        <wp:inline distT="0" distB="0" distL="0" distR="0" wp14:anchorId="182BBC29" wp14:editId="679311F5">
          <wp:extent cx="5365491" cy="382926"/>
          <wp:effectExtent l="0" t="0" r="6985" b="0"/>
          <wp:docPr id="13539660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pic:cNvPicPr/>
                </pic:nvPicPr>
                <pic:blipFill rotWithShape="1">
                  <a:blip r:embed="rId1">
                    <a:extLst>
                      <a:ext uri="{28A0092B-C50C-407E-A947-70E740481C1C}">
                        <a14:useLocalDpi xmlns:a14="http://schemas.microsoft.com/office/drawing/2010/main" val="0"/>
                      </a:ext>
                    </a:extLst>
                  </a:blip>
                  <a:srcRect l="-225" t="11065" r="1154" b="-1"/>
                  <a:stretch>
                    <a:fillRect/>
                  </a:stretch>
                </pic:blipFill>
                <pic:spPr bwMode="auto">
                  <a:xfrm>
                    <a:off x="0" y="0"/>
                    <a:ext cx="5546878" cy="395871"/>
                  </a:xfrm>
                  <a:prstGeom prst="rect">
                    <a:avLst/>
                  </a:prstGeom>
                  <a:ln>
                    <a:noFill/>
                  </a:ln>
                  <a:extLst>
                    <a:ext uri="{53640926-AAD7-44D8-BBD7-CCE9431645EC}">
                      <a14:shadowObscured xmlns:a14="http://schemas.microsoft.com/office/drawing/2010/main"/>
                    </a:ext>
                  </a:extLst>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0070" w14:textId="77777777" w:rsidR="00880C3C" w:rsidRDefault="00880C3C">
      <w:r>
        <w:separator/>
      </w:r>
    </w:p>
  </w:footnote>
  <w:footnote w:type="continuationSeparator" w:id="0">
    <w:p w14:paraId="2B4A1334" w14:textId="77777777" w:rsidR="00880C3C" w:rsidRDefault="00880C3C">
      <w:r>
        <w:continuationSeparator/>
      </w:r>
    </w:p>
  </w:footnote>
  <w:footnote w:type="continuationNotice" w:id="1">
    <w:p w14:paraId="5BDA1A7C" w14:textId="77777777" w:rsidR="00880C3C" w:rsidRDefault="00880C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7777777" w:rsidR="00CF6F33" w:rsidRPr="00EB46D9" w:rsidRDefault="0059722C" w:rsidP="00EB46D9">
    <w:pPr>
      <w:pStyle w:val="Header"/>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720F37B"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F6E82" w:rsidRPr="00EB46D9">
      <w:t>Press</w:t>
    </w:r>
    <w:r w:rsidR="00B422EC" w:rsidRPr="00EB46D9">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B047A93"/>
    <w:multiLevelType w:val="hybridMultilevel"/>
    <w:tmpl w:val="3EB6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4"/>
  </w:num>
  <w:num w:numId="5" w16cid:durableId="2132553883">
    <w:abstractNumId w:val="2"/>
  </w:num>
  <w:num w:numId="6" w16cid:durableId="545726518">
    <w:abstractNumId w:val="5"/>
  </w:num>
  <w:num w:numId="7" w16cid:durableId="588080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42BC"/>
    <w:rsid w:val="00005267"/>
    <w:rsid w:val="00006346"/>
    <w:rsid w:val="00006CCD"/>
    <w:rsid w:val="00011F51"/>
    <w:rsid w:val="00012DD9"/>
    <w:rsid w:val="00013A77"/>
    <w:rsid w:val="0002085E"/>
    <w:rsid w:val="00021C67"/>
    <w:rsid w:val="00030557"/>
    <w:rsid w:val="00030F51"/>
    <w:rsid w:val="00035A84"/>
    <w:rsid w:val="00040CC9"/>
    <w:rsid w:val="00040FB6"/>
    <w:rsid w:val="0004782D"/>
    <w:rsid w:val="00051E86"/>
    <w:rsid w:val="00051EE4"/>
    <w:rsid w:val="00052CBE"/>
    <w:rsid w:val="000575F9"/>
    <w:rsid w:val="000618FC"/>
    <w:rsid w:val="0006344D"/>
    <w:rsid w:val="00064C09"/>
    <w:rsid w:val="00067071"/>
    <w:rsid w:val="00067C2F"/>
    <w:rsid w:val="000709E5"/>
    <w:rsid w:val="000722E8"/>
    <w:rsid w:val="00080D10"/>
    <w:rsid w:val="0008357F"/>
    <w:rsid w:val="000A327A"/>
    <w:rsid w:val="000B4510"/>
    <w:rsid w:val="000B695A"/>
    <w:rsid w:val="000B79D5"/>
    <w:rsid w:val="000C210A"/>
    <w:rsid w:val="000C56DD"/>
    <w:rsid w:val="000D1672"/>
    <w:rsid w:val="000D6942"/>
    <w:rsid w:val="000E2F62"/>
    <w:rsid w:val="000E38ED"/>
    <w:rsid w:val="000E3BD0"/>
    <w:rsid w:val="000E7F24"/>
    <w:rsid w:val="000F03BE"/>
    <w:rsid w:val="000F1757"/>
    <w:rsid w:val="000F225B"/>
    <w:rsid w:val="000F4441"/>
    <w:rsid w:val="000F7FAF"/>
    <w:rsid w:val="00101B7B"/>
    <w:rsid w:val="00102184"/>
    <w:rsid w:val="00105975"/>
    <w:rsid w:val="00106DA7"/>
    <w:rsid w:val="0011053F"/>
    <w:rsid w:val="00111F4D"/>
    <w:rsid w:val="00112A28"/>
    <w:rsid w:val="00112FD4"/>
    <w:rsid w:val="00115230"/>
    <w:rsid w:val="00115B5F"/>
    <w:rsid w:val="001162B4"/>
    <w:rsid w:val="00122CBC"/>
    <w:rsid w:val="00126D4A"/>
    <w:rsid w:val="00132DA9"/>
    <w:rsid w:val="0013305B"/>
    <w:rsid w:val="00133B99"/>
    <w:rsid w:val="001414CC"/>
    <w:rsid w:val="00142B19"/>
    <w:rsid w:val="001443BD"/>
    <w:rsid w:val="00144743"/>
    <w:rsid w:val="00147F95"/>
    <w:rsid w:val="001577E9"/>
    <w:rsid w:val="0016138C"/>
    <w:rsid w:val="001731CE"/>
    <w:rsid w:val="00185479"/>
    <w:rsid w:val="00192721"/>
    <w:rsid w:val="00192AC6"/>
    <w:rsid w:val="001933E7"/>
    <w:rsid w:val="00197436"/>
    <w:rsid w:val="001A597A"/>
    <w:rsid w:val="001B1BC1"/>
    <w:rsid w:val="001B379E"/>
    <w:rsid w:val="001B6DFB"/>
    <w:rsid w:val="001B7C20"/>
    <w:rsid w:val="001C08A5"/>
    <w:rsid w:val="001C0B32"/>
    <w:rsid w:val="001C2ED9"/>
    <w:rsid w:val="001C4BE1"/>
    <w:rsid w:val="001D7ADF"/>
    <w:rsid w:val="001E0F71"/>
    <w:rsid w:val="001E6D05"/>
    <w:rsid w:val="001E7C28"/>
    <w:rsid w:val="001F0488"/>
    <w:rsid w:val="001F1BDF"/>
    <w:rsid w:val="001F7110"/>
    <w:rsid w:val="001F7E96"/>
    <w:rsid w:val="00202284"/>
    <w:rsid w:val="0020368C"/>
    <w:rsid w:val="0021098A"/>
    <w:rsid w:val="00212488"/>
    <w:rsid w:val="00217672"/>
    <w:rsid w:val="00220628"/>
    <w:rsid w:val="002304D2"/>
    <w:rsid w:val="00234ABD"/>
    <w:rsid w:val="00236E2A"/>
    <w:rsid w:val="00237F62"/>
    <w:rsid w:val="00240847"/>
    <w:rsid w:val="0024305D"/>
    <w:rsid w:val="0024586A"/>
    <w:rsid w:val="002520D6"/>
    <w:rsid w:val="00256F0C"/>
    <w:rsid w:val="00261DDD"/>
    <w:rsid w:val="00262C05"/>
    <w:rsid w:val="00266513"/>
    <w:rsid w:val="00267E17"/>
    <w:rsid w:val="0027228C"/>
    <w:rsid w:val="00281D14"/>
    <w:rsid w:val="00282C13"/>
    <w:rsid w:val="00284375"/>
    <w:rsid w:val="002A0DF7"/>
    <w:rsid w:val="002A2975"/>
    <w:rsid w:val="002A2FBA"/>
    <w:rsid w:val="002A34D1"/>
    <w:rsid w:val="002A60E0"/>
    <w:rsid w:val="002B6F30"/>
    <w:rsid w:val="002C1344"/>
    <w:rsid w:val="002C252E"/>
    <w:rsid w:val="002C6773"/>
    <w:rsid w:val="002D2A3D"/>
    <w:rsid w:val="002E0B17"/>
    <w:rsid w:val="002E4FFB"/>
    <w:rsid w:val="002E7DED"/>
    <w:rsid w:val="002F04A0"/>
    <w:rsid w:val="002F2FF7"/>
    <w:rsid w:val="002F7E11"/>
    <w:rsid w:val="003015CF"/>
    <w:rsid w:val="00303CEB"/>
    <w:rsid w:val="00304087"/>
    <w:rsid w:val="00307FD7"/>
    <w:rsid w:val="00310ACD"/>
    <w:rsid w:val="0031379F"/>
    <w:rsid w:val="00320A26"/>
    <w:rsid w:val="00321344"/>
    <w:rsid w:val="00330975"/>
    <w:rsid w:val="00332FFD"/>
    <w:rsid w:val="0033451C"/>
    <w:rsid w:val="00336854"/>
    <w:rsid w:val="0034015C"/>
    <w:rsid w:val="003440B3"/>
    <w:rsid w:val="003442F4"/>
    <w:rsid w:val="00353705"/>
    <w:rsid w:val="003562E8"/>
    <w:rsid w:val="003628D6"/>
    <w:rsid w:val="0036357D"/>
    <w:rsid w:val="003649BC"/>
    <w:rsid w:val="00365786"/>
    <w:rsid w:val="00365E44"/>
    <w:rsid w:val="00367AA1"/>
    <w:rsid w:val="00367BC7"/>
    <w:rsid w:val="00372E36"/>
    <w:rsid w:val="00376EE9"/>
    <w:rsid w:val="00377CBB"/>
    <w:rsid w:val="00385185"/>
    <w:rsid w:val="003877B6"/>
    <w:rsid w:val="00393887"/>
    <w:rsid w:val="00393C5A"/>
    <w:rsid w:val="00394C6B"/>
    <w:rsid w:val="003958CC"/>
    <w:rsid w:val="003A4657"/>
    <w:rsid w:val="003A4E62"/>
    <w:rsid w:val="003B1069"/>
    <w:rsid w:val="003B1AFA"/>
    <w:rsid w:val="003B390A"/>
    <w:rsid w:val="003B4C41"/>
    <w:rsid w:val="003B65C1"/>
    <w:rsid w:val="003B7617"/>
    <w:rsid w:val="003C15DE"/>
    <w:rsid w:val="003C4EB2"/>
    <w:rsid w:val="003C58F2"/>
    <w:rsid w:val="003E27E5"/>
    <w:rsid w:val="003F1AF3"/>
    <w:rsid w:val="003F4D8D"/>
    <w:rsid w:val="003F66FD"/>
    <w:rsid w:val="00403B21"/>
    <w:rsid w:val="004252AA"/>
    <w:rsid w:val="004313E7"/>
    <w:rsid w:val="004415BD"/>
    <w:rsid w:val="00444EC9"/>
    <w:rsid w:val="0044763B"/>
    <w:rsid w:val="00451F34"/>
    <w:rsid w:val="00455827"/>
    <w:rsid w:val="004629B3"/>
    <w:rsid w:val="0046376E"/>
    <w:rsid w:val="0046690F"/>
    <w:rsid w:val="00472FEC"/>
    <w:rsid w:val="00490A03"/>
    <w:rsid w:val="0049291B"/>
    <w:rsid w:val="00493052"/>
    <w:rsid w:val="00493327"/>
    <w:rsid w:val="00494DBE"/>
    <w:rsid w:val="00495CE6"/>
    <w:rsid w:val="004A323C"/>
    <w:rsid w:val="004B0CBE"/>
    <w:rsid w:val="004B54E8"/>
    <w:rsid w:val="004C4FEB"/>
    <w:rsid w:val="004C6B79"/>
    <w:rsid w:val="004D059B"/>
    <w:rsid w:val="004D3A62"/>
    <w:rsid w:val="004D4CB6"/>
    <w:rsid w:val="004D5BB0"/>
    <w:rsid w:val="004D6A63"/>
    <w:rsid w:val="004E0870"/>
    <w:rsid w:val="004E3341"/>
    <w:rsid w:val="004F10C1"/>
    <w:rsid w:val="00502E62"/>
    <w:rsid w:val="00504452"/>
    <w:rsid w:val="00505AB3"/>
    <w:rsid w:val="00506B8A"/>
    <w:rsid w:val="0052212B"/>
    <w:rsid w:val="00526428"/>
    <w:rsid w:val="00531B98"/>
    <w:rsid w:val="0053217D"/>
    <w:rsid w:val="00534B46"/>
    <w:rsid w:val="00535D1A"/>
    <w:rsid w:val="005363F8"/>
    <w:rsid w:val="00540358"/>
    <w:rsid w:val="00540D47"/>
    <w:rsid w:val="005412A5"/>
    <w:rsid w:val="00543E4F"/>
    <w:rsid w:val="00544832"/>
    <w:rsid w:val="00550864"/>
    <w:rsid w:val="0055571E"/>
    <w:rsid w:val="00556F67"/>
    <w:rsid w:val="00570E8F"/>
    <w:rsid w:val="0057466C"/>
    <w:rsid w:val="005833F0"/>
    <w:rsid w:val="00586CAF"/>
    <w:rsid w:val="005873E9"/>
    <w:rsid w:val="00590929"/>
    <w:rsid w:val="00591180"/>
    <w:rsid w:val="005919B4"/>
    <w:rsid w:val="0059722C"/>
    <w:rsid w:val="00597881"/>
    <w:rsid w:val="00597D07"/>
    <w:rsid w:val="005A3846"/>
    <w:rsid w:val="005B1EE6"/>
    <w:rsid w:val="005B1F0C"/>
    <w:rsid w:val="005B4A98"/>
    <w:rsid w:val="005B6A58"/>
    <w:rsid w:val="005B7078"/>
    <w:rsid w:val="005B7418"/>
    <w:rsid w:val="005C51D8"/>
    <w:rsid w:val="005C5D53"/>
    <w:rsid w:val="005C7112"/>
    <w:rsid w:val="005D0561"/>
    <w:rsid w:val="005D0AD9"/>
    <w:rsid w:val="005D22F6"/>
    <w:rsid w:val="005D4863"/>
    <w:rsid w:val="005E0C30"/>
    <w:rsid w:val="005E3290"/>
    <w:rsid w:val="005E69D9"/>
    <w:rsid w:val="005F27F4"/>
    <w:rsid w:val="005F3239"/>
    <w:rsid w:val="005F4549"/>
    <w:rsid w:val="005F4827"/>
    <w:rsid w:val="005F6567"/>
    <w:rsid w:val="006063AE"/>
    <w:rsid w:val="0060657A"/>
    <w:rsid w:val="00607256"/>
    <w:rsid w:val="00612F52"/>
    <w:rsid w:val="006144B1"/>
    <w:rsid w:val="00616E7F"/>
    <w:rsid w:val="0061740A"/>
    <w:rsid w:val="006269CB"/>
    <w:rsid w:val="0063353D"/>
    <w:rsid w:val="006335F1"/>
    <w:rsid w:val="006345B6"/>
    <w:rsid w:val="00635712"/>
    <w:rsid w:val="00643D8A"/>
    <w:rsid w:val="00644C5B"/>
    <w:rsid w:val="006513EB"/>
    <w:rsid w:val="00652229"/>
    <w:rsid w:val="00652793"/>
    <w:rsid w:val="00652D7A"/>
    <w:rsid w:val="006626CA"/>
    <w:rsid w:val="00663487"/>
    <w:rsid w:val="00664BBA"/>
    <w:rsid w:val="006660B1"/>
    <w:rsid w:val="00670B14"/>
    <w:rsid w:val="00672024"/>
    <w:rsid w:val="00672382"/>
    <w:rsid w:val="00682643"/>
    <w:rsid w:val="00682EB9"/>
    <w:rsid w:val="0068441A"/>
    <w:rsid w:val="00690B19"/>
    <w:rsid w:val="006A09AB"/>
    <w:rsid w:val="006A0A3C"/>
    <w:rsid w:val="006A79F0"/>
    <w:rsid w:val="006B47EE"/>
    <w:rsid w:val="006B499F"/>
    <w:rsid w:val="006C70F5"/>
    <w:rsid w:val="006D4996"/>
    <w:rsid w:val="006D4E8B"/>
    <w:rsid w:val="006D54AB"/>
    <w:rsid w:val="006E3006"/>
    <w:rsid w:val="006E3A75"/>
    <w:rsid w:val="006E5032"/>
    <w:rsid w:val="006E5BDA"/>
    <w:rsid w:val="006F0FC7"/>
    <w:rsid w:val="006F39A9"/>
    <w:rsid w:val="006F670F"/>
    <w:rsid w:val="00702A6E"/>
    <w:rsid w:val="00703272"/>
    <w:rsid w:val="0070733C"/>
    <w:rsid w:val="00710310"/>
    <w:rsid w:val="00710C5D"/>
    <w:rsid w:val="00710F31"/>
    <w:rsid w:val="0071348C"/>
    <w:rsid w:val="00717273"/>
    <w:rsid w:val="00720FD4"/>
    <w:rsid w:val="00724AF2"/>
    <w:rsid w:val="0073096C"/>
    <w:rsid w:val="00734034"/>
    <w:rsid w:val="00742398"/>
    <w:rsid w:val="007447E3"/>
    <w:rsid w:val="00745581"/>
    <w:rsid w:val="007507B5"/>
    <w:rsid w:val="0075091D"/>
    <w:rsid w:val="00753A24"/>
    <w:rsid w:val="00772188"/>
    <w:rsid w:val="007759CE"/>
    <w:rsid w:val="007813D0"/>
    <w:rsid w:val="00785993"/>
    <w:rsid w:val="007866E2"/>
    <w:rsid w:val="00786BA3"/>
    <w:rsid w:val="0079202F"/>
    <w:rsid w:val="007920E3"/>
    <w:rsid w:val="00795AF2"/>
    <w:rsid w:val="007A2AAD"/>
    <w:rsid w:val="007A4432"/>
    <w:rsid w:val="007A784E"/>
    <w:rsid w:val="007B053D"/>
    <w:rsid w:val="007B499C"/>
    <w:rsid w:val="007B4D4B"/>
    <w:rsid w:val="007B7766"/>
    <w:rsid w:val="007C64F4"/>
    <w:rsid w:val="007D00DB"/>
    <w:rsid w:val="007D2A02"/>
    <w:rsid w:val="007E6EA1"/>
    <w:rsid w:val="007F0F63"/>
    <w:rsid w:val="007F2B1E"/>
    <w:rsid w:val="007F62B4"/>
    <w:rsid w:val="007F637C"/>
    <w:rsid w:val="00801517"/>
    <w:rsid w:val="00817AE8"/>
    <w:rsid w:val="00817DE8"/>
    <w:rsid w:val="008229F5"/>
    <w:rsid w:val="0082699A"/>
    <w:rsid w:val="00833BBF"/>
    <w:rsid w:val="00833CEB"/>
    <w:rsid w:val="008372D2"/>
    <w:rsid w:val="008377BC"/>
    <w:rsid w:val="00844C17"/>
    <w:rsid w:val="0084762A"/>
    <w:rsid w:val="00847726"/>
    <w:rsid w:val="00852511"/>
    <w:rsid w:val="008614F1"/>
    <w:rsid w:val="008639B3"/>
    <w:rsid w:val="00863C1A"/>
    <w:rsid w:val="0087142D"/>
    <w:rsid w:val="00873956"/>
    <w:rsid w:val="0088090F"/>
    <w:rsid w:val="00880C3C"/>
    <w:rsid w:val="00880E72"/>
    <w:rsid w:val="00881CFF"/>
    <w:rsid w:val="008825EE"/>
    <w:rsid w:val="00884B07"/>
    <w:rsid w:val="0088596E"/>
    <w:rsid w:val="00892E46"/>
    <w:rsid w:val="0089796A"/>
    <w:rsid w:val="008A2375"/>
    <w:rsid w:val="008C4FB1"/>
    <w:rsid w:val="008C55D8"/>
    <w:rsid w:val="008C6D75"/>
    <w:rsid w:val="008C7970"/>
    <w:rsid w:val="008D2303"/>
    <w:rsid w:val="008D76C5"/>
    <w:rsid w:val="008E0AFA"/>
    <w:rsid w:val="008E1011"/>
    <w:rsid w:val="008E2AF7"/>
    <w:rsid w:val="008E507E"/>
    <w:rsid w:val="008E52A1"/>
    <w:rsid w:val="008E6682"/>
    <w:rsid w:val="008E75D3"/>
    <w:rsid w:val="008E7F84"/>
    <w:rsid w:val="008F125E"/>
    <w:rsid w:val="008F4D2F"/>
    <w:rsid w:val="0090620F"/>
    <w:rsid w:val="00906292"/>
    <w:rsid w:val="009076AF"/>
    <w:rsid w:val="00914F11"/>
    <w:rsid w:val="00917162"/>
    <w:rsid w:val="00923FEE"/>
    <w:rsid w:val="009251CC"/>
    <w:rsid w:val="0092714E"/>
    <w:rsid w:val="00942002"/>
    <w:rsid w:val="009463AE"/>
    <w:rsid w:val="00947885"/>
    <w:rsid w:val="00951A7B"/>
    <w:rsid w:val="00952168"/>
    <w:rsid w:val="009527FE"/>
    <w:rsid w:val="009728C9"/>
    <w:rsid w:val="009739A0"/>
    <w:rsid w:val="00974F84"/>
    <w:rsid w:val="009767C7"/>
    <w:rsid w:val="009827BF"/>
    <w:rsid w:val="0098579A"/>
    <w:rsid w:val="0099079E"/>
    <w:rsid w:val="0099195A"/>
    <w:rsid w:val="00992A11"/>
    <w:rsid w:val="00994681"/>
    <w:rsid w:val="0099486A"/>
    <w:rsid w:val="009A0755"/>
    <w:rsid w:val="009A0E26"/>
    <w:rsid w:val="009A16EC"/>
    <w:rsid w:val="009A5E06"/>
    <w:rsid w:val="009A616F"/>
    <w:rsid w:val="009A792A"/>
    <w:rsid w:val="009B057A"/>
    <w:rsid w:val="009B29B7"/>
    <w:rsid w:val="009B3B37"/>
    <w:rsid w:val="009B7D1F"/>
    <w:rsid w:val="009C0535"/>
    <w:rsid w:val="009C088E"/>
    <w:rsid w:val="009C1119"/>
    <w:rsid w:val="009C4D35"/>
    <w:rsid w:val="009D1522"/>
    <w:rsid w:val="009D37AE"/>
    <w:rsid w:val="009D7252"/>
    <w:rsid w:val="009E5EB4"/>
    <w:rsid w:val="009F5432"/>
    <w:rsid w:val="00A044D6"/>
    <w:rsid w:val="00A04ADB"/>
    <w:rsid w:val="00A10C4E"/>
    <w:rsid w:val="00A11E0F"/>
    <w:rsid w:val="00A15D73"/>
    <w:rsid w:val="00A2086A"/>
    <w:rsid w:val="00A23264"/>
    <w:rsid w:val="00A26CB6"/>
    <w:rsid w:val="00A32F82"/>
    <w:rsid w:val="00A32F8B"/>
    <w:rsid w:val="00A3756F"/>
    <w:rsid w:val="00A37EE1"/>
    <w:rsid w:val="00A42D6F"/>
    <w:rsid w:val="00A45A62"/>
    <w:rsid w:val="00A54AC5"/>
    <w:rsid w:val="00A55DC3"/>
    <w:rsid w:val="00A56D41"/>
    <w:rsid w:val="00A60529"/>
    <w:rsid w:val="00A61353"/>
    <w:rsid w:val="00A66DB1"/>
    <w:rsid w:val="00A67A92"/>
    <w:rsid w:val="00A74557"/>
    <w:rsid w:val="00A8264E"/>
    <w:rsid w:val="00A8514C"/>
    <w:rsid w:val="00A87870"/>
    <w:rsid w:val="00A91A70"/>
    <w:rsid w:val="00A932D6"/>
    <w:rsid w:val="00AA1B85"/>
    <w:rsid w:val="00AA48FC"/>
    <w:rsid w:val="00AB1CB6"/>
    <w:rsid w:val="00AB1D9A"/>
    <w:rsid w:val="00AB2DDE"/>
    <w:rsid w:val="00AD1065"/>
    <w:rsid w:val="00AD44FE"/>
    <w:rsid w:val="00AD5FFB"/>
    <w:rsid w:val="00AE49F1"/>
    <w:rsid w:val="00AF1DE0"/>
    <w:rsid w:val="00AF452D"/>
    <w:rsid w:val="00B02FF5"/>
    <w:rsid w:val="00B03101"/>
    <w:rsid w:val="00B05CCA"/>
    <w:rsid w:val="00B10F1F"/>
    <w:rsid w:val="00B14271"/>
    <w:rsid w:val="00B14C02"/>
    <w:rsid w:val="00B16270"/>
    <w:rsid w:val="00B25DD4"/>
    <w:rsid w:val="00B2685D"/>
    <w:rsid w:val="00B30351"/>
    <w:rsid w:val="00B316F1"/>
    <w:rsid w:val="00B33C2A"/>
    <w:rsid w:val="00B33DDA"/>
    <w:rsid w:val="00B41DF5"/>
    <w:rsid w:val="00B422EC"/>
    <w:rsid w:val="00B50C0A"/>
    <w:rsid w:val="00B57E26"/>
    <w:rsid w:val="00B6012A"/>
    <w:rsid w:val="00B62E32"/>
    <w:rsid w:val="00B726D4"/>
    <w:rsid w:val="00B73030"/>
    <w:rsid w:val="00B73F9B"/>
    <w:rsid w:val="00B772C4"/>
    <w:rsid w:val="00B77695"/>
    <w:rsid w:val="00B8214F"/>
    <w:rsid w:val="00B86A4F"/>
    <w:rsid w:val="00B908A2"/>
    <w:rsid w:val="00B9125C"/>
    <w:rsid w:val="00B93035"/>
    <w:rsid w:val="00B9337E"/>
    <w:rsid w:val="00B958E8"/>
    <w:rsid w:val="00B96555"/>
    <w:rsid w:val="00B97E4A"/>
    <w:rsid w:val="00BA09B2"/>
    <w:rsid w:val="00BA5B46"/>
    <w:rsid w:val="00BB08DD"/>
    <w:rsid w:val="00BB5D0B"/>
    <w:rsid w:val="00BC0995"/>
    <w:rsid w:val="00BC3C23"/>
    <w:rsid w:val="00BC7206"/>
    <w:rsid w:val="00BE618B"/>
    <w:rsid w:val="00BE793A"/>
    <w:rsid w:val="00BF2B82"/>
    <w:rsid w:val="00BF432A"/>
    <w:rsid w:val="00BF6E82"/>
    <w:rsid w:val="00C060C7"/>
    <w:rsid w:val="00C20382"/>
    <w:rsid w:val="00C208A4"/>
    <w:rsid w:val="00C24619"/>
    <w:rsid w:val="00C24C17"/>
    <w:rsid w:val="00C258B8"/>
    <w:rsid w:val="00C344BE"/>
    <w:rsid w:val="00C3758F"/>
    <w:rsid w:val="00C40B88"/>
    <w:rsid w:val="00C42C93"/>
    <w:rsid w:val="00C43854"/>
    <w:rsid w:val="00C464E6"/>
    <w:rsid w:val="00C47D87"/>
    <w:rsid w:val="00C5376E"/>
    <w:rsid w:val="00C62568"/>
    <w:rsid w:val="00C64082"/>
    <w:rsid w:val="00C72297"/>
    <w:rsid w:val="00C76AF3"/>
    <w:rsid w:val="00C808A6"/>
    <w:rsid w:val="00C91BB7"/>
    <w:rsid w:val="00C96F11"/>
    <w:rsid w:val="00C97091"/>
    <w:rsid w:val="00C97260"/>
    <w:rsid w:val="00CA2001"/>
    <w:rsid w:val="00CA5317"/>
    <w:rsid w:val="00CB5105"/>
    <w:rsid w:val="00CB5B6C"/>
    <w:rsid w:val="00CC052E"/>
    <w:rsid w:val="00CC7638"/>
    <w:rsid w:val="00CC7E20"/>
    <w:rsid w:val="00CD16BE"/>
    <w:rsid w:val="00CD4616"/>
    <w:rsid w:val="00CD47AC"/>
    <w:rsid w:val="00CD56AF"/>
    <w:rsid w:val="00CD6B59"/>
    <w:rsid w:val="00CE2213"/>
    <w:rsid w:val="00CE33D5"/>
    <w:rsid w:val="00CF1D7E"/>
    <w:rsid w:val="00CF5D37"/>
    <w:rsid w:val="00CF6F33"/>
    <w:rsid w:val="00D02248"/>
    <w:rsid w:val="00D063B8"/>
    <w:rsid w:val="00D06825"/>
    <w:rsid w:val="00D17E3B"/>
    <w:rsid w:val="00D212C7"/>
    <w:rsid w:val="00D23C09"/>
    <w:rsid w:val="00D23CED"/>
    <w:rsid w:val="00D24BD2"/>
    <w:rsid w:val="00D2573D"/>
    <w:rsid w:val="00D260A2"/>
    <w:rsid w:val="00D30CC6"/>
    <w:rsid w:val="00D3260C"/>
    <w:rsid w:val="00D32EA0"/>
    <w:rsid w:val="00D34CD6"/>
    <w:rsid w:val="00D35790"/>
    <w:rsid w:val="00D5653B"/>
    <w:rsid w:val="00D62EF1"/>
    <w:rsid w:val="00D6309D"/>
    <w:rsid w:val="00D644CA"/>
    <w:rsid w:val="00D657C1"/>
    <w:rsid w:val="00D66FC2"/>
    <w:rsid w:val="00D75F3C"/>
    <w:rsid w:val="00D76C7E"/>
    <w:rsid w:val="00D771DE"/>
    <w:rsid w:val="00D7776D"/>
    <w:rsid w:val="00D808EF"/>
    <w:rsid w:val="00D878C3"/>
    <w:rsid w:val="00D9293F"/>
    <w:rsid w:val="00D93598"/>
    <w:rsid w:val="00D94B35"/>
    <w:rsid w:val="00D96D4C"/>
    <w:rsid w:val="00DA1E18"/>
    <w:rsid w:val="00DA2009"/>
    <w:rsid w:val="00DA47B4"/>
    <w:rsid w:val="00DA4EB3"/>
    <w:rsid w:val="00DB05B1"/>
    <w:rsid w:val="00DB5A79"/>
    <w:rsid w:val="00DC2465"/>
    <w:rsid w:val="00DD3B53"/>
    <w:rsid w:val="00DD512E"/>
    <w:rsid w:val="00DE1177"/>
    <w:rsid w:val="00DE2CEA"/>
    <w:rsid w:val="00DE6A3C"/>
    <w:rsid w:val="00DE74F4"/>
    <w:rsid w:val="00DE772D"/>
    <w:rsid w:val="00DE7F97"/>
    <w:rsid w:val="00DF1010"/>
    <w:rsid w:val="00DF3D47"/>
    <w:rsid w:val="00DF5AEA"/>
    <w:rsid w:val="00DF63F6"/>
    <w:rsid w:val="00DF7A95"/>
    <w:rsid w:val="00E040DD"/>
    <w:rsid w:val="00E04BA3"/>
    <w:rsid w:val="00E0716C"/>
    <w:rsid w:val="00E13747"/>
    <w:rsid w:val="00E21177"/>
    <w:rsid w:val="00E25AEA"/>
    <w:rsid w:val="00E279A9"/>
    <w:rsid w:val="00E30DEF"/>
    <w:rsid w:val="00E30ED2"/>
    <w:rsid w:val="00E31276"/>
    <w:rsid w:val="00E345E8"/>
    <w:rsid w:val="00E37F70"/>
    <w:rsid w:val="00E41961"/>
    <w:rsid w:val="00E446C1"/>
    <w:rsid w:val="00E51BB4"/>
    <w:rsid w:val="00E568AA"/>
    <w:rsid w:val="00E57AC5"/>
    <w:rsid w:val="00E616C4"/>
    <w:rsid w:val="00E65933"/>
    <w:rsid w:val="00E758B9"/>
    <w:rsid w:val="00E76D25"/>
    <w:rsid w:val="00E7753D"/>
    <w:rsid w:val="00E801BA"/>
    <w:rsid w:val="00E806CE"/>
    <w:rsid w:val="00E8493C"/>
    <w:rsid w:val="00E85569"/>
    <w:rsid w:val="00E856AF"/>
    <w:rsid w:val="00E86B83"/>
    <w:rsid w:val="00E87C64"/>
    <w:rsid w:val="00E93A01"/>
    <w:rsid w:val="00E93FF8"/>
    <w:rsid w:val="00E962F0"/>
    <w:rsid w:val="00E96EAF"/>
    <w:rsid w:val="00EA1752"/>
    <w:rsid w:val="00EA5A89"/>
    <w:rsid w:val="00EA5BDB"/>
    <w:rsid w:val="00EB22CD"/>
    <w:rsid w:val="00EB46D9"/>
    <w:rsid w:val="00EB5939"/>
    <w:rsid w:val="00EC142D"/>
    <w:rsid w:val="00EC1E16"/>
    <w:rsid w:val="00EC2033"/>
    <w:rsid w:val="00EC59CE"/>
    <w:rsid w:val="00ED0024"/>
    <w:rsid w:val="00ED0F85"/>
    <w:rsid w:val="00ED2B5C"/>
    <w:rsid w:val="00ED3269"/>
    <w:rsid w:val="00EE0A9E"/>
    <w:rsid w:val="00EE1459"/>
    <w:rsid w:val="00EE1A8C"/>
    <w:rsid w:val="00EE3D7E"/>
    <w:rsid w:val="00EE4643"/>
    <w:rsid w:val="00EF0AED"/>
    <w:rsid w:val="00EF1330"/>
    <w:rsid w:val="00EF15FF"/>
    <w:rsid w:val="00EF7111"/>
    <w:rsid w:val="00EF7D1A"/>
    <w:rsid w:val="00F0448F"/>
    <w:rsid w:val="00F0716C"/>
    <w:rsid w:val="00F214C2"/>
    <w:rsid w:val="00F22B55"/>
    <w:rsid w:val="00F2592E"/>
    <w:rsid w:val="00F270E9"/>
    <w:rsid w:val="00F275C0"/>
    <w:rsid w:val="00F32CEE"/>
    <w:rsid w:val="00F346B6"/>
    <w:rsid w:val="00F36145"/>
    <w:rsid w:val="00F37BDD"/>
    <w:rsid w:val="00F41503"/>
    <w:rsid w:val="00F466C8"/>
    <w:rsid w:val="00F469A9"/>
    <w:rsid w:val="00F50B46"/>
    <w:rsid w:val="00F50D1F"/>
    <w:rsid w:val="00F511A5"/>
    <w:rsid w:val="00F56EB2"/>
    <w:rsid w:val="00F6203E"/>
    <w:rsid w:val="00F635FC"/>
    <w:rsid w:val="00F636C3"/>
    <w:rsid w:val="00F63D03"/>
    <w:rsid w:val="00F65E2F"/>
    <w:rsid w:val="00F67DF1"/>
    <w:rsid w:val="00F75BFA"/>
    <w:rsid w:val="00F76615"/>
    <w:rsid w:val="00F815D3"/>
    <w:rsid w:val="00F8309B"/>
    <w:rsid w:val="00F833C9"/>
    <w:rsid w:val="00F90064"/>
    <w:rsid w:val="00F90A72"/>
    <w:rsid w:val="00F96AFD"/>
    <w:rsid w:val="00FA1398"/>
    <w:rsid w:val="00FA2E19"/>
    <w:rsid w:val="00FA697F"/>
    <w:rsid w:val="00FB087E"/>
    <w:rsid w:val="00FB1355"/>
    <w:rsid w:val="00FB5521"/>
    <w:rsid w:val="00FB610D"/>
    <w:rsid w:val="00FC4477"/>
    <w:rsid w:val="00FC46FB"/>
    <w:rsid w:val="00FD0734"/>
    <w:rsid w:val="00FD0A38"/>
    <w:rsid w:val="00FD2BD3"/>
    <w:rsid w:val="00FD4CCA"/>
    <w:rsid w:val="00FE2A9E"/>
    <w:rsid w:val="0BCB68A1"/>
    <w:rsid w:val="1AE3A97E"/>
    <w:rsid w:val="255F3A45"/>
    <w:rsid w:val="29FA34E6"/>
    <w:rsid w:val="311DB842"/>
    <w:rsid w:val="46C3D530"/>
    <w:rsid w:val="473F8680"/>
    <w:rsid w:val="4999F00C"/>
    <w:rsid w:val="52EB2045"/>
    <w:rsid w:val="54811D8D"/>
    <w:rsid w:val="5F8E22EA"/>
    <w:rsid w:val="61361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A97088D4-3927-4FE1-8F36-DBB80F11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Revision">
    <w:name w:val="Revision"/>
    <w:hidden/>
    <w:uiPriority w:val="62"/>
    <w:unhideWhenUsed/>
    <w:rsid w:val="00535D1A"/>
    <w:rPr>
      <w:sz w:val="22"/>
    </w:rPr>
  </w:style>
  <w:style w:type="character" w:styleId="CommentReference">
    <w:name w:val="annotation reference"/>
    <w:basedOn w:val="DefaultParagraphFont"/>
    <w:rsid w:val="005D4863"/>
    <w:rPr>
      <w:sz w:val="16"/>
      <w:szCs w:val="16"/>
    </w:rPr>
  </w:style>
  <w:style w:type="paragraph" w:styleId="CommentText">
    <w:name w:val="annotation text"/>
    <w:basedOn w:val="Normal"/>
    <w:link w:val="CommentTextChar"/>
    <w:rsid w:val="005D4863"/>
    <w:pPr>
      <w:spacing w:line="240" w:lineRule="auto"/>
    </w:pPr>
    <w:rPr>
      <w:sz w:val="20"/>
      <w:szCs w:val="20"/>
    </w:rPr>
  </w:style>
  <w:style w:type="character" w:customStyle="1" w:styleId="CommentTextChar">
    <w:name w:val="Comment Text Char"/>
    <w:basedOn w:val="DefaultParagraphFont"/>
    <w:link w:val="CommentText"/>
    <w:rsid w:val="005D4863"/>
    <w:rPr>
      <w:sz w:val="20"/>
      <w:szCs w:val="20"/>
    </w:rPr>
  </w:style>
  <w:style w:type="paragraph" w:styleId="CommentSubject">
    <w:name w:val="annotation subject"/>
    <w:basedOn w:val="CommentText"/>
    <w:next w:val="CommentText"/>
    <w:link w:val="CommentSubjectChar"/>
    <w:rsid w:val="005D4863"/>
    <w:rPr>
      <w:b/>
      <w:bCs/>
    </w:rPr>
  </w:style>
  <w:style w:type="character" w:customStyle="1" w:styleId="CommentSubjectChar">
    <w:name w:val="Comment Subject Char"/>
    <w:basedOn w:val="CommentTextChar"/>
    <w:link w:val="CommentSubject"/>
    <w:rsid w:val="005D4863"/>
    <w:rPr>
      <w:b/>
      <w:bCs/>
      <w:sz w:val="20"/>
      <w:szCs w:val="20"/>
    </w:rPr>
  </w:style>
  <w:style w:type="paragraph" w:styleId="ListParagraph">
    <w:name w:val="List Paragraph"/>
    <w:basedOn w:val="Normal"/>
    <w:uiPriority w:val="63"/>
    <w:qFormat/>
    <w:rsid w:val="005F4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751">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5925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emicke.duplessis@henk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E4195440FBB4B8BA8C80F526148EA" ma:contentTypeVersion="21" ma:contentTypeDescription="Create a new document." ma:contentTypeScope="" ma:versionID="3e3a649ac4acc95ff2a8eabe18e64d36">
  <xsd:schema xmlns:xsd="http://www.w3.org/2001/XMLSchema" xmlns:xs="http://www.w3.org/2001/XMLSchema" xmlns:p="http://schemas.microsoft.com/office/2006/metadata/properties" xmlns:ns2="9cbee637-d9ec-42b8-acfa-fd9b0deeaa0b" xmlns:ns3="ef406d6b-70e0-427c-b08d-4edfc77771aa" xmlns:ns4="0349eb26-8328-4d40-9bf5-b02233274201" targetNamespace="http://schemas.microsoft.com/office/2006/metadata/properties" ma:root="true" ma:fieldsID="6cc5f9b5f95bcc745129cc66c801a9a6" ns2:_="" ns3:_="" ns4:_="">
    <xsd:import namespace="9cbee637-d9ec-42b8-acfa-fd9b0deeaa0b"/>
    <xsd:import namespace="ef406d6b-70e0-427c-b08d-4edfc77771aa"/>
    <xsd:import namespace="0349eb26-8328-4d40-9bf5-b02233274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ee637-d9ec-42b8-acfa-fd9b0deea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103dc8-6f25-4dce-b1d6-cf6d4b3059ed}" ma:internalName="TaxCatchAll" ma:showField="CatchAllData" ma:web="0349eb26-8328-4d40-9bf5-b022332742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eb26-8328-4d40-9bf5-b0223327420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9cbee637-d9ec-42b8-acfa-fd9b0deeaa0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B351C-92DD-4069-967C-60725365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ee637-d9ec-42b8-acfa-fd9b0deeaa0b"/>
    <ds:schemaRef ds:uri="ef406d6b-70e0-427c-b08d-4edfc77771aa"/>
    <ds:schemaRef ds:uri="0349eb26-8328-4d40-9bf5-b02233274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9cbee637-d9ec-42b8-acfa-fd9b0deeaa0b"/>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2</Pages>
  <Words>444</Words>
  <Characters>2532</Characters>
  <Application>Microsoft Office Word</Application>
  <DocSecurity>2</DocSecurity>
  <Lines>60</Lines>
  <Paragraphs>23</Paragraphs>
  <ScaleCrop>false</ScaleCrop>
  <Company>Henkel AG &amp; Co. KGaA</Company>
  <LinksUpToDate>false</LinksUpToDate>
  <CharactersWithSpaces>2994</CharactersWithSpaces>
  <SharedDoc>false</SharedDoc>
  <HLinks>
    <vt:vector size="12" baseType="variant">
      <vt:variant>
        <vt:i4>2555945</vt:i4>
      </vt:variant>
      <vt:variant>
        <vt:i4>3</vt:i4>
      </vt:variant>
      <vt:variant>
        <vt:i4>0</vt:i4>
      </vt:variant>
      <vt:variant>
        <vt:i4>5</vt:i4>
      </vt:variant>
      <vt:variant>
        <vt:lpwstr>http://www.henkel.com/press</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Esther Rim</cp:lastModifiedBy>
  <cp:revision>16</cp:revision>
  <cp:lastPrinted>2016-11-17T09:11:00Z</cp:lastPrinted>
  <dcterms:created xsi:type="dcterms:W3CDTF">2025-08-13T08:17:00Z</dcterms:created>
  <dcterms:modified xsi:type="dcterms:W3CDTF">2025-10-15T01:18:00Z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0x010100F95E4195440FBB4B8BA8C80F526148EA</vt:lpwstr>
  </property>
  <property fmtid="{D5CDD505-2E9C-101B-9397-08002B2CF9AE}" pid="3" name="MediaServiceImageTags">
    <vt:lpwstr/>
  </property>
</Properties>
</file>