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6729" w14:textId="5F81A319" w:rsidR="00B422EC" w:rsidRPr="001615D2" w:rsidRDefault="00150800" w:rsidP="00643D8A">
      <w:pPr>
        <w:pStyle w:val="MonthDayYear"/>
        <w:rPr>
          <w:iCs/>
        </w:rPr>
      </w:pPr>
      <w:r w:rsidRPr="001615D2">
        <w:t>Oktober</w:t>
      </w:r>
      <w:r w:rsidR="00C4218F" w:rsidRPr="001615D2">
        <w:t xml:space="preserve"> </w:t>
      </w:r>
      <w:r w:rsidR="00B62D6C" w:rsidRPr="001615D2">
        <w:t>202</w:t>
      </w:r>
      <w:r w:rsidR="00C4218F" w:rsidRPr="001615D2">
        <w:t>5</w:t>
      </w:r>
    </w:p>
    <w:p w14:paraId="56305008" w14:textId="77777777" w:rsidR="00AF5A1B" w:rsidRPr="001615D2" w:rsidRDefault="00AF5A1B" w:rsidP="00AF5A1B">
      <w:pPr>
        <w:rPr>
          <w:rStyle w:val="normaltextrun"/>
          <w:rFonts w:asciiTheme="majorHAnsi" w:eastAsiaTheme="majorEastAsia" w:hAnsiTheme="majorHAnsi" w:cs="Cambria"/>
          <w:color w:val="000000"/>
          <w:szCs w:val="22"/>
          <w:shd w:val="clear" w:color="auto" w:fill="FFFFFF"/>
        </w:rPr>
      </w:pPr>
    </w:p>
    <w:p w14:paraId="167B2F55" w14:textId="77777777" w:rsidR="001615D2" w:rsidRPr="00C172E0" w:rsidRDefault="001615D2" w:rsidP="001615D2">
      <w:pPr>
        <w:jc w:val="left"/>
        <w:rPr>
          <w:rFonts w:cs="Segoe UI"/>
        </w:rPr>
      </w:pPr>
      <w:bookmarkStart w:id="0" w:name="_Hlk212190062"/>
      <w:r w:rsidRPr="00C172E0">
        <w:t>Neue Lösungen unterstützen Kunden bei allen Reparaturaufgaben im Bereich E-Mobilität und verbessern Effizienz, Sicherheit und Kreislaufwirtschaft in der Werkstatt</w:t>
      </w:r>
      <w:bookmarkEnd w:id="0"/>
    </w:p>
    <w:p w14:paraId="0ED37CFD" w14:textId="77777777" w:rsidR="001615D2" w:rsidRPr="00352236" w:rsidRDefault="001615D2" w:rsidP="00B5206B">
      <w:pPr>
        <w:rPr>
          <w:rFonts w:cs="Segoe UI"/>
          <w:b/>
          <w:bCs/>
          <w:color w:val="3B3B3B"/>
          <w:kern w:val="36"/>
          <w:sz w:val="32"/>
          <w:szCs w:val="32"/>
          <w:lang w:eastAsia="de-DE"/>
        </w:rPr>
      </w:pPr>
    </w:p>
    <w:p w14:paraId="626EB6B9" w14:textId="77777777" w:rsidR="00FA77AB" w:rsidRPr="009D7EAE" w:rsidRDefault="00FA77AB" w:rsidP="00FA77AB">
      <w:pPr>
        <w:jc w:val="left"/>
        <w:rPr>
          <w:rFonts w:asciiTheme="minorHAnsi" w:hAnsiTheme="minorHAnsi"/>
          <w:b/>
          <w:bCs/>
          <w:color w:val="000000"/>
          <w:sz w:val="32"/>
          <w:szCs w:val="32"/>
        </w:rPr>
      </w:pPr>
      <w:bookmarkStart w:id="1" w:name="_Hlk212189980"/>
      <w:r>
        <w:rPr>
          <w:rFonts w:asciiTheme="minorHAnsi" w:hAnsiTheme="minorHAnsi"/>
          <w:b/>
          <w:color w:val="000000" w:themeColor="text1"/>
          <w:sz w:val="32"/>
        </w:rPr>
        <w:t xml:space="preserve">Henkel bringt ein Portfolio innovativer Lösungen für Reparaturen von Elektrofahrzeugen auf den Markt </w:t>
      </w:r>
      <w:bookmarkEnd w:id="1"/>
    </w:p>
    <w:p w14:paraId="4C64B59E" w14:textId="77777777" w:rsidR="00B5206B" w:rsidRPr="00FA77AB" w:rsidRDefault="00B5206B" w:rsidP="00B5206B">
      <w:pPr>
        <w:rPr>
          <w:rFonts w:cs="Segoe UI"/>
          <w:lang w:eastAsia="de-DE"/>
        </w:rPr>
      </w:pPr>
    </w:p>
    <w:p w14:paraId="4E984324" w14:textId="0B5ACD4D" w:rsidR="005900AA" w:rsidRDefault="00EB0AE6" w:rsidP="005900AA">
      <w:pPr>
        <w:rPr>
          <w:rFonts w:asciiTheme="minorHAnsi" w:eastAsiaTheme="minorEastAsia" w:hAnsiTheme="minorHAnsi"/>
        </w:rPr>
      </w:pPr>
      <w:bookmarkStart w:id="2" w:name="_Hlk212190079"/>
      <w:r>
        <w:rPr>
          <w:rFonts w:cs="Segoe UI"/>
        </w:rPr>
        <w:t xml:space="preserve">Die wachsende </w:t>
      </w:r>
      <w:r w:rsidR="00CA38B1">
        <w:rPr>
          <w:rFonts w:cs="Segoe UI"/>
        </w:rPr>
        <w:t xml:space="preserve">Zahl von Elektrofahrzeugen </w:t>
      </w:r>
      <w:r w:rsidR="0001336B">
        <w:rPr>
          <w:rFonts w:cs="Segoe UI"/>
        </w:rPr>
        <w:t>auf den Straßen stellt Werkstätten vor neue Herausfo</w:t>
      </w:r>
      <w:r w:rsidR="0036104E">
        <w:rPr>
          <w:rFonts w:cs="Segoe UI"/>
        </w:rPr>
        <w:t xml:space="preserve">rderungen. Als führender Anbieter von maßgeschneiderten Wartungs- und Reparaturlösungen </w:t>
      </w:r>
      <w:r w:rsidR="00A81D37">
        <w:rPr>
          <w:rFonts w:cs="Segoe UI"/>
        </w:rPr>
        <w:t xml:space="preserve">bringt </w:t>
      </w:r>
      <w:r w:rsidR="005900AA">
        <w:rPr>
          <w:rFonts w:asciiTheme="minorHAnsi" w:hAnsiTheme="minorHAnsi"/>
        </w:rPr>
        <w:t>Henkel</w:t>
      </w:r>
      <w:r w:rsidR="00A81D37">
        <w:rPr>
          <w:rFonts w:asciiTheme="minorHAnsi" w:hAnsiTheme="minorHAnsi"/>
        </w:rPr>
        <w:t xml:space="preserve"> deshalb ein neues </w:t>
      </w:r>
      <w:r w:rsidR="00F703D8">
        <w:rPr>
          <w:rFonts w:asciiTheme="minorHAnsi" w:hAnsiTheme="minorHAnsi"/>
        </w:rPr>
        <w:t>innovatives P</w:t>
      </w:r>
      <w:r w:rsidR="00A81D37">
        <w:rPr>
          <w:rFonts w:asciiTheme="minorHAnsi" w:hAnsiTheme="minorHAnsi"/>
        </w:rPr>
        <w:t xml:space="preserve">ortfolio auf den Markt, </w:t>
      </w:r>
      <w:r w:rsidR="00FA0256">
        <w:rPr>
          <w:rFonts w:asciiTheme="minorHAnsi" w:hAnsiTheme="minorHAnsi"/>
        </w:rPr>
        <w:t>das</w:t>
      </w:r>
      <w:r w:rsidR="00A81D37">
        <w:rPr>
          <w:rFonts w:asciiTheme="minorHAnsi" w:hAnsiTheme="minorHAnsi"/>
        </w:rPr>
        <w:t xml:space="preserve"> </w:t>
      </w:r>
      <w:r w:rsidR="0034523B">
        <w:rPr>
          <w:rFonts w:asciiTheme="minorHAnsi" w:hAnsiTheme="minorHAnsi"/>
        </w:rPr>
        <w:t xml:space="preserve">speziell für die Anforderungen </w:t>
      </w:r>
      <w:r w:rsidR="00352236">
        <w:rPr>
          <w:rFonts w:asciiTheme="minorHAnsi" w:hAnsiTheme="minorHAnsi"/>
        </w:rPr>
        <w:t>von Reparatur</w:t>
      </w:r>
      <w:r w:rsidR="005900AA">
        <w:rPr>
          <w:rFonts w:asciiTheme="minorHAnsi" w:hAnsiTheme="minorHAnsi"/>
        </w:rPr>
        <w:t>-Profis im Bereich Elektromobilität zugeschnitten</w:t>
      </w:r>
      <w:r w:rsidR="0034523B">
        <w:rPr>
          <w:rFonts w:asciiTheme="minorHAnsi" w:hAnsiTheme="minorHAnsi"/>
        </w:rPr>
        <w:t xml:space="preserve"> ist</w:t>
      </w:r>
      <w:r w:rsidR="005900AA">
        <w:rPr>
          <w:rFonts w:asciiTheme="minorHAnsi" w:hAnsiTheme="minorHAnsi"/>
        </w:rPr>
        <w:t xml:space="preserve">. </w:t>
      </w:r>
      <w:r w:rsidR="00FA0256">
        <w:rPr>
          <w:rFonts w:asciiTheme="minorHAnsi" w:hAnsiTheme="minorHAnsi"/>
        </w:rPr>
        <w:t xml:space="preserve">Das </w:t>
      </w:r>
      <w:r w:rsidR="008B3EDE">
        <w:rPr>
          <w:rFonts w:asciiTheme="minorHAnsi" w:hAnsiTheme="minorHAnsi"/>
        </w:rPr>
        <w:t>Bei der Entwicklung dieser umfangreichen</w:t>
      </w:r>
      <w:r w:rsidR="00FA0256">
        <w:rPr>
          <w:rFonts w:asciiTheme="minorHAnsi" w:hAnsiTheme="minorHAnsi"/>
        </w:rPr>
        <w:t xml:space="preserve"> </w:t>
      </w:r>
      <w:r w:rsidR="005900AA">
        <w:rPr>
          <w:rFonts w:asciiTheme="minorHAnsi" w:hAnsiTheme="minorHAnsi"/>
        </w:rPr>
        <w:t xml:space="preserve">Produktpalette </w:t>
      </w:r>
      <w:r w:rsidR="009E02F0">
        <w:rPr>
          <w:rFonts w:asciiTheme="minorHAnsi" w:hAnsiTheme="minorHAnsi"/>
        </w:rPr>
        <w:t xml:space="preserve">hat das Unternehmen den Fokus sowohl auf </w:t>
      </w:r>
      <w:r w:rsidR="005900AA">
        <w:rPr>
          <w:rFonts w:asciiTheme="minorHAnsi" w:hAnsiTheme="minorHAnsi"/>
        </w:rPr>
        <w:t>die Kreislauffähigkeit</w:t>
      </w:r>
      <w:r w:rsidR="009E02F0">
        <w:rPr>
          <w:rFonts w:asciiTheme="minorHAnsi" w:hAnsiTheme="minorHAnsi"/>
        </w:rPr>
        <w:t xml:space="preserve"> als auch</w:t>
      </w:r>
      <w:r w:rsidR="005900AA">
        <w:rPr>
          <w:rFonts w:asciiTheme="minorHAnsi" w:hAnsiTheme="minorHAnsi"/>
        </w:rPr>
        <w:t xml:space="preserve"> </w:t>
      </w:r>
      <w:r w:rsidR="009E02F0">
        <w:rPr>
          <w:rFonts w:asciiTheme="minorHAnsi" w:hAnsiTheme="minorHAnsi"/>
        </w:rPr>
        <w:t>auf</w:t>
      </w:r>
      <w:r w:rsidR="005900AA">
        <w:rPr>
          <w:rFonts w:asciiTheme="minorHAnsi" w:hAnsiTheme="minorHAnsi"/>
        </w:rPr>
        <w:t xml:space="preserve"> die Reparaturqualität, Effizienz und Sicherheit von Elektrofahrzeugen </w:t>
      </w:r>
      <w:r w:rsidR="009E02F0">
        <w:rPr>
          <w:rFonts w:asciiTheme="minorHAnsi" w:hAnsiTheme="minorHAnsi"/>
        </w:rPr>
        <w:t>gelegt</w:t>
      </w:r>
      <w:r w:rsidR="005900AA">
        <w:rPr>
          <w:rFonts w:asciiTheme="minorHAnsi" w:hAnsiTheme="minorHAnsi"/>
        </w:rPr>
        <w:t>.</w:t>
      </w:r>
    </w:p>
    <w:bookmarkEnd w:id="2"/>
    <w:p w14:paraId="4254A6A0" w14:textId="77777777" w:rsidR="005900AA" w:rsidRDefault="005900AA" w:rsidP="005900AA">
      <w:pPr>
        <w:rPr>
          <w:rFonts w:asciiTheme="minorHAnsi" w:eastAsiaTheme="minorEastAsia" w:hAnsiTheme="minorHAnsi"/>
          <w:szCs w:val="22"/>
        </w:rPr>
      </w:pPr>
      <w:r>
        <w:rPr>
          <w:rFonts w:asciiTheme="minorHAnsi" w:hAnsiTheme="minorHAnsi"/>
        </w:rPr>
        <w:t xml:space="preserve"> </w:t>
      </w:r>
    </w:p>
    <w:p w14:paraId="44892D34" w14:textId="77777777" w:rsidR="005900AA" w:rsidRDefault="005900AA" w:rsidP="005900AA">
      <w:pPr>
        <w:rPr>
          <w:rFonts w:asciiTheme="minorHAnsi" w:eastAsiaTheme="minorEastAsia" w:hAnsiTheme="minorHAnsi"/>
          <w:b/>
          <w:bCs/>
        </w:rPr>
      </w:pPr>
      <w:r>
        <w:rPr>
          <w:rFonts w:asciiTheme="minorHAnsi" w:hAnsiTheme="minorHAnsi"/>
          <w:b/>
        </w:rPr>
        <w:t>Wichtigste Herausforderungen bei der Reparatur von Elektrofahrzeugen</w:t>
      </w:r>
    </w:p>
    <w:p w14:paraId="5D97FF00" w14:textId="77777777" w:rsidR="005900AA" w:rsidRPr="00352236" w:rsidRDefault="00E82440" w:rsidP="005900AA">
      <w:pPr>
        <w:rPr>
          <w:color w:val="021D33"/>
        </w:rPr>
      </w:pPr>
      <w:r>
        <w:rPr>
          <w:color w:val="021D33"/>
        </w:rPr>
        <w:t xml:space="preserve">Elektrofahrzeuge </w:t>
      </w:r>
      <w:r w:rsidR="008A256A">
        <w:rPr>
          <w:color w:val="021D33"/>
        </w:rPr>
        <w:t>helfen dabei, CO</w:t>
      </w:r>
      <w:r w:rsidR="008A256A" w:rsidRPr="00352236">
        <w:rPr>
          <w:color w:val="021D33"/>
          <w:vertAlign w:val="subscript"/>
        </w:rPr>
        <w:t>2</w:t>
      </w:r>
      <w:r w:rsidR="008A256A">
        <w:rPr>
          <w:color w:val="021D33"/>
        </w:rPr>
        <w:t xml:space="preserve">-Emissionen und die Abhängigkeit von fossilen Brennstoffen zu reduzieren und tragen deshalb </w:t>
      </w:r>
      <w:r w:rsidR="00CD3899">
        <w:rPr>
          <w:color w:val="021D33"/>
        </w:rPr>
        <w:t xml:space="preserve">erheblich zu mehr Nachhaltigkeit im Verkehrssektor bei. </w:t>
      </w:r>
      <w:r w:rsidR="007063DA">
        <w:rPr>
          <w:color w:val="021D33"/>
        </w:rPr>
        <w:t xml:space="preserve">Gleichzeitig </w:t>
      </w:r>
      <w:r w:rsidR="005900AA">
        <w:rPr>
          <w:color w:val="021D33"/>
        </w:rPr>
        <w:t>stell</w:t>
      </w:r>
      <w:r w:rsidR="007063DA">
        <w:rPr>
          <w:color w:val="021D33"/>
        </w:rPr>
        <w:t>en sie</w:t>
      </w:r>
      <w:r w:rsidR="005900AA">
        <w:rPr>
          <w:color w:val="021D33"/>
        </w:rPr>
        <w:t xml:space="preserve"> jedoch auch spezifische Herausforderungen an die Reparatur – zum Beispiel aufgrund der hohen Sicherheitsstandards für Hochspannungssysteme und dem Instandhaltungsbedarf von neuen Komponenten.</w:t>
      </w:r>
      <w:r w:rsidR="005900AA">
        <w:rPr>
          <w:rFonts w:asciiTheme="minorHAnsi" w:hAnsiTheme="minorHAnsi"/>
        </w:rPr>
        <w:t xml:space="preserve"> Das neue Portfolio von Henkel ist </w:t>
      </w:r>
      <w:r w:rsidR="00FD49A7">
        <w:rPr>
          <w:rFonts w:asciiTheme="minorHAnsi" w:hAnsiTheme="minorHAnsi"/>
        </w:rPr>
        <w:t>maßgeschneidert auf diese Herausforderungen</w:t>
      </w:r>
      <w:r w:rsidR="00A61F72">
        <w:rPr>
          <w:rFonts w:asciiTheme="minorHAnsi" w:hAnsiTheme="minorHAnsi"/>
        </w:rPr>
        <w:t xml:space="preserve"> </w:t>
      </w:r>
      <w:r w:rsidR="005900AA">
        <w:rPr>
          <w:rFonts w:asciiTheme="minorHAnsi" w:hAnsiTheme="minorHAnsi"/>
        </w:rPr>
        <w:t xml:space="preserve">abgestimmt. Es bietet Lösungen und das erforderliche Know-how für effiziente und sichere Reparaturen </w:t>
      </w:r>
      <w:r w:rsidR="005900AA">
        <w:rPr>
          <w:color w:val="333333"/>
        </w:rPr>
        <w:t>zur Verlängerung der Lebensdauer von Elektrofahrzeugen</w:t>
      </w:r>
      <w:r w:rsidR="005900AA">
        <w:rPr>
          <w:rFonts w:asciiTheme="minorHAnsi" w:hAnsiTheme="minorHAnsi"/>
        </w:rPr>
        <w:t xml:space="preserve"> </w:t>
      </w:r>
      <w:r w:rsidR="00FD49A7">
        <w:rPr>
          <w:rFonts w:asciiTheme="minorHAnsi" w:hAnsiTheme="minorHAnsi"/>
        </w:rPr>
        <w:t xml:space="preserve">und </w:t>
      </w:r>
      <w:r w:rsidR="00A61F72">
        <w:rPr>
          <w:rFonts w:asciiTheme="minorHAnsi" w:hAnsiTheme="minorHAnsi"/>
        </w:rPr>
        <w:t>effizienter</w:t>
      </w:r>
      <w:r w:rsidR="005900AA">
        <w:rPr>
          <w:rFonts w:asciiTheme="minorHAnsi" w:hAnsiTheme="minorHAnsi"/>
        </w:rPr>
        <w:t xml:space="preserve"> Nachhaltigkeit.</w:t>
      </w:r>
    </w:p>
    <w:p w14:paraId="2B1E9E69" w14:textId="77777777" w:rsidR="005900AA" w:rsidRDefault="005900AA" w:rsidP="005900AA">
      <w:pPr>
        <w:rPr>
          <w:rFonts w:asciiTheme="minorHAnsi" w:eastAsiaTheme="minorEastAsia" w:hAnsiTheme="minorHAnsi"/>
          <w:szCs w:val="22"/>
        </w:rPr>
      </w:pPr>
      <w:r>
        <w:rPr>
          <w:rFonts w:asciiTheme="minorHAnsi" w:hAnsiTheme="minorHAnsi"/>
        </w:rPr>
        <w:t xml:space="preserve"> </w:t>
      </w:r>
    </w:p>
    <w:p w14:paraId="50AFDBD7" w14:textId="77777777" w:rsidR="005900AA" w:rsidRDefault="005900AA" w:rsidP="005900AA">
      <w:pPr>
        <w:rPr>
          <w:rFonts w:asciiTheme="minorHAnsi" w:eastAsiaTheme="minorEastAsia" w:hAnsiTheme="minorHAnsi"/>
          <w:szCs w:val="22"/>
        </w:rPr>
      </w:pPr>
      <w:r>
        <w:rPr>
          <w:rFonts w:asciiTheme="minorHAnsi" w:hAnsiTheme="minorHAnsi"/>
        </w:rPr>
        <w:t xml:space="preserve">Die </w:t>
      </w:r>
      <w:r w:rsidR="00A61F72">
        <w:rPr>
          <w:rFonts w:asciiTheme="minorHAnsi" w:hAnsiTheme="minorHAnsi"/>
        </w:rPr>
        <w:t xml:space="preserve">neue </w:t>
      </w:r>
      <w:r>
        <w:rPr>
          <w:rFonts w:asciiTheme="minorHAnsi" w:hAnsiTheme="minorHAnsi"/>
        </w:rPr>
        <w:t xml:space="preserve">Produktpalette umfasst </w:t>
      </w:r>
      <w:r w:rsidR="00A61F72">
        <w:rPr>
          <w:rFonts w:asciiTheme="minorHAnsi" w:hAnsiTheme="minorHAnsi"/>
        </w:rPr>
        <w:t xml:space="preserve">dabei </w:t>
      </w:r>
      <w:r>
        <w:rPr>
          <w:color w:val="333333"/>
        </w:rPr>
        <w:t xml:space="preserve">thermische Spaltfüller, Dichtungslösungen, Schraubensicherungen und Fügeklebstoffe. </w:t>
      </w:r>
      <w:r>
        <w:rPr>
          <w:rFonts w:asciiTheme="minorHAnsi" w:hAnsiTheme="minorHAnsi"/>
        </w:rPr>
        <w:t xml:space="preserve">Alle </w:t>
      </w:r>
      <w:r w:rsidR="00CB1906">
        <w:rPr>
          <w:rFonts w:asciiTheme="minorHAnsi" w:hAnsiTheme="minorHAnsi"/>
        </w:rPr>
        <w:t xml:space="preserve">Lösungen </w:t>
      </w:r>
      <w:r>
        <w:rPr>
          <w:rFonts w:asciiTheme="minorHAnsi" w:hAnsiTheme="minorHAnsi"/>
        </w:rPr>
        <w:t>sind auf die besonderen Anforderungen bei Reparaturen insbesondere von Batterie- und elektrischen Antriebssystemen zugeschnitten.</w:t>
      </w:r>
    </w:p>
    <w:p w14:paraId="05919BB4" w14:textId="77777777" w:rsidR="005900AA" w:rsidRDefault="005900AA" w:rsidP="005900AA">
      <w:pPr>
        <w:rPr>
          <w:rFonts w:asciiTheme="minorHAnsi" w:hAnsiTheme="minorHAnsi"/>
        </w:rPr>
      </w:pPr>
      <w:r>
        <w:rPr>
          <w:rFonts w:asciiTheme="minorHAnsi" w:hAnsiTheme="minorHAnsi"/>
        </w:rPr>
        <w:t xml:space="preserve"> </w:t>
      </w:r>
    </w:p>
    <w:p w14:paraId="3E0EFEA4" w14:textId="77777777" w:rsidR="005900AA" w:rsidRDefault="005900AA" w:rsidP="005900AA">
      <w:pPr>
        <w:rPr>
          <w:rFonts w:asciiTheme="minorHAnsi" w:eastAsiaTheme="minorEastAsia" w:hAnsiTheme="minorHAnsi"/>
          <w:szCs w:val="22"/>
        </w:rPr>
      </w:pPr>
    </w:p>
    <w:p w14:paraId="604BA089" w14:textId="77777777" w:rsidR="005900AA" w:rsidRDefault="005900AA" w:rsidP="005900AA">
      <w:pPr>
        <w:rPr>
          <w:rFonts w:asciiTheme="minorHAnsi" w:eastAsiaTheme="minorEastAsia" w:hAnsiTheme="minorHAnsi"/>
          <w:b/>
          <w:bCs/>
        </w:rPr>
      </w:pPr>
      <w:r>
        <w:rPr>
          <w:rFonts w:asciiTheme="minorHAnsi" w:hAnsiTheme="minorHAnsi"/>
          <w:b/>
        </w:rPr>
        <w:lastRenderedPageBreak/>
        <w:t>Umfassende Reparaturlösungen für Elektrofahrzeugbatterien zur Reduzierung von CO</w:t>
      </w:r>
      <w:r w:rsidR="00562E6E" w:rsidRPr="00562E6E">
        <w:rPr>
          <w:rFonts w:asciiTheme="minorHAnsi" w:hAnsiTheme="minorHAnsi"/>
          <w:b/>
          <w:vertAlign w:val="subscript"/>
        </w:rPr>
        <w:t>2</w:t>
      </w:r>
      <w:r>
        <w:rPr>
          <w:rFonts w:asciiTheme="minorHAnsi" w:hAnsiTheme="minorHAnsi"/>
          <w:b/>
        </w:rPr>
        <w:t>-Emissionen und Kosten</w:t>
      </w:r>
    </w:p>
    <w:p w14:paraId="505A8222" w14:textId="77777777" w:rsidR="005900AA" w:rsidRDefault="005900AA" w:rsidP="005900AA">
      <w:pPr>
        <w:rPr>
          <w:rFonts w:asciiTheme="minorHAnsi" w:eastAsiaTheme="minorEastAsia" w:hAnsiTheme="minorHAnsi"/>
        </w:rPr>
      </w:pPr>
      <w:r>
        <w:rPr>
          <w:rFonts w:asciiTheme="minorHAnsi" w:hAnsiTheme="minorHAnsi"/>
        </w:rPr>
        <w:t>Die Batterie ist das Herzstück jedes Elektrofahrzeugs. Sie muss daher viele Jahre lang sicher und zuverlässig funktionieren. Werden defekte Batterien repariert statt ausgetauscht, lassen sich damit bis zu 77 Prozent der Kosten und bis zu 91 Prozent der CO</w:t>
      </w:r>
      <w:r w:rsidRPr="00352236">
        <w:rPr>
          <w:rFonts w:asciiTheme="minorHAnsi" w:hAnsiTheme="minorHAnsi"/>
          <w:vertAlign w:val="subscript"/>
        </w:rPr>
        <w:t>2</w:t>
      </w:r>
      <w:r>
        <w:rPr>
          <w:rFonts w:asciiTheme="minorHAnsi" w:hAnsiTheme="minorHAnsi"/>
        </w:rPr>
        <w:t>-Emissionen reduzieren. Die neuen robusten und einfach anzuwendenden Dichtungen und Wärmemanagementlösungen von Henkel unterstützen Werkstätten dabei, präzise und langanhaltende Batteriereparaturen durchzuführen.</w:t>
      </w:r>
    </w:p>
    <w:p w14:paraId="3B3F2E70" w14:textId="77777777" w:rsidR="005900AA" w:rsidRDefault="005900AA" w:rsidP="005900AA">
      <w:pPr>
        <w:rPr>
          <w:rFonts w:asciiTheme="minorHAnsi" w:eastAsiaTheme="minorEastAsia" w:hAnsiTheme="minorHAnsi"/>
          <w:szCs w:val="22"/>
        </w:rPr>
      </w:pPr>
      <w:r>
        <w:rPr>
          <w:rFonts w:asciiTheme="minorHAnsi" w:hAnsiTheme="minorHAnsi"/>
        </w:rPr>
        <w:t xml:space="preserve"> </w:t>
      </w:r>
    </w:p>
    <w:p w14:paraId="01E56199" w14:textId="77777777" w:rsidR="005900AA" w:rsidRDefault="005900AA" w:rsidP="005900AA">
      <w:pPr>
        <w:rPr>
          <w:rFonts w:asciiTheme="minorHAnsi" w:eastAsiaTheme="minorEastAsia" w:hAnsiTheme="minorHAnsi"/>
          <w:b/>
          <w:bCs/>
        </w:rPr>
      </w:pPr>
      <w:r>
        <w:rPr>
          <w:rFonts w:asciiTheme="minorHAnsi" w:hAnsiTheme="minorHAnsi"/>
          <w:b/>
        </w:rPr>
        <w:t>Reparaturlösungen für elektrische Antriebssysteme</w:t>
      </w:r>
    </w:p>
    <w:p w14:paraId="57DDD511" w14:textId="77777777" w:rsidR="005900AA" w:rsidRDefault="005900AA" w:rsidP="005900AA">
      <w:pPr>
        <w:rPr>
          <w:rFonts w:asciiTheme="minorHAnsi" w:eastAsiaTheme="minorEastAsia" w:hAnsiTheme="minorHAnsi"/>
        </w:rPr>
      </w:pPr>
      <w:r>
        <w:rPr>
          <w:rFonts w:asciiTheme="minorHAnsi" w:hAnsiTheme="minorHAnsi"/>
        </w:rPr>
        <w:t>Die Lösungen von Henkel – Fügeklebstoffe, Schraubensicherungen und Dichtungen – eignen sich ideal für die spezifischen Reparaturanforderungen von elektrischen Antriebssystemen. Sie sichern und schützen kritische Komponenten, erhöhen die Leistung und verlängern die Lebensdauer des Antriebs.</w:t>
      </w:r>
    </w:p>
    <w:p w14:paraId="7443C6A4" w14:textId="77777777" w:rsidR="005900AA" w:rsidRDefault="005900AA" w:rsidP="005900AA">
      <w:pPr>
        <w:rPr>
          <w:rFonts w:asciiTheme="minorHAnsi" w:eastAsiaTheme="minorEastAsia" w:hAnsiTheme="minorHAnsi"/>
          <w:szCs w:val="22"/>
        </w:rPr>
      </w:pPr>
      <w:r>
        <w:rPr>
          <w:rFonts w:asciiTheme="minorHAnsi" w:hAnsiTheme="minorHAnsi"/>
        </w:rPr>
        <w:t xml:space="preserve"> </w:t>
      </w:r>
    </w:p>
    <w:p w14:paraId="67286DC6" w14:textId="77777777" w:rsidR="005900AA" w:rsidRDefault="005900AA" w:rsidP="003A7461">
      <w:pPr>
        <w:rPr>
          <w:rFonts w:asciiTheme="minorHAnsi" w:eastAsiaTheme="minorEastAsia" w:hAnsiTheme="minorHAnsi"/>
          <w:b/>
          <w:bCs/>
          <w:szCs w:val="22"/>
        </w:rPr>
      </w:pPr>
      <w:r>
        <w:rPr>
          <w:rFonts w:asciiTheme="minorHAnsi" w:hAnsiTheme="minorHAnsi"/>
          <w:b/>
        </w:rPr>
        <w:t>Produkt-Highlights</w:t>
      </w:r>
    </w:p>
    <w:p w14:paraId="150829DC" w14:textId="77777777" w:rsidR="005900AA" w:rsidRDefault="005900AA" w:rsidP="003A7461">
      <w:pPr>
        <w:pStyle w:val="Listenabsatz"/>
        <w:numPr>
          <w:ilvl w:val="0"/>
          <w:numId w:val="9"/>
        </w:numPr>
        <w:spacing w:line="276" w:lineRule="auto"/>
        <w:rPr>
          <w:color w:val="333333"/>
        </w:rPr>
      </w:pPr>
      <w:r w:rsidRPr="005900AA">
        <w:rPr>
          <w:color w:val="333333"/>
        </w:rPr>
        <w:t>Sicherheit: Entwickelt, um die höchsten Anforderungen zu erfüllen und ein zuverlässiges Thermomanagement in EV-Batterien sicherzustellen – bei gleichzeitig einfacherem Handling, ohne dabei die hohe Leistung zu beeinträchtigen.</w:t>
      </w:r>
    </w:p>
    <w:p w14:paraId="753AAA18" w14:textId="77777777" w:rsidR="005900AA" w:rsidRPr="009018D1" w:rsidRDefault="005900AA" w:rsidP="003A7461">
      <w:pPr>
        <w:pStyle w:val="Listenabsatz"/>
        <w:numPr>
          <w:ilvl w:val="0"/>
          <w:numId w:val="9"/>
        </w:numPr>
        <w:spacing w:line="276" w:lineRule="auto"/>
        <w:rPr>
          <w:rFonts w:cs="Segoe UI"/>
          <w:color w:val="333333"/>
        </w:rPr>
      </w:pPr>
      <w:r w:rsidRPr="005900AA">
        <w:rPr>
          <w:color w:val="333333"/>
        </w:rPr>
        <w:t>Zuverlässigkeit: Die Hochleistungslösungen erfüllen anspruchsvolle Anforderungen an Elektrofahrzeuge und verlängern ihre Lebensdauer.</w:t>
      </w:r>
    </w:p>
    <w:p w14:paraId="669C5E5E" w14:textId="77777777" w:rsidR="005900AA" w:rsidRPr="009018D1" w:rsidRDefault="005900AA" w:rsidP="003A7461">
      <w:pPr>
        <w:pStyle w:val="Listenabsatz"/>
        <w:numPr>
          <w:ilvl w:val="0"/>
          <w:numId w:val="9"/>
        </w:numPr>
        <w:spacing w:line="276" w:lineRule="auto"/>
        <w:rPr>
          <w:rFonts w:eastAsiaTheme="minorEastAsia"/>
        </w:rPr>
      </w:pPr>
      <w:r w:rsidRPr="009018D1">
        <w:t>Einfache Verarbeitung: Ein unkomplizierter Auftrag und schnelle/aushärtungsfreie Optionen verbessern den Durchsatz in der Werkstatt.</w:t>
      </w:r>
    </w:p>
    <w:p w14:paraId="17DD1B89" w14:textId="77777777" w:rsidR="005900AA" w:rsidRPr="009018D1" w:rsidRDefault="009018D1" w:rsidP="003A7461">
      <w:pPr>
        <w:pStyle w:val="Listenabsatz"/>
        <w:numPr>
          <w:ilvl w:val="0"/>
          <w:numId w:val="9"/>
        </w:numPr>
        <w:spacing w:line="276" w:lineRule="auto"/>
        <w:rPr>
          <w:rFonts w:eastAsiaTheme="minorEastAsia"/>
        </w:rPr>
      </w:pPr>
      <w:r>
        <w:t>K</w:t>
      </w:r>
      <w:r w:rsidR="005900AA" w:rsidRPr="009018D1">
        <w:t xml:space="preserve">now-how und Support: Für alle Reparaturlösungen im Bereich der E-Mobilität </w:t>
      </w:r>
      <w:r w:rsidR="00F60358">
        <w:t>bietet Henkel</w:t>
      </w:r>
      <w:r w:rsidR="00F60358" w:rsidRPr="009018D1">
        <w:t xml:space="preserve"> </w:t>
      </w:r>
      <w:r w:rsidR="005900AA" w:rsidRPr="009018D1">
        <w:t>Schritt-für-Schritt-Anleitungen und technische Unterstützung zur Verfügung.</w:t>
      </w:r>
    </w:p>
    <w:p w14:paraId="18761304" w14:textId="77777777" w:rsidR="005900AA" w:rsidRDefault="005900AA" w:rsidP="005900AA">
      <w:pPr>
        <w:rPr>
          <w:rFonts w:asciiTheme="minorHAnsi" w:eastAsiaTheme="minorEastAsia" w:hAnsiTheme="minorHAnsi"/>
          <w:szCs w:val="22"/>
        </w:rPr>
      </w:pPr>
      <w:r>
        <w:rPr>
          <w:rFonts w:asciiTheme="minorHAnsi" w:hAnsiTheme="minorHAnsi"/>
        </w:rPr>
        <w:t xml:space="preserve"> </w:t>
      </w:r>
    </w:p>
    <w:p w14:paraId="04C4356E" w14:textId="77777777" w:rsidR="005900AA" w:rsidRDefault="005900AA" w:rsidP="005900AA">
      <w:pPr>
        <w:rPr>
          <w:rFonts w:asciiTheme="minorHAnsi" w:eastAsiaTheme="minorEastAsia" w:hAnsiTheme="minorHAnsi"/>
          <w:b/>
          <w:bCs/>
          <w:szCs w:val="22"/>
        </w:rPr>
      </w:pPr>
      <w:r>
        <w:rPr>
          <w:rFonts w:asciiTheme="minorHAnsi" w:hAnsiTheme="minorHAnsi"/>
          <w:b/>
        </w:rPr>
        <w:t>Unterstützung von Nachhaltigkeit</w:t>
      </w:r>
    </w:p>
    <w:p w14:paraId="7642808B" w14:textId="77777777" w:rsidR="005900AA" w:rsidRDefault="005900AA" w:rsidP="005900AA">
      <w:pPr>
        <w:rPr>
          <w:rFonts w:asciiTheme="minorHAnsi" w:eastAsiaTheme="minorEastAsia" w:hAnsiTheme="minorHAnsi"/>
          <w:szCs w:val="22"/>
        </w:rPr>
      </w:pPr>
      <w:r>
        <w:rPr>
          <w:rFonts w:asciiTheme="minorHAnsi" w:hAnsiTheme="minorHAnsi"/>
        </w:rPr>
        <w:t xml:space="preserve">Das neue Klebstoffportfolio von Henkel wurde im Sinne des Nachhaltigkeitskonzepts „Reparieren, Wiederverwenden, Wiederaufbereiten und Recyceln” (4R-Konzept </w:t>
      </w:r>
      <w:r w:rsidR="0022535D">
        <w:rPr>
          <w:rFonts w:asciiTheme="minorHAnsi" w:hAnsiTheme="minorHAnsi"/>
        </w:rPr>
        <w:t>‘</w:t>
      </w:r>
      <w:r>
        <w:rPr>
          <w:rFonts w:asciiTheme="minorHAnsi" w:hAnsiTheme="minorHAnsi"/>
        </w:rPr>
        <w:t>Repair, Reuse, Remanufacture, and Recycle</w:t>
      </w:r>
      <w:r w:rsidR="0022535D">
        <w:rPr>
          <w:rFonts w:asciiTheme="minorHAnsi" w:hAnsiTheme="minorHAnsi"/>
        </w:rPr>
        <w:t xml:space="preserve">‚) </w:t>
      </w:r>
      <w:r>
        <w:rPr>
          <w:rFonts w:asciiTheme="minorHAnsi" w:hAnsiTheme="minorHAnsi"/>
        </w:rPr>
        <w:t xml:space="preserve">entwickelt, das entscheidend zur </w:t>
      </w:r>
      <w:r w:rsidR="0022535D">
        <w:rPr>
          <w:rFonts w:asciiTheme="minorHAnsi" w:hAnsiTheme="minorHAnsi"/>
        </w:rPr>
        <w:t xml:space="preserve">Minimierung </w:t>
      </w:r>
      <w:r>
        <w:rPr>
          <w:rFonts w:asciiTheme="minorHAnsi" w:hAnsiTheme="minorHAnsi"/>
        </w:rPr>
        <w:t>des ökologischen Fußabdrucks von Elektrofahrzeugen, insbesondere der Batteriesysteme, während ihres gesamten Lebenszyklus beiträgt. Daher stellt Henkel den Werkstätten Werkzeuge und Ressourcen zur Verfügung, mit denen sie nachhaltige Praktiken einführen, Abfall reduzieren und die Kreislaufwirtschaft in ihren Betrieben fördern können.</w:t>
      </w:r>
    </w:p>
    <w:p w14:paraId="704A4E8D" w14:textId="77777777" w:rsidR="005900AA" w:rsidRDefault="005900AA" w:rsidP="005900AA">
      <w:pPr>
        <w:rPr>
          <w:rFonts w:asciiTheme="minorHAnsi" w:hAnsiTheme="minorHAnsi"/>
        </w:rPr>
      </w:pPr>
      <w:r>
        <w:rPr>
          <w:rFonts w:asciiTheme="minorHAnsi" w:hAnsiTheme="minorHAnsi"/>
        </w:rPr>
        <w:t xml:space="preserve"> </w:t>
      </w:r>
    </w:p>
    <w:p w14:paraId="6DB47360" w14:textId="77777777" w:rsidR="005900AA" w:rsidRDefault="005900AA" w:rsidP="005900AA">
      <w:pPr>
        <w:rPr>
          <w:rFonts w:asciiTheme="minorHAnsi" w:eastAsiaTheme="minorEastAsia" w:hAnsiTheme="minorHAnsi"/>
        </w:rPr>
      </w:pPr>
      <w:r>
        <w:rPr>
          <w:rFonts w:asciiTheme="minorHAnsi" w:hAnsiTheme="minorHAnsi"/>
        </w:rPr>
        <w:t xml:space="preserve">Mit der Einführung dieses fortschrittlichen Portfolios unterstreicht Henkel sein </w:t>
      </w:r>
      <w:r w:rsidR="00AA7890">
        <w:rPr>
          <w:rFonts w:asciiTheme="minorHAnsi" w:hAnsiTheme="minorHAnsi"/>
        </w:rPr>
        <w:t xml:space="preserve">umfangreiches </w:t>
      </w:r>
      <w:r>
        <w:rPr>
          <w:rFonts w:asciiTheme="minorHAnsi" w:hAnsiTheme="minorHAnsi"/>
        </w:rPr>
        <w:t xml:space="preserve">Engagement, den Fortschritt in der Elektromobilität voranzutreiben. </w:t>
      </w:r>
    </w:p>
    <w:p w14:paraId="3EBB2954" w14:textId="77777777" w:rsidR="005900AA" w:rsidRDefault="005900AA" w:rsidP="005900AA">
      <w:pPr>
        <w:rPr>
          <w:rFonts w:asciiTheme="minorHAnsi" w:eastAsiaTheme="minorEastAsia" w:hAnsiTheme="minorHAnsi"/>
          <w:szCs w:val="22"/>
        </w:rPr>
      </w:pPr>
      <w:r>
        <w:rPr>
          <w:rFonts w:asciiTheme="minorHAnsi" w:hAnsiTheme="minorHAnsi"/>
        </w:rPr>
        <w:t xml:space="preserve"> </w:t>
      </w:r>
    </w:p>
    <w:p w14:paraId="2D2D544F" w14:textId="77777777" w:rsidR="005900AA" w:rsidRDefault="005900AA" w:rsidP="005900AA">
      <w:pPr>
        <w:rPr>
          <w:rFonts w:asciiTheme="minorHAnsi" w:eastAsiaTheme="minorEastAsia" w:hAnsiTheme="minorHAnsi"/>
          <w:i/>
          <w:iCs/>
          <w:highlight w:val="yellow"/>
        </w:rPr>
      </w:pPr>
      <w:r>
        <w:rPr>
          <w:rFonts w:asciiTheme="minorHAnsi" w:hAnsiTheme="minorHAnsi"/>
        </w:rPr>
        <w:lastRenderedPageBreak/>
        <w:t xml:space="preserve">Weitere Informationen zu den Reparaturlösungen von Henkel für die E-Mobilität und zum Engagement des Unternehmens für Nachhaltigkeit finden </w:t>
      </w:r>
      <w:r w:rsidRPr="004103E5">
        <w:rPr>
          <w:rFonts w:asciiTheme="minorHAnsi" w:hAnsiTheme="minorHAnsi"/>
        </w:rPr>
        <w:t xml:space="preserve">Sie unter </w:t>
      </w:r>
      <w:hyperlink r:id="rId12" w:history="1">
        <w:r w:rsidR="004103E5" w:rsidRPr="004103E5">
          <w:rPr>
            <w:rStyle w:val="Hyperlink"/>
            <w:rFonts w:asciiTheme="minorHAnsi" w:hAnsiTheme="minorHAnsi"/>
            <w:sz w:val="22"/>
          </w:rPr>
          <w:t>Lösungen für die Reparatur und Wartung von Elektrofahrzeugen | Henkel Adhesives</w:t>
        </w:r>
      </w:hyperlink>
      <w:r w:rsidRPr="004103E5">
        <w:rPr>
          <w:rFonts w:asciiTheme="minorHAnsi" w:hAnsiTheme="minorHAnsi"/>
        </w:rPr>
        <w:t>.</w:t>
      </w:r>
    </w:p>
    <w:p w14:paraId="3F08178B" w14:textId="77777777" w:rsidR="002811D0" w:rsidRPr="005900AA" w:rsidRDefault="002811D0" w:rsidP="00862AD4">
      <w:pPr>
        <w:rPr>
          <w:rFonts w:asciiTheme="majorHAnsi" w:hAnsiTheme="majorHAnsi" w:cs="Cambria"/>
          <w:szCs w:val="22"/>
        </w:rPr>
      </w:pPr>
    </w:p>
    <w:p w14:paraId="347BF5DB" w14:textId="77777777" w:rsidR="00AF5A1B" w:rsidRPr="005900AA" w:rsidRDefault="00AF5A1B" w:rsidP="00AF5A1B">
      <w:pPr>
        <w:rPr>
          <w:rStyle w:val="eop"/>
          <w:rFonts w:asciiTheme="majorHAnsi" w:hAnsiTheme="majorHAnsi" w:cs="Cambria"/>
          <w:color w:val="000000"/>
          <w:szCs w:val="22"/>
          <w:shd w:val="clear" w:color="auto" w:fill="FFFFFF"/>
        </w:rPr>
      </w:pPr>
    </w:p>
    <w:p w14:paraId="12939B8B" w14:textId="77777777" w:rsidR="00A96CD2" w:rsidRPr="004C6B79" w:rsidRDefault="00A96CD2" w:rsidP="00A96CD2">
      <w:pPr>
        <w:rPr>
          <w:rStyle w:val="AboutandContactHeadline"/>
        </w:rPr>
      </w:pPr>
      <w:r w:rsidRPr="008A24FC">
        <w:rPr>
          <w:rStyle w:val="AboutandContactHeadline"/>
        </w:rPr>
        <w:t>Über Henkel</w:t>
      </w:r>
    </w:p>
    <w:p w14:paraId="43C2D3D3" w14:textId="77777777" w:rsidR="00A96CD2" w:rsidRPr="001B5147" w:rsidRDefault="00A96CD2" w:rsidP="00A96CD2">
      <w:pPr>
        <w:rPr>
          <w:rStyle w:val="AboutandContactBody"/>
        </w:rPr>
      </w:pPr>
      <w:r w:rsidRPr="001B5147">
        <w:rPr>
          <w:rStyle w:val="AboutandContactBody"/>
        </w:rPr>
        <w:t xml:space="preserve">Mit seinen Marken, Innovationen und Technologien hält Henkel weltweit führende Marktpositionen im Industrie- und Konsumentengeschäft. Mit dem Unternehmensbereich Adhesive Technologies ist Henkel globaler Marktführer bei Klebstoffen, Dichtstoffen und funktionalen Beschichtungen. Mit Consumer Brands ist das Unternehmen </w:t>
      </w:r>
      <w:r w:rsidRPr="000D18CE">
        <w:rPr>
          <w:rStyle w:val="AboutandContactBody"/>
        </w:rPr>
        <w:t xml:space="preserve">insbesondere mit Wasch- und Reinigungsmitteln sowie im Bereich Haare </w:t>
      </w:r>
      <w:r w:rsidRPr="001B5147">
        <w:rPr>
          <w:rStyle w:val="AboutandContactBody"/>
        </w:rPr>
        <w:t>weltweit in vielen Märkten und Kategorien führend. Die drei größten Marken des Unternehmens sind Loctite, Persil und Schwarzkopf. Im Geschäftsjahr 202</w:t>
      </w:r>
      <w:r>
        <w:rPr>
          <w:rStyle w:val="AboutandContactBody"/>
        </w:rPr>
        <w:t>4</w:t>
      </w:r>
      <w:r w:rsidRPr="001B5147">
        <w:rPr>
          <w:rStyle w:val="AboutandContactBody"/>
        </w:rPr>
        <w:t xml:space="preserve"> erzielte Henkel einen Umsatz </w:t>
      </w:r>
      <w:r w:rsidRPr="00D87E39">
        <w:rPr>
          <w:rStyle w:val="AboutandContactBody"/>
        </w:rPr>
        <w:t>von rund 21,6 Mrd</w:t>
      </w:r>
      <w:r w:rsidRPr="001B5147">
        <w:rPr>
          <w:rStyle w:val="AboutandContactBody"/>
        </w:rPr>
        <w:t xml:space="preserve">. Euro und ein bereinigtes betriebliches Ergebnis von rund </w:t>
      </w:r>
      <w:r w:rsidRPr="00D87E39">
        <w:rPr>
          <w:rStyle w:val="AboutandContactBody"/>
        </w:rPr>
        <w:t>3,1 Mrd.</w:t>
      </w:r>
      <w:r w:rsidRPr="001B5147">
        <w:rPr>
          <w:rStyle w:val="AboutandContactBody"/>
        </w:rPr>
        <w:t xml:space="preserve">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w:t>
      </w:r>
      <w:r w:rsidRPr="00D87E39">
        <w:rPr>
          <w:rStyle w:val="AboutandContactBody"/>
        </w:rPr>
        <w:t>rund 47.000 Mitarbeiter</w:t>
      </w:r>
      <w:r w:rsidRPr="001B5147">
        <w:rPr>
          <w:rStyle w:val="AboutandContactBody"/>
        </w:rPr>
        <w:t xml:space="preserve">:innen – verbunden durch eine starke Unternehmenskultur, gemeinsame Werte und den Unternehmenszweck: „Pioneers at heart for the good of generations“. Weitere Informationen unter </w:t>
      </w:r>
      <w:hyperlink r:id="rId13" w:history="1">
        <w:r w:rsidRPr="001B5147">
          <w:rPr>
            <w:rStyle w:val="Hyperlink"/>
          </w:rPr>
          <w:t>www.henkel.de</w:t>
        </w:r>
      </w:hyperlink>
      <w:r w:rsidRPr="001B5147">
        <w:rPr>
          <w:rStyle w:val="AboutandContactBody"/>
        </w:rPr>
        <w:t xml:space="preserve"> </w:t>
      </w:r>
    </w:p>
    <w:p w14:paraId="24452590" w14:textId="77777777" w:rsidR="00AB7CA5" w:rsidRPr="004C6B79" w:rsidRDefault="00AB7CA5" w:rsidP="00AB7CA5">
      <w:pPr>
        <w:spacing w:line="360" w:lineRule="auto"/>
        <w:rPr>
          <w:rStyle w:val="AboutandContactBody"/>
        </w:rPr>
      </w:pPr>
    </w:p>
    <w:p w14:paraId="7420A97B" w14:textId="77777777" w:rsidR="00AB7CA5" w:rsidRPr="00493327" w:rsidRDefault="00AB7CA5" w:rsidP="00AB7CA5">
      <w:pPr>
        <w:rPr>
          <w:rStyle w:val="AboutandContactBody"/>
        </w:rPr>
      </w:pPr>
    </w:p>
    <w:p w14:paraId="0E01BEFC" w14:textId="77777777" w:rsidR="000C65DE" w:rsidRPr="00D96AA3" w:rsidRDefault="000C65DE" w:rsidP="000C65DE">
      <w:pPr>
        <w:tabs>
          <w:tab w:val="left" w:pos="1080"/>
          <w:tab w:val="left" w:pos="4500"/>
        </w:tabs>
        <w:rPr>
          <w:rFonts w:ascii="Arial" w:hAnsi="Arial" w:cs="Arial"/>
          <w:sz w:val="18"/>
          <w:szCs w:val="18"/>
          <w:lang w:val="de-AT"/>
        </w:rPr>
      </w:pPr>
      <w:r w:rsidRPr="00D96AA3">
        <w:rPr>
          <w:rFonts w:ascii="Arial" w:hAnsi="Arial" w:cs="Arial"/>
          <w:sz w:val="18"/>
          <w:szCs w:val="18"/>
          <w:lang w:val="de-AT"/>
        </w:rPr>
        <w:t>Kontakt</w:t>
      </w:r>
      <w:r w:rsidRPr="00D96AA3">
        <w:rPr>
          <w:rFonts w:ascii="Arial" w:hAnsi="Arial" w:cs="Arial"/>
          <w:sz w:val="18"/>
          <w:szCs w:val="18"/>
          <w:lang w:val="de-AT"/>
        </w:rPr>
        <w:tab/>
        <w:t>Mag. Michael Sgiarovello</w:t>
      </w:r>
      <w:r w:rsidRPr="00D96AA3">
        <w:rPr>
          <w:rFonts w:ascii="Arial" w:hAnsi="Arial" w:cs="Arial"/>
          <w:sz w:val="18"/>
          <w:szCs w:val="18"/>
          <w:lang w:val="de-AT"/>
        </w:rPr>
        <w:tab/>
        <w:t>Ulrike Gloyer</w:t>
      </w:r>
    </w:p>
    <w:p w14:paraId="74088B42" w14:textId="77777777" w:rsidR="000C65DE" w:rsidRPr="00D96AA3" w:rsidRDefault="000C65DE" w:rsidP="000C65DE">
      <w:pPr>
        <w:tabs>
          <w:tab w:val="left" w:pos="1080"/>
          <w:tab w:val="left" w:pos="4500"/>
        </w:tabs>
        <w:rPr>
          <w:rFonts w:ascii="Arial" w:hAnsi="Arial" w:cs="Arial"/>
          <w:sz w:val="18"/>
          <w:szCs w:val="18"/>
          <w:lang w:val="de-AT"/>
        </w:rPr>
      </w:pPr>
      <w:r w:rsidRPr="00D96AA3">
        <w:rPr>
          <w:rFonts w:ascii="Arial" w:hAnsi="Arial" w:cs="Arial"/>
          <w:sz w:val="18"/>
          <w:szCs w:val="18"/>
          <w:lang w:val="de-AT"/>
        </w:rPr>
        <w:t>Telefon</w:t>
      </w:r>
      <w:r w:rsidRPr="00D96AA3">
        <w:rPr>
          <w:rFonts w:ascii="Arial" w:hAnsi="Arial" w:cs="Arial"/>
          <w:sz w:val="18"/>
          <w:szCs w:val="18"/>
          <w:lang w:val="de-AT"/>
        </w:rPr>
        <w:tab/>
        <w:t>+43 (0)676 8993 2744</w:t>
      </w:r>
      <w:r w:rsidRPr="00D96AA3">
        <w:rPr>
          <w:rFonts w:ascii="Arial" w:hAnsi="Arial" w:cs="Arial"/>
          <w:sz w:val="18"/>
          <w:szCs w:val="18"/>
          <w:lang w:val="de-AT"/>
        </w:rPr>
        <w:tab/>
        <w:t>+43 (0)676 8993 2251</w:t>
      </w:r>
    </w:p>
    <w:p w14:paraId="06D34849" w14:textId="77777777" w:rsidR="000C65DE" w:rsidRPr="00D96AA3" w:rsidRDefault="000C65DE" w:rsidP="000C65DE">
      <w:pPr>
        <w:tabs>
          <w:tab w:val="left" w:pos="1080"/>
          <w:tab w:val="left" w:pos="4500"/>
        </w:tabs>
        <w:rPr>
          <w:rFonts w:ascii="Arial" w:hAnsi="Arial" w:cs="Arial"/>
          <w:sz w:val="18"/>
          <w:szCs w:val="18"/>
        </w:rPr>
      </w:pPr>
      <w:r w:rsidRPr="00D96AA3">
        <w:rPr>
          <w:rFonts w:ascii="Arial" w:hAnsi="Arial" w:cs="Arial"/>
          <w:sz w:val="18"/>
          <w:szCs w:val="18"/>
          <w:lang w:val="de-AT"/>
        </w:rPr>
        <w:t>E-Mail</w:t>
      </w:r>
      <w:r w:rsidRPr="00D96AA3">
        <w:rPr>
          <w:rFonts w:ascii="Arial" w:hAnsi="Arial" w:cs="Arial"/>
          <w:sz w:val="18"/>
          <w:szCs w:val="18"/>
          <w:lang w:val="de-AT"/>
        </w:rPr>
        <w:tab/>
        <w:t>michael.sgiarovello@henkel.com</w:t>
      </w:r>
      <w:r w:rsidRPr="00D96AA3">
        <w:rPr>
          <w:rFonts w:ascii="Arial" w:hAnsi="Arial" w:cs="Arial"/>
          <w:sz w:val="18"/>
          <w:szCs w:val="18"/>
          <w:lang w:val="de-AT"/>
        </w:rPr>
        <w:tab/>
        <w:t>ulrike.gloyer@henkel.com</w:t>
      </w:r>
    </w:p>
    <w:p w14:paraId="7288BBCF" w14:textId="77777777" w:rsidR="000C65DE" w:rsidRPr="00D96AA3" w:rsidRDefault="000C65DE" w:rsidP="000C65DE">
      <w:pPr>
        <w:rPr>
          <w:rStyle w:val="AboutandContactBody"/>
          <w:rFonts w:ascii="Arial" w:hAnsi="Arial" w:cs="Arial"/>
        </w:rPr>
      </w:pPr>
    </w:p>
    <w:p w14:paraId="0299E33F" w14:textId="77777777" w:rsidR="000C65DE" w:rsidRPr="00D96AA3" w:rsidRDefault="000C65DE" w:rsidP="000C65DE">
      <w:pPr>
        <w:rPr>
          <w:rStyle w:val="AboutandContactBody"/>
          <w:rFonts w:ascii="Arial" w:hAnsi="Arial" w:cs="Arial"/>
        </w:rPr>
      </w:pPr>
      <w:r w:rsidRPr="00D96AA3">
        <w:rPr>
          <w:rStyle w:val="AboutandContactBody"/>
          <w:rFonts w:ascii="Arial" w:hAnsi="Arial" w:cs="Arial"/>
        </w:rPr>
        <w:t>Henkel Central Eastern Europe GmbH</w:t>
      </w:r>
    </w:p>
    <w:p w14:paraId="4461F599" w14:textId="77777777" w:rsidR="00DC16F2" w:rsidRDefault="00DC16F2" w:rsidP="00DC16F2">
      <w:pPr>
        <w:rPr>
          <w:rStyle w:val="AboutandContactBody"/>
          <w:rFonts w:asciiTheme="majorHAnsi" w:hAnsiTheme="majorHAnsi"/>
        </w:rPr>
      </w:pPr>
    </w:p>
    <w:p w14:paraId="7D17C33F" w14:textId="77777777" w:rsidR="00192968" w:rsidRDefault="00192968" w:rsidP="00DC16F2">
      <w:pPr>
        <w:rPr>
          <w:rStyle w:val="AboutandContactBody"/>
          <w:rFonts w:asciiTheme="majorHAnsi" w:hAnsiTheme="majorHAnsi"/>
        </w:rPr>
      </w:pPr>
    </w:p>
    <w:p w14:paraId="13AA51D5" w14:textId="77777777" w:rsidR="00192968" w:rsidRPr="002E5F3C" w:rsidRDefault="00192968" w:rsidP="00DC16F2">
      <w:pPr>
        <w:rPr>
          <w:rStyle w:val="AboutandContactBody"/>
          <w:rFonts w:asciiTheme="majorHAnsi" w:hAnsiTheme="majorHAnsi"/>
        </w:rPr>
      </w:pPr>
    </w:p>
    <w:p w14:paraId="08121B4B" w14:textId="77777777" w:rsidR="00DC16F2" w:rsidRPr="002E5F3C" w:rsidRDefault="00DC16F2" w:rsidP="00DC16F2">
      <w:pPr>
        <w:rPr>
          <w:rFonts w:asciiTheme="minorHAnsi" w:eastAsiaTheme="minorEastAsia" w:hAnsiTheme="minorHAnsi"/>
          <w:sz w:val="18"/>
          <w:szCs w:val="18"/>
        </w:rPr>
      </w:pPr>
      <w:r>
        <w:rPr>
          <w:rFonts w:asciiTheme="minorHAnsi" w:hAnsiTheme="minorHAnsi"/>
          <w:sz w:val="18"/>
        </w:rPr>
        <w:t xml:space="preserve">Das neue Portfolio von Henkel bietet gezielte Lösungen sowie Know-how für die besonderen Herausforderungen bei der Reparatur von Elektrofahrzeugen. </w:t>
      </w:r>
    </w:p>
    <w:p w14:paraId="39ADC797" w14:textId="77777777" w:rsidR="00DC16F2" w:rsidRPr="002E5F3C" w:rsidRDefault="00DC16F2" w:rsidP="00DC16F2">
      <w:pPr>
        <w:rPr>
          <w:rStyle w:val="AboutandContactBody"/>
          <w:rFonts w:asciiTheme="majorHAnsi" w:hAnsiTheme="majorHAnsi"/>
        </w:rPr>
      </w:pPr>
    </w:p>
    <w:p w14:paraId="5ACEC04C" w14:textId="77777777" w:rsidR="00DC16F2" w:rsidRDefault="00DC16F2" w:rsidP="00DC16F2">
      <w:pPr>
        <w:rPr>
          <w:rFonts w:asciiTheme="minorHAnsi" w:hAnsiTheme="minorHAnsi"/>
          <w:sz w:val="18"/>
        </w:rPr>
      </w:pPr>
      <w:r>
        <w:rPr>
          <w:rFonts w:asciiTheme="minorHAnsi" w:hAnsiTheme="minorHAnsi"/>
          <w:sz w:val="18"/>
        </w:rPr>
        <w:t>E-Mobilität ist ein wichtiger Schritt in Richtung eines nachhaltigeren Verkehrssektors, mit weniger CO</w:t>
      </w:r>
      <w:r w:rsidR="00562E6E" w:rsidRPr="00352236">
        <w:rPr>
          <w:rFonts w:asciiTheme="minorHAnsi" w:hAnsiTheme="minorHAnsi"/>
          <w:vertAlign w:val="subscript"/>
        </w:rPr>
        <w:t>2</w:t>
      </w:r>
      <w:r>
        <w:rPr>
          <w:rFonts w:asciiTheme="minorHAnsi" w:hAnsiTheme="minorHAnsi"/>
          <w:sz w:val="18"/>
        </w:rPr>
        <w:t>-Emissionen und größerer Unabhängigkeit von fossilen Brennstoffen.</w:t>
      </w:r>
    </w:p>
    <w:p w14:paraId="48B418A6" w14:textId="77777777" w:rsidR="003A7461" w:rsidRDefault="003A7461" w:rsidP="00DC16F2">
      <w:pPr>
        <w:rPr>
          <w:rFonts w:asciiTheme="minorHAnsi" w:hAnsiTheme="minorHAnsi"/>
          <w:sz w:val="18"/>
        </w:rPr>
      </w:pPr>
    </w:p>
    <w:p w14:paraId="40226781" w14:textId="77777777" w:rsidR="00DC16F2" w:rsidRDefault="00DC16F2" w:rsidP="00DC16F2">
      <w:pPr>
        <w:rPr>
          <w:rFonts w:asciiTheme="minorHAnsi" w:eastAsiaTheme="minorEastAsia" w:hAnsiTheme="minorHAnsi"/>
          <w:sz w:val="18"/>
          <w:szCs w:val="18"/>
        </w:rPr>
      </w:pPr>
      <w:r>
        <w:rPr>
          <w:rFonts w:asciiTheme="minorHAnsi" w:hAnsiTheme="minorHAnsi"/>
          <w:sz w:val="18"/>
        </w:rPr>
        <w:t xml:space="preserve">Das Portfolio umfasst </w:t>
      </w:r>
      <w:r>
        <w:rPr>
          <w:color w:val="333333"/>
          <w:sz w:val="18"/>
        </w:rPr>
        <w:t xml:space="preserve">thermische Spaltfüller, Dichtungslösungen, Schraubensicherungen und Fügeklebstoffe. </w:t>
      </w:r>
      <w:r>
        <w:rPr>
          <w:rFonts w:asciiTheme="minorHAnsi" w:hAnsiTheme="minorHAnsi"/>
          <w:sz w:val="18"/>
        </w:rPr>
        <w:t>Alle sind auf die besonderen Anforderungen bei Reparaturen insbesondere von Batterie- und elektrischen Antriebssystemen zugeschnitten.</w:t>
      </w:r>
    </w:p>
    <w:p w14:paraId="02E9997B" w14:textId="77777777" w:rsidR="00DC16F2" w:rsidRPr="002E5F3C" w:rsidRDefault="00DC16F2" w:rsidP="00DC16F2"/>
    <w:p w14:paraId="56B1C073" w14:textId="77777777" w:rsidR="00DC16F2" w:rsidRDefault="00DC16F2" w:rsidP="00DC16F2">
      <w:pPr>
        <w:rPr>
          <w:rFonts w:asciiTheme="minorHAnsi" w:eastAsiaTheme="minorEastAsia" w:hAnsiTheme="minorHAnsi"/>
          <w:sz w:val="18"/>
          <w:szCs w:val="18"/>
        </w:rPr>
      </w:pPr>
      <w:r>
        <w:rPr>
          <w:rFonts w:asciiTheme="minorHAnsi" w:hAnsiTheme="minorHAnsi"/>
          <w:sz w:val="18"/>
        </w:rPr>
        <w:t>Die robusten und einfach anzuwendenden Dichtungen und Wärmemanagementlösungen von Henkel unterstützen Werkstätten dabei, präzise und langanhaltende Batteriereparaturen durchzuführen.</w:t>
      </w:r>
    </w:p>
    <w:p w14:paraId="7C30E187" w14:textId="77777777" w:rsidR="00F24306" w:rsidRPr="00365BCC" w:rsidRDefault="00F24306" w:rsidP="00AB7CA5">
      <w:pPr>
        <w:rPr>
          <w:rStyle w:val="AboutandContactBody"/>
          <w:color w:val="9A141B"/>
        </w:rPr>
      </w:pPr>
    </w:p>
    <w:sectPr w:rsidR="00F24306" w:rsidRPr="00365BCC" w:rsidSect="004C1F0C">
      <w:headerReference w:type="default" r:id="rId14"/>
      <w:footerReference w:type="default" r:id="rId15"/>
      <w:headerReference w:type="first" r:id="rId16"/>
      <w:footerReference w:type="first" r:id="rId17"/>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D22ED" w14:textId="77777777" w:rsidR="007F62B9" w:rsidRDefault="007F62B9">
      <w:r>
        <w:separator/>
      </w:r>
    </w:p>
  </w:endnote>
  <w:endnote w:type="continuationSeparator" w:id="0">
    <w:p w14:paraId="5B16C6A7" w14:textId="77777777" w:rsidR="007F62B9" w:rsidRDefault="007F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80B2" w14:textId="43DC647E" w:rsidR="00CF6F33" w:rsidRPr="00BF6E82" w:rsidRDefault="00CF6F33" w:rsidP="004D7D58">
    <w:pPr>
      <w:pStyle w:val="Fuzeile"/>
      <w:tabs>
        <w:tab w:val="clear" w:pos="7083"/>
        <w:tab w:val="clear" w:pos="8640"/>
        <w:tab w:val="right" w:pos="9071"/>
      </w:tabs>
      <w:jc w:val="left"/>
      <w:rPr>
        <w:lang w:val="en-US"/>
      </w:rPr>
    </w:pPr>
    <w:r w:rsidRPr="00BF6E82">
      <w:rPr>
        <w:lang w:val="en-US"/>
      </w:rPr>
      <w:t xml:space="preserve">Henkel </w:t>
    </w:r>
    <w:r w:rsidR="000C65DE">
      <w:rPr>
        <w:lang w:val="en-US"/>
      </w:rPr>
      <w:t>CEE</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461363">
      <w:t>3</w:t>
    </w:r>
    <w:r w:rsidR="005B5CFE" w:rsidRPr="00992A11">
      <w:fldChar w:fldCharType="end"/>
    </w:r>
    <w:r w:rsidR="005B5CFE" w:rsidRPr="00992A11">
      <w:t>/</w:t>
    </w:r>
    <w:fldSimple w:instr=" NUMPAGES  \* Arabic  \* MERGEFORMAT ">
      <w:r w:rsidR="00461363">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C061" w14:textId="77777777" w:rsidR="006D3E5F" w:rsidRDefault="006D3E5F" w:rsidP="006D3E5F">
    <w:pPr>
      <w:pStyle w:val="Fuzeile"/>
      <w:jc w:val="distribute"/>
      <w:rPr>
        <w:b/>
      </w:rPr>
    </w:pPr>
    <w:bookmarkStart w:id="3" w:name="_Hlk47541922"/>
    <w:r>
      <w:rPr>
        <w:b/>
      </w:rPr>
      <w:t xml:space="preserve">      </w:t>
    </w:r>
  </w:p>
  <w:bookmarkEnd w:id="3"/>
  <w:p w14:paraId="2500119F" w14:textId="77777777" w:rsidR="00CF6F33" w:rsidRPr="00992A11" w:rsidRDefault="00273DA7" w:rsidP="00992A11">
    <w:pPr>
      <w:pStyle w:val="Fuzeile"/>
    </w:pPr>
    <w:r w:rsidRPr="00273DA7">
      <w:t>Seite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461363">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461363">
      <w:t>3</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5A470" w14:textId="77777777" w:rsidR="007F62B9" w:rsidRDefault="007F62B9">
      <w:r>
        <w:separator/>
      </w:r>
    </w:p>
  </w:footnote>
  <w:footnote w:type="continuationSeparator" w:id="0">
    <w:p w14:paraId="5B81FE93" w14:textId="77777777" w:rsidR="007F62B9" w:rsidRDefault="007F6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4519" w14:textId="77777777" w:rsidR="006D3E5F" w:rsidRPr="004C1F0C" w:rsidRDefault="006D3E5F" w:rsidP="004C1F0C">
    <w:pPr>
      <w:pStyle w:val="Kopfzeile"/>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29F2" w14:textId="77777777" w:rsidR="00CF6F33" w:rsidRPr="00EB46D9" w:rsidRDefault="00B62D6C" w:rsidP="006362AD">
    <w:pPr>
      <w:pStyle w:val="Kopfzeile"/>
    </w:pPr>
    <w:r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540655"/>
    <w:multiLevelType w:val="hybridMultilevel"/>
    <w:tmpl w:val="FFFFFFFF"/>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7CF4270"/>
    <w:multiLevelType w:val="hybridMultilevel"/>
    <w:tmpl w:val="FFFFFFFF"/>
    <w:lvl w:ilvl="0" w:tplc="785A8864">
      <w:start w:val="1"/>
      <w:numFmt w:val="bullet"/>
      <w:pStyle w:val="NumBullet"/>
      <w:lvlText w:val="•"/>
      <w:lvlJc w:val="left"/>
      <w:pPr>
        <w:tabs>
          <w:tab w:val="num" w:pos="567"/>
        </w:tabs>
        <w:ind w:left="567" w:hanging="567"/>
      </w:pPr>
      <w:rPr>
        <w:rFonts w:ascii="Times New Roman" w:hAnsi="Times New Roman" w:hint="default"/>
        <w:color w:val="E1000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9257CE"/>
    <w:multiLevelType w:val="hybridMultilevel"/>
    <w:tmpl w:val="FFFFFFFF"/>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E0585F"/>
    <w:multiLevelType w:val="hybridMultilevel"/>
    <w:tmpl w:val="FFFFFFFF"/>
    <w:lvl w:ilvl="0" w:tplc="C56C5EF6">
      <w:start w:val="1"/>
      <w:numFmt w:val="bullet"/>
      <w:lvlText w:val=""/>
      <w:lvlJc w:val="left"/>
      <w:pPr>
        <w:ind w:left="360" w:hanging="360"/>
      </w:pPr>
      <w:rPr>
        <w:rFonts w:ascii="Wingdings" w:hAnsi="Wingdings" w:hint="default"/>
        <w:color w:val="E1000F" w:themeColor="text2"/>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10B585C"/>
    <w:multiLevelType w:val="hybridMultilevel"/>
    <w:tmpl w:val="FFFFFFFF"/>
    <w:lvl w:ilvl="0" w:tplc="68061C8C">
      <w:start w:val="1"/>
      <w:numFmt w:val="bullet"/>
      <w:lvlText w:val=""/>
      <w:lvlJc w:val="left"/>
      <w:pPr>
        <w:ind w:left="1004" w:hanging="360"/>
      </w:pPr>
      <w:rPr>
        <w:rFonts w:ascii="Wingdings" w:hAnsi="Wingdings" w:hint="default"/>
        <w:sz w:val="24"/>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6" w15:restartNumberingAfterBreak="0">
    <w:nsid w:val="40C5131F"/>
    <w:multiLevelType w:val="hybridMultilevel"/>
    <w:tmpl w:val="FFFFFFFF"/>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549B0C97"/>
    <w:multiLevelType w:val="hybridMultilevel"/>
    <w:tmpl w:val="FFFFFFFF"/>
    <w:lvl w:ilvl="0" w:tplc="53A0857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89532E"/>
    <w:multiLevelType w:val="hybridMultilevel"/>
    <w:tmpl w:val="FFFFFFFF"/>
    <w:lvl w:ilvl="0" w:tplc="5FB28F00">
      <w:start w:val="1"/>
      <w:numFmt w:val="bullet"/>
      <w:lvlText w:val=""/>
      <w:lvlJc w:val="left"/>
      <w:pPr>
        <w:ind w:left="786" w:hanging="360"/>
      </w:pPr>
      <w:rPr>
        <w:rFonts w:ascii="Wingdings" w:hAnsi="Wingdings" w:hint="default"/>
        <w:sz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40591477">
    <w:abstractNumId w:val="2"/>
  </w:num>
  <w:num w:numId="2" w16cid:durableId="698240712">
    <w:abstractNumId w:val="0"/>
  </w:num>
  <w:num w:numId="3" w16cid:durableId="190534254">
    <w:abstractNumId w:val="8"/>
  </w:num>
  <w:num w:numId="4" w16cid:durableId="400297008">
    <w:abstractNumId w:val="6"/>
  </w:num>
  <w:num w:numId="5" w16cid:durableId="1196121577">
    <w:abstractNumId w:val="5"/>
  </w:num>
  <w:num w:numId="6" w16cid:durableId="1820073834">
    <w:abstractNumId w:val="7"/>
  </w:num>
  <w:num w:numId="7" w16cid:durableId="1478036673">
    <w:abstractNumId w:val="3"/>
  </w:num>
  <w:num w:numId="8" w16cid:durableId="2067531488">
    <w:abstractNumId w:val="1"/>
  </w:num>
  <w:num w:numId="9" w16cid:durableId="1802772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F1"/>
    <w:rsid w:val="00002AA4"/>
    <w:rsid w:val="00005267"/>
    <w:rsid w:val="00006346"/>
    <w:rsid w:val="0001336B"/>
    <w:rsid w:val="000168FF"/>
    <w:rsid w:val="00021C67"/>
    <w:rsid w:val="00030557"/>
    <w:rsid w:val="00030897"/>
    <w:rsid w:val="00030F51"/>
    <w:rsid w:val="000377A9"/>
    <w:rsid w:val="00040CC9"/>
    <w:rsid w:val="00051E86"/>
    <w:rsid w:val="000575F9"/>
    <w:rsid w:val="000618FC"/>
    <w:rsid w:val="00067071"/>
    <w:rsid w:val="0007364B"/>
    <w:rsid w:val="00080D10"/>
    <w:rsid w:val="000923F2"/>
    <w:rsid w:val="000B44CE"/>
    <w:rsid w:val="000B695A"/>
    <w:rsid w:val="000C210A"/>
    <w:rsid w:val="000C56DD"/>
    <w:rsid w:val="000C65DE"/>
    <w:rsid w:val="000D1672"/>
    <w:rsid w:val="000D18CE"/>
    <w:rsid w:val="000D6862"/>
    <w:rsid w:val="000E1188"/>
    <w:rsid w:val="000E2F62"/>
    <w:rsid w:val="000E38ED"/>
    <w:rsid w:val="000E7F24"/>
    <w:rsid w:val="000F03BE"/>
    <w:rsid w:val="000F205B"/>
    <w:rsid w:val="000F225B"/>
    <w:rsid w:val="000F7FAF"/>
    <w:rsid w:val="00105975"/>
    <w:rsid w:val="00111F4D"/>
    <w:rsid w:val="00115230"/>
    <w:rsid w:val="00115B5F"/>
    <w:rsid w:val="001162B4"/>
    <w:rsid w:val="00122CBC"/>
    <w:rsid w:val="00126D4A"/>
    <w:rsid w:val="00127A64"/>
    <w:rsid w:val="00130815"/>
    <w:rsid w:val="00132DA9"/>
    <w:rsid w:val="0013305B"/>
    <w:rsid w:val="00133935"/>
    <w:rsid w:val="00133B99"/>
    <w:rsid w:val="00135BA0"/>
    <w:rsid w:val="001443BD"/>
    <w:rsid w:val="00150800"/>
    <w:rsid w:val="00151593"/>
    <w:rsid w:val="00155ADF"/>
    <w:rsid w:val="001615D2"/>
    <w:rsid w:val="001646B2"/>
    <w:rsid w:val="001731CE"/>
    <w:rsid w:val="001910A3"/>
    <w:rsid w:val="00191712"/>
    <w:rsid w:val="00192968"/>
    <w:rsid w:val="001B5147"/>
    <w:rsid w:val="001C0B32"/>
    <w:rsid w:val="001C4BE1"/>
    <w:rsid w:val="001C7C7A"/>
    <w:rsid w:val="001D3EAA"/>
    <w:rsid w:val="001E0F71"/>
    <w:rsid w:val="001E6D05"/>
    <w:rsid w:val="001E7C28"/>
    <w:rsid w:val="001F1BDF"/>
    <w:rsid w:val="001F6352"/>
    <w:rsid w:val="001F7110"/>
    <w:rsid w:val="001F7E96"/>
    <w:rsid w:val="00202284"/>
    <w:rsid w:val="00212488"/>
    <w:rsid w:val="00220628"/>
    <w:rsid w:val="0022535D"/>
    <w:rsid w:val="00227219"/>
    <w:rsid w:val="002304D2"/>
    <w:rsid w:val="00235E97"/>
    <w:rsid w:val="00236E2A"/>
    <w:rsid w:val="00237F62"/>
    <w:rsid w:val="0024586A"/>
    <w:rsid w:val="002467F8"/>
    <w:rsid w:val="00256F0C"/>
    <w:rsid w:val="0026214F"/>
    <w:rsid w:val="00262C05"/>
    <w:rsid w:val="00273DA7"/>
    <w:rsid w:val="002811D0"/>
    <w:rsid w:val="00281D14"/>
    <w:rsid w:val="00282C13"/>
    <w:rsid w:val="002A0DF7"/>
    <w:rsid w:val="002A60E0"/>
    <w:rsid w:val="002C0335"/>
    <w:rsid w:val="002C252E"/>
    <w:rsid w:val="002C6773"/>
    <w:rsid w:val="002C6B5E"/>
    <w:rsid w:val="002C78D6"/>
    <w:rsid w:val="002D2A3D"/>
    <w:rsid w:val="002E0B17"/>
    <w:rsid w:val="002E4FFB"/>
    <w:rsid w:val="002E5F3C"/>
    <w:rsid w:val="002E7DED"/>
    <w:rsid w:val="002F7E11"/>
    <w:rsid w:val="003022F2"/>
    <w:rsid w:val="00304087"/>
    <w:rsid w:val="00310ACD"/>
    <w:rsid w:val="0031379F"/>
    <w:rsid w:val="00320A26"/>
    <w:rsid w:val="00321344"/>
    <w:rsid w:val="00322AD7"/>
    <w:rsid w:val="00327225"/>
    <w:rsid w:val="0034015C"/>
    <w:rsid w:val="00342E4B"/>
    <w:rsid w:val="003442F4"/>
    <w:rsid w:val="0034523B"/>
    <w:rsid w:val="003452EA"/>
    <w:rsid w:val="00350F04"/>
    <w:rsid w:val="00352236"/>
    <w:rsid w:val="0035272F"/>
    <w:rsid w:val="00353705"/>
    <w:rsid w:val="003562E8"/>
    <w:rsid w:val="0036104E"/>
    <w:rsid w:val="0036357D"/>
    <w:rsid w:val="003649BC"/>
    <w:rsid w:val="00365BCC"/>
    <w:rsid w:val="00365E44"/>
    <w:rsid w:val="00367AA1"/>
    <w:rsid w:val="00372E36"/>
    <w:rsid w:val="0037639F"/>
    <w:rsid w:val="00376EE9"/>
    <w:rsid w:val="00377CBB"/>
    <w:rsid w:val="00387717"/>
    <w:rsid w:val="003877B6"/>
    <w:rsid w:val="00393887"/>
    <w:rsid w:val="00394C6B"/>
    <w:rsid w:val="003A4E62"/>
    <w:rsid w:val="003A7461"/>
    <w:rsid w:val="003A74C5"/>
    <w:rsid w:val="003B1069"/>
    <w:rsid w:val="003B35E8"/>
    <w:rsid w:val="003B390A"/>
    <w:rsid w:val="003B64CD"/>
    <w:rsid w:val="003B71C2"/>
    <w:rsid w:val="003C15DE"/>
    <w:rsid w:val="003C4EB2"/>
    <w:rsid w:val="003E19FB"/>
    <w:rsid w:val="003E1C97"/>
    <w:rsid w:val="003E257F"/>
    <w:rsid w:val="003E32CD"/>
    <w:rsid w:val="003F1AF3"/>
    <w:rsid w:val="003F4D8D"/>
    <w:rsid w:val="004103E5"/>
    <w:rsid w:val="0041176E"/>
    <w:rsid w:val="0042288F"/>
    <w:rsid w:val="004313E7"/>
    <w:rsid w:val="0044763B"/>
    <w:rsid w:val="00447C6F"/>
    <w:rsid w:val="00452A97"/>
    <w:rsid w:val="00457981"/>
    <w:rsid w:val="00461363"/>
    <w:rsid w:val="00462643"/>
    <w:rsid w:val="004629B3"/>
    <w:rsid w:val="00462D06"/>
    <w:rsid w:val="0046322F"/>
    <w:rsid w:val="0046376E"/>
    <w:rsid w:val="0046690F"/>
    <w:rsid w:val="00472640"/>
    <w:rsid w:val="00472FEC"/>
    <w:rsid w:val="00477934"/>
    <w:rsid w:val="00490A03"/>
    <w:rsid w:val="00493327"/>
    <w:rsid w:val="00494B9B"/>
    <w:rsid w:val="00494DBE"/>
    <w:rsid w:val="00495CE6"/>
    <w:rsid w:val="004A0340"/>
    <w:rsid w:val="004A323C"/>
    <w:rsid w:val="004A4D8A"/>
    <w:rsid w:val="004B54E8"/>
    <w:rsid w:val="004C1F0C"/>
    <w:rsid w:val="004C3150"/>
    <w:rsid w:val="004C4FEB"/>
    <w:rsid w:val="004C6B79"/>
    <w:rsid w:val="004D059B"/>
    <w:rsid w:val="004D32E7"/>
    <w:rsid w:val="004D4CB6"/>
    <w:rsid w:val="004D7D58"/>
    <w:rsid w:val="004E18C9"/>
    <w:rsid w:val="004E3341"/>
    <w:rsid w:val="004F08D9"/>
    <w:rsid w:val="004F10C1"/>
    <w:rsid w:val="004F2BF7"/>
    <w:rsid w:val="00502E62"/>
    <w:rsid w:val="0052212B"/>
    <w:rsid w:val="00522480"/>
    <w:rsid w:val="00534899"/>
    <w:rsid w:val="00534B46"/>
    <w:rsid w:val="00540358"/>
    <w:rsid w:val="0055571E"/>
    <w:rsid w:val="00556F67"/>
    <w:rsid w:val="00562E6E"/>
    <w:rsid w:val="00563E06"/>
    <w:rsid w:val="00564CC2"/>
    <w:rsid w:val="005833F0"/>
    <w:rsid w:val="00586CAF"/>
    <w:rsid w:val="005900AA"/>
    <w:rsid w:val="0059069B"/>
    <w:rsid w:val="00591180"/>
    <w:rsid w:val="00596C94"/>
    <w:rsid w:val="0059722C"/>
    <w:rsid w:val="00597D07"/>
    <w:rsid w:val="005A3846"/>
    <w:rsid w:val="005B3B16"/>
    <w:rsid w:val="005B5CFE"/>
    <w:rsid w:val="005B6A58"/>
    <w:rsid w:val="005C7112"/>
    <w:rsid w:val="005D0561"/>
    <w:rsid w:val="005D0AD9"/>
    <w:rsid w:val="005D22F6"/>
    <w:rsid w:val="005E0C30"/>
    <w:rsid w:val="005E69D9"/>
    <w:rsid w:val="005F0679"/>
    <w:rsid w:val="005F2487"/>
    <w:rsid w:val="005F27F4"/>
    <w:rsid w:val="005F3239"/>
    <w:rsid w:val="005F6567"/>
    <w:rsid w:val="00600D40"/>
    <w:rsid w:val="00607256"/>
    <w:rsid w:val="006144B1"/>
    <w:rsid w:val="0062593D"/>
    <w:rsid w:val="006335F1"/>
    <w:rsid w:val="006345B6"/>
    <w:rsid w:val="00635712"/>
    <w:rsid w:val="006362AD"/>
    <w:rsid w:val="00643D8A"/>
    <w:rsid w:val="00652229"/>
    <w:rsid w:val="00652793"/>
    <w:rsid w:val="006626CA"/>
    <w:rsid w:val="00663487"/>
    <w:rsid w:val="00664962"/>
    <w:rsid w:val="00667DBE"/>
    <w:rsid w:val="00672382"/>
    <w:rsid w:val="00672E10"/>
    <w:rsid w:val="00673B18"/>
    <w:rsid w:val="00682EB9"/>
    <w:rsid w:val="0068441A"/>
    <w:rsid w:val="00685916"/>
    <w:rsid w:val="00690B19"/>
    <w:rsid w:val="00694572"/>
    <w:rsid w:val="006948F3"/>
    <w:rsid w:val="00695F34"/>
    <w:rsid w:val="0069749A"/>
    <w:rsid w:val="00697D7B"/>
    <w:rsid w:val="006A0A3C"/>
    <w:rsid w:val="006A5525"/>
    <w:rsid w:val="006A79F0"/>
    <w:rsid w:val="006B2754"/>
    <w:rsid w:val="006B499F"/>
    <w:rsid w:val="006B6159"/>
    <w:rsid w:val="006C36D1"/>
    <w:rsid w:val="006C5D28"/>
    <w:rsid w:val="006D3E5F"/>
    <w:rsid w:val="006D4996"/>
    <w:rsid w:val="006D54AB"/>
    <w:rsid w:val="006D6E15"/>
    <w:rsid w:val="006E3006"/>
    <w:rsid w:val="006E5032"/>
    <w:rsid w:val="006E5BDA"/>
    <w:rsid w:val="006F0FC7"/>
    <w:rsid w:val="006F2A36"/>
    <w:rsid w:val="006F670F"/>
    <w:rsid w:val="00703272"/>
    <w:rsid w:val="007063DA"/>
    <w:rsid w:val="0070733C"/>
    <w:rsid w:val="00710C5D"/>
    <w:rsid w:val="0071348C"/>
    <w:rsid w:val="00717273"/>
    <w:rsid w:val="00720FD4"/>
    <w:rsid w:val="00724AF2"/>
    <w:rsid w:val="0073096C"/>
    <w:rsid w:val="007365F6"/>
    <w:rsid w:val="00741CDC"/>
    <w:rsid w:val="00742398"/>
    <w:rsid w:val="007500BB"/>
    <w:rsid w:val="007507B5"/>
    <w:rsid w:val="00753A24"/>
    <w:rsid w:val="0075556D"/>
    <w:rsid w:val="00772188"/>
    <w:rsid w:val="007813D0"/>
    <w:rsid w:val="00785993"/>
    <w:rsid w:val="00786BA3"/>
    <w:rsid w:val="0079202F"/>
    <w:rsid w:val="00795AF2"/>
    <w:rsid w:val="007A4432"/>
    <w:rsid w:val="007A784E"/>
    <w:rsid w:val="007B499C"/>
    <w:rsid w:val="007B4D4B"/>
    <w:rsid w:val="007C1E68"/>
    <w:rsid w:val="007C77F9"/>
    <w:rsid w:val="007D2A02"/>
    <w:rsid w:val="007D51E3"/>
    <w:rsid w:val="007E4B82"/>
    <w:rsid w:val="007E6EA1"/>
    <w:rsid w:val="007F0F63"/>
    <w:rsid w:val="007F2B1E"/>
    <w:rsid w:val="007F62B4"/>
    <w:rsid w:val="007F62B9"/>
    <w:rsid w:val="00801517"/>
    <w:rsid w:val="00803567"/>
    <w:rsid w:val="00812327"/>
    <w:rsid w:val="00814B24"/>
    <w:rsid w:val="008153E0"/>
    <w:rsid w:val="00817AE8"/>
    <w:rsid w:val="00817DE8"/>
    <w:rsid w:val="008229F5"/>
    <w:rsid w:val="0082699A"/>
    <w:rsid w:val="00833CEB"/>
    <w:rsid w:val="008364E0"/>
    <w:rsid w:val="008372D2"/>
    <w:rsid w:val="008377BC"/>
    <w:rsid w:val="00844C17"/>
    <w:rsid w:val="00845D29"/>
    <w:rsid w:val="00847726"/>
    <w:rsid w:val="00852511"/>
    <w:rsid w:val="00854924"/>
    <w:rsid w:val="00857390"/>
    <w:rsid w:val="008614F1"/>
    <w:rsid w:val="00862AD4"/>
    <w:rsid w:val="008639B3"/>
    <w:rsid w:val="00863C1A"/>
    <w:rsid w:val="0087142D"/>
    <w:rsid w:val="00873956"/>
    <w:rsid w:val="008825EE"/>
    <w:rsid w:val="00885711"/>
    <w:rsid w:val="0088596E"/>
    <w:rsid w:val="0088709C"/>
    <w:rsid w:val="0089796A"/>
    <w:rsid w:val="008A08F1"/>
    <w:rsid w:val="008A2375"/>
    <w:rsid w:val="008A24FC"/>
    <w:rsid w:val="008A256A"/>
    <w:rsid w:val="008B3EDE"/>
    <w:rsid w:val="008D4B18"/>
    <w:rsid w:val="008D76C5"/>
    <w:rsid w:val="008E0AFA"/>
    <w:rsid w:val="008E49E9"/>
    <w:rsid w:val="008E7599"/>
    <w:rsid w:val="008E75D3"/>
    <w:rsid w:val="008F10B4"/>
    <w:rsid w:val="008F125E"/>
    <w:rsid w:val="008F2411"/>
    <w:rsid w:val="008F4D2F"/>
    <w:rsid w:val="009018D1"/>
    <w:rsid w:val="00902F60"/>
    <w:rsid w:val="00912788"/>
    <w:rsid w:val="00917162"/>
    <w:rsid w:val="009221D8"/>
    <w:rsid w:val="009251CC"/>
    <w:rsid w:val="0092714E"/>
    <w:rsid w:val="00942002"/>
    <w:rsid w:val="00947885"/>
    <w:rsid w:val="00952168"/>
    <w:rsid w:val="009527FE"/>
    <w:rsid w:val="00955513"/>
    <w:rsid w:val="00955827"/>
    <w:rsid w:val="009577C1"/>
    <w:rsid w:val="009739A0"/>
    <w:rsid w:val="00974F84"/>
    <w:rsid w:val="009767C7"/>
    <w:rsid w:val="00977A28"/>
    <w:rsid w:val="0098579A"/>
    <w:rsid w:val="0099195A"/>
    <w:rsid w:val="00992A11"/>
    <w:rsid w:val="00994681"/>
    <w:rsid w:val="0099486A"/>
    <w:rsid w:val="009A0E26"/>
    <w:rsid w:val="009A16EC"/>
    <w:rsid w:val="009A5BEB"/>
    <w:rsid w:val="009B3B37"/>
    <w:rsid w:val="009B7D1F"/>
    <w:rsid w:val="009C060B"/>
    <w:rsid w:val="009C088E"/>
    <w:rsid w:val="009C2895"/>
    <w:rsid w:val="009C4D35"/>
    <w:rsid w:val="009D1244"/>
    <w:rsid w:val="009D1522"/>
    <w:rsid w:val="009D5DCA"/>
    <w:rsid w:val="009D7EAE"/>
    <w:rsid w:val="009E02F0"/>
    <w:rsid w:val="009E5EB4"/>
    <w:rsid w:val="00A01E50"/>
    <w:rsid w:val="00A044D6"/>
    <w:rsid w:val="00A04ADB"/>
    <w:rsid w:val="00A11E0F"/>
    <w:rsid w:val="00A26CB6"/>
    <w:rsid w:val="00A32F82"/>
    <w:rsid w:val="00A32F8B"/>
    <w:rsid w:val="00A348E0"/>
    <w:rsid w:val="00A3756F"/>
    <w:rsid w:val="00A42D6F"/>
    <w:rsid w:val="00A45A62"/>
    <w:rsid w:val="00A47D17"/>
    <w:rsid w:val="00A529AD"/>
    <w:rsid w:val="00A54AC5"/>
    <w:rsid w:val="00A55DC3"/>
    <w:rsid w:val="00A56D41"/>
    <w:rsid w:val="00A61353"/>
    <w:rsid w:val="00A61E17"/>
    <w:rsid w:val="00A61F72"/>
    <w:rsid w:val="00A66DB1"/>
    <w:rsid w:val="00A67A92"/>
    <w:rsid w:val="00A81D37"/>
    <w:rsid w:val="00A87870"/>
    <w:rsid w:val="00A91A70"/>
    <w:rsid w:val="00A96CD2"/>
    <w:rsid w:val="00AA05ED"/>
    <w:rsid w:val="00AA1B85"/>
    <w:rsid w:val="00AA7890"/>
    <w:rsid w:val="00AB1CB6"/>
    <w:rsid w:val="00AB1D9A"/>
    <w:rsid w:val="00AB26D7"/>
    <w:rsid w:val="00AB6921"/>
    <w:rsid w:val="00AB7CA5"/>
    <w:rsid w:val="00AC6557"/>
    <w:rsid w:val="00AC70EE"/>
    <w:rsid w:val="00AD44FE"/>
    <w:rsid w:val="00AD46AB"/>
    <w:rsid w:val="00AE49F1"/>
    <w:rsid w:val="00AF3DEC"/>
    <w:rsid w:val="00AF5A1B"/>
    <w:rsid w:val="00B053E3"/>
    <w:rsid w:val="00B05CCA"/>
    <w:rsid w:val="00B062D5"/>
    <w:rsid w:val="00B1072B"/>
    <w:rsid w:val="00B11611"/>
    <w:rsid w:val="00B14271"/>
    <w:rsid w:val="00B16270"/>
    <w:rsid w:val="00B2685D"/>
    <w:rsid w:val="00B27C72"/>
    <w:rsid w:val="00B30351"/>
    <w:rsid w:val="00B303F8"/>
    <w:rsid w:val="00B33C2A"/>
    <w:rsid w:val="00B422EC"/>
    <w:rsid w:val="00B5206B"/>
    <w:rsid w:val="00B54440"/>
    <w:rsid w:val="00B62D6C"/>
    <w:rsid w:val="00B67B75"/>
    <w:rsid w:val="00B726D4"/>
    <w:rsid w:val="00B8214F"/>
    <w:rsid w:val="00B86A4F"/>
    <w:rsid w:val="00B93035"/>
    <w:rsid w:val="00B9502F"/>
    <w:rsid w:val="00B958E8"/>
    <w:rsid w:val="00B975A1"/>
    <w:rsid w:val="00BA09B2"/>
    <w:rsid w:val="00BA5B46"/>
    <w:rsid w:val="00BB1FB3"/>
    <w:rsid w:val="00BC0995"/>
    <w:rsid w:val="00BC166A"/>
    <w:rsid w:val="00BD4C40"/>
    <w:rsid w:val="00BE793A"/>
    <w:rsid w:val="00BF2B82"/>
    <w:rsid w:val="00BF432A"/>
    <w:rsid w:val="00BF5520"/>
    <w:rsid w:val="00BF5AC4"/>
    <w:rsid w:val="00BF6E82"/>
    <w:rsid w:val="00C05B4E"/>
    <w:rsid w:val="00C060C7"/>
    <w:rsid w:val="00C113C4"/>
    <w:rsid w:val="00C172E0"/>
    <w:rsid w:val="00C24C17"/>
    <w:rsid w:val="00C40B88"/>
    <w:rsid w:val="00C4218F"/>
    <w:rsid w:val="00C470C0"/>
    <w:rsid w:val="00C47D87"/>
    <w:rsid w:val="00C5376E"/>
    <w:rsid w:val="00C621EA"/>
    <w:rsid w:val="00C67EA8"/>
    <w:rsid w:val="00C77143"/>
    <w:rsid w:val="00C97091"/>
    <w:rsid w:val="00C97260"/>
    <w:rsid w:val="00CA2001"/>
    <w:rsid w:val="00CA38B1"/>
    <w:rsid w:val="00CA3CC1"/>
    <w:rsid w:val="00CB1906"/>
    <w:rsid w:val="00CB5B6C"/>
    <w:rsid w:val="00CC56CC"/>
    <w:rsid w:val="00CD16BE"/>
    <w:rsid w:val="00CD2104"/>
    <w:rsid w:val="00CD22DA"/>
    <w:rsid w:val="00CD3899"/>
    <w:rsid w:val="00CD4616"/>
    <w:rsid w:val="00CE33D5"/>
    <w:rsid w:val="00CF445E"/>
    <w:rsid w:val="00CF5D37"/>
    <w:rsid w:val="00CF6F33"/>
    <w:rsid w:val="00CF7E44"/>
    <w:rsid w:val="00D02248"/>
    <w:rsid w:val="00D063B8"/>
    <w:rsid w:val="00D06825"/>
    <w:rsid w:val="00D1240E"/>
    <w:rsid w:val="00D17E3B"/>
    <w:rsid w:val="00D23C09"/>
    <w:rsid w:val="00D23CED"/>
    <w:rsid w:val="00D24BD2"/>
    <w:rsid w:val="00D2573D"/>
    <w:rsid w:val="00D260A2"/>
    <w:rsid w:val="00D30CC6"/>
    <w:rsid w:val="00D3260C"/>
    <w:rsid w:val="00D35790"/>
    <w:rsid w:val="00D360F1"/>
    <w:rsid w:val="00D4269E"/>
    <w:rsid w:val="00D42A37"/>
    <w:rsid w:val="00D5653B"/>
    <w:rsid w:val="00D61C57"/>
    <w:rsid w:val="00D62EF1"/>
    <w:rsid w:val="00D6309D"/>
    <w:rsid w:val="00D63171"/>
    <w:rsid w:val="00D635BC"/>
    <w:rsid w:val="00D644CA"/>
    <w:rsid w:val="00D64AEC"/>
    <w:rsid w:val="00D66FC2"/>
    <w:rsid w:val="00D76C7E"/>
    <w:rsid w:val="00D7776D"/>
    <w:rsid w:val="00D87E39"/>
    <w:rsid w:val="00D9293F"/>
    <w:rsid w:val="00D93598"/>
    <w:rsid w:val="00D97EAD"/>
    <w:rsid w:val="00DA1E18"/>
    <w:rsid w:val="00DA2009"/>
    <w:rsid w:val="00DB05B1"/>
    <w:rsid w:val="00DB0EAB"/>
    <w:rsid w:val="00DB5A79"/>
    <w:rsid w:val="00DC16F2"/>
    <w:rsid w:val="00DD512E"/>
    <w:rsid w:val="00DE1177"/>
    <w:rsid w:val="00DE2CEA"/>
    <w:rsid w:val="00DE6A3C"/>
    <w:rsid w:val="00DE74F4"/>
    <w:rsid w:val="00DE7F97"/>
    <w:rsid w:val="00DF1010"/>
    <w:rsid w:val="00DF5AEA"/>
    <w:rsid w:val="00DF63F6"/>
    <w:rsid w:val="00E00F1F"/>
    <w:rsid w:val="00E13747"/>
    <w:rsid w:val="00E23259"/>
    <w:rsid w:val="00E25AEA"/>
    <w:rsid w:val="00E30DEF"/>
    <w:rsid w:val="00E30ED2"/>
    <w:rsid w:val="00E31276"/>
    <w:rsid w:val="00E37F70"/>
    <w:rsid w:val="00E446C1"/>
    <w:rsid w:val="00E54343"/>
    <w:rsid w:val="00E549ED"/>
    <w:rsid w:val="00E71895"/>
    <w:rsid w:val="00E75566"/>
    <w:rsid w:val="00E758B9"/>
    <w:rsid w:val="00E82440"/>
    <w:rsid w:val="00E85569"/>
    <w:rsid w:val="00E856AF"/>
    <w:rsid w:val="00E86B83"/>
    <w:rsid w:val="00E87C64"/>
    <w:rsid w:val="00E93A01"/>
    <w:rsid w:val="00E93FF8"/>
    <w:rsid w:val="00E96EAF"/>
    <w:rsid w:val="00EA1752"/>
    <w:rsid w:val="00EA5A89"/>
    <w:rsid w:val="00EA5BDB"/>
    <w:rsid w:val="00EB0AE6"/>
    <w:rsid w:val="00EB304D"/>
    <w:rsid w:val="00EB46D9"/>
    <w:rsid w:val="00EB5F15"/>
    <w:rsid w:val="00EC142D"/>
    <w:rsid w:val="00EC1E16"/>
    <w:rsid w:val="00ED0F85"/>
    <w:rsid w:val="00ED2B5C"/>
    <w:rsid w:val="00ED3269"/>
    <w:rsid w:val="00EE1A8C"/>
    <w:rsid w:val="00EF133E"/>
    <w:rsid w:val="00EF15FF"/>
    <w:rsid w:val="00EF243C"/>
    <w:rsid w:val="00EF28DD"/>
    <w:rsid w:val="00EF7111"/>
    <w:rsid w:val="00EF7D1A"/>
    <w:rsid w:val="00F01A94"/>
    <w:rsid w:val="00F0448F"/>
    <w:rsid w:val="00F11EED"/>
    <w:rsid w:val="00F24306"/>
    <w:rsid w:val="00F25F73"/>
    <w:rsid w:val="00F270E9"/>
    <w:rsid w:val="00F275C0"/>
    <w:rsid w:val="00F27FF1"/>
    <w:rsid w:val="00F346B6"/>
    <w:rsid w:val="00F36145"/>
    <w:rsid w:val="00F37BDD"/>
    <w:rsid w:val="00F41503"/>
    <w:rsid w:val="00F466C8"/>
    <w:rsid w:val="00F469A9"/>
    <w:rsid w:val="00F50B46"/>
    <w:rsid w:val="00F50D1F"/>
    <w:rsid w:val="00F60358"/>
    <w:rsid w:val="00F635FC"/>
    <w:rsid w:val="00F63D03"/>
    <w:rsid w:val="00F65E2F"/>
    <w:rsid w:val="00F67DF1"/>
    <w:rsid w:val="00F703D8"/>
    <w:rsid w:val="00F718B0"/>
    <w:rsid w:val="00F824EB"/>
    <w:rsid w:val="00F8309B"/>
    <w:rsid w:val="00F833C9"/>
    <w:rsid w:val="00F84435"/>
    <w:rsid w:val="00F90064"/>
    <w:rsid w:val="00F96AFD"/>
    <w:rsid w:val="00FA0256"/>
    <w:rsid w:val="00FA1398"/>
    <w:rsid w:val="00FA2E19"/>
    <w:rsid w:val="00FA697F"/>
    <w:rsid w:val="00FA77AB"/>
    <w:rsid w:val="00FB370E"/>
    <w:rsid w:val="00FB5521"/>
    <w:rsid w:val="00FB610D"/>
    <w:rsid w:val="00FC4477"/>
    <w:rsid w:val="00FC46FB"/>
    <w:rsid w:val="00FC49E3"/>
    <w:rsid w:val="00FD0065"/>
    <w:rsid w:val="00FD2BD3"/>
    <w:rsid w:val="00FD453A"/>
    <w:rsid w:val="00FD49A7"/>
    <w:rsid w:val="00FD4CCA"/>
    <w:rsid w:val="00FE28A9"/>
    <w:rsid w:val="00FE2A9E"/>
    <w:rsid w:val="00FE75EE"/>
    <w:rsid w:val="00FF1494"/>
    <w:rsid w:val="00FF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D7D137"/>
  <w14:defaultImageDpi w14:val="0"/>
  <w15:docId w15:val="{2BBF5088-C775-48F2-818A-BFC729C44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pPr>
      <w:keepNext/>
      <w:spacing w:line="420" w:lineRule="atLeast"/>
      <w:outlineLvl w:val="0"/>
    </w:pPr>
    <w:rPr>
      <w:rFonts w:cs="Arial"/>
      <w:b/>
      <w:bCs/>
      <w:kern w:val="32"/>
      <w:sz w:val="36"/>
      <w:szCs w:val="32"/>
    </w:rPr>
  </w:style>
  <w:style w:type="paragraph" w:styleId="berschrift2">
    <w:name w:val="heading 2"/>
    <w:basedOn w:val="Standard"/>
    <w:next w:val="Standard"/>
    <w:link w:val="berschrift2Zchn"/>
    <w:uiPriority w:val="9"/>
    <w:qFormat/>
    <w:pPr>
      <w:keepNext/>
      <w:outlineLvl w:val="1"/>
    </w:pPr>
    <w:rPr>
      <w:rFonts w:cs="Arial"/>
      <w:bCs/>
      <w:iCs/>
      <w:color w:val="E1000F"/>
      <w:szCs w:val="28"/>
    </w:rPr>
  </w:style>
  <w:style w:type="paragraph" w:styleId="berschrift3">
    <w:name w:val="heading 3"/>
    <w:basedOn w:val="berschrift2"/>
    <w:next w:val="Standard"/>
    <w:link w:val="berschrift3Zchn"/>
    <w:uiPriority w:val="9"/>
    <w:qFormat/>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B422EC"/>
    <w:rPr>
      <w:rFonts w:ascii="Arial" w:hAnsi="Arial" w:cs="Times New Roman"/>
      <w:b/>
      <w:kern w:val="32"/>
      <w:sz w:val="32"/>
      <w:lang w:val="de-DE" w:eastAsia="x-none"/>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lang w:val="de-DE" w:eastAsia="x-none"/>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lang w:val="de-DE" w:eastAsia="x-none"/>
    </w:rPr>
  </w:style>
  <w:style w:type="paragraph" w:styleId="Kopfzeile">
    <w:name w:val="header"/>
    <w:basedOn w:val="Standard"/>
    <w:link w:val="KopfzeileZchn"/>
    <w:uiPriority w:val="99"/>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character" w:customStyle="1" w:styleId="KopfzeileZchn">
    <w:name w:val="Kopfzeile Zchn"/>
    <w:basedOn w:val="Absatz-Standardschriftart"/>
    <w:link w:val="Kopfzeile"/>
    <w:uiPriority w:val="99"/>
    <w:semiHidden/>
    <w:locked/>
    <w:rPr>
      <w:rFonts w:ascii="Segoe UI" w:hAnsi="Segoe UI" w:cs="Times New Roman"/>
      <w:sz w:val="24"/>
      <w:szCs w:val="24"/>
      <w:lang w:val="de-DE" w:eastAsia="x-none"/>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character" w:customStyle="1" w:styleId="FuzeileZchn">
    <w:name w:val="Fußzeile Zchn"/>
    <w:basedOn w:val="Absatz-Standardschriftart"/>
    <w:link w:val="Fuzeile"/>
    <w:uiPriority w:val="99"/>
    <w:locked/>
    <w:rsid w:val="00992A11"/>
    <w:rPr>
      <w:rFonts w:ascii="Segoe UI" w:hAnsi="Segoe UI" w:cs="Times New Roman"/>
      <w:noProof/>
      <w:sz w:val="24"/>
      <w:lang w:val="de-DE"/>
    </w:rPr>
  </w:style>
  <w:style w:type="paragraph" w:customStyle="1" w:styleId="Intro">
    <w:name w:val="Intro"/>
    <w:basedOn w:val="Standard"/>
    <w:pPr>
      <w:spacing w:after="300"/>
    </w:pPr>
    <w:rPr>
      <w:color w:val="415055"/>
      <w:sz w:val="24"/>
    </w:rPr>
  </w:style>
  <w:style w:type="paragraph" w:customStyle="1" w:styleId="NumBullet">
    <w:name w:val="Num_Bullet"/>
    <w:basedOn w:val="Standard"/>
    <w:pPr>
      <w:numPr>
        <w:numId w:val="1"/>
      </w:numPr>
      <w:tabs>
        <w:tab w:val="left" w:pos="357"/>
      </w:tabs>
      <w:ind w:left="357" w:hanging="357"/>
    </w:pPr>
  </w:style>
  <w:style w:type="paragraph" w:customStyle="1" w:styleId="Page1Name">
    <w:name w:val="Page1_Name"/>
    <w:basedOn w:val="Standard"/>
    <w:pPr>
      <w:spacing w:after="420" w:line="360" w:lineRule="atLeast"/>
    </w:pPr>
    <w:rPr>
      <w:b/>
      <w:sz w:val="30"/>
    </w:rPr>
  </w:style>
  <w:style w:type="paragraph" w:customStyle="1" w:styleId="Page1Title">
    <w:name w:val="Page1_Title"/>
    <w:basedOn w:val="Standard"/>
    <w:pPr>
      <w:spacing w:line="228" w:lineRule="auto"/>
    </w:pPr>
    <w:rPr>
      <w:color w:val="E1000F"/>
      <w:sz w:val="90"/>
    </w:rPr>
  </w:style>
  <w:style w:type="paragraph" w:customStyle="1" w:styleId="Page1Author">
    <w:name w:val="Page1_Author"/>
    <w:basedOn w:val="Page1Name"/>
    <w:pPr>
      <w:spacing w:before="240" w:after="0"/>
    </w:pPr>
    <w:rPr>
      <w:b w:val="0"/>
      <w:bCs/>
    </w:rPr>
  </w:style>
  <w:style w:type="table" w:styleId="Tabellenraster">
    <w:name w:val="Table Grid"/>
    <w:basedOn w:val="NormaleTabelle"/>
    <w:uiPriority w:val="5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pPr>
      <w:spacing w:line="240" w:lineRule="atLeast"/>
    </w:pPr>
    <w:rPr>
      <w:sz w:val="13"/>
    </w:rPr>
  </w:style>
  <w:style w:type="character" w:customStyle="1" w:styleId="InfoZchn">
    <w:name w:val="Info Zchn"/>
    <w:link w:val="Info"/>
    <w:locked/>
    <w:rPr>
      <w:rFonts w:ascii="Arial" w:hAnsi="Arial"/>
      <w:sz w:val="24"/>
      <w:lang w:val="de-DE" w:eastAsia="en-US"/>
    </w:rPr>
  </w:style>
  <w:style w:type="paragraph" w:customStyle="1" w:styleId="Standard12pt">
    <w:name w:val="Standard_12pt"/>
    <w:basedOn w:val="Standard"/>
    <w:pPr>
      <w:spacing w:line="300" w:lineRule="atLeast"/>
    </w:pPr>
    <w:rPr>
      <w:sz w:val="24"/>
    </w:rPr>
  </w:style>
  <w:style w:type="character" w:styleId="Hyperlink">
    <w:name w:val="Hyperlink"/>
    <w:basedOn w:val="Absatz-Standardschriftart"/>
    <w:uiPriority w:val="99"/>
    <w:rsid w:val="00C97260"/>
    <w:rPr>
      <w:rFonts w:cs="Times New Roman"/>
      <w:color w:val="0000FF"/>
      <w:sz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uiPriority w:val="99"/>
    <w:rsid w:val="00273DA7"/>
    <w:pPr>
      <w:spacing w:line="240" w:lineRule="auto"/>
    </w:pPr>
    <w:rPr>
      <w:sz w:val="18"/>
      <w:szCs w:val="18"/>
    </w:rPr>
  </w:style>
  <w:style w:type="character" w:customStyle="1" w:styleId="SprechblasentextZchn">
    <w:name w:val="Sprechblasentext Zchn"/>
    <w:basedOn w:val="Absatz-Standardschriftart"/>
    <w:link w:val="Sprechblasentext"/>
    <w:uiPriority w:val="99"/>
    <w:locked/>
    <w:rsid w:val="00273DA7"/>
    <w:rPr>
      <w:rFonts w:ascii="Segoe UI" w:hAnsi="Segoe UI" w:cs="Times New Roman"/>
      <w:sz w:val="18"/>
      <w:lang w:val="de-DE" w:eastAsia="x-none"/>
    </w:rPr>
  </w:style>
  <w:style w:type="paragraph" w:customStyle="1" w:styleId="MittlereListe2-Akzent21">
    <w:name w:val="Mittlere Liste 2 - Akzent 21"/>
    <w:hidden/>
    <w:uiPriority w:val="99"/>
    <w:semiHidden/>
    <w:rsid w:val="002E0B17"/>
    <w:rPr>
      <w:rFonts w:ascii="Arial" w:hAnsi="Arial"/>
      <w:szCs w:val="24"/>
      <w:lang w:val="de-DE"/>
    </w:rPr>
  </w:style>
  <w:style w:type="character" w:styleId="NichtaufgelsteErwhnung">
    <w:name w:val="Unresolved Mention"/>
    <w:basedOn w:val="Absatz-Standardschriftart"/>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cs="Times New Roman"/>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cs="Times New Roman"/>
      <w:sz w:val="18"/>
    </w:rPr>
  </w:style>
  <w:style w:type="character" w:customStyle="1" w:styleId="AboutandContactHeadline">
    <w:name w:val="About and Contact Headline"/>
    <w:basedOn w:val="Absatz-Standardschriftart"/>
    <w:rsid w:val="00273DA7"/>
    <w:rPr>
      <w:rFonts w:ascii="Segoe UI" w:hAnsi="Segoe UI" w:cs="Times New Roman"/>
      <w:b/>
      <w:bCs/>
      <w:sz w:val="18"/>
    </w:rPr>
  </w:style>
  <w:style w:type="paragraph" w:styleId="Listenabsatz">
    <w:name w:val="List Paragraph"/>
    <w:basedOn w:val="Standard"/>
    <w:uiPriority w:val="63"/>
    <w:qFormat/>
    <w:rsid w:val="00885711"/>
    <w:pPr>
      <w:spacing w:after="160" w:line="259" w:lineRule="auto"/>
      <w:ind w:left="720"/>
      <w:contextualSpacing/>
      <w:jc w:val="left"/>
    </w:pPr>
    <w:rPr>
      <w:rFonts w:asciiTheme="minorHAnsi" w:hAnsiTheme="minorHAnsi"/>
      <w:szCs w:val="22"/>
    </w:rPr>
  </w:style>
  <w:style w:type="character" w:customStyle="1" w:styleId="normaltextrun">
    <w:name w:val="normaltextrun"/>
    <w:basedOn w:val="Absatz-Standardschriftart"/>
    <w:rsid w:val="00AF5A1B"/>
    <w:rPr>
      <w:rFonts w:cs="Times New Roman"/>
    </w:rPr>
  </w:style>
  <w:style w:type="character" w:customStyle="1" w:styleId="eop">
    <w:name w:val="eop"/>
    <w:basedOn w:val="Absatz-Standardschriftart"/>
    <w:rsid w:val="00AF5A1B"/>
    <w:rPr>
      <w:rFonts w:cs="Times New Roman"/>
    </w:rPr>
  </w:style>
  <w:style w:type="paragraph" w:customStyle="1" w:styleId="paragraph">
    <w:name w:val="paragraph"/>
    <w:basedOn w:val="Standard"/>
    <w:rsid w:val="00AF5A1B"/>
    <w:pPr>
      <w:spacing w:before="100" w:beforeAutospacing="1" w:after="100" w:afterAutospacing="1" w:line="240" w:lineRule="auto"/>
      <w:jc w:val="left"/>
    </w:pPr>
    <w:rPr>
      <w:rFonts w:ascii="Times New Roman" w:hAnsi="Times New Roman"/>
      <w:sz w:val="24"/>
      <w:lang w:eastAsia="de-DE"/>
    </w:rPr>
  </w:style>
  <w:style w:type="character" w:styleId="BesuchterLink">
    <w:name w:val="FollowedHyperlink"/>
    <w:basedOn w:val="Absatz-Standardschriftart"/>
    <w:uiPriority w:val="99"/>
    <w:rsid w:val="008F2411"/>
    <w:rPr>
      <w:rFonts w:cs="Times New Roman"/>
      <w:color w:val="954F72" w:themeColor="followedHyperlink"/>
      <w:u w:val="single"/>
    </w:rPr>
  </w:style>
  <w:style w:type="paragraph" w:styleId="berarbeitung">
    <w:name w:val="Revision"/>
    <w:hidden/>
    <w:uiPriority w:val="62"/>
    <w:unhideWhenUsed/>
    <w:rsid w:val="00C172E0"/>
    <w:rPr>
      <w:rFonts w:ascii="Segoe UI" w:hAnsi="Segoe UI"/>
      <w:sz w:val="22"/>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029672">
      <w:marLeft w:val="0"/>
      <w:marRight w:val="0"/>
      <w:marTop w:val="0"/>
      <w:marBottom w:val="0"/>
      <w:divBdr>
        <w:top w:val="none" w:sz="0" w:space="0" w:color="auto"/>
        <w:left w:val="none" w:sz="0" w:space="0" w:color="auto"/>
        <w:bottom w:val="none" w:sz="0" w:space="0" w:color="auto"/>
        <w:right w:val="none" w:sz="0" w:space="0" w:color="auto"/>
      </w:divBdr>
    </w:div>
    <w:div w:id="2106029673">
      <w:marLeft w:val="0"/>
      <w:marRight w:val="0"/>
      <w:marTop w:val="0"/>
      <w:marBottom w:val="0"/>
      <w:divBdr>
        <w:top w:val="none" w:sz="0" w:space="0" w:color="auto"/>
        <w:left w:val="none" w:sz="0" w:space="0" w:color="auto"/>
        <w:bottom w:val="none" w:sz="0" w:space="0" w:color="auto"/>
        <w:right w:val="none" w:sz="0" w:space="0" w:color="auto"/>
      </w:divBdr>
    </w:div>
    <w:div w:id="21060296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ext.henkel-adhesives.com/de/de/c/emobility-repair-and-maintenance.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Henkel-press-release-template-2020-german.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960878878A045A2F0637D6F06E562" ma:contentTypeVersion="13" ma:contentTypeDescription="Create a new document." ma:contentTypeScope="" ma:versionID="3b24a5d1eb40e8c91ac0984431320af9">
  <xsd:schema xmlns:xsd="http://www.w3.org/2001/XMLSchema" xmlns:xs="http://www.w3.org/2001/XMLSchema" xmlns:p="http://schemas.microsoft.com/office/2006/metadata/properties" xmlns:ns2="f9a9efa5-4ee8-4378-a507-553374a78e30" xmlns:ns3="fadd255c-1d15-4955-a224-10db015ae641" targetNamespace="http://schemas.microsoft.com/office/2006/metadata/properties" ma:root="true" ma:fieldsID="5993bc31259ca280f0a91d9ebaadc7de" ns2:_="" ns3:_="">
    <xsd:import namespace="f9a9efa5-4ee8-4378-a507-553374a78e30"/>
    <xsd:import namespace="fadd255c-1d15-4955-a224-10db015ae641"/>
    <xsd:element name="properties">
      <xsd:complexType>
        <xsd:sequence>
          <xsd:element name="documentManagement">
            <xsd:complexType>
              <xsd:all>
                <xsd:element ref="ns2: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9efa5-4ee8-4378-a507-553374a78e30"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d255c-1d15-4955-a224-10db015ae6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2f792e8-4dad-42c1-ad63-44982727bf4d" ContentTypeId="0x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ate xmlns="f9a9efa5-4ee8-4378-a507-553374a78e30" xsi:nil="true"/>
  </documentManagement>
</p:properties>
</file>

<file path=customXml/itemProps1.xml><?xml version="1.0" encoding="utf-8"?>
<ds:datastoreItem xmlns:ds="http://schemas.openxmlformats.org/officeDocument/2006/customXml" ds:itemID="{1301BC7B-ABA7-4D59-A1D8-6A49480C8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9efa5-4ee8-4378-a507-553374a78e30"/>
    <ds:schemaRef ds:uri="fadd255c-1d15-4955-a224-10db015ae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3.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4.xml><?xml version="1.0" encoding="utf-8"?>
<ds:datastoreItem xmlns:ds="http://schemas.openxmlformats.org/officeDocument/2006/customXml" ds:itemID="{87F988FE-517D-4658-B6E9-B6FB51264A7F}">
  <ds:schemaRefs>
    <ds:schemaRef ds:uri="http://schemas.openxmlformats.org/officeDocument/2006/bibliography"/>
  </ds:schemaRefs>
</ds:datastoreItem>
</file>

<file path=customXml/itemProps5.xml><?xml version="1.0" encoding="utf-8"?>
<ds:datastoreItem xmlns:ds="http://schemas.openxmlformats.org/officeDocument/2006/customXml" ds:itemID="{59350BD9-DAEB-48C5-A25D-A1029BC1272D}">
  <ds:schemaRef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www.w3.org/XML/1998/namespace"/>
    <ds:schemaRef ds:uri="f9a9efa5-4ee8-4378-a507-553374a78e30"/>
    <ds:schemaRef ds:uri="http://schemas.openxmlformats.org/package/2006/metadata/core-properties"/>
    <ds:schemaRef ds:uri="fadd255c-1d15-4955-a224-10db015ae641"/>
    <ds:schemaRef ds:uri="http://purl.org/dc/terms/"/>
  </ds:schemaRefs>
</ds:datastoreItem>
</file>

<file path=docProps/app.xml><?xml version="1.0" encoding="utf-8"?>
<Properties xmlns="http://schemas.openxmlformats.org/officeDocument/2006/extended-properties" xmlns:vt="http://schemas.openxmlformats.org/officeDocument/2006/docPropsVTypes">
  <Template>Henkel-press-release-template-2020-german</Template>
  <TotalTime>0</TotalTime>
  <Pages>3</Pages>
  <Words>765</Words>
  <Characters>5951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Pressemitteilung</vt:lpstr>
    </vt:vector>
  </TitlesOfParts>
  <Company>Henkel AG &amp; Co. KGaA</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Daniela Sykora (ext)</cp:lastModifiedBy>
  <cp:revision>3</cp:revision>
  <cp:lastPrinted>2025-10-24T07:16:00Z</cp:lastPrinted>
  <dcterms:created xsi:type="dcterms:W3CDTF">2025-10-24T07:01:00Z</dcterms:created>
  <dcterms:modified xsi:type="dcterms:W3CDTF">2025-10-24T07:22:00Z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0x010100B51960878878A045A2F0637D6F06E562</vt:lpwstr>
  </property>
</Properties>
</file>