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6DBB7FC2" w:rsidR="00B422EC" w:rsidRPr="00CF4571" w:rsidRDefault="00B3342B" w:rsidP="00643D8A">
      <w:pPr>
        <w:pStyle w:val="MonthDayYear"/>
        <w:rPr>
          <w:rFonts w:asciiTheme="majorHAnsi" w:hAnsiTheme="majorHAnsi" w:cstheme="majorHAnsi"/>
        </w:rPr>
      </w:pPr>
      <w:r>
        <w:rPr>
          <w:rFonts w:asciiTheme="majorHAnsi" w:hAnsiTheme="majorHAnsi"/>
        </w:rPr>
        <w:t>29</w:t>
      </w:r>
      <w:r w:rsidR="007157B2" w:rsidRPr="00CF4571">
        <w:rPr>
          <w:rFonts w:asciiTheme="majorHAnsi" w:hAnsiTheme="majorHAnsi"/>
        </w:rPr>
        <w:t xml:space="preserve"> o</w:t>
      </w:r>
      <w:r w:rsidR="00057CEB" w:rsidRPr="00CF4571">
        <w:rPr>
          <w:rFonts w:asciiTheme="majorHAnsi" w:hAnsiTheme="majorHAnsi"/>
        </w:rPr>
        <w:t>ttobre</w:t>
      </w:r>
      <w:r w:rsidR="00265161" w:rsidRPr="00CF4571">
        <w:rPr>
          <w:rFonts w:asciiTheme="majorHAnsi" w:hAnsiTheme="majorHAnsi"/>
        </w:rPr>
        <w:t xml:space="preserve"> 202</w:t>
      </w:r>
      <w:r w:rsidR="00057CEB" w:rsidRPr="00CF4571">
        <w:rPr>
          <w:rFonts w:asciiTheme="majorHAnsi" w:hAnsiTheme="majorHAnsi"/>
        </w:rPr>
        <w:t>5</w:t>
      </w:r>
    </w:p>
    <w:p w14:paraId="1F9045A1" w14:textId="77777777" w:rsidR="005A7523" w:rsidRPr="00CF4571" w:rsidRDefault="005A7523" w:rsidP="005F5C81">
      <w:pPr>
        <w:jc w:val="left"/>
        <w:rPr>
          <w:rFonts w:cs="Segoe UI"/>
          <w:szCs w:val="22"/>
        </w:rPr>
      </w:pPr>
    </w:p>
    <w:p w14:paraId="0738F2C8" w14:textId="3FFC321A" w:rsidR="00425124" w:rsidRPr="00CF4571" w:rsidRDefault="00BB14B3" w:rsidP="6FE2375F">
      <w:pPr>
        <w:jc w:val="left"/>
        <w:rPr>
          <w:rFonts w:cs="Segoe UI"/>
        </w:rPr>
      </w:pPr>
      <w:r>
        <w:t>Più sicurezza, affidabilità e semplicità d’uso per officine</w:t>
      </w:r>
      <w:r w:rsidR="00011826">
        <w:t xml:space="preserve"> di riparazione</w:t>
      </w:r>
      <w:r>
        <w:t xml:space="preserve"> e</w:t>
      </w:r>
      <w:r w:rsidR="00B3342B">
        <w:t xml:space="preserve"> </w:t>
      </w:r>
      <w:proofErr w:type="spellStart"/>
      <w:r w:rsidR="00B3342B">
        <w:t>O</w:t>
      </w:r>
      <w:r w:rsidR="0013242F">
        <w:t>riginal</w:t>
      </w:r>
      <w:proofErr w:type="spellEnd"/>
      <w:r w:rsidR="00B3342B" w:rsidRPr="00B3342B">
        <w:t xml:space="preserve"> </w:t>
      </w:r>
      <w:proofErr w:type="spellStart"/>
      <w:r w:rsidR="00B3342B">
        <w:t>E</w:t>
      </w:r>
      <w:r w:rsidR="00B3342B" w:rsidRPr="00B3342B">
        <w:t>quipment</w:t>
      </w:r>
      <w:proofErr w:type="spellEnd"/>
      <w:r w:rsidR="00B3342B" w:rsidRPr="00B3342B">
        <w:t xml:space="preserve"> </w:t>
      </w:r>
      <w:r w:rsidR="00B3342B">
        <w:t>S</w:t>
      </w:r>
      <w:r w:rsidR="00B3342B" w:rsidRPr="00B3342B">
        <w:t xml:space="preserve">upplier </w:t>
      </w:r>
      <w:r w:rsidR="00B3342B">
        <w:t>(</w:t>
      </w:r>
      <w:r w:rsidR="00B3342B" w:rsidRPr="00B3342B">
        <w:t>O</w:t>
      </w:r>
      <w:r w:rsidR="00B3342B">
        <w:t>ES</w:t>
      </w:r>
      <w:r w:rsidR="00B3342B" w:rsidRPr="00B3342B">
        <w:t>)</w:t>
      </w:r>
    </w:p>
    <w:p w14:paraId="6866D0C7" w14:textId="77777777" w:rsidR="00C15243" w:rsidRDefault="00C15243" w:rsidP="6FE2375F">
      <w:pPr>
        <w:jc w:val="left"/>
        <w:rPr>
          <w:rFonts w:cs="Segoe UI"/>
          <w:szCs w:val="22"/>
        </w:rPr>
      </w:pPr>
    </w:p>
    <w:p w14:paraId="6AEFAB4D" w14:textId="05DAA44F" w:rsidR="001B3E39" w:rsidRPr="00CF4571" w:rsidRDefault="0064374A" w:rsidP="6FE2375F">
      <w:pPr>
        <w:jc w:val="left"/>
        <w:rPr>
          <w:rFonts w:asciiTheme="minorHAnsi" w:hAnsiTheme="minorHAnsi" w:cstheme="minorBidi"/>
          <w:b/>
          <w:bCs/>
          <w:sz w:val="32"/>
          <w:szCs w:val="32"/>
        </w:rPr>
      </w:pPr>
      <w:r>
        <w:rPr>
          <w:rFonts w:asciiTheme="minorHAnsi" w:hAnsiTheme="minorHAnsi"/>
          <w:b/>
          <w:sz w:val="32"/>
        </w:rPr>
        <w:t xml:space="preserve">Da </w:t>
      </w:r>
      <w:r w:rsidR="00665B2D">
        <w:rPr>
          <w:rFonts w:asciiTheme="minorHAnsi" w:hAnsiTheme="minorHAnsi"/>
          <w:b/>
          <w:sz w:val="32"/>
        </w:rPr>
        <w:t>LOCTITE</w:t>
      </w:r>
      <w:r w:rsidR="00AE1117">
        <w:rPr>
          <w:rFonts w:asciiTheme="minorHAnsi" w:hAnsiTheme="minorHAnsi"/>
          <w:b/>
          <w:sz w:val="32"/>
        </w:rPr>
        <w:t>®</w:t>
      </w:r>
      <w:r w:rsidR="316C4E58" w:rsidRPr="00CF4571">
        <w:rPr>
          <w:rFonts w:asciiTheme="minorHAnsi" w:hAnsiTheme="minorHAnsi"/>
          <w:b/>
          <w:sz w:val="32"/>
        </w:rPr>
        <w:t xml:space="preserve"> </w:t>
      </w:r>
      <w:r>
        <w:rPr>
          <w:rFonts w:asciiTheme="minorHAnsi" w:hAnsiTheme="minorHAnsi"/>
          <w:b/>
          <w:sz w:val="32"/>
        </w:rPr>
        <w:t>nuove</w:t>
      </w:r>
      <w:r w:rsidR="00665B2D">
        <w:rPr>
          <w:rFonts w:asciiTheme="minorHAnsi" w:hAnsiTheme="minorHAnsi"/>
          <w:b/>
          <w:sz w:val="32"/>
        </w:rPr>
        <w:t xml:space="preserve"> </w:t>
      </w:r>
      <w:r w:rsidR="316C4E58" w:rsidRPr="00CF4571">
        <w:rPr>
          <w:rFonts w:asciiTheme="minorHAnsi" w:hAnsiTheme="minorHAnsi"/>
          <w:b/>
          <w:sz w:val="32"/>
        </w:rPr>
        <w:t>soluzioni</w:t>
      </w:r>
      <w:r>
        <w:rPr>
          <w:rFonts w:asciiTheme="minorHAnsi" w:hAnsiTheme="minorHAnsi"/>
          <w:b/>
          <w:sz w:val="32"/>
        </w:rPr>
        <w:t xml:space="preserve"> innovative</w:t>
      </w:r>
      <w:r w:rsidR="316C4E58" w:rsidRPr="00CF4571">
        <w:rPr>
          <w:rFonts w:asciiTheme="minorHAnsi" w:hAnsiTheme="minorHAnsi"/>
          <w:b/>
          <w:sz w:val="32"/>
        </w:rPr>
        <w:t xml:space="preserve"> per</w:t>
      </w:r>
      <w:r w:rsidR="00AE3F43" w:rsidRPr="00CF4571">
        <w:rPr>
          <w:rFonts w:asciiTheme="minorHAnsi" w:hAnsiTheme="minorHAnsi"/>
          <w:b/>
          <w:sz w:val="32"/>
        </w:rPr>
        <w:t xml:space="preserve"> ripara</w:t>
      </w:r>
      <w:r w:rsidR="00630CDC">
        <w:rPr>
          <w:rFonts w:asciiTheme="minorHAnsi" w:hAnsiTheme="minorHAnsi"/>
          <w:b/>
          <w:sz w:val="32"/>
        </w:rPr>
        <w:t>re</w:t>
      </w:r>
      <w:r w:rsidR="00AE3F43" w:rsidRPr="00CF4571">
        <w:rPr>
          <w:rFonts w:asciiTheme="minorHAnsi" w:hAnsiTheme="minorHAnsi"/>
          <w:b/>
          <w:sz w:val="32"/>
        </w:rPr>
        <w:t xml:space="preserve"> </w:t>
      </w:r>
      <w:r w:rsidR="00630CDC">
        <w:rPr>
          <w:rFonts w:asciiTheme="minorHAnsi" w:hAnsiTheme="minorHAnsi"/>
          <w:b/>
          <w:sz w:val="32"/>
        </w:rPr>
        <w:t>le</w:t>
      </w:r>
      <w:r w:rsidR="00F24197">
        <w:rPr>
          <w:rFonts w:asciiTheme="minorHAnsi" w:hAnsiTheme="minorHAnsi"/>
          <w:b/>
          <w:sz w:val="32"/>
        </w:rPr>
        <w:t xml:space="preserve"> batterie e</w:t>
      </w:r>
      <w:r w:rsidR="00C06DB1">
        <w:rPr>
          <w:rFonts w:asciiTheme="minorHAnsi" w:hAnsiTheme="minorHAnsi"/>
          <w:b/>
          <w:sz w:val="32"/>
        </w:rPr>
        <w:t xml:space="preserve"> </w:t>
      </w:r>
      <w:r w:rsidR="00630CDC">
        <w:rPr>
          <w:rFonts w:asciiTheme="minorHAnsi" w:hAnsiTheme="minorHAnsi"/>
          <w:b/>
          <w:sz w:val="32"/>
        </w:rPr>
        <w:t xml:space="preserve">i </w:t>
      </w:r>
      <w:r w:rsidR="00AE1117">
        <w:rPr>
          <w:rFonts w:asciiTheme="minorHAnsi" w:hAnsiTheme="minorHAnsi"/>
          <w:b/>
          <w:sz w:val="32"/>
        </w:rPr>
        <w:t>sistemi e-drive</w:t>
      </w:r>
      <w:r w:rsidR="00630CDC">
        <w:rPr>
          <w:rFonts w:asciiTheme="minorHAnsi" w:hAnsiTheme="minorHAnsi"/>
          <w:b/>
          <w:sz w:val="32"/>
        </w:rPr>
        <w:t xml:space="preserve"> dei</w:t>
      </w:r>
      <w:r w:rsidR="00F575B7" w:rsidRPr="00CF4571">
        <w:rPr>
          <w:rFonts w:asciiTheme="minorHAnsi" w:hAnsiTheme="minorHAnsi"/>
          <w:b/>
          <w:sz w:val="32"/>
        </w:rPr>
        <w:t xml:space="preserve"> veicoli elettrici </w:t>
      </w:r>
    </w:p>
    <w:p w14:paraId="5706481D" w14:textId="17E00910" w:rsidR="00193BE5" w:rsidRPr="00CF4571" w:rsidRDefault="6F6DED38" w:rsidP="6F6DED38">
      <w:pPr>
        <w:rPr>
          <w:rFonts w:asciiTheme="minorHAnsi" w:eastAsiaTheme="minorEastAsia" w:hAnsiTheme="minorHAnsi" w:cstheme="minorBidi"/>
          <w:szCs w:val="22"/>
        </w:rPr>
      </w:pPr>
      <w:r w:rsidRPr="00CF4571">
        <w:rPr>
          <w:rFonts w:asciiTheme="minorHAnsi" w:hAnsiTheme="minorHAnsi"/>
        </w:rPr>
        <w:t xml:space="preserve"> </w:t>
      </w:r>
    </w:p>
    <w:p w14:paraId="0BA2CBA4" w14:textId="770EE4E0" w:rsidR="003B6D6F" w:rsidRDefault="00CF4571" w:rsidP="003B6D6F">
      <w:pPr>
        <w:rPr>
          <w:rFonts w:asciiTheme="minorHAnsi" w:hAnsiTheme="minorHAnsi"/>
        </w:rPr>
      </w:pPr>
      <w:r w:rsidRPr="00CF4571">
        <w:rPr>
          <w:rFonts w:asciiTheme="minorHAnsi" w:hAnsiTheme="minorHAnsi"/>
        </w:rPr>
        <w:t xml:space="preserve">Milano – </w:t>
      </w:r>
      <w:r w:rsidR="006C4CBA">
        <w:rPr>
          <w:rFonts w:asciiTheme="minorHAnsi" w:hAnsiTheme="minorHAnsi"/>
        </w:rPr>
        <w:t>La</w:t>
      </w:r>
      <w:r w:rsidR="0064374A">
        <w:rPr>
          <w:rFonts w:asciiTheme="minorHAnsi" w:hAnsiTheme="minorHAnsi"/>
        </w:rPr>
        <w:t xml:space="preserve"> </w:t>
      </w:r>
      <w:r w:rsidR="00F54B14">
        <w:rPr>
          <w:rFonts w:asciiTheme="minorHAnsi" w:hAnsiTheme="minorHAnsi"/>
        </w:rPr>
        <w:t xml:space="preserve">gamma </w:t>
      </w:r>
      <w:r w:rsidR="00F54B14" w:rsidRPr="004D2D6B">
        <w:rPr>
          <w:rFonts w:asciiTheme="minorHAnsi" w:hAnsiTheme="minorHAnsi"/>
          <w:b/>
          <w:bCs/>
        </w:rPr>
        <w:t>LOCTITE</w:t>
      </w:r>
      <w:r w:rsidR="0064374A" w:rsidRPr="004D2D6B">
        <w:rPr>
          <w:rFonts w:asciiTheme="minorHAnsi" w:hAnsiTheme="minorHAnsi" w:cstheme="minorHAnsi"/>
          <w:b/>
          <w:bCs/>
        </w:rPr>
        <w:t>®</w:t>
      </w:r>
      <w:r w:rsidR="006C4CBA">
        <w:rPr>
          <w:rFonts w:asciiTheme="minorHAnsi" w:hAnsiTheme="minorHAnsi"/>
        </w:rPr>
        <w:t xml:space="preserve"> di </w:t>
      </w:r>
      <w:r w:rsidR="006C4CBA" w:rsidRPr="004D2D6B">
        <w:rPr>
          <w:rFonts w:asciiTheme="minorHAnsi" w:hAnsiTheme="minorHAnsi"/>
          <w:b/>
          <w:bCs/>
        </w:rPr>
        <w:t xml:space="preserve">Henkel </w:t>
      </w:r>
      <w:proofErr w:type="spellStart"/>
      <w:r w:rsidR="006C4CBA" w:rsidRPr="004D2D6B">
        <w:rPr>
          <w:rFonts w:asciiTheme="minorHAnsi" w:hAnsiTheme="minorHAnsi"/>
          <w:b/>
          <w:bCs/>
        </w:rPr>
        <w:t>Adhesive</w:t>
      </w:r>
      <w:proofErr w:type="spellEnd"/>
      <w:r w:rsidR="006C4CBA" w:rsidRPr="004D2D6B">
        <w:rPr>
          <w:rFonts w:asciiTheme="minorHAnsi" w:hAnsiTheme="minorHAnsi"/>
          <w:b/>
          <w:bCs/>
        </w:rPr>
        <w:t xml:space="preserve"> Technologies</w:t>
      </w:r>
      <w:r w:rsidR="006C4CBA">
        <w:rPr>
          <w:rFonts w:asciiTheme="minorHAnsi" w:hAnsiTheme="minorHAnsi"/>
        </w:rPr>
        <w:t xml:space="preserve"> si arricchisce di nuove soluzioni</w:t>
      </w:r>
      <w:r w:rsidR="008A6872">
        <w:rPr>
          <w:rFonts w:asciiTheme="minorHAnsi" w:hAnsiTheme="minorHAnsi"/>
        </w:rPr>
        <w:t xml:space="preserve"> </w:t>
      </w:r>
      <w:r w:rsidR="00D957A0" w:rsidRPr="00CF4571">
        <w:rPr>
          <w:rFonts w:asciiTheme="minorHAnsi" w:hAnsiTheme="minorHAnsi"/>
        </w:rPr>
        <w:t xml:space="preserve">per </w:t>
      </w:r>
      <w:r w:rsidR="00814F0C">
        <w:rPr>
          <w:rFonts w:asciiTheme="minorHAnsi" w:hAnsiTheme="minorHAnsi"/>
        </w:rPr>
        <w:t xml:space="preserve">la </w:t>
      </w:r>
      <w:r w:rsidR="00814F0C" w:rsidRPr="004D2D6B">
        <w:rPr>
          <w:rFonts w:asciiTheme="minorHAnsi" w:hAnsiTheme="minorHAnsi"/>
          <w:b/>
          <w:bCs/>
        </w:rPr>
        <w:t xml:space="preserve">manutenzione </w:t>
      </w:r>
      <w:r w:rsidR="00CC6D99" w:rsidRPr="004D2D6B">
        <w:rPr>
          <w:rFonts w:asciiTheme="minorHAnsi" w:hAnsiTheme="minorHAnsi"/>
          <w:b/>
          <w:bCs/>
        </w:rPr>
        <w:t>dei veicoli elettrici</w:t>
      </w:r>
      <w:r w:rsidR="00CC6D99">
        <w:rPr>
          <w:rFonts w:asciiTheme="minorHAnsi" w:hAnsiTheme="minorHAnsi"/>
        </w:rPr>
        <w:t xml:space="preserve">, </w:t>
      </w:r>
      <w:r w:rsidR="0062762F">
        <w:rPr>
          <w:rFonts w:asciiTheme="minorHAnsi" w:hAnsiTheme="minorHAnsi"/>
        </w:rPr>
        <w:t xml:space="preserve">pensate </w:t>
      </w:r>
      <w:r w:rsidR="00CC6D99">
        <w:rPr>
          <w:rFonts w:asciiTheme="minorHAnsi" w:hAnsiTheme="minorHAnsi"/>
        </w:rPr>
        <w:t xml:space="preserve">in particolare per riparare il </w:t>
      </w:r>
      <w:r w:rsidR="00CC6D99" w:rsidRPr="004D2D6B">
        <w:rPr>
          <w:rFonts w:asciiTheme="minorHAnsi" w:hAnsiTheme="minorHAnsi"/>
          <w:b/>
          <w:bCs/>
        </w:rPr>
        <w:t>sistema batteria</w:t>
      </w:r>
      <w:r w:rsidR="00CC6D99">
        <w:rPr>
          <w:rFonts w:asciiTheme="minorHAnsi" w:hAnsiTheme="minorHAnsi"/>
        </w:rPr>
        <w:t xml:space="preserve"> e il </w:t>
      </w:r>
      <w:r w:rsidR="00CC6D99" w:rsidRPr="004D2D6B">
        <w:rPr>
          <w:rFonts w:asciiTheme="minorHAnsi" w:hAnsiTheme="minorHAnsi"/>
          <w:b/>
          <w:bCs/>
        </w:rPr>
        <w:t>sistema e-drive</w:t>
      </w:r>
      <w:r w:rsidR="00CC6D99">
        <w:rPr>
          <w:rFonts w:asciiTheme="minorHAnsi" w:hAnsiTheme="minorHAnsi"/>
        </w:rPr>
        <w:t xml:space="preserve">. </w:t>
      </w:r>
      <w:r w:rsidR="00F433CE">
        <w:rPr>
          <w:rFonts w:asciiTheme="minorHAnsi" w:hAnsiTheme="minorHAnsi"/>
        </w:rPr>
        <w:t xml:space="preserve">Il portfolio a disposizione </w:t>
      </w:r>
      <w:r w:rsidR="00097F84">
        <w:rPr>
          <w:rFonts w:asciiTheme="minorHAnsi" w:hAnsiTheme="minorHAnsi"/>
        </w:rPr>
        <w:t xml:space="preserve">delle officine </w:t>
      </w:r>
      <w:r w:rsidR="00AE1117">
        <w:rPr>
          <w:rFonts w:asciiTheme="minorHAnsi" w:hAnsiTheme="minorHAnsi"/>
        </w:rPr>
        <w:t xml:space="preserve">di riparazione </w:t>
      </w:r>
      <w:r w:rsidR="00097F84">
        <w:rPr>
          <w:rFonts w:asciiTheme="minorHAnsi" w:hAnsiTheme="minorHAnsi"/>
        </w:rPr>
        <w:t>e dei</w:t>
      </w:r>
      <w:r w:rsidR="009E290C">
        <w:rPr>
          <w:rFonts w:asciiTheme="minorHAnsi" w:hAnsiTheme="minorHAnsi"/>
        </w:rPr>
        <w:t xml:space="preserve"> professionisti dell’e-</w:t>
      </w:r>
      <w:proofErr w:type="spellStart"/>
      <w:r w:rsidR="009E290C">
        <w:rPr>
          <w:rFonts w:asciiTheme="minorHAnsi" w:hAnsiTheme="minorHAnsi"/>
        </w:rPr>
        <w:t>mobility</w:t>
      </w:r>
      <w:proofErr w:type="spellEnd"/>
      <w:r w:rsidR="009E290C">
        <w:rPr>
          <w:rFonts w:asciiTheme="minorHAnsi" w:hAnsiTheme="minorHAnsi"/>
        </w:rPr>
        <w:t xml:space="preserve"> </w:t>
      </w:r>
      <w:r w:rsidR="00F433CE">
        <w:rPr>
          <w:rFonts w:asciiTheme="minorHAnsi" w:hAnsiTheme="minorHAnsi"/>
        </w:rPr>
        <w:t>comprende</w:t>
      </w:r>
      <w:r w:rsidR="009E290C">
        <w:rPr>
          <w:rFonts w:asciiTheme="minorHAnsi" w:hAnsiTheme="minorHAnsi"/>
        </w:rPr>
        <w:t xml:space="preserve"> </w:t>
      </w:r>
      <w:proofErr w:type="spellStart"/>
      <w:r w:rsidR="00B32171" w:rsidRPr="00B32171">
        <w:rPr>
          <w:rFonts w:asciiTheme="minorHAnsi" w:hAnsiTheme="minorHAnsi"/>
        </w:rPr>
        <w:t>thermal</w:t>
      </w:r>
      <w:proofErr w:type="spellEnd"/>
      <w:r w:rsidR="00B32171" w:rsidRPr="00B32171">
        <w:rPr>
          <w:rFonts w:asciiTheme="minorHAnsi" w:hAnsiTheme="minorHAnsi"/>
        </w:rPr>
        <w:t xml:space="preserve"> gap filler</w:t>
      </w:r>
      <w:r w:rsidR="00B32171">
        <w:rPr>
          <w:rFonts w:asciiTheme="minorHAnsi" w:hAnsiTheme="minorHAnsi"/>
        </w:rPr>
        <w:t>,</w:t>
      </w:r>
      <w:r w:rsidR="00AE1117">
        <w:rPr>
          <w:rFonts w:asciiTheme="minorHAnsi" w:hAnsiTheme="minorHAnsi"/>
        </w:rPr>
        <w:t xml:space="preserve"> guarnizioni liquide, </w:t>
      </w:r>
      <w:r w:rsidR="00AE2500">
        <w:rPr>
          <w:rFonts w:asciiTheme="minorHAnsi" w:hAnsiTheme="minorHAnsi"/>
        </w:rPr>
        <w:t>bloccanti</w:t>
      </w:r>
      <w:r w:rsidR="00430C14">
        <w:rPr>
          <w:rFonts w:asciiTheme="minorHAnsi" w:hAnsiTheme="minorHAnsi"/>
        </w:rPr>
        <w:t xml:space="preserve">, </w:t>
      </w:r>
      <w:proofErr w:type="spellStart"/>
      <w:r w:rsidR="00AE2500">
        <w:rPr>
          <w:rFonts w:asciiTheme="minorHAnsi" w:hAnsiTheme="minorHAnsi"/>
        </w:rPr>
        <w:t>frenafiletti</w:t>
      </w:r>
      <w:proofErr w:type="spellEnd"/>
      <w:r w:rsidR="00AE2500">
        <w:rPr>
          <w:rFonts w:asciiTheme="minorHAnsi" w:hAnsiTheme="minorHAnsi"/>
        </w:rPr>
        <w:t xml:space="preserve"> </w:t>
      </w:r>
      <w:r w:rsidR="00430C14">
        <w:rPr>
          <w:rFonts w:asciiTheme="minorHAnsi" w:hAnsiTheme="minorHAnsi"/>
        </w:rPr>
        <w:t xml:space="preserve">e </w:t>
      </w:r>
      <w:r w:rsidR="00430C14" w:rsidRPr="003B6D6F">
        <w:rPr>
          <w:rFonts w:asciiTheme="minorHAnsi" w:hAnsiTheme="minorHAnsi"/>
        </w:rPr>
        <w:t>prodotti complementari</w:t>
      </w:r>
      <w:r w:rsidR="00430C14" w:rsidRPr="00CF4571">
        <w:rPr>
          <w:rFonts w:asciiTheme="minorHAnsi" w:hAnsiTheme="minorHAnsi"/>
        </w:rPr>
        <w:t xml:space="preserve"> co</w:t>
      </w:r>
      <w:r w:rsidR="00430C14">
        <w:rPr>
          <w:rFonts w:asciiTheme="minorHAnsi" w:hAnsiTheme="minorHAnsi"/>
        </w:rPr>
        <w:t>me</w:t>
      </w:r>
      <w:r w:rsidR="00430C14" w:rsidRPr="00CF4571">
        <w:rPr>
          <w:rFonts w:asciiTheme="minorHAnsi" w:hAnsiTheme="minorHAnsi"/>
        </w:rPr>
        <w:t xml:space="preserve"> </w:t>
      </w:r>
      <w:r w:rsidR="00365183">
        <w:rPr>
          <w:rFonts w:asciiTheme="minorHAnsi" w:hAnsiTheme="minorHAnsi"/>
        </w:rPr>
        <w:t>dosatori</w:t>
      </w:r>
      <w:r w:rsidR="00430C14" w:rsidRPr="00CF4571">
        <w:rPr>
          <w:rFonts w:asciiTheme="minorHAnsi" w:hAnsiTheme="minorHAnsi"/>
        </w:rPr>
        <w:t>, pulitori e primer</w:t>
      </w:r>
      <w:r w:rsidR="00430C14">
        <w:rPr>
          <w:rFonts w:asciiTheme="minorHAnsi" w:hAnsiTheme="minorHAnsi"/>
        </w:rPr>
        <w:t xml:space="preserve">, </w:t>
      </w:r>
      <w:r w:rsidR="001B2552">
        <w:rPr>
          <w:rFonts w:asciiTheme="minorHAnsi" w:hAnsiTheme="minorHAnsi"/>
        </w:rPr>
        <w:t>per</w:t>
      </w:r>
      <w:r w:rsidR="00BA0284">
        <w:rPr>
          <w:rFonts w:asciiTheme="minorHAnsi" w:hAnsiTheme="minorHAnsi"/>
        </w:rPr>
        <w:t xml:space="preserve"> effettuare interventi</w:t>
      </w:r>
      <w:r w:rsidR="00BA0284" w:rsidRPr="00BA0284">
        <w:rPr>
          <w:rFonts w:asciiTheme="minorHAnsi" w:hAnsiTheme="minorHAnsi"/>
        </w:rPr>
        <w:t xml:space="preserve"> </w:t>
      </w:r>
      <w:r w:rsidR="00BA0284">
        <w:rPr>
          <w:rFonts w:asciiTheme="minorHAnsi" w:hAnsiTheme="minorHAnsi"/>
        </w:rPr>
        <w:t>efficienti e</w:t>
      </w:r>
      <w:r w:rsidR="00BA0284" w:rsidRPr="00BA0284">
        <w:rPr>
          <w:rFonts w:asciiTheme="minorHAnsi" w:hAnsiTheme="minorHAnsi"/>
        </w:rPr>
        <w:t xml:space="preserve"> di alta qualità</w:t>
      </w:r>
      <w:r w:rsidR="00F13C55">
        <w:rPr>
          <w:rFonts w:asciiTheme="minorHAnsi" w:hAnsiTheme="minorHAnsi"/>
        </w:rPr>
        <w:t xml:space="preserve"> sui veicoli</w:t>
      </w:r>
      <w:r w:rsidR="00BA0284" w:rsidRPr="00BA0284">
        <w:rPr>
          <w:rFonts w:asciiTheme="minorHAnsi" w:hAnsiTheme="minorHAnsi"/>
        </w:rPr>
        <w:t xml:space="preserve">, </w:t>
      </w:r>
      <w:r w:rsidR="00CC0891">
        <w:rPr>
          <w:rFonts w:asciiTheme="minorHAnsi" w:hAnsiTheme="minorHAnsi"/>
        </w:rPr>
        <w:t>tutelando in</w:t>
      </w:r>
      <w:r w:rsidR="00F74F8D">
        <w:rPr>
          <w:rFonts w:asciiTheme="minorHAnsi" w:hAnsiTheme="minorHAnsi"/>
        </w:rPr>
        <w:t>nanzitutto</w:t>
      </w:r>
      <w:r w:rsidR="00BA0284" w:rsidRPr="00BA0284">
        <w:rPr>
          <w:rFonts w:asciiTheme="minorHAnsi" w:hAnsiTheme="minorHAnsi"/>
        </w:rPr>
        <w:t xml:space="preserve"> la sicurezza dei passeggeri</w:t>
      </w:r>
      <w:r w:rsidR="00F74F8D">
        <w:rPr>
          <w:rFonts w:asciiTheme="minorHAnsi" w:hAnsiTheme="minorHAnsi"/>
        </w:rPr>
        <w:t>.</w:t>
      </w:r>
    </w:p>
    <w:p w14:paraId="4735FFDF" w14:textId="77777777" w:rsidR="003B6D6F" w:rsidRDefault="003B6D6F" w:rsidP="003B6D6F">
      <w:pPr>
        <w:rPr>
          <w:rFonts w:asciiTheme="minorHAnsi" w:hAnsiTheme="minorHAnsi"/>
        </w:rPr>
      </w:pPr>
    </w:p>
    <w:p w14:paraId="6D537CA4" w14:textId="74D8228E" w:rsidR="00F13C55" w:rsidRPr="00CF4571" w:rsidRDefault="00F13C55" w:rsidP="00F13C55">
      <w:pPr>
        <w:rPr>
          <w:rFonts w:asciiTheme="minorHAnsi" w:eastAsiaTheme="minorEastAsia" w:hAnsiTheme="minorHAnsi" w:cstheme="minorBidi"/>
        </w:rPr>
      </w:pPr>
      <w:r w:rsidRPr="00CF4571">
        <w:rPr>
          <w:rFonts w:asciiTheme="minorHAnsi" w:hAnsiTheme="minorHAnsi"/>
        </w:rPr>
        <w:t xml:space="preserve">Con </w:t>
      </w:r>
      <w:r w:rsidR="00E54EDF">
        <w:rPr>
          <w:rFonts w:asciiTheme="minorHAnsi" w:hAnsiTheme="minorHAnsi"/>
        </w:rPr>
        <w:t>questo</w:t>
      </w:r>
      <w:r w:rsidRPr="00CF4571">
        <w:rPr>
          <w:rFonts w:asciiTheme="minorHAnsi" w:hAnsiTheme="minorHAnsi"/>
        </w:rPr>
        <w:t xml:space="preserve"> lancio, Henkel </w:t>
      </w:r>
      <w:r w:rsidR="00E54EDF">
        <w:rPr>
          <w:rFonts w:asciiTheme="minorHAnsi" w:hAnsiTheme="minorHAnsi"/>
        </w:rPr>
        <w:t>conferma</w:t>
      </w:r>
      <w:r w:rsidRPr="00CF4571">
        <w:rPr>
          <w:rFonts w:asciiTheme="minorHAnsi" w:hAnsiTheme="minorHAnsi"/>
        </w:rPr>
        <w:t xml:space="preserve"> </w:t>
      </w:r>
      <w:r w:rsidR="00E54EDF">
        <w:rPr>
          <w:rFonts w:asciiTheme="minorHAnsi" w:hAnsiTheme="minorHAnsi"/>
        </w:rPr>
        <w:t>l’</w:t>
      </w:r>
      <w:r w:rsidRPr="00CF4571">
        <w:rPr>
          <w:rFonts w:asciiTheme="minorHAnsi" w:hAnsiTheme="minorHAnsi"/>
        </w:rPr>
        <w:t xml:space="preserve">impegno </w:t>
      </w:r>
      <w:r w:rsidR="009F50AA">
        <w:rPr>
          <w:rFonts w:asciiTheme="minorHAnsi" w:hAnsiTheme="minorHAnsi"/>
        </w:rPr>
        <w:t xml:space="preserve">ad </w:t>
      </w:r>
      <w:r w:rsidRPr="00CF4571">
        <w:rPr>
          <w:rFonts w:asciiTheme="minorHAnsi" w:hAnsiTheme="minorHAnsi"/>
        </w:rPr>
        <w:t xml:space="preserve">accelerare il </w:t>
      </w:r>
      <w:r w:rsidRPr="00420EB2">
        <w:rPr>
          <w:rFonts w:asciiTheme="minorHAnsi" w:hAnsiTheme="minorHAnsi"/>
          <w:b/>
          <w:bCs/>
        </w:rPr>
        <w:t>progresso della mobilità elettrica</w:t>
      </w:r>
      <w:r w:rsidR="00E54EDF">
        <w:rPr>
          <w:rFonts w:asciiTheme="minorHAnsi" w:hAnsiTheme="minorHAnsi"/>
        </w:rPr>
        <w:t xml:space="preserve"> e,</w:t>
      </w:r>
      <w:r w:rsidRPr="00CF4571">
        <w:rPr>
          <w:rFonts w:asciiTheme="minorHAnsi" w:hAnsiTheme="minorHAnsi"/>
        </w:rPr>
        <w:t xml:space="preserve"> </w:t>
      </w:r>
      <w:r w:rsidR="00B231DE">
        <w:rPr>
          <w:rFonts w:asciiTheme="minorHAnsi" w:hAnsiTheme="minorHAnsi"/>
        </w:rPr>
        <w:t>coerentemente con la propria</w:t>
      </w:r>
      <w:r w:rsidRPr="00CF4571">
        <w:rPr>
          <w:rFonts w:asciiTheme="minorHAnsi" w:hAnsiTheme="minorHAnsi"/>
        </w:rPr>
        <w:t xml:space="preserve"> strategia incentrata sull’</w:t>
      </w:r>
      <w:r w:rsidRPr="00420EB2">
        <w:rPr>
          <w:rFonts w:asciiTheme="minorHAnsi" w:hAnsiTheme="minorHAnsi"/>
          <w:b/>
          <w:bCs/>
        </w:rPr>
        <w:t>innovazione</w:t>
      </w:r>
      <w:r w:rsidRPr="00CF4571">
        <w:rPr>
          <w:rFonts w:asciiTheme="minorHAnsi" w:hAnsiTheme="minorHAnsi"/>
        </w:rPr>
        <w:t xml:space="preserve"> e la </w:t>
      </w:r>
      <w:r w:rsidRPr="00420EB2">
        <w:rPr>
          <w:rFonts w:asciiTheme="minorHAnsi" w:hAnsiTheme="minorHAnsi"/>
          <w:b/>
          <w:bCs/>
        </w:rPr>
        <w:t>sostenibilità</w:t>
      </w:r>
      <w:r w:rsidRPr="00CF4571">
        <w:rPr>
          <w:rFonts w:asciiTheme="minorHAnsi" w:hAnsiTheme="minorHAnsi"/>
        </w:rPr>
        <w:t xml:space="preserve">, promuovere </w:t>
      </w:r>
      <w:r w:rsidR="00B231DE">
        <w:rPr>
          <w:rFonts w:asciiTheme="minorHAnsi" w:hAnsiTheme="minorHAnsi"/>
        </w:rPr>
        <w:t>sistemi di trasporto</w:t>
      </w:r>
      <w:r w:rsidRPr="00CF4571">
        <w:rPr>
          <w:rFonts w:asciiTheme="minorHAnsi" w:hAnsiTheme="minorHAnsi"/>
        </w:rPr>
        <w:t xml:space="preserve"> più pulit</w:t>
      </w:r>
      <w:r w:rsidR="00B231DE">
        <w:rPr>
          <w:rFonts w:asciiTheme="minorHAnsi" w:hAnsiTheme="minorHAnsi"/>
        </w:rPr>
        <w:t>i</w:t>
      </w:r>
      <w:r w:rsidRPr="00CF4571">
        <w:rPr>
          <w:rFonts w:asciiTheme="minorHAnsi" w:hAnsiTheme="minorHAnsi"/>
        </w:rPr>
        <w:t>, efficient</w:t>
      </w:r>
      <w:r w:rsidR="00B231DE">
        <w:rPr>
          <w:rFonts w:asciiTheme="minorHAnsi" w:hAnsiTheme="minorHAnsi"/>
        </w:rPr>
        <w:t>i</w:t>
      </w:r>
      <w:r w:rsidRPr="00CF4571">
        <w:rPr>
          <w:rFonts w:asciiTheme="minorHAnsi" w:hAnsiTheme="minorHAnsi"/>
        </w:rPr>
        <w:t xml:space="preserve"> e responsabil</w:t>
      </w:r>
      <w:r w:rsidR="00B231DE">
        <w:rPr>
          <w:rFonts w:asciiTheme="minorHAnsi" w:hAnsiTheme="minorHAnsi"/>
        </w:rPr>
        <w:t>i</w:t>
      </w:r>
      <w:r w:rsidRPr="00CF4571">
        <w:rPr>
          <w:rFonts w:asciiTheme="minorHAnsi" w:hAnsiTheme="minorHAnsi"/>
        </w:rPr>
        <w:t xml:space="preserve"> a vantaggio delle persone, delle imprese e dell’</w:t>
      </w:r>
      <w:r w:rsidR="00B231DE">
        <w:rPr>
          <w:rFonts w:asciiTheme="minorHAnsi" w:hAnsiTheme="minorHAnsi"/>
        </w:rPr>
        <w:t>ambiente</w:t>
      </w:r>
      <w:r w:rsidRPr="00CF4571">
        <w:rPr>
          <w:rFonts w:asciiTheme="minorHAnsi" w:hAnsiTheme="minorHAnsi"/>
        </w:rPr>
        <w:t>.</w:t>
      </w:r>
    </w:p>
    <w:p w14:paraId="613FF2D3" w14:textId="77777777" w:rsidR="00F13C55" w:rsidRDefault="00F13C55" w:rsidP="00AE3F43">
      <w:pPr>
        <w:rPr>
          <w:rFonts w:asciiTheme="minorHAnsi" w:hAnsiTheme="minorHAnsi"/>
        </w:rPr>
      </w:pPr>
    </w:p>
    <w:p w14:paraId="6916D69A" w14:textId="44159B0A" w:rsidR="00CF4571" w:rsidRPr="00B664CD" w:rsidRDefault="00B231DE" w:rsidP="00CF4571">
      <w:pPr>
        <w:rPr>
          <w:rFonts w:asciiTheme="minorHAnsi" w:hAnsiTheme="minorHAnsi"/>
          <w:bCs/>
          <w:i/>
          <w:iCs/>
        </w:rPr>
      </w:pPr>
      <w:r w:rsidRPr="00B231DE">
        <w:rPr>
          <w:rFonts w:asciiTheme="minorHAnsi" w:hAnsiTheme="minorHAnsi"/>
          <w:bCs/>
          <w:i/>
          <w:iCs/>
        </w:rPr>
        <w:t>“La spinta su scala globale della mobilità elettrica</w:t>
      </w:r>
      <w:r w:rsidR="008342DC">
        <w:rPr>
          <w:rFonts w:asciiTheme="minorHAnsi" w:hAnsiTheme="minorHAnsi"/>
          <w:bCs/>
          <w:i/>
          <w:iCs/>
        </w:rPr>
        <w:t xml:space="preserve"> sta</w:t>
      </w:r>
      <w:r w:rsidRPr="00B231DE">
        <w:rPr>
          <w:rFonts w:asciiTheme="minorHAnsi" w:hAnsiTheme="minorHAnsi"/>
          <w:bCs/>
          <w:i/>
          <w:iCs/>
        </w:rPr>
        <w:t xml:space="preserve"> rivoluzionando il nostro modo di guidare</w:t>
      </w:r>
      <w:r w:rsidR="008342DC">
        <w:rPr>
          <w:rFonts w:asciiTheme="minorHAnsi" w:hAnsiTheme="minorHAnsi"/>
          <w:bCs/>
          <w:i/>
          <w:iCs/>
        </w:rPr>
        <w:t>,</w:t>
      </w:r>
      <w:r w:rsidRPr="00B231DE">
        <w:rPr>
          <w:rFonts w:asciiTheme="minorHAnsi" w:hAnsiTheme="minorHAnsi"/>
          <w:bCs/>
          <w:i/>
          <w:iCs/>
        </w:rPr>
        <w:t xml:space="preserve"> </w:t>
      </w:r>
      <w:r w:rsidR="008342DC">
        <w:rPr>
          <w:rFonts w:asciiTheme="minorHAnsi" w:hAnsiTheme="minorHAnsi"/>
          <w:bCs/>
          <w:i/>
          <w:iCs/>
        </w:rPr>
        <w:t>ma anche</w:t>
      </w:r>
      <w:r w:rsidRPr="00B231DE">
        <w:rPr>
          <w:rFonts w:asciiTheme="minorHAnsi" w:hAnsiTheme="minorHAnsi"/>
          <w:bCs/>
          <w:i/>
          <w:iCs/>
        </w:rPr>
        <w:t xml:space="preserve"> il modo in cui i veicoli devono essere riparati</w:t>
      </w:r>
      <w:r w:rsidR="008342DC">
        <w:rPr>
          <w:rFonts w:asciiTheme="minorHAnsi" w:hAnsiTheme="minorHAnsi"/>
          <w:bCs/>
          <w:i/>
          <w:iCs/>
        </w:rPr>
        <w:t>.</w:t>
      </w:r>
      <w:r w:rsidRPr="008342DC">
        <w:rPr>
          <w:rFonts w:asciiTheme="minorHAnsi" w:hAnsiTheme="minorHAnsi"/>
          <w:bCs/>
        </w:rPr>
        <w:t xml:space="preserve"> </w:t>
      </w:r>
      <w:r w:rsidR="008342DC" w:rsidRPr="00B231DE">
        <w:rPr>
          <w:rFonts w:asciiTheme="minorHAnsi" w:hAnsiTheme="minorHAnsi"/>
          <w:bCs/>
          <w:i/>
          <w:iCs/>
        </w:rPr>
        <w:t xml:space="preserve">L’ecosistema della manutenzione si trova dinanzi a </w:t>
      </w:r>
      <w:r w:rsidR="00261FCC">
        <w:rPr>
          <w:rFonts w:asciiTheme="minorHAnsi" w:hAnsiTheme="minorHAnsi"/>
          <w:bCs/>
          <w:i/>
          <w:iCs/>
        </w:rPr>
        <w:t>sfide complesse</w:t>
      </w:r>
      <w:r w:rsidR="00261FCC" w:rsidRPr="00261FCC">
        <w:rPr>
          <w:rFonts w:asciiTheme="minorHAnsi" w:hAnsiTheme="minorHAnsi"/>
          <w:bCs/>
          <w:i/>
          <w:iCs/>
        </w:rPr>
        <w:t xml:space="preserve">, legate in particolare agli standard di sicurezza per l’alta tensione e alla gestione di </w:t>
      </w:r>
      <w:r w:rsidR="00876E34">
        <w:rPr>
          <w:rFonts w:asciiTheme="minorHAnsi" w:hAnsiTheme="minorHAnsi"/>
          <w:bCs/>
          <w:i/>
          <w:iCs/>
        </w:rPr>
        <w:t xml:space="preserve">nuovi </w:t>
      </w:r>
      <w:r w:rsidR="00261FCC" w:rsidRPr="00261FCC">
        <w:rPr>
          <w:rFonts w:asciiTheme="minorHAnsi" w:hAnsiTheme="minorHAnsi"/>
          <w:bCs/>
          <w:i/>
          <w:iCs/>
        </w:rPr>
        <w:t>componenti</w:t>
      </w:r>
      <w:r w:rsidR="00B664CD">
        <w:rPr>
          <w:rFonts w:asciiTheme="minorHAnsi" w:hAnsiTheme="minorHAnsi"/>
          <w:bCs/>
          <w:i/>
          <w:iCs/>
        </w:rPr>
        <w:t xml:space="preserve">”, </w:t>
      </w:r>
      <w:r w:rsidRPr="008342DC">
        <w:rPr>
          <w:rFonts w:asciiTheme="minorHAnsi" w:hAnsiTheme="minorHAnsi"/>
          <w:bCs/>
        </w:rPr>
        <w:t>afferma</w:t>
      </w:r>
      <w:r w:rsidR="00F7223B">
        <w:rPr>
          <w:rFonts w:asciiTheme="minorHAnsi" w:hAnsiTheme="minorHAnsi"/>
          <w:bCs/>
        </w:rPr>
        <w:t xml:space="preserve"> </w:t>
      </w:r>
      <w:r w:rsidR="00F7223B">
        <w:rPr>
          <w:rFonts w:asciiTheme="minorHAnsi" w:hAnsiTheme="minorHAnsi"/>
          <w:b/>
          <w:bCs/>
        </w:rPr>
        <w:t>Massimiliano Casali</w:t>
      </w:r>
      <w:r w:rsidR="00F7223B" w:rsidRPr="00F7223B">
        <w:rPr>
          <w:rFonts w:asciiTheme="minorHAnsi" w:hAnsiTheme="minorHAnsi"/>
          <w:bCs/>
        </w:rPr>
        <w:t xml:space="preserve">, </w:t>
      </w:r>
      <w:r w:rsidR="00BA0B3A" w:rsidRPr="00BA0B3A">
        <w:rPr>
          <w:rFonts w:asciiTheme="minorHAnsi" w:hAnsiTheme="minorHAnsi"/>
          <w:bCs/>
        </w:rPr>
        <w:t xml:space="preserve">Country Manager Southern Europe di Henkel </w:t>
      </w:r>
      <w:proofErr w:type="spellStart"/>
      <w:r w:rsidR="00BA0B3A" w:rsidRPr="00BA0B3A">
        <w:rPr>
          <w:rFonts w:asciiTheme="minorHAnsi" w:hAnsiTheme="minorHAnsi"/>
          <w:bCs/>
        </w:rPr>
        <w:t>Adhesive</w:t>
      </w:r>
      <w:proofErr w:type="spellEnd"/>
      <w:r w:rsidR="00BA0B3A" w:rsidRPr="00BA0B3A">
        <w:rPr>
          <w:rFonts w:asciiTheme="minorHAnsi" w:hAnsiTheme="minorHAnsi"/>
          <w:bCs/>
        </w:rPr>
        <w:t xml:space="preserve"> Technologies.</w:t>
      </w:r>
      <w:r w:rsidR="00BA0B3A">
        <w:rPr>
          <w:rFonts w:asciiTheme="minorHAnsi" w:hAnsiTheme="minorHAnsi"/>
          <w:bCs/>
        </w:rPr>
        <w:t xml:space="preserve"> </w:t>
      </w:r>
      <w:r w:rsidR="00B664CD">
        <w:rPr>
          <w:rFonts w:asciiTheme="minorHAnsi" w:hAnsiTheme="minorHAnsi"/>
          <w:bCs/>
        </w:rPr>
        <w:t>“</w:t>
      </w:r>
      <w:r w:rsidR="00B664CD" w:rsidRPr="00B664CD">
        <w:rPr>
          <w:rFonts w:asciiTheme="minorHAnsi" w:hAnsiTheme="minorHAnsi"/>
          <w:bCs/>
          <w:i/>
          <w:iCs/>
        </w:rPr>
        <w:t xml:space="preserve">Riparare </w:t>
      </w:r>
      <w:r w:rsidR="00D81595">
        <w:rPr>
          <w:rFonts w:asciiTheme="minorHAnsi" w:hAnsiTheme="minorHAnsi"/>
          <w:bCs/>
          <w:i/>
          <w:iCs/>
        </w:rPr>
        <w:t>una</w:t>
      </w:r>
      <w:r w:rsidR="00B664CD" w:rsidRPr="00B664CD">
        <w:rPr>
          <w:rFonts w:asciiTheme="minorHAnsi" w:hAnsiTheme="minorHAnsi"/>
          <w:bCs/>
          <w:i/>
          <w:iCs/>
        </w:rPr>
        <w:t xml:space="preserve"> batteri</w:t>
      </w:r>
      <w:r w:rsidR="00D81595">
        <w:rPr>
          <w:rFonts w:asciiTheme="minorHAnsi" w:hAnsiTheme="minorHAnsi"/>
          <w:bCs/>
          <w:i/>
          <w:iCs/>
        </w:rPr>
        <w:t>a</w:t>
      </w:r>
      <w:r w:rsidR="00647B5A">
        <w:rPr>
          <w:rFonts w:asciiTheme="minorHAnsi" w:hAnsiTheme="minorHAnsi"/>
          <w:bCs/>
          <w:i/>
          <w:iCs/>
        </w:rPr>
        <w:t xml:space="preserve"> o </w:t>
      </w:r>
      <w:r w:rsidR="00D81595">
        <w:rPr>
          <w:rFonts w:asciiTheme="minorHAnsi" w:hAnsiTheme="minorHAnsi"/>
          <w:bCs/>
          <w:i/>
          <w:iCs/>
        </w:rPr>
        <w:t>un</w:t>
      </w:r>
      <w:r w:rsidR="00647B5A">
        <w:rPr>
          <w:rFonts w:asciiTheme="minorHAnsi" w:hAnsiTheme="minorHAnsi"/>
          <w:bCs/>
          <w:i/>
          <w:iCs/>
        </w:rPr>
        <w:t xml:space="preserve"> motore </w:t>
      </w:r>
      <w:r w:rsidR="00811918">
        <w:rPr>
          <w:rFonts w:asciiTheme="minorHAnsi" w:hAnsiTheme="minorHAnsi"/>
          <w:bCs/>
          <w:i/>
          <w:iCs/>
        </w:rPr>
        <w:t>elettrico</w:t>
      </w:r>
      <w:r w:rsidR="00B664CD" w:rsidRPr="00B664CD">
        <w:rPr>
          <w:rFonts w:asciiTheme="minorHAnsi" w:hAnsiTheme="minorHAnsi"/>
          <w:bCs/>
          <w:i/>
          <w:iCs/>
        </w:rPr>
        <w:t xml:space="preserve"> è </w:t>
      </w:r>
      <w:r w:rsidR="00811918">
        <w:rPr>
          <w:rFonts w:asciiTheme="minorHAnsi" w:hAnsiTheme="minorHAnsi"/>
          <w:bCs/>
          <w:i/>
          <w:iCs/>
        </w:rPr>
        <w:t xml:space="preserve">molto </w:t>
      </w:r>
      <w:r w:rsidR="00B664CD" w:rsidRPr="00B664CD">
        <w:rPr>
          <w:rFonts w:asciiTheme="minorHAnsi" w:hAnsiTheme="minorHAnsi"/>
          <w:bCs/>
          <w:i/>
          <w:iCs/>
        </w:rPr>
        <w:t>più di un semplice intervento di servizio:</w:t>
      </w:r>
      <w:r w:rsidR="006C13A6">
        <w:rPr>
          <w:rFonts w:asciiTheme="minorHAnsi" w:hAnsiTheme="minorHAnsi"/>
          <w:bCs/>
          <w:i/>
          <w:iCs/>
        </w:rPr>
        <w:t xml:space="preserve"> </w:t>
      </w:r>
      <w:r w:rsidR="00B05021">
        <w:rPr>
          <w:rFonts w:asciiTheme="minorHAnsi" w:hAnsiTheme="minorHAnsi"/>
          <w:bCs/>
          <w:i/>
          <w:iCs/>
        </w:rPr>
        <w:t xml:space="preserve">è </w:t>
      </w:r>
      <w:r w:rsidR="00D81595">
        <w:rPr>
          <w:rFonts w:asciiTheme="minorHAnsi" w:hAnsiTheme="minorHAnsi"/>
          <w:bCs/>
          <w:i/>
          <w:iCs/>
        </w:rPr>
        <w:t>un passaggio fondamentale</w:t>
      </w:r>
      <w:r w:rsidR="00B664CD" w:rsidRPr="00B664CD">
        <w:rPr>
          <w:rFonts w:asciiTheme="minorHAnsi" w:hAnsiTheme="minorHAnsi"/>
          <w:bCs/>
          <w:i/>
          <w:iCs/>
        </w:rPr>
        <w:t xml:space="preserve"> per</w:t>
      </w:r>
      <w:r w:rsidR="00811918">
        <w:rPr>
          <w:rFonts w:asciiTheme="minorHAnsi" w:hAnsiTheme="minorHAnsi"/>
          <w:bCs/>
          <w:i/>
          <w:iCs/>
        </w:rPr>
        <w:t xml:space="preserve"> garantire la</w:t>
      </w:r>
      <w:r w:rsidR="00D81595">
        <w:rPr>
          <w:rFonts w:asciiTheme="minorHAnsi" w:hAnsiTheme="minorHAnsi"/>
          <w:bCs/>
          <w:i/>
          <w:iCs/>
        </w:rPr>
        <w:t xml:space="preserve"> sicurezza del veicolo</w:t>
      </w:r>
      <w:r w:rsidR="00882C65">
        <w:rPr>
          <w:rFonts w:asciiTheme="minorHAnsi" w:hAnsiTheme="minorHAnsi"/>
          <w:bCs/>
          <w:i/>
          <w:iCs/>
        </w:rPr>
        <w:t>,</w:t>
      </w:r>
      <w:r w:rsidR="00B664CD" w:rsidRPr="00B664CD">
        <w:rPr>
          <w:rFonts w:asciiTheme="minorHAnsi" w:hAnsiTheme="minorHAnsi"/>
          <w:bCs/>
          <w:i/>
          <w:iCs/>
        </w:rPr>
        <w:t xml:space="preserve"> </w:t>
      </w:r>
      <w:r w:rsidR="00882C65">
        <w:rPr>
          <w:rFonts w:asciiTheme="minorHAnsi" w:hAnsiTheme="minorHAnsi"/>
          <w:bCs/>
          <w:i/>
          <w:iCs/>
        </w:rPr>
        <w:t>p</w:t>
      </w:r>
      <w:r w:rsidR="00882C65" w:rsidRPr="00B664CD">
        <w:rPr>
          <w:rFonts w:asciiTheme="minorHAnsi" w:hAnsiTheme="minorHAnsi"/>
          <w:bCs/>
          <w:i/>
          <w:iCs/>
        </w:rPr>
        <w:t>rolunga</w:t>
      </w:r>
      <w:r w:rsidR="00882C65">
        <w:rPr>
          <w:rFonts w:asciiTheme="minorHAnsi" w:hAnsiTheme="minorHAnsi"/>
          <w:bCs/>
          <w:i/>
          <w:iCs/>
        </w:rPr>
        <w:t>r</w:t>
      </w:r>
      <w:r w:rsidR="00882C65" w:rsidRPr="00B664CD">
        <w:rPr>
          <w:rFonts w:asciiTheme="minorHAnsi" w:hAnsiTheme="minorHAnsi"/>
          <w:bCs/>
          <w:i/>
          <w:iCs/>
        </w:rPr>
        <w:t xml:space="preserve">ne la vita </w:t>
      </w:r>
      <w:r w:rsidR="00882C65">
        <w:rPr>
          <w:rFonts w:asciiTheme="minorHAnsi" w:hAnsiTheme="minorHAnsi"/>
          <w:bCs/>
          <w:i/>
          <w:iCs/>
        </w:rPr>
        <w:t>e dunque</w:t>
      </w:r>
      <w:r w:rsidR="00882C65" w:rsidRPr="00B664CD">
        <w:rPr>
          <w:rFonts w:asciiTheme="minorHAnsi" w:hAnsiTheme="minorHAnsi"/>
          <w:bCs/>
          <w:i/>
          <w:iCs/>
        </w:rPr>
        <w:t xml:space="preserve"> </w:t>
      </w:r>
      <w:r w:rsidR="00882C65">
        <w:rPr>
          <w:rFonts w:asciiTheme="minorHAnsi" w:hAnsiTheme="minorHAnsi"/>
          <w:bCs/>
          <w:i/>
          <w:iCs/>
        </w:rPr>
        <w:t xml:space="preserve">ridurre </w:t>
      </w:r>
      <w:r w:rsidR="00882C65" w:rsidRPr="00B664CD">
        <w:rPr>
          <w:rFonts w:asciiTheme="minorHAnsi" w:hAnsiTheme="minorHAnsi"/>
          <w:bCs/>
          <w:i/>
          <w:iCs/>
        </w:rPr>
        <w:t xml:space="preserve">in modo significativo l’impatto ambientale, </w:t>
      </w:r>
      <w:r w:rsidR="006C13A6">
        <w:rPr>
          <w:rFonts w:asciiTheme="minorHAnsi" w:hAnsiTheme="minorHAnsi"/>
          <w:bCs/>
          <w:i/>
          <w:iCs/>
        </w:rPr>
        <w:t xml:space="preserve">contribuendo anche a </w:t>
      </w:r>
      <w:r w:rsidR="00B664CD" w:rsidRPr="00B664CD">
        <w:rPr>
          <w:rFonts w:asciiTheme="minorHAnsi" w:hAnsiTheme="minorHAnsi"/>
          <w:bCs/>
          <w:i/>
          <w:iCs/>
        </w:rPr>
        <w:t>costru</w:t>
      </w:r>
      <w:r w:rsidR="006C13A6">
        <w:rPr>
          <w:rFonts w:asciiTheme="minorHAnsi" w:hAnsiTheme="minorHAnsi"/>
          <w:bCs/>
          <w:i/>
          <w:iCs/>
        </w:rPr>
        <w:t>ire</w:t>
      </w:r>
      <w:r w:rsidR="00B664CD" w:rsidRPr="00B664CD">
        <w:rPr>
          <w:rFonts w:asciiTheme="minorHAnsi" w:hAnsiTheme="minorHAnsi"/>
          <w:bCs/>
          <w:i/>
          <w:iCs/>
        </w:rPr>
        <w:t xml:space="preserve"> un’economia circolare nell</w:t>
      </w:r>
      <w:r w:rsidR="006C13A6">
        <w:rPr>
          <w:rFonts w:asciiTheme="minorHAnsi" w:hAnsiTheme="minorHAnsi"/>
          <w:bCs/>
          <w:i/>
          <w:iCs/>
        </w:rPr>
        <w:t>e attività di</w:t>
      </w:r>
      <w:r w:rsidR="00B664CD" w:rsidRPr="00B664CD">
        <w:rPr>
          <w:rFonts w:asciiTheme="minorHAnsi" w:hAnsiTheme="minorHAnsi"/>
          <w:bCs/>
          <w:i/>
          <w:iCs/>
        </w:rPr>
        <w:t xml:space="preserve"> </w:t>
      </w:r>
      <w:r w:rsidR="006C13A6">
        <w:rPr>
          <w:rFonts w:asciiTheme="minorHAnsi" w:hAnsiTheme="minorHAnsi"/>
          <w:bCs/>
          <w:i/>
          <w:iCs/>
        </w:rPr>
        <w:t>manutenzione</w:t>
      </w:r>
      <w:r w:rsidR="00B05021">
        <w:rPr>
          <w:rFonts w:asciiTheme="minorHAnsi" w:hAnsiTheme="minorHAnsi"/>
          <w:bCs/>
          <w:i/>
          <w:iCs/>
        </w:rPr>
        <w:t>. Le soluzioni LOCTITE</w:t>
      </w:r>
      <w:r w:rsidR="00B05021" w:rsidRPr="00B664CD">
        <w:rPr>
          <w:rFonts w:asciiTheme="minorHAnsi" w:hAnsiTheme="minorHAnsi"/>
          <w:bCs/>
          <w:i/>
          <w:iCs/>
        </w:rPr>
        <w:t xml:space="preserve"> </w:t>
      </w:r>
      <w:r w:rsidR="00B05021">
        <w:rPr>
          <w:rFonts w:asciiTheme="minorHAnsi" w:hAnsiTheme="minorHAnsi"/>
          <w:bCs/>
          <w:i/>
          <w:iCs/>
        </w:rPr>
        <w:t>sono un valido aiuto in questa direzione</w:t>
      </w:r>
      <w:r w:rsidR="006C13A6">
        <w:rPr>
          <w:rFonts w:asciiTheme="minorHAnsi" w:hAnsiTheme="minorHAnsi"/>
          <w:bCs/>
          <w:i/>
          <w:iCs/>
        </w:rPr>
        <w:t>”.</w:t>
      </w:r>
    </w:p>
    <w:p w14:paraId="5C6BEA72" w14:textId="77777777" w:rsidR="00B664CD" w:rsidRPr="00B664CD" w:rsidRDefault="00B664CD" w:rsidP="00CF4571">
      <w:pPr>
        <w:rPr>
          <w:rFonts w:asciiTheme="minorHAnsi" w:hAnsiTheme="minorHAnsi"/>
          <w:bCs/>
          <w:i/>
          <w:iCs/>
        </w:rPr>
      </w:pPr>
    </w:p>
    <w:p w14:paraId="4D7C6BBC" w14:textId="77777777" w:rsidR="00BA0B3A" w:rsidRDefault="005E7A8D" w:rsidP="0014729B">
      <w:pPr>
        <w:rPr>
          <w:rFonts w:asciiTheme="minorHAnsi" w:hAnsiTheme="minorHAnsi"/>
        </w:rPr>
      </w:pPr>
      <w:r>
        <w:rPr>
          <w:rFonts w:asciiTheme="minorHAnsi" w:eastAsiaTheme="minorEastAsia" w:hAnsiTheme="minorHAnsi" w:cstheme="minorBidi"/>
          <w:szCs w:val="22"/>
        </w:rPr>
        <w:t>I nuovi</w:t>
      </w:r>
      <w:r w:rsidR="00CF4571" w:rsidRPr="009B5C51">
        <w:rPr>
          <w:rFonts w:asciiTheme="minorHAnsi" w:eastAsiaTheme="minorEastAsia" w:hAnsiTheme="minorHAnsi" w:cstheme="minorBidi"/>
          <w:szCs w:val="22"/>
        </w:rPr>
        <w:t xml:space="preserve"> prodotti</w:t>
      </w:r>
      <w:r>
        <w:rPr>
          <w:rFonts w:asciiTheme="minorHAnsi" w:eastAsiaTheme="minorEastAsia" w:hAnsiTheme="minorHAnsi" w:cstheme="minorBidi"/>
          <w:szCs w:val="22"/>
        </w:rPr>
        <w:t xml:space="preserve"> LOCTITE per la riparazio</w:t>
      </w:r>
      <w:r w:rsidR="004D2D6B">
        <w:rPr>
          <w:rFonts w:asciiTheme="minorHAnsi" w:eastAsiaTheme="minorEastAsia" w:hAnsiTheme="minorHAnsi" w:cstheme="minorBidi"/>
          <w:szCs w:val="22"/>
        </w:rPr>
        <w:t>ne dei veicoli elettrici si distinguono per</w:t>
      </w:r>
      <w:r w:rsidR="00664DAF">
        <w:rPr>
          <w:rFonts w:asciiTheme="minorHAnsi" w:eastAsiaTheme="minorEastAsia" w:hAnsiTheme="minorHAnsi" w:cstheme="minorBidi"/>
          <w:szCs w:val="22"/>
        </w:rPr>
        <w:t xml:space="preserve"> l’elevato livello di</w:t>
      </w:r>
      <w:r w:rsidR="00CF4571" w:rsidRPr="00CF4571">
        <w:rPr>
          <w:rFonts w:asciiTheme="minorHAnsi" w:hAnsiTheme="minorHAnsi"/>
        </w:rPr>
        <w:t xml:space="preserve"> </w:t>
      </w:r>
      <w:r w:rsidR="00664DAF">
        <w:rPr>
          <w:rFonts w:asciiTheme="minorHAnsi" w:hAnsiTheme="minorHAnsi"/>
          <w:b/>
        </w:rPr>
        <w:t>s</w:t>
      </w:r>
      <w:r w:rsidR="00CF4571" w:rsidRPr="00CF4571">
        <w:rPr>
          <w:rFonts w:asciiTheme="minorHAnsi" w:hAnsiTheme="minorHAnsi"/>
          <w:b/>
        </w:rPr>
        <w:t>icur</w:t>
      </w:r>
      <w:r w:rsidR="00664DAF">
        <w:rPr>
          <w:rFonts w:asciiTheme="minorHAnsi" w:hAnsiTheme="minorHAnsi"/>
          <w:b/>
        </w:rPr>
        <w:t>ezza</w:t>
      </w:r>
      <w:r w:rsidR="00910CFB">
        <w:rPr>
          <w:rFonts w:asciiTheme="minorHAnsi" w:hAnsiTheme="minorHAnsi"/>
          <w:b/>
        </w:rPr>
        <w:t xml:space="preserve"> </w:t>
      </w:r>
      <w:r w:rsidR="00910CFB">
        <w:rPr>
          <w:rFonts w:asciiTheme="minorHAnsi" w:hAnsiTheme="minorHAnsi"/>
          <w:bCs/>
        </w:rPr>
        <w:t xml:space="preserve">e </w:t>
      </w:r>
      <w:r w:rsidR="00910CFB" w:rsidRPr="00910CFB">
        <w:rPr>
          <w:rFonts w:asciiTheme="minorHAnsi" w:hAnsiTheme="minorHAnsi"/>
          <w:b/>
        </w:rPr>
        <w:t>a</w:t>
      </w:r>
      <w:r w:rsidR="00CF4571" w:rsidRPr="00CF4571">
        <w:rPr>
          <w:b/>
        </w:rPr>
        <w:t>ffidabili</w:t>
      </w:r>
      <w:r w:rsidR="00910CFB" w:rsidRPr="00910CFB">
        <w:rPr>
          <w:b/>
          <w:bCs/>
        </w:rPr>
        <w:t>tà</w:t>
      </w:r>
      <w:r w:rsidR="00910CFB">
        <w:t xml:space="preserve">, </w:t>
      </w:r>
      <w:r w:rsidR="00FB5F40">
        <w:t>sono</w:t>
      </w:r>
      <w:r w:rsidR="00CF4571" w:rsidRPr="00CF4571">
        <w:rPr>
          <w:rFonts w:asciiTheme="minorHAnsi" w:hAnsiTheme="minorHAnsi"/>
        </w:rPr>
        <w:t xml:space="preserve"> </w:t>
      </w:r>
      <w:r w:rsidR="00FB5F40">
        <w:rPr>
          <w:rFonts w:asciiTheme="minorHAnsi" w:hAnsiTheme="minorHAnsi"/>
          <w:b/>
        </w:rPr>
        <w:t>f</w:t>
      </w:r>
      <w:r w:rsidR="00CF4571" w:rsidRPr="00CF4571">
        <w:rPr>
          <w:rFonts w:asciiTheme="minorHAnsi" w:hAnsiTheme="minorHAnsi"/>
          <w:b/>
        </w:rPr>
        <w:t>acili da utilizzare</w:t>
      </w:r>
      <w:r w:rsidR="00CF4571" w:rsidRPr="00CF4571">
        <w:rPr>
          <w:rFonts w:asciiTheme="minorHAnsi" w:hAnsiTheme="minorHAnsi"/>
        </w:rPr>
        <w:t xml:space="preserve"> </w:t>
      </w:r>
      <w:r w:rsidR="00FB5F40">
        <w:rPr>
          <w:rFonts w:asciiTheme="minorHAnsi" w:hAnsiTheme="minorHAnsi"/>
        </w:rPr>
        <w:t xml:space="preserve">perché </w:t>
      </w:r>
      <w:r w:rsidR="00CF4571" w:rsidRPr="00CF4571">
        <w:rPr>
          <w:rFonts w:asciiTheme="minorHAnsi" w:hAnsiTheme="minorHAnsi"/>
        </w:rPr>
        <w:t>applica</w:t>
      </w:r>
      <w:r w:rsidR="003832F7">
        <w:rPr>
          <w:rFonts w:asciiTheme="minorHAnsi" w:hAnsiTheme="minorHAnsi"/>
        </w:rPr>
        <w:t>bil</w:t>
      </w:r>
      <w:r w:rsidR="003C10EB">
        <w:rPr>
          <w:rFonts w:asciiTheme="minorHAnsi" w:hAnsiTheme="minorHAnsi"/>
        </w:rPr>
        <w:t>i</w:t>
      </w:r>
      <w:r w:rsidR="003832F7">
        <w:rPr>
          <w:rFonts w:asciiTheme="minorHAnsi" w:hAnsiTheme="minorHAnsi"/>
        </w:rPr>
        <w:t xml:space="preserve"> con pochi</w:t>
      </w:r>
      <w:r w:rsidR="00CF4571" w:rsidRPr="00CF4571">
        <w:rPr>
          <w:rFonts w:asciiTheme="minorHAnsi" w:hAnsiTheme="minorHAnsi"/>
        </w:rPr>
        <w:t xml:space="preserve"> e veloci</w:t>
      </w:r>
      <w:r w:rsidR="003832F7">
        <w:rPr>
          <w:rFonts w:asciiTheme="minorHAnsi" w:hAnsiTheme="minorHAnsi"/>
        </w:rPr>
        <w:t xml:space="preserve"> passaggi</w:t>
      </w:r>
      <w:r w:rsidR="00CF4571" w:rsidRPr="00CF4571">
        <w:rPr>
          <w:rFonts w:asciiTheme="minorHAnsi" w:hAnsiTheme="minorHAnsi"/>
        </w:rPr>
        <w:t xml:space="preserve">, </w:t>
      </w:r>
      <w:r w:rsidR="003C10EB">
        <w:rPr>
          <w:rFonts w:asciiTheme="minorHAnsi" w:hAnsiTheme="minorHAnsi"/>
        </w:rPr>
        <w:t>riducendo i</w:t>
      </w:r>
      <w:r w:rsidR="00CF4571" w:rsidRPr="00CF4571">
        <w:rPr>
          <w:rFonts w:asciiTheme="minorHAnsi" w:hAnsiTheme="minorHAnsi"/>
        </w:rPr>
        <w:t xml:space="preserve"> tempi di attesa</w:t>
      </w:r>
      <w:r w:rsidR="003C10EB">
        <w:rPr>
          <w:rFonts w:asciiTheme="minorHAnsi" w:hAnsiTheme="minorHAnsi"/>
        </w:rPr>
        <w:t xml:space="preserve"> e</w:t>
      </w:r>
      <w:r w:rsidR="00CF4571" w:rsidRPr="00CF4571">
        <w:rPr>
          <w:rFonts w:asciiTheme="minorHAnsi" w:hAnsiTheme="minorHAnsi"/>
        </w:rPr>
        <w:t xml:space="preserve"> aumenta</w:t>
      </w:r>
      <w:r w:rsidR="003C10EB">
        <w:rPr>
          <w:rFonts w:asciiTheme="minorHAnsi" w:hAnsiTheme="minorHAnsi"/>
        </w:rPr>
        <w:t>ndo</w:t>
      </w:r>
      <w:r w:rsidR="00CF4571" w:rsidRPr="00CF4571">
        <w:rPr>
          <w:rFonts w:asciiTheme="minorHAnsi" w:hAnsiTheme="minorHAnsi"/>
        </w:rPr>
        <w:t xml:space="preserve"> la produttività in officina.</w:t>
      </w:r>
      <w:r w:rsidR="00EF0D27">
        <w:rPr>
          <w:rFonts w:asciiTheme="minorHAnsi" w:hAnsiTheme="minorHAnsi"/>
        </w:rPr>
        <w:t xml:space="preserve"> </w:t>
      </w:r>
    </w:p>
    <w:p w14:paraId="0E17AB2E" w14:textId="148C9869" w:rsidR="00CF4571" w:rsidRPr="00BA0B3A" w:rsidRDefault="00EF0D27" w:rsidP="0014729B">
      <w:pPr>
        <w:rPr>
          <w:rFonts w:asciiTheme="minorHAnsi" w:eastAsiaTheme="minorEastAsia" w:hAnsiTheme="minorHAnsi" w:cstheme="minorBidi"/>
          <w:szCs w:val="22"/>
        </w:rPr>
      </w:pPr>
      <w:r>
        <w:rPr>
          <w:rFonts w:asciiTheme="minorHAnsi" w:hAnsiTheme="minorHAnsi"/>
        </w:rPr>
        <w:lastRenderedPageBreak/>
        <w:t>Sono corredati</w:t>
      </w:r>
      <w:r w:rsidR="00BA0B3A">
        <w:rPr>
          <w:rFonts w:asciiTheme="minorHAnsi" w:eastAsiaTheme="minorEastAsia" w:hAnsiTheme="minorHAnsi" w:cstheme="minorBidi"/>
          <w:szCs w:val="22"/>
        </w:rPr>
        <w:t xml:space="preserve"> </w:t>
      </w:r>
      <w:r>
        <w:rPr>
          <w:rFonts w:asciiTheme="minorHAnsi" w:hAnsiTheme="minorHAnsi"/>
        </w:rPr>
        <w:t>da</w:t>
      </w:r>
      <w:r w:rsidR="00CF4571" w:rsidRPr="00CF4571">
        <w:rPr>
          <w:rFonts w:asciiTheme="minorHAnsi" w:hAnsiTheme="minorHAnsi"/>
          <w:b/>
        </w:rPr>
        <w:t xml:space="preserve"> </w:t>
      </w:r>
      <w:r w:rsidR="00CF4571" w:rsidRPr="00CF4571">
        <w:rPr>
          <w:rFonts w:asciiTheme="minorHAnsi" w:hAnsiTheme="minorHAnsi"/>
          <w:b/>
          <w:bCs/>
        </w:rPr>
        <w:t xml:space="preserve">istruzioni dettagliate </w:t>
      </w:r>
      <w:r w:rsidR="00CF4571" w:rsidRPr="00EF0D27">
        <w:rPr>
          <w:rFonts w:asciiTheme="minorHAnsi" w:hAnsiTheme="minorHAnsi"/>
        </w:rPr>
        <w:t xml:space="preserve">e </w:t>
      </w:r>
      <w:r w:rsidRPr="00EF0D27">
        <w:rPr>
          <w:rFonts w:asciiTheme="minorHAnsi" w:hAnsiTheme="minorHAnsi"/>
        </w:rPr>
        <w:t>un’</w:t>
      </w:r>
      <w:r w:rsidR="00CF4571" w:rsidRPr="00CF4571">
        <w:rPr>
          <w:rFonts w:asciiTheme="minorHAnsi" w:hAnsiTheme="minorHAnsi"/>
          <w:b/>
          <w:bCs/>
        </w:rPr>
        <w:t>assistenza specializzata</w:t>
      </w:r>
      <w:r w:rsidR="00CF4571" w:rsidRPr="00CF4571">
        <w:rPr>
          <w:rFonts w:asciiTheme="minorHAnsi" w:hAnsiTheme="minorHAnsi"/>
        </w:rPr>
        <w:t xml:space="preserve"> </w:t>
      </w:r>
      <w:r>
        <w:rPr>
          <w:rFonts w:asciiTheme="minorHAnsi" w:hAnsiTheme="minorHAnsi"/>
        </w:rPr>
        <w:t xml:space="preserve">in grado di </w:t>
      </w:r>
      <w:r w:rsidR="00DB29E6">
        <w:rPr>
          <w:rFonts w:asciiTheme="minorHAnsi" w:hAnsiTheme="minorHAnsi"/>
        </w:rPr>
        <w:t>rispondere a tutte le esigenze</w:t>
      </w:r>
      <w:r w:rsidR="00CF4571" w:rsidRPr="00CF4571">
        <w:rPr>
          <w:rFonts w:asciiTheme="minorHAnsi" w:hAnsiTheme="minorHAnsi"/>
        </w:rPr>
        <w:t xml:space="preserve"> di </w:t>
      </w:r>
      <w:r w:rsidR="00DB29E6">
        <w:rPr>
          <w:rFonts w:asciiTheme="minorHAnsi" w:hAnsiTheme="minorHAnsi"/>
        </w:rPr>
        <w:t>manutenzione</w:t>
      </w:r>
      <w:r w:rsidR="00CF4571" w:rsidRPr="00CF4571">
        <w:rPr>
          <w:rFonts w:asciiTheme="minorHAnsi" w:hAnsiTheme="minorHAnsi"/>
        </w:rPr>
        <w:t xml:space="preserve"> </w:t>
      </w:r>
      <w:r w:rsidR="00DB29E6">
        <w:rPr>
          <w:rFonts w:asciiTheme="minorHAnsi" w:hAnsiTheme="minorHAnsi"/>
        </w:rPr>
        <w:t xml:space="preserve">relative </w:t>
      </w:r>
      <w:r w:rsidR="00CF4571" w:rsidRPr="00CF4571">
        <w:rPr>
          <w:rFonts w:asciiTheme="minorHAnsi" w:hAnsiTheme="minorHAnsi"/>
        </w:rPr>
        <w:t>alla mobilità elettrica.</w:t>
      </w:r>
    </w:p>
    <w:p w14:paraId="7E83301B" w14:textId="77777777" w:rsidR="00780B01" w:rsidRPr="00CF4571" w:rsidRDefault="00780B01" w:rsidP="0014729B">
      <w:pPr>
        <w:rPr>
          <w:rFonts w:asciiTheme="minorHAnsi" w:eastAsiaTheme="minorEastAsia" w:hAnsiTheme="minorHAnsi" w:cstheme="minorBidi"/>
          <w:szCs w:val="22"/>
        </w:rPr>
      </w:pPr>
    </w:p>
    <w:p w14:paraId="27F0DE97" w14:textId="59710C51" w:rsidR="00394315" w:rsidRPr="00CF4571" w:rsidRDefault="00394315" w:rsidP="00394315">
      <w:pPr>
        <w:rPr>
          <w:rFonts w:asciiTheme="minorHAnsi" w:eastAsiaTheme="minorEastAsia" w:hAnsiTheme="minorHAnsi" w:cstheme="minorBidi"/>
          <w:b/>
          <w:bCs/>
        </w:rPr>
      </w:pPr>
      <w:r w:rsidRPr="00CF4571">
        <w:rPr>
          <w:rFonts w:asciiTheme="minorHAnsi" w:hAnsiTheme="minorHAnsi"/>
          <w:b/>
        </w:rPr>
        <w:t>Soluzioni complete per la riparazione d</w:t>
      </w:r>
      <w:r w:rsidR="00615545">
        <w:rPr>
          <w:rFonts w:asciiTheme="minorHAnsi" w:hAnsiTheme="minorHAnsi"/>
          <w:b/>
        </w:rPr>
        <w:t>elle</w:t>
      </w:r>
      <w:r w:rsidRPr="00CF4571">
        <w:rPr>
          <w:rFonts w:asciiTheme="minorHAnsi" w:hAnsiTheme="minorHAnsi"/>
          <w:b/>
        </w:rPr>
        <w:t xml:space="preserve"> batterie dei veicoli elettrici </w:t>
      </w:r>
    </w:p>
    <w:p w14:paraId="5E97FD8D" w14:textId="77777777" w:rsidR="00394315" w:rsidRPr="00CF4571" w:rsidRDefault="00394315" w:rsidP="00394315">
      <w:pPr>
        <w:rPr>
          <w:rFonts w:asciiTheme="minorHAnsi" w:eastAsiaTheme="minorEastAsia" w:hAnsiTheme="minorHAnsi" w:cstheme="minorBidi"/>
          <w:szCs w:val="22"/>
        </w:rPr>
      </w:pPr>
      <w:r w:rsidRPr="00CF4571">
        <w:rPr>
          <w:rFonts w:asciiTheme="minorHAnsi" w:hAnsiTheme="minorHAnsi"/>
        </w:rPr>
        <w:t xml:space="preserve"> </w:t>
      </w:r>
    </w:p>
    <w:p w14:paraId="7557AF40" w14:textId="77777777" w:rsidR="00F7223B" w:rsidRDefault="00394315" w:rsidP="0014729B">
      <w:pPr>
        <w:rPr>
          <w:rFonts w:asciiTheme="minorHAnsi" w:hAnsiTheme="minorHAnsi"/>
        </w:rPr>
      </w:pPr>
      <w:r w:rsidRPr="00CF4571">
        <w:rPr>
          <w:rFonts w:asciiTheme="minorHAnsi" w:hAnsiTheme="minorHAnsi"/>
        </w:rPr>
        <w:t>La batteria rappresenta il cuore di ogni veicolo elettrico</w:t>
      </w:r>
      <w:r w:rsidR="00615545">
        <w:rPr>
          <w:rFonts w:asciiTheme="minorHAnsi" w:hAnsiTheme="minorHAnsi"/>
        </w:rPr>
        <w:t xml:space="preserve"> ed </w:t>
      </w:r>
      <w:r w:rsidR="00615545" w:rsidRPr="00CF4571">
        <w:rPr>
          <w:rFonts w:asciiTheme="minorHAnsi" w:hAnsiTheme="minorHAnsi"/>
        </w:rPr>
        <w:t>è fondamentale</w:t>
      </w:r>
      <w:r w:rsidRPr="00CF4571">
        <w:rPr>
          <w:rFonts w:asciiTheme="minorHAnsi" w:hAnsiTheme="minorHAnsi"/>
        </w:rPr>
        <w:t xml:space="preserve"> mantenerne l’integrità e l</w:t>
      </w:r>
      <w:r w:rsidR="00615545">
        <w:rPr>
          <w:rFonts w:asciiTheme="minorHAnsi" w:hAnsiTheme="minorHAnsi"/>
        </w:rPr>
        <w:t>’efficienza</w:t>
      </w:r>
      <w:r w:rsidR="00997432">
        <w:rPr>
          <w:rFonts w:asciiTheme="minorHAnsi" w:hAnsiTheme="minorHAnsi"/>
        </w:rPr>
        <w:t>.</w:t>
      </w:r>
      <w:r w:rsidRPr="00CF4571">
        <w:rPr>
          <w:rFonts w:asciiTheme="minorHAnsi" w:hAnsiTheme="minorHAnsi"/>
        </w:rPr>
        <w:t xml:space="preserve"> </w:t>
      </w:r>
      <w:r w:rsidR="00997432">
        <w:rPr>
          <w:rFonts w:asciiTheme="minorHAnsi" w:hAnsiTheme="minorHAnsi"/>
        </w:rPr>
        <w:t>R</w:t>
      </w:r>
      <w:r w:rsidRPr="00CF4571">
        <w:rPr>
          <w:rFonts w:asciiTheme="minorHAnsi" w:hAnsiTheme="minorHAnsi"/>
        </w:rPr>
        <w:t xml:space="preserve">iparare, anziché sostituire, una batteria difettosa può generare un risparmio fino al 77% sui costi e una riduzione del 91% delle emissioni di CO₂. </w:t>
      </w:r>
    </w:p>
    <w:p w14:paraId="1C9AEB05" w14:textId="77777777" w:rsidR="00584ADE" w:rsidRDefault="00584ADE" w:rsidP="0014729B">
      <w:pPr>
        <w:rPr>
          <w:rFonts w:asciiTheme="minorHAnsi" w:hAnsiTheme="minorHAnsi"/>
        </w:rPr>
      </w:pPr>
    </w:p>
    <w:p w14:paraId="71811E9B" w14:textId="3D25FC95" w:rsidR="00FC3925" w:rsidRPr="00CF4571" w:rsidRDefault="00394315" w:rsidP="0014729B">
      <w:pPr>
        <w:rPr>
          <w:rFonts w:asciiTheme="minorHAnsi" w:hAnsiTheme="minorHAnsi"/>
          <w:u w:val="single"/>
        </w:rPr>
      </w:pPr>
      <w:r w:rsidRPr="00CF4571">
        <w:rPr>
          <w:rFonts w:asciiTheme="minorHAnsi" w:hAnsiTheme="minorHAnsi"/>
        </w:rPr>
        <w:t>L</w:t>
      </w:r>
      <w:r w:rsidR="0010075D">
        <w:rPr>
          <w:rFonts w:asciiTheme="minorHAnsi" w:hAnsiTheme="minorHAnsi"/>
        </w:rPr>
        <w:t>e</w:t>
      </w:r>
      <w:r w:rsidRPr="00CF4571">
        <w:rPr>
          <w:rFonts w:asciiTheme="minorHAnsi" w:hAnsiTheme="minorHAnsi"/>
        </w:rPr>
        <w:t xml:space="preserve"> nuove soluzioni Henkel per </w:t>
      </w:r>
      <w:r w:rsidR="001329BC">
        <w:rPr>
          <w:rFonts w:asciiTheme="minorHAnsi" w:hAnsiTheme="minorHAnsi"/>
        </w:rPr>
        <w:t>la manutenzione</w:t>
      </w:r>
      <w:r w:rsidRPr="00CF4571">
        <w:rPr>
          <w:rFonts w:asciiTheme="minorHAnsi" w:hAnsiTheme="minorHAnsi"/>
        </w:rPr>
        <w:t xml:space="preserve"> </w:t>
      </w:r>
      <w:r w:rsidR="0014729B">
        <w:rPr>
          <w:rFonts w:asciiTheme="minorHAnsi" w:hAnsiTheme="minorHAnsi"/>
        </w:rPr>
        <w:t>dei sistemi batteria comprendono:</w:t>
      </w:r>
    </w:p>
    <w:p w14:paraId="2A020F68" w14:textId="77777777" w:rsidR="000467C3" w:rsidRDefault="000467C3" w:rsidP="001329BC">
      <w:pPr>
        <w:rPr>
          <w:rFonts w:asciiTheme="minorHAnsi" w:hAnsiTheme="minorHAnsi"/>
          <w:u w:val="single"/>
        </w:rPr>
      </w:pPr>
    </w:p>
    <w:p w14:paraId="4EDBF628" w14:textId="34560C4E" w:rsidR="00BA0B3A" w:rsidRPr="00584ADE" w:rsidRDefault="00AE1117" w:rsidP="00584ADE">
      <w:pPr>
        <w:pStyle w:val="Paragrafoelenco"/>
        <w:numPr>
          <w:ilvl w:val="0"/>
          <w:numId w:val="11"/>
        </w:numPr>
        <w:spacing w:line="276" w:lineRule="auto"/>
        <w:jc w:val="both"/>
        <w:rPr>
          <w:rFonts w:asciiTheme="minorHAnsi" w:hAnsiTheme="minorHAnsi"/>
        </w:rPr>
      </w:pPr>
      <w:r w:rsidRPr="003A0128">
        <w:rPr>
          <w:rFonts w:asciiTheme="minorHAnsi" w:hAnsiTheme="minorHAnsi"/>
        </w:rPr>
        <w:t xml:space="preserve">il </w:t>
      </w:r>
      <w:proofErr w:type="spellStart"/>
      <w:r w:rsidRPr="003A0128">
        <w:rPr>
          <w:rFonts w:asciiTheme="minorHAnsi" w:hAnsiTheme="minorHAnsi"/>
          <w:b/>
          <w:bCs/>
        </w:rPr>
        <w:t>thermal</w:t>
      </w:r>
      <w:proofErr w:type="spellEnd"/>
      <w:r w:rsidRPr="003A0128">
        <w:rPr>
          <w:rFonts w:asciiTheme="minorHAnsi" w:hAnsiTheme="minorHAnsi"/>
          <w:b/>
          <w:bCs/>
        </w:rPr>
        <w:t xml:space="preserve"> gap filler LOCTITE</w:t>
      </w:r>
      <w:r w:rsidR="00F7223B" w:rsidRPr="00F7223B">
        <w:rPr>
          <w:rFonts w:asciiTheme="minorHAnsi" w:hAnsiTheme="minorHAnsi"/>
          <w:b/>
          <w:bCs/>
        </w:rPr>
        <w:t>®</w:t>
      </w:r>
      <w:r w:rsidRPr="003A0128">
        <w:rPr>
          <w:rFonts w:asciiTheme="minorHAnsi" w:hAnsiTheme="minorHAnsi"/>
          <w:b/>
          <w:bCs/>
        </w:rPr>
        <w:t> TFX 3010</w:t>
      </w:r>
      <w:r w:rsidRPr="003A0128">
        <w:rPr>
          <w:rFonts w:asciiTheme="minorHAnsi" w:hAnsiTheme="minorHAnsi"/>
        </w:rPr>
        <w:t xml:space="preserve">, progettato per trasferire efficacemente il calore dai moduli batteria al sistema di raffreddamento, garantendo prestazioni costanti e affidabili anche negli ambienti più impegnativi, con una gestione termica ottimale. </w:t>
      </w:r>
      <w:r w:rsidRPr="00584ADE">
        <w:rPr>
          <w:rFonts w:asciiTheme="minorHAnsi" w:hAnsiTheme="minorHAnsi"/>
        </w:rPr>
        <w:t xml:space="preserve">Questo prodotto si applica facilmente e consente alla batteria di offrire il massimo delle prestazioni nel medio e lungo termine. </w:t>
      </w:r>
      <w:r w:rsidR="00A55DB5" w:rsidRPr="00584ADE">
        <w:rPr>
          <w:rFonts w:asciiTheme="minorHAnsi" w:hAnsiTheme="minorHAnsi"/>
        </w:rPr>
        <w:t>Si</w:t>
      </w:r>
      <w:r w:rsidR="00011826" w:rsidRPr="00584ADE">
        <w:rPr>
          <w:rFonts w:asciiTheme="minorHAnsi" w:hAnsiTheme="minorHAnsi"/>
        </w:rPr>
        <w:t xml:space="preserve"> differenzia</w:t>
      </w:r>
      <w:r w:rsidR="00A55DB5" w:rsidRPr="00584ADE">
        <w:rPr>
          <w:rFonts w:asciiTheme="minorHAnsi" w:hAnsiTheme="minorHAnsi"/>
        </w:rPr>
        <w:t xml:space="preserve"> inoltre</w:t>
      </w:r>
      <w:r w:rsidR="00011826" w:rsidRPr="00584ADE">
        <w:rPr>
          <w:rFonts w:asciiTheme="minorHAnsi" w:hAnsiTheme="minorHAnsi"/>
        </w:rPr>
        <w:t xml:space="preserve"> </w:t>
      </w:r>
      <w:r w:rsidR="00A55DB5" w:rsidRPr="00584ADE">
        <w:rPr>
          <w:rFonts w:asciiTheme="minorHAnsi" w:hAnsiTheme="minorHAnsi"/>
        </w:rPr>
        <w:t>per la</w:t>
      </w:r>
      <w:r w:rsidR="00011826" w:rsidRPr="00584ADE">
        <w:rPr>
          <w:rFonts w:asciiTheme="minorHAnsi" w:hAnsiTheme="minorHAnsi"/>
        </w:rPr>
        <w:t xml:space="preserve"> </w:t>
      </w:r>
      <w:proofErr w:type="spellStart"/>
      <w:r w:rsidR="00011826" w:rsidRPr="00584ADE">
        <w:rPr>
          <w:rFonts w:asciiTheme="minorHAnsi" w:hAnsiTheme="minorHAnsi"/>
        </w:rPr>
        <w:t>shelf</w:t>
      </w:r>
      <w:proofErr w:type="spellEnd"/>
      <w:r w:rsidR="00011826" w:rsidRPr="00584ADE">
        <w:rPr>
          <w:rFonts w:asciiTheme="minorHAnsi" w:hAnsiTheme="minorHAnsi"/>
        </w:rPr>
        <w:t>-life (durata a magazzino) pari a 12 mesi</w:t>
      </w:r>
      <w:r w:rsidR="003A0128" w:rsidRPr="00584ADE">
        <w:rPr>
          <w:rFonts w:asciiTheme="minorHAnsi" w:hAnsiTheme="minorHAnsi"/>
        </w:rPr>
        <w:t>;</w:t>
      </w:r>
    </w:p>
    <w:p w14:paraId="175D9EFA" w14:textId="61779F35" w:rsidR="00126A00" w:rsidRPr="00584ADE" w:rsidRDefault="001A0C9F" w:rsidP="00E72CBD">
      <w:pPr>
        <w:pStyle w:val="Paragrafoelenco"/>
        <w:numPr>
          <w:ilvl w:val="0"/>
          <w:numId w:val="11"/>
        </w:numPr>
        <w:spacing w:line="276" w:lineRule="auto"/>
        <w:jc w:val="both"/>
        <w:rPr>
          <w:rFonts w:asciiTheme="minorHAnsi" w:hAnsiTheme="minorHAnsi"/>
        </w:rPr>
      </w:pPr>
      <w:r w:rsidRPr="00584ADE">
        <w:rPr>
          <w:rFonts w:asciiTheme="minorHAnsi" w:hAnsiTheme="minorHAnsi"/>
        </w:rPr>
        <w:t>un’ampia scelta di</w:t>
      </w:r>
      <w:r w:rsidR="00754156" w:rsidRPr="00584ADE">
        <w:rPr>
          <w:rFonts w:asciiTheme="minorHAnsi" w:hAnsiTheme="minorHAnsi"/>
        </w:rPr>
        <w:t xml:space="preserve"> </w:t>
      </w:r>
      <w:r w:rsidR="00754156" w:rsidRPr="00584ADE">
        <w:rPr>
          <w:rFonts w:asciiTheme="minorHAnsi" w:hAnsiTheme="minorHAnsi"/>
          <w:b/>
          <w:bCs/>
        </w:rPr>
        <w:t>guarnizioni liquide LOCTITE</w:t>
      </w:r>
      <w:r w:rsidR="00754156" w:rsidRPr="00584ADE">
        <w:rPr>
          <w:rFonts w:asciiTheme="minorHAnsi" w:hAnsiTheme="minorHAnsi"/>
        </w:rPr>
        <w:t xml:space="preserve"> che garantiscono </w:t>
      </w:r>
      <w:r w:rsidR="001329BC" w:rsidRPr="00584ADE">
        <w:rPr>
          <w:rFonts w:asciiTheme="minorHAnsi" w:hAnsiTheme="minorHAnsi"/>
        </w:rPr>
        <w:t>l</w:t>
      </w:r>
      <w:r w:rsidR="00754156" w:rsidRPr="00584ADE">
        <w:rPr>
          <w:rFonts w:asciiTheme="minorHAnsi" w:hAnsiTheme="minorHAnsi"/>
        </w:rPr>
        <w:t xml:space="preserve">a sigillatura efficace </w:t>
      </w:r>
      <w:r w:rsidR="001329BC" w:rsidRPr="00584ADE">
        <w:rPr>
          <w:rFonts w:asciiTheme="minorHAnsi" w:hAnsiTheme="minorHAnsi"/>
        </w:rPr>
        <w:t xml:space="preserve">della batteria e </w:t>
      </w:r>
      <w:r w:rsidR="00997432" w:rsidRPr="00584ADE">
        <w:rPr>
          <w:rFonts w:asciiTheme="minorHAnsi" w:hAnsiTheme="minorHAnsi"/>
        </w:rPr>
        <w:t>una</w:t>
      </w:r>
      <w:r w:rsidR="001329BC" w:rsidRPr="00584ADE">
        <w:rPr>
          <w:rFonts w:asciiTheme="minorHAnsi" w:hAnsiTheme="minorHAnsi"/>
        </w:rPr>
        <w:t xml:space="preserve"> </w:t>
      </w:r>
      <w:r w:rsidR="00754156" w:rsidRPr="00584ADE">
        <w:rPr>
          <w:rFonts w:asciiTheme="minorHAnsi" w:hAnsiTheme="minorHAnsi"/>
        </w:rPr>
        <w:t>prote</w:t>
      </w:r>
      <w:r w:rsidR="001329BC" w:rsidRPr="00584ADE">
        <w:rPr>
          <w:rFonts w:asciiTheme="minorHAnsi" w:hAnsiTheme="minorHAnsi"/>
        </w:rPr>
        <w:t>zione</w:t>
      </w:r>
      <w:r w:rsidR="00754156" w:rsidRPr="00584ADE">
        <w:rPr>
          <w:rFonts w:asciiTheme="minorHAnsi" w:hAnsiTheme="minorHAnsi"/>
        </w:rPr>
        <w:t xml:space="preserve"> </w:t>
      </w:r>
      <w:r w:rsidR="00997432" w:rsidRPr="00584ADE">
        <w:rPr>
          <w:rFonts w:asciiTheme="minorHAnsi" w:hAnsiTheme="minorHAnsi"/>
        </w:rPr>
        <w:t xml:space="preserve">ottimale </w:t>
      </w:r>
      <w:r w:rsidR="00754156" w:rsidRPr="00584ADE">
        <w:rPr>
          <w:rFonts w:asciiTheme="minorHAnsi" w:hAnsiTheme="minorHAnsi"/>
        </w:rPr>
        <w:t>da</w:t>
      </w:r>
      <w:r w:rsidR="001329BC" w:rsidRPr="00584ADE">
        <w:rPr>
          <w:rFonts w:asciiTheme="minorHAnsi" w:hAnsiTheme="minorHAnsi"/>
        </w:rPr>
        <w:t xml:space="preserve"> </w:t>
      </w:r>
      <w:r w:rsidR="00754156" w:rsidRPr="00584ADE">
        <w:rPr>
          <w:rFonts w:asciiTheme="minorHAnsi" w:hAnsiTheme="minorHAnsi"/>
        </w:rPr>
        <w:t>umidità, polvere e contaminanti esterni.</w:t>
      </w:r>
      <w:r w:rsidR="00584ADE">
        <w:rPr>
          <w:rFonts w:asciiTheme="minorHAnsi" w:hAnsiTheme="minorHAnsi"/>
        </w:rPr>
        <w:t xml:space="preserve"> </w:t>
      </w:r>
      <w:r w:rsidR="00354A39" w:rsidRPr="00584ADE">
        <w:rPr>
          <w:rFonts w:asciiTheme="minorHAnsi" w:hAnsiTheme="minorHAnsi"/>
        </w:rPr>
        <w:t>Con LOCTITE® PU EV 9780, LOCTITE® SI EV 9910, LOCTITE® RB EV 9745, LOCTITE® RB EV 9740, LOCTITE® PU EV 9790, LOCTITE® RB EV 9740</w:t>
      </w:r>
      <w:r w:rsidR="0097697E" w:rsidRPr="00584ADE">
        <w:rPr>
          <w:rFonts w:asciiTheme="minorHAnsi" w:hAnsiTheme="minorHAnsi"/>
        </w:rPr>
        <w:t>, le officine</w:t>
      </w:r>
      <w:r w:rsidR="00011826" w:rsidRPr="00584ADE">
        <w:rPr>
          <w:rFonts w:asciiTheme="minorHAnsi" w:hAnsiTheme="minorHAnsi"/>
        </w:rPr>
        <w:t xml:space="preserve"> di rip</w:t>
      </w:r>
      <w:r w:rsidR="005B148B" w:rsidRPr="00584ADE">
        <w:rPr>
          <w:rFonts w:asciiTheme="minorHAnsi" w:hAnsiTheme="minorHAnsi"/>
        </w:rPr>
        <w:t>a</w:t>
      </w:r>
      <w:r w:rsidR="00011826" w:rsidRPr="00584ADE">
        <w:rPr>
          <w:rFonts w:asciiTheme="minorHAnsi" w:hAnsiTheme="minorHAnsi"/>
        </w:rPr>
        <w:t>razione</w:t>
      </w:r>
      <w:r w:rsidR="0097697E" w:rsidRPr="00584ADE">
        <w:rPr>
          <w:rFonts w:asciiTheme="minorHAnsi" w:hAnsiTheme="minorHAnsi"/>
        </w:rPr>
        <w:t xml:space="preserve"> hanno a disposizione</w:t>
      </w:r>
      <w:r w:rsidR="00447BDC" w:rsidRPr="00584ADE">
        <w:rPr>
          <w:rFonts w:asciiTheme="minorHAnsi" w:hAnsiTheme="minorHAnsi"/>
        </w:rPr>
        <w:t xml:space="preserve"> diverse</w:t>
      </w:r>
      <w:r w:rsidR="00754156" w:rsidRPr="00584ADE">
        <w:rPr>
          <w:rFonts w:asciiTheme="minorHAnsi" w:hAnsiTheme="minorHAnsi"/>
        </w:rPr>
        <w:t xml:space="preserve"> formulazioni avanzate a base poliuretanica, siliconica e gomma</w:t>
      </w:r>
      <w:r w:rsidR="00126A00" w:rsidRPr="00584ADE">
        <w:rPr>
          <w:rFonts w:asciiTheme="minorHAnsi" w:hAnsiTheme="minorHAnsi"/>
        </w:rPr>
        <w:t>,</w:t>
      </w:r>
      <w:r w:rsidR="00447BDC" w:rsidRPr="00584ADE">
        <w:rPr>
          <w:rFonts w:asciiTheme="minorHAnsi" w:hAnsiTheme="minorHAnsi"/>
        </w:rPr>
        <w:t xml:space="preserve"> </w:t>
      </w:r>
      <w:r w:rsidR="00126A00" w:rsidRPr="00584ADE">
        <w:rPr>
          <w:rFonts w:asciiTheme="minorHAnsi" w:hAnsiTheme="minorHAnsi"/>
        </w:rPr>
        <w:t>adatte ai</w:t>
      </w:r>
      <w:r w:rsidR="00754156" w:rsidRPr="00584ADE">
        <w:rPr>
          <w:rFonts w:asciiTheme="minorHAnsi" w:hAnsiTheme="minorHAnsi"/>
        </w:rPr>
        <w:t xml:space="preserve"> vari design di batterie</w:t>
      </w:r>
      <w:r w:rsidR="00011826" w:rsidRPr="00584ADE">
        <w:rPr>
          <w:rFonts w:asciiTheme="minorHAnsi" w:hAnsiTheme="minorHAnsi"/>
        </w:rPr>
        <w:t xml:space="preserve"> esistenti sul mercato.</w:t>
      </w:r>
    </w:p>
    <w:p w14:paraId="14C88D24" w14:textId="77777777" w:rsidR="00394315" w:rsidRPr="00CF4571" w:rsidRDefault="00394315" w:rsidP="00AE3F43">
      <w:pPr>
        <w:rPr>
          <w:rFonts w:asciiTheme="minorHAnsi" w:hAnsiTheme="minorHAnsi"/>
        </w:rPr>
      </w:pPr>
    </w:p>
    <w:p w14:paraId="7B07061F" w14:textId="61C3B645" w:rsidR="00394315" w:rsidRPr="00CF4571" w:rsidRDefault="00793058" w:rsidP="00394315">
      <w:pPr>
        <w:rPr>
          <w:rFonts w:asciiTheme="minorHAnsi" w:eastAsiaTheme="minorEastAsia" w:hAnsiTheme="minorHAnsi" w:cstheme="minorBidi"/>
          <w:b/>
          <w:bCs/>
        </w:rPr>
      </w:pPr>
      <w:r>
        <w:rPr>
          <w:rFonts w:asciiTheme="minorHAnsi" w:hAnsiTheme="minorHAnsi"/>
          <w:b/>
        </w:rPr>
        <w:t>Soluzioni per la r</w:t>
      </w:r>
      <w:r w:rsidR="00394315" w:rsidRPr="00CF4571">
        <w:rPr>
          <w:rFonts w:asciiTheme="minorHAnsi" w:hAnsiTheme="minorHAnsi"/>
          <w:b/>
        </w:rPr>
        <w:t>iparazione dei sistemi e-drive</w:t>
      </w:r>
    </w:p>
    <w:p w14:paraId="3FE7493B" w14:textId="77777777" w:rsidR="00793058" w:rsidRDefault="00793058" w:rsidP="00394315">
      <w:pPr>
        <w:rPr>
          <w:rFonts w:asciiTheme="minorHAnsi" w:eastAsiaTheme="minorEastAsia" w:hAnsiTheme="minorHAnsi" w:cstheme="minorBidi"/>
          <w:szCs w:val="22"/>
        </w:rPr>
      </w:pPr>
    </w:p>
    <w:p w14:paraId="0170907D" w14:textId="77777777" w:rsidR="00584ADE" w:rsidRDefault="000A65AE" w:rsidP="00AE3F43">
      <w:pPr>
        <w:rPr>
          <w:rFonts w:asciiTheme="minorHAnsi" w:eastAsiaTheme="minorEastAsia" w:hAnsiTheme="minorHAnsi" w:cstheme="minorBidi"/>
          <w:szCs w:val="22"/>
        </w:rPr>
      </w:pPr>
      <w:r w:rsidRPr="00CF4571">
        <w:rPr>
          <w:rFonts w:asciiTheme="minorHAnsi" w:eastAsiaTheme="minorEastAsia" w:hAnsiTheme="minorHAnsi" w:cstheme="minorBidi"/>
          <w:szCs w:val="22"/>
        </w:rPr>
        <w:t xml:space="preserve">Il </w:t>
      </w:r>
      <w:r w:rsidR="00793058" w:rsidRPr="00793058">
        <w:rPr>
          <w:rFonts w:asciiTheme="minorHAnsi" w:eastAsiaTheme="minorEastAsia" w:hAnsiTheme="minorHAnsi" w:cstheme="minorBidi"/>
          <w:szCs w:val="22"/>
        </w:rPr>
        <w:t>s</w:t>
      </w:r>
      <w:r w:rsidRPr="00793058">
        <w:rPr>
          <w:rFonts w:asciiTheme="minorHAnsi" w:eastAsiaTheme="minorEastAsia" w:hAnsiTheme="minorHAnsi" w:cstheme="minorBidi"/>
          <w:szCs w:val="22"/>
        </w:rPr>
        <w:t>istema e-drive</w:t>
      </w:r>
      <w:r w:rsidR="00793058">
        <w:rPr>
          <w:rFonts w:asciiTheme="minorHAnsi" w:eastAsiaTheme="minorEastAsia" w:hAnsiTheme="minorHAnsi" w:cstheme="minorBidi"/>
          <w:szCs w:val="22"/>
        </w:rPr>
        <w:t>,</w:t>
      </w:r>
      <w:r w:rsidRPr="00793058">
        <w:rPr>
          <w:rFonts w:asciiTheme="minorHAnsi" w:eastAsiaTheme="minorEastAsia" w:hAnsiTheme="minorHAnsi" w:cstheme="minorBidi"/>
          <w:szCs w:val="22"/>
        </w:rPr>
        <w:t xml:space="preserve"> </w:t>
      </w:r>
      <w:r w:rsidR="00793058">
        <w:rPr>
          <w:rFonts w:asciiTheme="minorHAnsi" w:eastAsiaTheme="minorEastAsia" w:hAnsiTheme="minorHAnsi" w:cstheme="minorBidi"/>
          <w:szCs w:val="22"/>
        </w:rPr>
        <w:t>ovvero il</w:t>
      </w:r>
      <w:r w:rsidRPr="00CF4571">
        <w:rPr>
          <w:rFonts w:asciiTheme="minorHAnsi" w:eastAsiaTheme="minorEastAsia" w:hAnsiTheme="minorHAnsi" w:cstheme="minorBidi"/>
          <w:szCs w:val="22"/>
        </w:rPr>
        <w:t xml:space="preserve"> motore elettrico</w:t>
      </w:r>
      <w:r w:rsidR="00793058">
        <w:rPr>
          <w:rFonts w:asciiTheme="minorHAnsi" w:eastAsiaTheme="minorEastAsia" w:hAnsiTheme="minorHAnsi" w:cstheme="minorBidi"/>
          <w:szCs w:val="22"/>
        </w:rPr>
        <w:t>,</w:t>
      </w:r>
      <w:r w:rsidRPr="00CF4571">
        <w:rPr>
          <w:rFonts w:asciiTheme="minorHAnsi" w:eastAsiaTheme="minorEastAsia" w:hAnsiTheme="minorHAnsi" w:cstheme="minorBidi"/>
          <w:szCs w:val="22"/>
        </w:rPr>
        <w:t xml:space="preserve"> </w:t>
      </w:r>
      <w:r w:rsidR="00AA2070">
        <w:rPr>
          <w:rFonts w:asciiTheme="minorHAnsi" w:eastAsiaTheme="minorEastAsia" w:hAnsiTheme="minorHAnsi" w:cstheme="minorBidi"/>
          <w:szCs w:val="22"/>
        </w:rPr>
        <w:t>sopporta</w:t>
      </w:r>
      <w:r w:rsidRPr="00CF4571">
        <w:rPr>
          <w:rFonts w:asciiTheme="minorHAnsi" w:eastAsiaTheme="minorEastAsia" w:hAnsiTheme="minorHAnsi" w:cstheme="minorBidi"/>
          <w:szCs w:val="22"/>
        </w:rPr>
        <w:t xml:space="preserve"> elevati stress meccanici e </w:t>
      </w:r>
      <w:r w:rsidR="00AA2070">
        <w:rPr>
          <w:rFonts w:asciiTheme="minorHAnsi" w:eastAsiaTheme="minorEastAsia" w:hAnsiTheme="minorHAnsi" w:cstheme="minorBidi"/>
          <w:szCs w:val="22"/>
        </w:rPr>
        <w:t xml:space="preserve">lavora </w:t>
      </w:r>
      <w:r w:rsidRPr="00CF4571">
        <w:rPr>
          <w:rFonts w:asciiTheme="minorHAnsi" w:eastAsiaTheme="minorEastAsia" w:hAnsiTheme="minorHAnsi" w:cstheme="minorBidi"/>
          <w:szCs w:val="22"/>
        </w:rPr>
        <w:t>in condizioni ambientali difficili. L</w:t>
      </w:r>
      <w:r w:rsidR="00AA2070">
        <w:rPr>
          <w:rFonts w:asciiTheme="minorHAnsi" w:eastAsiaTheme="minorEastAsia" w:hAnsiTheme="minorHAnsi" w:cstheme="minorBidi"/>
          <w:szCs w:val="22"/>
        </w:rPr>
        <w:t>a</w:t>
      </w:r>
      <w:r w:rsidRPr="00CF4571">
        <w:rPr>
          <w:rFonts w:asciiTheme="minorHAnsi" w:eastAsiaTheme="minorEastAsia" w:hAnsiTheme="minorHAnsi" w:cstheme="minorBidi"/>
          <w:szCs w:val="22"/>
        </w:rPr>
        <w:t xml:space="preserve"> velocità di rotazione</w:t>
      </w:r>
      <w:r w:rsidR="00AA2070">
        <w:rPr>
          <w:rFonts w:asciiTheme="minorHAnsi" w:eastAsiaTheme="minorEastAsia" w:hAnsiTheme="minorHAnsi" w:cstheme="minorBidi"/>
          <w:szCs w:val="22"/>
        </w:rPr>
        <w:t>, che può arrivare</w:t>
      </w:r>
      <w:r w:rsidRPr="00CF4571">
        <w:rPr>
          <w:rFonts w:asciiTheme="minorHAnsi" w:eastAsiaTheme="minorEastAsia" w:hAnsiTheme="minorHAnsi" w:cstheme="minorBidi"/>
          <w:szCs w:val="22"/>
        </w:rPr>
        <w:t xml:space="preserve"> fino a 20.000 giri/min.</w:t>
      </w:r>
      <w:r w:rsidR="00AA2070">
        <w:rPr>
          <w:rFonts w:asciiTheme="minorHAnsi" w:eastAsiaTheme="minorEastAsia" w:hAnsiTheme="minorHAnsi" w:cstheme="minorBidi"/>
          <w:szCs w:val="22"/>
        </w:rPr>
        <w:t>,</w:t>
      </w:r>
      <w:r w:rsidRPr="00CF4571">
        <w:rPr>
          <w:rFonts w:asciiTheme="minorHAnsi" w:eastAsiaTheme="minorEastAsia" w:hAnsiTheme="minorHAnsi" w:cstheme="minorBidi"/>
          <w:szCs w:val="22"/>
        </w:rPr>
        <w:t xml:space="preserve"> </w:t>
      </w:r>
      <w:r w:rsidR="00AA2070">
        <w:rPr>
          <w:rFonts w:asciiTheme="minorHAnsi" w:eastAsiaTheme="minorEastAsia" w:hAnsiTheme="minorHAnsi" w:cstheme="minorBidi"/>
          <w:szCs w:val="22"/>
        </w:rPr>
        <w:t>rappresenta</w:t>
      </w:r>
      <w:r w:rsidRPr="00CF4571">
        <w:rPr>
          <w:rFonts w:asciiTheme="minorHAnsi" w:eastAsiaTheme="minorEastAsia" w:hAnsiTheme="minorHAnsi" w:cstheme="minorBidi"/>
          <w:szCs w:val="22"/>
        </w:rPr>
        <w:t xml:space="preserve"> la causa principale dell’usura dei cuscinetti e delle forti vibrazioni che possono comportare l’allentamento dei bulloni. </w:t>
      </w:r>
    </w:p>
    <w:p w14:paraId="4A544B03" w14:textId="77777777" w:rsidR="00584ADE" w:rsidRDefault="00584ADE" w:rsidP="00AE3F43">
      <w:pPr>
        <w:rPr>
          <w:rFonts w:asciiTheme="minorHAnsi" w:eastAsiaTheme="minorEastAsia" w:hAnsiTheme="minorHAnsi" w:cstheme="minorBidi"/>
          <w:szCs w:val="22"/>
        </w:rPr>
      </w:pPr>
    </w:p>
    <w:p w14:paraId="6FACC85C" w14:textId="5663B645" w:rsidR="00F575B7" w:rsidRPr="00BA0B3A" w:rsidRDefault="00F575B7" w:rsidP="00AE3F43">
      <w:pPr>
        <w:rPr>
          <w:rFonts w:asciiTheme="minorHAnsi" w:eastAsiaTheme="minorEastAsia" w:hAnsiTheme="minorHAnsi" w:cstheme="minorBidi"/>
          <w:szCs w:val="22"/>
        </w:rPr>
      </w:pPr>
      <w:r w:rsidRPr="00910795">
        <w:rPr>
          <w:rFonts w:asciiTheme="minorHAnsi" w:hAnsiTheme="minorHAnsi"/>
        </w:rPr>
        <w:t xml:space="preserve">La gamma </w:t>
      </w:r>
      <w:r w:rsidR="00910795">
        <w:rPr>
          <w:rFonts w:asciiTheme="minorHAnsi" w:hAnsiTheme="minorHAnsi"/>
        </w:rPr>
        <w:t xml:space="preserve">Henkel </w:t>
      </w:r>
      <w:r w:rsidRPr="00910795">
        <w:rPr>
          <w:rFonts w:asciiTheme="minorHAnsi" w:hAnsiTheme="minorHAnsi"/>
        </w:rPr>
        <w:t>per il sistema e-drive si compone di:</w:t>
      </w:r>
    </w:p>
    <w:p w14:paraId="0716F2F9" w14:textId="77777777" w:rsidR="00F575B7" w:rsidRPr="00910795" w:rsidRDefault="00F575B7" w:rsidP="00AE3F43">
      <w:pPr>
        <w:rPr>
          <w:rFonts w:asciiTheme="minorHAnsi" w:hAnsiTheme="minorHAnsi"/>
        </w:rPr>
      </w:pPr>
    </w:p>
    <w:p w14:paraId="32ECCF61" w14:textId="0835CB31" w:rsidR="00F575B7" w:rsidRPr="001D6009" w:rsidRDefault="001D6009" w:rsidP="001D6009">
      <w:pPr>
        <w:pStyle w:val="Paragrafoelenco"/>
        <w:numPr>
          <w:ilvl w:val="0"/>
          <w:numId w:val="12"/>
        </w:numPr>
        <w:spacing w:line="276" w:lineRule="auto"/>
        <w:ind w:left="360"/>
        <w:jc w:val="both"/>
        <w:rPr>
          <w:rFonts w:asciiTheme="minorHAnsi" w:hAnsiTheme="minorHAnsi"/>
        </w:rPr>
      </w:pPr>
      <w:r>
        <w:rPr>
          <w:rFonts w:asciiTheme="minorHAnsi" w:hAnsiTheme="minorHAnsi"/>
          <w:b/>
          <w:bCs/>
        </w:rPr>
        <w:t>b</w:t>
      </w:r>
      <w:r w:rsidR="00F575B7" w:rsidRPr="001D6009">
        <w:rPr>
          <w:rFonts w:asciiTheme="minorHAnsi" w:hAnsiTheme="minorHAnsi"/>
          <w:b/>
          <w:bCs/>
        </w:rPr>
        <w:t>loccanti LOCTITE</w:t>
      </w:r>
      <w:r w:rsidR="00F575B7" w:rsidRPr="001D6009">
        <w:rPr>
          <w:rFonts w:asciiTheme="minorHAnsi" w:hAnsiTheme="minorHAnsi"/>
        </w:rPr>
        <w:t xml:space="preserve"> </w:t>
      </w:r>
      <w:r>
        <w:rPr>
          <w:rFonts w:asciiTheme="minorHAnsi" w:hAnsiTheme="minorHAnsi"/>
        </w:rPr>
        <w:t xml:space="preserve">per </w:t>
      </w:r>
      <w:r w:rsidR="00F575B7" w:rsidRPr="001D6009">
        <w:rPr>
          <w:rFonts w:asciiTheme="minorHAnsi" w:hAnsiTheme="minorHAnsi"/>
        </w:rPr>
        <w:t xml:space="preserve">la riparazione di componenti cilindrici come </w:t>
      </w:r>
      <w:r w:rsidR="005A19C8">
        <w:rPr>
          <w:rFonts w:asciiTheme="minorHAnsi" w:hAnsiTheme="minorHAnsi"/>
        </w:rPr>
        <w:t xml:space="preserve">i </w:t>
      </w:r>
      <w:r w:rsidR="00F575B7" w:rsidRPr="001D6009">
        <w:rPr>
          <w:rFonts w:asciiTheme="minorHAnsi" w:hAnsiTheme="minorHAnsi"/>
        </w:rPr>
        <w:t xml:space="preserve">cuscinetti e </w:t>
      </w:r>
      <w:r w:rsidR="005A19C8">
        <w:rPr>
          <w:rFonts w:asciiTheme="minorHAnsi" w:hAnsiTheme="minorHAnsi"/>
        </w:rPr>
        <w:t xml:space="preserve">gli </w:t>
      </w:r>
      <w:r w:rsidR="00F575B7" w:rsidRPr="001D6009">
        <w:rPr>
          <w:rFonts w:asciiTheme="minorHAnsi" w:hAnsiTheme="minorHAnsi"/>
        </w:rPr>
        <w:t xml:space="preserve">ingranaggi </w:t>
      </w:r>
      <w:r w:rsidR="005A19C8">
        <w:rPr>
          <w:rFonts w:asciiTheme="minorHAnsi" w:hAnsiTheme="minorHAnsi"/>
        </w:rPr>
        <w:t>d</w:t>
      </w:r>
      <w:r w:rsidR="00F575B7" w:rsidRPr="001D6009">
        <w:rPr>
          <w:rFonts w:asciiTheme="minorHAnsi" w:hAnsiTheme="minorHAnsi"/>
        </w:rPr>
        <w:t>ei sistemi di trazione integrale</w:t>
      </w:r>
      <w:r w:rsidR="005A19C8">
        <w:rPr>
          <w:rFonts w:asciiTheme="minorHAnsi" w:hAnsiTheme="minorHAnsi"/>
        </w:rPr>
        <w:t>.</w:t>
      </w:r>
      <w:r w:rsidR="00F575B7" w:rsidRPr="001D6009">
        <w:rPr>
          <w:rFonts w:asciiTheme="minorHAnsi" w:hAnsiTheme="minorHAnsi"/>
        </w:rPr>
        <w:t xml:space="preserve"> </w:t>
      </w:r>
      <w:r w:rsidR="005A19C8" w:rsidRPr="001D6009">
        <w:rPr>
          <w:rFonts w:asciiTheme="minorHAnsi" w:hAnsiTheme="minorHAnsi"/>
        </w:rPr>
        <w:t>LOCTITE® 603,</w:t>
      </w:r>
      <w:r w:rsidR="008B2F46">
        <w:rPr>
          <w:rFonts w:asciiTheme="minorHAnsi" w:hAnsiTheme="minorHAnsi"/>
        </w:rPr>
        <w:t xml:space="preserve"> </w:t>
      </w:r>
      <w:r w:rsidR="005A19C8" w:rsidRPr="001D6009">
        <w:rPr>
          <w:rFonts w:asciiTheme="minorHAnsi" w:hAnsiTheme="minorHAnsi"/>
        </w:rPr>
        <w:t>LOCTITE® 620</w:t>
      </w:r>
      <w:r w:rsidR="005A19C8">
        <w:rPr>
          <w:rFonts w:asciiTheme="minorHAnsi" w:hAnsiTheme="minorHAnsi"/>
        </w:rPr>
        <w:t xml:space="preserve"> </w:t>
      </w:r>
      <w:r w:rsidR="008B2F46">
        <w:rPr>
          <w:rFonts w:asciiTheme="minorHAnsi" w:hAnsiTheme="minorHAnsi"/>
        </w:rPr>
        <w:t xml:space="preserve">e </w:t>
      </w:r>
      <w:r w:rsidR="008B2F46" w:rsidRPr="001D6009">
        <w:rPr>
          <w:rFonts w:asciiTheme="minorHAnsi" w:hAnsiTheme="minorHAnsi"/>
        </w:rPr>
        <w:t xml:space="preserve">LOCTITE® 638 </w:t>
      </w:r>
      <w:r w:rsidR="00F575B7" w:rsidRPr="001D6009">
        <w:rPr>
          <w:rFonts w:asciiTheme="minorHAnsi" w:hAnsiTheme="minorHAnsi"/>
        </w:rPr>
        <w:t>permett</w:t>
      </w:r>
      <w:r w:rsidR="005A19C8">
        <w:rPr>
          <w:rFonts w:asciiTheme="minorHAnsi" w:hAnsiTheme="minorHAnsi"/>
        </w:rPr>
        <w:t>on</w:t>
      </w:r>
      <w:r w:rsidR="00F575B7" w:rsidRPr="001D6009">
        <w:rPr>
          <w:rFonts w:asciiTheme="minorHAnsi" w:hAnsiTheme="minorHAnsi"/>
        </w:rPr>
        <w:t xml:space="preserve">o di prolungare la durata </w:t>
      </w:r>
      <w:r w:rsidR="00B82A5F">
        <w:rPr>
          <w:rFonts w:asciiTheme="minorHAnsi" w:hAnsiTheme="minorHAnsi"/>
        </w:rPr>
        <w:t>del motore</w:t>
      </w:r>
      <w:r w:rsidR="00F575B7" w:rsidRPr="001D6009">
        <w:rPr>
          <w:rFonts w:asciiTheme="minorHAnsi" w:hAnsiTheme="minorHAnsi"/>
        </w:rPr>
        <w:t xml:space="preserve"> </w:t>
      </w:r>
      <w:r w:rsidR="00B82A5F">
        <w:rPr>
          <w:rFonts w:asciiTheme="minorHAnsi" w:hAnsiTheme="minorHAnsi"/>
        </w:rPr>
        <w:t>assicurando</w:t>
      </w:r>
      <w:r w:rsidR="00F575B7" w:rsidRPr="001D6009">
        <w:rPr>
          <w:rFonts w:asciiTheme="minorHAnsi" w:hAnsiTheme="minorHAnsi"/>
        </w:rPr>
        <w:t xml:space="preserve"> incollaggi forti e affidabili anche in condizioni di alta velocità e coppia elevata</w:t>
      </w:r>
      <w:r w:rsidR="00B82A5F">
        <w:rPr>
          <w:rFonts w:asciiTheme="minorHAnsi" w:hAnsiTheme="minorHAnsi"/>
        </w:rPr>
        <w:t>;</w:t>
      </w:r>
    </w:p>
    <w:p w14:paraId="34FB4262" w14:textId="72CA12ED" w:rsidR="00F575B7" w:rsidRPr="001D6009" w:rsidRDefault="00B82A5F" w:rsidP="001D6009">
      <w:pPr>
        <w:pStyle w:val="Paragrafoelenco"/>
        <w:numPr>
          <w:ilvl w:val="0"/>
          <w:numId w:val="12"/>
        </w:numPr>
        <w:spacing w:line="276" w:lineRule="auto"/>
        <w:ind w:left="360"/>
        <w:jc w:val="both"/>
        <w:rPr>
          <w:rFonts w:asciiTheme="minorHAnsi" w:hAnsiTheme="minorHAnsi"/>
        </w:rPr>
      </w:pPr>
      <w:r>
        <w:rPr>
          <w:rFonts w:asciiTheme="minorHAnsi" w:hAnsiTheme="minorHAnsi"/>
          <w:b/>
          <w:bCs/>
        </w:rPr>
        <w:lastRenderedPageBreak/>
        <w:t>g</w:t>
      </w:r>
      <w:r w:rsidR="00F575B7" w:rsidRPr="001D6009">
        <w:rPr>
          <w:rFonts w:asciiTheme="minorHAnsi" w:hAnsiTheme="minorHAnsi"/>
          <w:b/>
          <w:bCs/>
        </w:rPr>
        <w:t>uarnizioni liquide LOCTITE</w:t>
      </w:r>
      <w:r w:rsidR="00F575B7" w:rsidRPr="001D6009">
        <w:rPr>
          <w:rFonts w:asciiTheme="minorHAnsi" w:hAnsiTheme="minorHAnsi"/>
        </w:rPr>
        <w:t xml:space="preserve"> per garantire l’affidabilità e la durata dei sistemi di trazione elettrica. </w:t>
      </w:r>
      <w:r w:rsidR="00E07D63" w:rsidRPr="001D6009">
        <w:rPr>
          <w:rFonts w:asciiTheme="minorHAnsi" w:hAnsiTheme="minorHAnsi"/>
        </w:rPr>
        <w:t>LOCTITE® 510</w:t>
      </w:r>
      <w:r w:rsidR="00E07D63">
        <w:rPr>
          <w:rFonts w:asciiTheme="minorHAnsi" w:hAnsiTheme="minorHAnsi"/>
        </w:rPr>
        <w:t xml:space="preserve">, </w:t>
      </w:r>
      <w:r w:rsidR="00E07D63" w:rsidRPr="001D6009">
        <w:rPr>
          <w:rFonts w:asciiTheme="minorHAnsi" w:hAnsiTheme="minorHAnsi"/>
        </w:rPr>
        <w:t>LOCTITE® 518</w:t>
      </w:r>
      <w:r w:rsidR="00514DBB">
        <w:rPr>
          <w:rFonts w:asciiTheme="minorHAnsi" w:hAnsiTheme="minorHAnsi"/>
        </w:rPr>
        <w:t xml:space="preserve">, </w:t>
      </w:r>
      <w:r w:rsidR="00685369" w:rsidRPr="001D6009">
        <w:rPr>
          <w:rFonts w:asciiTheme="minorHAnsi" w:hAnsiTheme="minorHAnsi"/>
        </w:rPr>
        <w:t>LOCTITE® SI 5699</w:t>
      </w:r>
      <w:r w:rsidR="00514DBB">
        <w:rPr>
          <w:rFonts w:asciiTheme="minorHAnsi" w:hAnsiTheme="minorHAnsi"/>
        </w:rPr>
        <w:t xml:space="preserve"> e </w:t>
      </w:r>
      <w:r w:rsidR="00685369" w:rsidRPr="001D6009">
        <w:rPr>
          <w:rFonts w:asciiTheme="minorHAnsi" w:hAnsiTheme="minorHAnsi"/>
        </w:rPr>
        <w:t>LOCTITE® SI 5910</w:t>
      </w:r>
      <w:r w:rsidR="00514DBB">
        <w:rPr>
          <w:rFonts w:asciiTheme="minorHAnsi" w:hAnsiTheme="minorHAnsi"/>
        </w:rPr>
        <w:t xml:space="preserve"> </w:t>
      </w:r>
      <w:r w:rsidR="00F575B7" w:rsidRPr="001D6009">
        <w:rPr>
          <w:rFonts w:asciiTheme="minorHAnsi" w:hAnsiTheme="minorHAnsi"/>
        </w:rPr>
        <w:t>assicurano una tenuta durevole</w:t>
      </w:r>
      <w:r w:rsidR="00B04720">
        <w:rPr>
          <w:rFonts w:asciiTheme="minorHAnsi" w:hAnsiTheme="minorHAnsi"/>
        </w:rPr>
        <w:t>,</w:t>
      </w:r>
      <w:r w:rsidR="00F575B7" w:rsidRPr="001D6009">
        <w:rPr>
          <w:rFonts w:asciiTheme="minorHAnsi" w:hAnsiTheme="minorHAnsi"/>
        </w:rPr>
        <w:t xml:space="preserve"> </w:t>
      </w:r>
      <w:r w:rsidR="00B04720">
        <w:rPr>
          <w:rFonts w:asciiTheme="minorHAnsi" w:hAnsiTheme="minorHAnsi"/>
        </w:rPr>
        <w:t>resistono</w:t>
      </w:r>
      <w:r w:rsidR="00F575B7" w:rsidRPr="001D6009">
        <w:rPr>
          <w:rFonts w:asciiTheme="minorHAnsi" w:hAnsiTheme="minorHAnsi"/>
        </w:rPr>
        <w:t xml:space="preserve"> a temperature e vibrazioni elevate, contri</w:t>
      </w:r>
      <w:r w:rsidR="00492AD0">
        <w:rPr>
          <w:rFonts w:asciiTheme="minorHAnsi" w:hAnsiTheme="minorHAnsi"/>
        </w:rPr>
        <w:t>bui</w:t>
      </w:r>
      <w:r w:rsidR="00B04720">
        <w:rPr>
          <w:rFonts w:asciiTheme="minorHAnsi" w:hAnsiTheme="minorHAnsi"/>
        </w:rPr>
        <w:t>scon</w:t>
      </w:r>
      <w:r w:rsidR="00F575B7" w:rsidRPr="001D6009">
        <w:rPr>
          <w:rFonts w:asciiTheme="minorHAnsi" w:hAnsiTheme="minorHAnsi"/>
        </w:rPr>
        <w:t xml:space="preserve">o al mantenimento di prestazioni ottimali </w:t>
      </w:r>
      <w:r w:rsidR="00B04720">
        <w:rPr>
          <w:rFonts w:asciiTheme="minorHAnsi" w:hAnsiTheme="minorHAnsi"/>
        </w:rPr>
        <w:t>lungo tutta la vita del motore</w:t>
      </w:r>
      <w:r w:rsidR="00584ADE">
        <w:rPr>
          <w:rFonts w:asciiTheme="minorHAnsi" w:hAnsiTheme="minorHAnsi"/>
        </w:rPr>
        <w:t>;</w:t>
      </w:r>
    </w:p>
    <w:p w14:paraId="114E4EE1" w14:textId="7C1ACBA5" w:rsidR="00F575B7" w:rsidRPr="001D6009" w:rsidRDefault="00B04720" w:rsidP="001D6009">
      <w:pPr>
        <w:pStyle w:val="Paragrafoelenco"/>
        <w:numPr>
          <w:ilvl w:val="0"/>
          <w:numId w:val="12"/>
        </w:numPr>
        <w:spacing w:line="276" w:lineRule="auto"/>
        <w:ind w:left="360"/>
        <w:jc w:val="both"/>
        <w:rPr>
          <w:rFonts w:asciiTheme="minorHAnsi" w:hAnsiTheme="minorHAnsi"/>
        </w:rPr>
      </w:pPr>
      <w:proofErr w:type="spellStart"/>
      <w:r>
        <w:rPr>
          <w:rFonts w:asciiTheme="minorHAnsi" w:hAnsiTheme="minorHAnsi"/>
          <w:b/>
          <w:bCs/>
        </w:rPr>
        <w:t>f</w:t>
      </w:r>
      <w:r w:rsidR="00F575B7" w:rsidRPr="001D6009">
        <w:rPr>
          <w:rFonts w:asciiTheme="minorHAnsi" w:hAnsiTheme="minorHAnsi"/>
          <w:b/>
          <w:bCs/>
        </w:rPr>
        <w:t>renafiletti</w:t>
      </w:r>
      <w:proofErr w:type="spellEnd"/>
      <w:r w:rsidR="00F575B7" w:rsidRPr="001D6009">
        <w:rPr>
          <w:rFonts w:asciiTheme="minorHAnsi" w:hAnsiTheme="minorHAnsi"/>
          <w:b/>
          <w:bCs/>
        </w:rPr>
        <w:t xml:space="preserve"> LOCTITE</w:t>
      </w:r>
      <w:r w:rsidR="00F575B7" w:rsidRPr="001D6009">
        <w:rPr>
          <w:rFonts w:asciiTheme="minorHAnsi" w:hAnsiTheme="minorHAnsi"/>
        </w:rPr>
        <w:t xml:space="preserve"> per</w:t>
      </w:r>
      <w:r>
        <w:rPr>
          <w:rFonts w:asciiTheme="minorHAnsi" w:hAnsiTheme="minorHAnsi"/>
        </w:rPr>
        <w:t xml:space="preserve"> aumentare</w:t>
      </w:r>
      <w:r w:rsidR="00F575B7" w:rsidRPr="001D6009">
        <w:rPr>
          <w:rFonts w:asciiTheme="minorHAnsi" w:hAnsiTheme="minorHAnsi"/>
        </w:rPr>
        <w:t xml:space="preserve"> la durata e l’affidabilità dei sistemi di trazione elettrica</w:t>
      </w:r>
      <w:r>
        <w:rPr>
          <w:rFonts w:asciiTheme="minorHAnsi" w:hAnsiTheme="minorHAnsi"/>
        </w:rPr>
        <w:t>,</w:t>
      </w:r>
      <w:r w:rsidR="00F575B7" w:rsidRPr="001D6009">
        <w:rPr>
          <w:rFonts w:asciiTheme="minorHAnsi" w:hAnsiTheme="minorHAnsi"/>
        </w:rPr>
        <w:t xml:space="preserve"> protegg</w:t>
      </w:r>
      <w:r>
        <w:rPr>
          <w:rFonts w:asciiTheme="minorHAnsi" w:hAnsiTheme="minorHAnsi"/>
        </w:rPr>
        <w:t>endo</w:t>
      </w:r>
      <w:r w:rsidR="00F575B7" w:rsidRPr="001D6009">
        <w:rPr>
          <w:rFonts w:asciiTheme="minorHAnsi" w:hAnsiTheme="minorHAnsi"/>
        </w:rPr>
        <w:t xml:space="preserve"> </w:t>
      </w:r>
      <w:r w:rsidR="00902FFA">
        <w:rPr>
          <w:rFonts w:asciiTheme="minorHAnsi" w:hAnsiTheme="minorHAnsi"/>
        </w:rPr>
        <w:t>i vari</w:t>
      </w:r>
      <w:r w:rsidR="00F575B7" w:rsidRPr="001D6009">
        <w:rPr>
          <w:rFonts w:asciiTheme="minorHAnsi" w:hAnsiTheme="minorHAnsi"/>
        </w:rPr>
        <w:t xml:space="preserve"> elementi dalle vibrazioni</w:t>
      </w:r>
      <w:r w:rsidR="00902FFA">
        <w:rPr>
          <w:rFonts w:asciiTheme="minorHAnsi" w:hAnsiTheme="minorHAnsi"/>
        </w:rPr>
        <w:t xml:space="preserve"> ed evitando </w:t>
      </w:r>
      <w:r w:rsidR="00F575B7" w:rsidRPr="001D6009">
        <w:rPr>
          <w:rFonts w:asciiTheme="minorHAnsi" w:hAnsiTheme="minorHAnsi"/>
        </w:rPr>
        <w:t>l’allentamento dei fissaggi filettati</w:t>
      </w:r>
      <w:r w:rsidR="00902FFA">
        <w:rPr>
          <w:rFonts w:asciiTheme="minorHAnsi" w:hAnsiTheme="minorHAnsi"/>
        </w:rPr>
        <w:t>.</w:t>
      </w:r>
      <w:r w:rsidR="00F575B7" w:rsidRPr="001D6009">
        <w:rPr>
          <w:rFonts w:asciiTheme="minorHAnsi" w:hAnsiTheme="minorHAnsi"/>
        </w:rPr>
        <w:t xml:space="preserve"> </w:t>
      </w:r>
      <w:r w:rsidRPr="00CF4571">
        <w:rPr>
          <w:rFonts w:asciiTheme="minorHAnsi" w:hAnsiTheme="minorHAnsi"/>
        </w:rPr>
        <w:t>LOCTITE® 222, LOCTITE® 243, LOCTITE® 290, LOCTITE® 2400 e LOCTITE® 2700</w:t>
      </w:r>
      <w:r w:rsidR="00F575B7" w:rsidRPr="001D6009">
        <w:rPr>
          <w:rFonts w:asciiTheme="minorHAnsi" w:hAnsiTheme="minorHAnsi"/>
        </w:rPr>
        <w:t xml:space="preserve"> aiutano a preservare l’integrità strutturale della trazione elettrica anche in condizioni difficili.</w:t>
      </w:r>
    </w:p>
    <w:p w14:paraId="7E6C8C6F" w14:textId="49393928" w:rsidR="00AE3F43" w:rsidRPr="00CF4571" w:rsidRDefault="00AE3F43" w:rsidP="001D6009">
      <w:pPr>
        <w:rPr>
          <w:rFonts w:asciiTheme="minorHAnsi" w:hAnsiTheme="minorHAnsi"/>
        </w:rPr>
      </w:pPr>
    </w:p>
    <w:p w14:paraId="3244C643" w14:textId="0DC5E485" w:rsidR="00193BE5" w:rsidRPr="00CF4571" w:rsidRDefault="00193BE5" w:rsidP="6F6DED38">
      <w:pPr>
        <w:rPr>
          <w:rFonts w:asciiTheme="minorHAnsi" w:eastAsiaTheme="minorEastAsia" w:hAnsiTheme="minorHAnsi" w:cstheme="minorBidi"/>
          <w:szCs w:val="22"/>
        </w:rPr>
      </w:pPr>
    </w:p>
    <w:p w14:paraId="6148AD8D" w14:textId="6AF27199" w:rsidR="00193BE5" w:rsidRPr="00CF4571" w:rsidRDefault="008B3A90" w:rsidP="66D85554">
      <w:pPr>
        <w:rPr>
          <w:rFonts w:asciiTheme="minorHAnsi" w:eastAsiaTheme="minorEastAsia" w:hAnsiTheme="minorHAnsi" w:cstheme="minorBidi"/>
          <w:i/>
          <w:iCs/>
        </w:rPr>
      </w:pPr>
      <w:r w:rsidRPr="00CF4571">
        <w:rPr>
          <w:rFonts w:asciiTheme="minorHAnsi" w:hAnsiTheme="minorHAnsi"/>
        </w:rPr>
        <w:t>U</w:t>
      </w:r>
      <w:r w:rsidR="66D85554" w:rsidRPr="00CF4571">
        <w:rPr>
          <w:rFonts w:asciiTheme="minorHAnsi" w:hAnsiTheme="minorHAnsi"/>
        </w:rPr>
        <w:t xml:space="preserve">lteriori </w:t>
      </w:r>
      <w:r w:rsidRPr="00CF4571">
        <w:rPr>
          <w:rFonts w:asciiTheme="minorHAnsi" w:hAnsiTheme="minorHAnsi"/>
        </w:rPr>
        <w:t xml:space="preserve">e più dettagliate </w:t>
      </w:r>
      <w:r w:rsidR="66D85554" w:rsidRPr="00CF4571">
        <w:rPr>
          <w:rFonts w:asciiTheme="minorHAnsi" w:hAnsiTheme="minorHAnsi"/>
        </w:rPr>
        <w:t>informazioni sulle soluzioni di riparazione per l’e-</w:t>
      </w:r>
      <w:proofErr w:type="spellStart"/>
      <w:r w:rsidR="00713285">
        <w:rPr>
          <w:rFonts w:asciiTheme="minorHAnsi" w:hAnsiTheme="minorHAnsi"/>
        </w:rPr>
        <w:t>m</w:t>
      </w:r>
      <w:r w:rsidR="66D85554" w:rsidRPr="00CF4571">
        <w:rPr>
          <w:rFonts w:asciiTheme="minorHAnsi" w:hAnsiTheme="minorHAnsi"/>
        </w:rPr>
        <w:t>obility</w:t>
      </w:r>
      <w:proofErr w:type="spellEnd"/>
      <w:r w:rsidR="66D85554" w:rsidRPr="00CF4571">
        <w:rPr>
          <w:rFonts w:asciiTheme="minorHAnsi" w:hAnsiTheme="minorHAnsi"/>
        </w:rPr>
        <w:t xml:space="preserve"> </w:t>
      </w:r>
      <w:r w:rsidRPr="00CF4571">
        <w:rPr>
          <w:rFonts w:asciiTheme="minorHAnsi" w:hAnsiTheme="minorHAnsi"/>
        </w:rPr>
        <w:t>sono disponibili</w:t>
      </w:r>
      <w:r w:rsidR="66D85554" w:rsidRPr="00CF4571">
        <w:rPr>
          <w:rFonts w:asciiTheme="minorHAnsi" w:hAnsiTheme="minorHAnsi"/>
        </w:rPr>
        <w:t xml:space="preserve"> </w:t>
      </w:r>
      <w:r w:rsidRPr="00CF4571">
        <w:rPr>
          <w:rFonts w:asciiTheme="minorHAnsi" w:hAnsiTheme="minorHAnsi"/>
        </w:rPr>
        <w:t xml:space="preserve">alla pagina web: </w:t>
      </w:r>
      <w:hyperlink r:id="rId12" w:history="1">
        <w:r w:rsidR="009C0101" w:rsidRPr="00CF4571">
          <w:rPr>
            <w:rStyle w:val="Collegamentoipertestuale"/>
            <w:rFonts w:asciiTheme="minorHAnsi" w:hAnsiTheme="minorHAnsi"/>
            <w:i/>
            <w:color w:val="auto"/>
            <w:sz w:val="22"/>
            <w:szCs w:val="24"/>
          </w:rPr>
          <w:t>Soluzioni per la manutenzione e la riparazione degli EV | Henkel Adhesives</w:t>
        </w:r>
      </w:hyperlink>
      <w:r w:rsidR="66D85554" w:rsidRPr="00CF4571">
        <w:rPr>
          <w:rFonts w:asciiTheme="minorHAnsi" w:hAnsiTheme="minorHAnsi"/>
          <w:i/>
        </w:rPr>
        <w:t>.</w:t>
      </w:r>
    </w:p>
    <w:p w14:paraId="76E69668" w14:textId="6F20A41D" w:rsidR="00193BE5" w:rsidRPr="00CF4571" w:rsidRDefault="66D85554" w:rsidP="00193BE5">
      <w:pPr>
        <w:spacing w:before="100" w:beforeAutospacing="1" w:after="100" w:afterAutospacing="1"/>
      </w:pPr>
      <w:r w:rsidRPr="00CF4571">
        <w:rPr>
          <w:rFonts w:ascii="Calibri" w:hAnsi="Calibri"/>
          <w:sz w:val="24"/>
        </w:rPr>
        <w:t xml:space="preserve"> </w:t>
      </w:r>
    </w:p>
    <w:p w14:paraId="54D5C4AA" w14:textId="77777777" w:rsidR="005B2DA9" w:rsidRPr="00005EB8" w:rsidRDefault="005B2DA9" w:rsidP="005B2DA9">
      <w:pPr>
        <w:spacing w:line="240" w:lineRule="auto"/>
        <w:jc w:val="left"/>
        <w:rPr>
          <w:rStyle w:val="AboutandContactHeadline"/>
          <w:rFonts w:cs="Segoe UI"/>
          <w:b w:val="0"/>
          <w:bCs w:val="0"/>
          <w:szCs w:val="18"/>
        </w:rPr>
      </w:pPr>
      <w:r w:rsidRPr="00005EB8">
        <w:rPr>
          <w:rStyle w:val="AboutandContactHeadline"/>
          <w:szCs w:val="18"/>
        </w:rPr>
        <w:t xml:space="preserve">Informazioni su Henkel </w:t>
      </w:r>
    </w:p>
    <w:p w14:paraId="27E6892C" w14:textId="77777777" w:rsidR="005B2DA9" w:rsidRPr="00005EB8" w:rsidRDefault="005B2DA9" w:rsidP="005B2DA9">
      <w:pPr>
        <w:rPr>
          <w:rStyle w:val="AboutandContactBody"/>
          <w:szCs w:val="18"/>
        </w:rPr>
      </w:pPr>
    </w:p>
    <w:p w14:paraId="5229278A" w14:textId="77777777" w:rsidR="005B2DA9" w:rsidRPr="00005EB8" w:rsidRDefault="005B2DA9" w:rsidP="005B2DA9">
      <w:pPr>
        <w:rPr>
          <w:rStyle w:val="Collegamentoipertestuale"/>
          <w:rFonts w:asciiTheme="minorHAnsi" w:hAnsiTheme="minorHAnsi" w:cstheme="minorHAnsi"/>
          <w:b/>
          <w:bCs/>
          <w:color w:val="auto"/>
          <w:u w:val="none"/>
        </w:rPr>
      </w:pPr>
      <w:r w:rsidRPr="00005EB8">
        <w:rPr>
          <w:rStyle w:val="AboutandContactBody"/>
          <w:szCs w:val="18"/>
        </w:rPr>
        <w:t xml:space="preserve">Con i suoi marchi, innovazioni e tecnologie, Henkel detiene posizioni di leadership sia nel settore industriale sia nel largo consumo. La business </w:t>
      </w:r>
      <w:proofErr w:type="spellStart"/>
      <w:r w:rsidRPr="00005EB8">
        <w:rPr>
          <w:rStyle w:val="AboutandContactBody"/>
          <w:szCs w:val="18"/>
        </w:rPr>
        <w:t>unit</w:t>
      </w:r>
      <w:proofErr w:type="spellEnd"/>
      <w:r w:rsidRPr="00005EB8">
        <w:rPr>
          <w:rStyle w:val="AboutandContactBody"/>
          <w:szCs w:val="18"/>
        </w:rPr>
        <w:t xml:space="preserve"> </w:t>
      </w:r>
      <w:proofErr w:type="spellStart"/>
      <w:r w:rsidRPr="00005EB8">
        <w:rPr>
          <w:rStyle w:val="AboutandContactBody"/>
          <w:szCs w:val="18"/>
        </w:rPr>
        <w:t>Adhesive</w:t>
      </w:r>
      <w:proofErr w:type="spellEnd"/>
      <w:r w:rsidRPr="00005EB8">
        <w:rPr>
          <w:rStyle w:val="AboutandContactBody"/>
          <w:szCs w:val="18"/>
        </w:rPr>
        <w:t xml:space="preserve"> Technologies è leader globale nel mercato degli adesivi, dei sigillanti e dei rivestimenti funzionali. Con Consumer Brands, l’azienda vanta posizioni di leadership nei segmenti della cura dei capelli, del bucato e della pulizia della casa in molti mercati e categorie in diversi Paesi del mondo. I tre marchi principali sono </w:t>
      </w:r>
      <w:r>
        <w:rPr>
          <w:rStyle w:val="AboutandContactBody"/>
          <w:szCs w:val="18"/>
        </w:rPr>
        <w:t>LOCTITE</w:t>
      </w:r>
      <w:r w:rsidRPr="00005EB8">
        <w:rPr>
          <w:rStyle w:val="AboutandContactBody"/>
          <w:szCs w:val="18"/>
        </w:rPr>
        <w:t>, Persil (Dixan in Italia) e Schwarzkopf. Nel 202</w:t>
      </w:r>
      <w:r>
        <w:rPr>
          <w:rStyle w:val="AboutandContactBody"/>
          <w:szCs w:val="18"/>
        </w:rPr>
        <w:t>4</w:t>
      </w:r>
      <w:r w:rsidRPr="00005EB8">
        <w:rPr>
          <w:rStyle w:val="AboutandContactBody"/>
          <w:szCs w:val="18"/>
        </w:rPr>
        <w:t xml:space="preserve"> Henkel ha registrato un fatturato complessivo di oltre 21,</w:t>
      </w:r>
      <w:r>
        <w:rPr>
          <w:rStyle w:val="AboutandContactBody"/>
          <w:szCs w:val="18"/>
        </w:rPr>
        <w:t>6</w:t>
      </w:r>
      <w:r w:rsidRPr="00005EB8">
        <w:rPr>
          <w:rStyle w:val="AboutandContactBody"/>
          <w:szCs w:val="18"/>
        </w:rPr>
        <w:t xml:space="preserve"> miliardi di euro, con un margine operativo depurato pari a circa </w:t>
      </w:r>
      <w:r>
        <w:rPr>
          <w:rStyle w:val="AboutandContactBody"/>
          <w:szCs w:val="18"/>
        </w:rPr>
        <w:t>3,1</w:t>
      </w:r>
      <w:r w:rsidRPr="00005EB8">
        <w:rPr>
          <w:rStyle w:val="AboutandContactBody"/>
          <w:szCs w:val="18"/>
        </w:rPr>
        <w:t xml:space="preserve"> miliardi di euro. Le azioni privilegiate Henkel sono quotate presso la Borsa tedesca secondo l'indice DAX. Lo sviluppo sostenibile ha una lunga tradizione in Henkel, che ha una chiara strategia di sostenibilità con obiettivi concreti. Fondata nel 1876, Henkel impiega circa 4</w:t>
      </w:r>
      <w:r>
        <w:rPr>
          <w:rStyle w:val="AboutandContactBody"/>
          <w:szCs w:val="18"/>
        </w:rPr>
        <w:t>7</w:t>
      </w:r>
      <w:r w:rsidRPr="00005EB8">
        <w:rPr>
          <w:rStyle w:val="AboutandContactBody"/>
          <w:szCs w:val="18"/>
        </w:rPr>
        <w:t xml:space="preserve">.000 collaboratori nel mondo – </w:t>
      </w:r>
      <w:proofErr w:type="gramStart"/>
      <w:r w:rsidRPr="00005EB8">
        <w:rPr>
          <w:rStyle w:val="AboutandContactBody"/>
          <w:szCs w:val="18"/>
        </w:rPr>
        <w:t>un team eterogeneo</w:t>
      </w:r>
      <w:proofErr w:type="gramEnd"/>
      <w:r w:rsidRPr="00005EB8">
        <w:rPr>
          <w:rStyle w:val="AboutandContactBody"/>
          <w:szCs w:val="18"/>
        </w:rPr>
        <w:t xml:space="preserve">, unito da una forte cultura aziendale, valori condivisi e un </w:t>
      </w:r>
      <w:proofErr w:type="spellStart"/>
      <w:r w:rsidRPr="00005EB8">
        <w:rPr>
          <w:rStyle w:val="AboutandContactBody"/>
          <w:szCs w:val="18"/>
        </w:rPr>
        <w:t>purpose</w:t>
      </w:r>
      <w:proofErr w:type="spellEnd"/>
      <w:r w:rsidRPr="00005EB8">
        <w:rPr>
          <w:rStyle w:val="AboutandContactBody"/>
          <w:szCs w:val="18"/>
        </w:rPr>
        <w:t xml:space="preserve"> comune: “Pionieri nel cuore per il bene di intere generazioni”. Per maggiori informazioni, visitate il sito </w:t>
      </w:r>
      <w:hyperlink r:id="rId13" w:history="1">
        <w:r w:rsidRPr="00005EB8">
          <w:rPr>
            <w:rStyle w:val="Collegamentoipertestuale"/>
          </w:rPr>
          <w:t>www.henkel.com</w:t>
        </w:r>
      </w:hyperlink>
      <w:r w:rsidRPr="00005EB8">
        <w:rPr>
          <w:rStyle w:val="AboutandContactBody"/>
          <w:szCs w:val="18"/>
        </w:rPr>
        <w:t xml:space="preserve"> </w:t>
      </w:r>
    </w:p>
    <w:p w14:paraId="0FDEA8B6" w14:textId="77777777" w:rsidR="005B2DA9" w:rsidRDefault="005B2DA9" w:rsidP="005B2DA9">
      <w:pPr>
        <w:tabs>
          <w:tab w:val="left" w:pos="1080"/>
          <w:tab w:val="left" w:pos="4500"/>
        </w:tabs>
        <w:spacing w:line="264" w:lineRule="auto"/>
        <w:rPr>
          <w:rStyle w:val="AboutandContactBody"/>
          <w:rFonts w:asciiTheme="majorHAnsi" w:hAnsiTheme="majorHAnsi" w:cs="Calibri Light"/>
          <w:bCs/>
          <w:szCs w:val="18"/>
        </w:rPr>
      </w:pPr>
    </w:p>
    <w:p w14:paraId="6BFAFDD8" w14:textId="77777777" w:rsidR="005B2DA9" w:rsidRDefault="005B2DA9" w:rsidP="005B2DA9">
      <w:pPr>
        <w:tabs>
          <w:tab w:val="left" w:pos="1080"/>
          <w:tab w:val="left" w:pos="4500"/>
        </w:tabs>
        <w:rPr>
          <w:rStyle w:val="AboutandContactBody"/>
          <w:rFonts w:asciiTheme="majorHAnsi" w:hAnsiTheme="majorHAnsi" w:cstheme="majorHAnsi"/>
          <w:b/>
          <w:szCs w:val="18"/>
        </w:rPr>
      </w:pPr>
    </w:p>
    <w:p w14:paraId="16E93C5C" w14:textId="77777777" w:rsidR="005B2DA9" w:rsidRPr="00005EB8" w:rsidRDefault="005B2DA9" w:rsidP="005B2DA9">
      <w:pPr>
        <w:tabs>
          <w:tab w:val="left" w:pos="1080"/>
          <w:tab w:val="left" w:pos="4500"/>
        </w:tabs>
        <w:rPr>
          <w:rStyle w:val="AboutandContactBody"/>
          <w:rFonts w:asciiTheme="majorHAnsi" w:hAnsiTheme="majorHAnsi" w:cstheme="majorHAnsi"/>
          <w:b/>
          <w:szCs w:val="18"/>
        </w:rPr>
      </w:pPr>
      <w:r w:rsidRPr="00005EB8">
        <w:rPr>
          <w:rStyle w:val="AboutandContactBody"/>
          <w:rFonts w:asciiTheme="majorHAnsi" w:hAnsiTheme="majorHAnsi" w:cstheme="majorHAnsi"/>
          <w:b/>
          <w:szCs w:val="18"/>
        </w:rPr>
        <w:t xml:space="preserve">Per informazioni alla stampa: </w:t>
      </w:r>
    </w:p>
    <w:p w14:paraId="0CBD56B0" w14:textId="77777777" w:rsidR="005B2DA9" w:rsidRPr="00005EB8" w:rsidRDefault="005B2DA9" w:rsidP="005B2DA9">
      <w:pPr>
        <w:tabs>
          <w:tab w:val="left" w:pos="1080"/>
          <w:tab w:val="left" w:pos="4500"/>
        </w:tabs>
        <w:rPr>
          <w:rStyle w:val="AboutandContactBody"/>
          <w:rFonts w:asciiTheme="majorHAnsi" w:hAnsiTheme="majorHAnsi" w:cstheme="majorHAnsi"/>
          <w:b/>
          <w:szCs w:val="18"/>
        </w:rPr>
      </w:pPr>
    </w:p>
    <w:p w14:paraId="56B3596E" w14:textId="77777777" w:rsidR="005B2DA9" w:rsidRPr="00005EB8" w:rsidRDefault="005B2DA9" w:rsidP="005B2DA9">
      <w:pPr>
        <w:tabs>
          <w:tab w:val="left" w:pos="1080"/>
          <w:tab w:val="left" w:pos="4500"/>
        </w:tabs>
        <w:rPr>
          <w:rStyle w:val="AboutandContactBody"/>
          <w:rFonts w:asciiTheme="majorHAnsi" w:hAnsiTheme="majorHAnsi" w:cstheme="majorHAnsi"/>
          <w:b/>
          <w:szCs w:val="18"/>
        </w:rPr>
      </w:pPr>
      <w:r w:rsidRPr="00005EB8">
        <w:rPr>
          <w:rStyle w:val="AboutandContactBody"/>
          <w:rFonts w:asciiTheme="majorHAnsi" w:hAnsiTheme="majorHAnsi" w:cstheme="majorHAnsi"/>
          <w:b/>
          <w:szCs w:val="18"/>
        </w:rPr>
        <w:t>Giusi Viani</w:t>
      </w:r>
      <w:r w:rsidRPr="00005EB8">
        <w:rPr>
          <w:rStyle w:val="AboutandContactBody"/>
          <w:rFonts w:asciiTheme="majorHAnsi" w:hAnsiTheme="majorHAnsi" w:cstheme="majorHAnsi"/>
          <w:b/>
          <w:szCs w:val="18"/>
        </w:rPr>
        <w:tab/>
      </w:r>
      <w:r w:rsidRPr="00005EB8">
        <w:rPr>
          <w:rStyle w:val="AboutandContactBody"/>
          <w:rFonts w:asciiTheme="majorHAnsi" w:hAnsiTheme="majorHAnsi" w:cstheme="majorHAnsi"/>
          <w:b/>
          <w:szCs w:val="18"/>
        </w:rPr>
        <w:tab/>
        <w:t xml:space="preserve">Silvia Vergani </w:t>
      </w:r>
      <w:r w:rsidRPr="00005EB8">
        <w:rPr>
          <w:rStyle w:val="AboutandContactBody"/>
          <w:rFonts w:asciiTheme="majorHAnsi" w:hAnsiTheme="majorHAnsi" w:cstheme="majorHAnsi"/>
          <w:b/>
          <w:szCs w:val="18"/>
        </w:rPr>
        <w:tab/>
      </w:r>
    </w:p>
    <w:p w14:paraId="397AB358" w14:textId="77777777" w:rsidR="005B2DA9" w:rsidRPr="00005EB8" w:rsidRDefault="005B2DA9" w:rsidP="005B2DA9">
      <w:pPr>
        <w:tabs>
          <w:tab w:val="left" w:pos="1080"/>
          <w:tab w:val="left" w:pos="4500"/>
        </w:tabs>
        <w:rPr>
          <w:rStyle w:val="AboutandContactBody"/>
          <w:rFonts w:asciiTheme="majorHAnsi" w:hAnsiTheme="majorHAnsi" w:cstheme="majorHAnsi"/>
          <w:b/>
          <w:szCs w:val="18"/>
        </w:rPr>
      </w:pPr>
      <w:r w:rsidRPr="00005EB8">
        <w:rPr>
          <w:rStyle w:val="AboutandContactBody"/>
          <w:rFonts w:asciiTheme="majorHAnsi" w:hAnsiTheme="majorHAnsi" w:cstheme="majorHAnsi"/>
          <w:bCs/>
          <w:szCs w:val="18"/>
        </w:rPr>
        <w:t>Head of Corporate Communications, Henkel Italia</w:t>
      </w:r>
      <w:r w:rsidRPr="00005EB8">
        <w:rPr>
          <w:rStyle w:val="AboutandContactBody"/>
          <w:rFonts w:asciiTheme="majorHAnsi" w:hAnsiTheme="majorHAnsi" w:cstheme="majorHAnsi"/>
          <w:b/>
          <w:szCs w:val="18"/>
        </w:rPr>
        <w:tab/>
      </w:r>
      <w:r w:rsidRPr="00005EB8">
        <w:rPr>
          <w:rStyle w:val="AboutandContactBody"/>
          <w:rFonts w:asciiTheme="majorHAnsi" w:hAnsiTheme="majorHAnsi" w:cstheme="majorHAnsi"/>
          <w:bCs/>
          <w:szCs w:val="18"/>
        </w:rPr>
        <w:t>Corporate Communications Consultant, Henkel Italia</w:t>
      </w:r>
      <w:r w:rsidRPr="00005EB8">
        <w:rPr>
          <w:rStyle w:val="AboutandContactBody"/>
          <w:rFonts w:asciiTheme="majorHAnsi" w:hAnsiTheme="majorHAnsi" w:cstheme="majorHAnsi"/>
          <w:b/>
          <w:szCs w:val="18"/>
        </w:rPr>
        <w:t xml:space="preserve"> </w:t>
      </w:r>
    </w:p>
    <w:p w14:paraId="333EFD67" w14:textId="77777777" w:rsidR="005B2DA9" w:rsidRPr="00005EB8" w:rsidRDefault="005B2DA9" w:rsidP="005B2DA9">
      <w:pPr>
        <w:tabs>
          <w:tab w:val="left" w:pos="1080"/>
          <w:tab w:val="left" w:pos="4500"/>
        </w:tabs>
        <w:rPr>
          <w:rStyle w:val="Collegamentoipertestuale"/>
          <w:rFonts w:asciiTheme="majorHAnsi" w:hAnsiTheme="majorHAnsi" w:cstheme="majorHAnsi"/>
          <w:bCs/>
        </w:rPr>
      </w:pPr>
      <w:r w:rsidRPr="00005EB8">
        <w:rPr>
          <w:rStyle w:val="AboutandContactBody"/>
          <w:rFonts w:asciiTheme="majorHAnsi" w:hAnsiTheme="majorHAnsi" w:cstheme="majorHAnsi"/>
          <w:bCs/>
          <w:szCs w:val="18"/>
        </w:rPr>
        <w:t xml:space="preserve">E-mail: </w:t>
      </w:r>
      <w:hyperlink r:id="rId14" w:history="1">
        <w:r w:rsidRPr="00005EB8">
          <w:rPr>
            <w:rStyle w:val="Collegamentoipertestuale"/>
            <w:rFonts w:asciiTheme="majorHAnsi" w:hAnsiTheme="majorHAnsi" w:cstheme="majorHAnsi"/>
            <w:bCs/>
          </w:rPr>
          <w:t>giusi.viani@henkel.com</w:t>
        </w:r>
      </w:hyperlink>
      <w:r w:rsidRPr="00005EB8">
        <w:rPr>
          <w:rStyle w:val="AboutandContactBody"/>
          <w:rFonts w:asciiTheme="majorHAnsi" w:hAnsiTheme="majorHAnsi" w:cstheme="majorHAnsi"/>
          <w:bCs/>
          <w:szCs w:val="18"/>
        </w:rPr>
        <w:t xml:space="preserve"> </w:t>
      </w:r>
      <w:r w:rsidRPr="00005EB8">
        <w:rPr>
          <w:rStyle w:val="AboutandContactBody"/>
          <w:rFonts w:asciiTheme="majorHAnsi" w:hAnsiTheme="majorHAnsi" w:cstheme="majorHAnsi"/>
          <w:bCs/>
          <w:szCs w:val="18"/>
        </w:rPr>
        <w:tab/>
        <w:t xml:space="preserve">E-mail: </w:t>
      </w:r>
      <w:hyperlink r:id="rId15" w:history="1">
        <w:r w:rsidRPr="00005EB8">
          <w:rPr>
            <w:rStyle w:val="Collegamentoipertestuale"/>
            <w:rFonts w:asciiTheme="majorHAnsi" w:hAnsiTheme="majorHAnsi" w:cstheme="majorHAnsi"/>
            <w:bCs/>
          </w:rPr>
          <w:t>silvia.vergani@henkel.com</w:t>
        </w:r>
      </w:hyperlink>
    </w:p>
    <w:p w14:paraId="43FC54BA" w14:textId="77777777" w:rsidR="007D37B0" w:rsidRPr="00CF4571" w:rsidRDefault="007D37B0" w:rsidP="007D37B0">
      <w:pPr>
        <w:pStyle w:val="MonthDayYear"/>
        <w:jc w:val="left"/>
        <w:rPr>
          <w:rFonts w:asciiTheme="majorHAnsi" w:hAnsiTheme="majorHAnsi" w:cstheme="majorHAnsi"/>
          <w:sz w:val="18"/>
        </w:rPr>
      </w:pPr>
    </w:p>
    <w:p w14:paraId="3C4F82F2" w14:textId="77777777" w:rsidR="003855ED" w:rsidRPr="00CF4571" w:rsidRDefault="003855ED" w:rsidP="003855ED">
      <w:pPr>
        <w:rPr>
          <w:rStyle w:val="AboutandContactBody"/>
        </w:rPr>
      </w:pPr>
    </w:p>
    <w:sectPr w:rsidR="003855ED" w:rsidRPr="00CF4571" w:rsidSect="00DC2465">
      <w:head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B4BB" w14:textId="77777777" w:rsidR="00A73D21" w:rsidRDefault="00A73D21">
      <w:r>
        <w:separator/>
      </w:r>
    </w:p>
  </w:endnote>
  <w:endnote w:type="continuationSeparator" w:id="0">
    <w:p w14:paraId="778E0A83" w14:textId="77777777" w:rsidR="00A73D21" w:rsidRDefault="00A73D21">
      <w:r>
        <w:continuationSeparator/>
      </w:r>
    </w:p>
  </w:endnote>
  <w:endnote w:type="continuationNotice" w:id="1">
    <w:p w14:paraId="7D94AE5B" w14:textId="77777777" w:rsidR="00A73D21" w:rsidRDefault="00A73D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DC5A480" w:rsidR="00CF6F33" w:rsidRPr="00112A28" w:rsidRDefault="00112A28" w:rsidP="00112A28">
    <w:pPr>
      <w:pStyle w:val="Pidipagina"/>
      <w:tabs>
        <w:tab w:val="clear" w:pos="7083"/>
        <w:tab w:val="clear" w:pos="8640"/>
        <w:tab w:val="right" w:pos="9071"/>
      </w:tabs>
      <w:jc w:val="both"/>
    </w:pPr>
    <w:r>
      <w:t>Henkel AG &amp; Co. KGaA</w:t>
    </w:r>
    <w:r>
      <w:tab/>
      <w:t xml:space="preserve">Pagina </w:t>
    </w:r>
    <w:r w:rsidRPr="00BF6E82">
      <w:fldChar w:fldCharType="begin"/>
    </w:r>
    <w:r w:rsidRPr="00BF6E82">
      <w:instrText xml:space="preserve"> PAGE  \* Arabic  \* MERGEFORMAT </w:instrText>
    </w:r>
    <w:r w:rsidRPr="00BF6E82">
      <w:fldChar w:fldCharType="separate"/>
    </w:r>
    <w:r>
      <w:t>2</w:t>
    </w:r>
    <w:r w:rsidRPr="00BF6E82">
      <w:fldChar w:fldCharType="end"/>
    </w:r>
    <w:r>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1E77" w14:textId="77777777" w:rsidR="00DB5D40" w:rsidRDefault="00DB5D40" w:rsidP="00DB5D40">
    <w:pPr>
      <w:pStyle w:val="Pidipagina"/>
      <w:jc w:val="distribute"/>
      <w:rPr>
        <w:b/>
      </w:rPr>
    </w:pPr>
    <w:r>
      <w:rPr>
        <w:b/>
      </w:rPr>
      <w:drawing>
        <wp:anchor distT="0" distB="0" distL="114300" distR="114300" simplePos="0" relativeHeight="251658243" behindDoc="0" locked="0" layoutInCell="1" allowOverlap="1" wp14:anchorId="05868530" wp14:editId="14B040A2">
          <wp:simplePos x="0" y="0"/>
          <wp:positionH relativeFrom="column">
            <wp:posOffset>5142865</wp:posOffset>
          </wp:positionH>
          <wp:positionV relativeFrom="paragraph">
            <wp:posOffset>-214630</wp:posOffset>
          </wp:positionV>
          <wp:extent cx="337820" cy="287655"/>
          <wp:effectExtent l="0" t="0" r="5080" b="0"/>
          <wp:wrapNone/>
          <wp:docPr id="11" name="Grafik 11" descr="Pr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82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9" behindDoc="0" locked="0" layoutInCell="1" allowOverlap="1" wp14:anchorId="48AC3130" wp14:editId="10E7C9F8">
          <wp:simplePos x="0" y="0"/>
          <wp:positionH relativeFrom="column">
            <wp:posOffset>4652010</wp:posOffset>
          </wp:positionH>
          <wp:positionV relativeFrom="paragraph">
            <wp:posOffset>-202565</wp:posOffset>
          </wp:positionV>
          <wp:extent cx="395605" cy="287655"/>
          <wp:effectExtent l="0" t="0" r="4445"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9560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7" behindDoc="0" locked="0" layoutInCell="1" allowOverlap="1" wp14:anchorId="273BE62B" wp14:editId="3FF9C681">
          <wp:simplePos x="0" y="0"/>
          <wp:positionH relativeFrom="column">
            <wp:posOffset>3999230</wp:posOffset>
          </wp:positionH>
          <wp:positionV relativeFrom="paragraph">
            <wp:posOffset>-93920</wp:posOffset>
          </wp:positionV>
          <wp:extent cx="536400" cy="151200"/>
          <wp:effectExtent l="0" t="0" r="0" b="1270"/>
          <wp:wrapNone/>
          <wp:docPr id="10" name="Grafik 10" descr="Cere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s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64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2" behindDoc="0" locked="0" layoutInCell="1" allowOverlap="1" wp14:anchorId="6C411642" wp14:editId="17FFC230">
          <wp:simplePos x="0" y="0"/>
          <wp:positionH relativeFrom="column">
            <wp:posOffset>3213100</wp:posOffset>
          </wp:positionH>
          <wp:positionV relativeFrom="paragraph">
            <wp:posOffset>-60325</wp:posOffset>
          </wp:positionV>
          <wp:extent cx="694800" cy="118800"/>
          <wp:effectExtent l="0" t="0" r="0" b="0"/>
          <wp:wrapNone/>
          <wp:docPr id="9" name="Grafik 9" descr="A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QU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800" cy="1188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6" behindDoc="0" locked="0" layoutInCell="1" allowOverlap="1" wp14:anchorId="49C9679B" wp14:editId="4E9879AD">
          <wp:simplePos x="0" y="0"/>
          <wp:positionH relativeFrom="column">
            <wp:posOffset>2514600</wp:posOffset>
          </wp:positionH>
          <wp:positionV relativeFrom="paragraph">
            <wp:posOffset>-60325</wp:posOffset>
          </wp:positionV>
          <wp:extent cx="658800" cy="100800"/>
          <wp:effectExtent l="0" t="0" r="0" b="0"/>
          <wp:wrapNone/>
          <wp:docPr id="8" name="Grafik 8" descr="LOGO_TEROS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TEROSON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8" behindDoc="0" locked="0" layoutInCell="1" allowOverlap="1" wp14:anchorId="4A80CFEB" wp14:editId="4AB53DB1">
          <wp:simplePos x="0" y="0"/>
          <wp:positionH relativeFrom="column">
            <wp:posOffset>1637665</wp:posOffset>
          </wp:positionH>
          <wp:positionV relativeFrom="paragraph">
            <wp:posOffset>-60325</wp:posOffset>
          </wp:positionV>
          <wp:extent cx="809625" cy="100330"/>
          <wp:effectExtent l="0" t="0" r="9525" b="0"/>
          <wp:wrapNone/>
          <wp:docPr id="6" name="Grafik 6" descr="BONDE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NDER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10033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4" behindDoc="0" locked="0" layoutInCell="1" allowOverlap="1" wp14:anchorId="260C888B" wp14:editId="49DEFCC9">
          <wp:simplePos x="0" y="0"/>
          <wp:positionH relativeFrom="column">
            <wp:posOffset>37465</wp:posOffset>
          </wp:positionH>
          <wp:positionV relativeFrom="paragraph">
            <wp:posOffset>-60325</wp:posOffset>
          </wp:positionV>
          <wp:extent cx="554400" cy="100800"/>
          <wp:effectExtent l="0" t="0" r="0" b="0"/>
          <wp:wrapNone/>
          <wp:docPr id="13" name="Grafik 1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T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4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5" behindDoc="0" locked="0" layoutInCell="1" allowOverlap="1" wp14:anchorId="0A947F05" wp14:editId="7DD987AD">
          <wp:simplePos x="0" y="0"/>
          <wp:positionH relativeFrom="column">
            <wp:posOffset>666115</wp:posOffset>
          </wp:positionH>
          <wp:positionV relativeFrom="paragraph">
            <wp:posOffset>-60960</wp:posOffset>
          </wp:positionV>
          <wp:extent cx="928800" cy="100800"/>
          <wp:effectExtent l="0" t="0" r="5080" b="0"/>
          <wp:wrapNone/>
          <wp:docPr id="7" name="Grafik 7" descr="TECHNOM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NOM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p>
  <w:p w14:paraId="577A058E" w14:textId="03061368" w:rsidR="00CF6F33" w:rsidRPr="00992A11" w:rsidRDefault="00B422EC" w:rsidP="00992A11">
    <w:pPr>
      <w:pStyle w:val="Pidipagina"/>
    </w:pPr>
    <w:r>
      <w:t xml:space="preserve">Pagina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A52F" w14:textId="77777777" w:rsidR="00A73D21" w:rsidRDefault="00A73D21">
      <w:bookmarkStart w:id="0" w:name="_Hlk47541104"/>
      <w:bookmarkEnd w:id="0"/>
      <w:r>
        <w:separator/>
      </w:r>
    </w:p>
  </w:footnote>
  <w:footnote w:type="continuationSeparator" w:id="0">
    <w:p w14:paraId="5A5C43BC" w14:textId="77777777" w:rsidR="00A73D21" w:rsidRDefault="00A73D21">
      <w:r>
        <w:continuationSeparator/>
      </w:r>
    </w:p>
  </w:footnote>
  <w:footnote w:type="continuationNotice" w:id="1">
    <w:p w14:paraId="1F657B20" w14:textId="77777777" w:rsidR="00A73D21" w:rsidRDefault="00A73D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50FCFBEA" w:rsidR="00CF6F33" w:rsidRPr="00EB46D9" w:rsidRDefault="0059722C" w:rsidP="00EB46D9">
    <w:pPr>
      <w:pStyle w:val="Intestazione"/>
    </w:pPr>
    <w:r>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414D05F4"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t xml:space="preserve">Comunicato </w:t>
    </w:r>
    <w:r w:rsidR="007157B2">
      <w:t>s</w:t>
    </w:r>
    <w:r>
      <w:t>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FA807E"/>
    <w:lvl w:ilvl="0">
      <w:start w:val="1"/>
      <w:numFmt w:val="bullet"/>
      <w:pStyle w:val="Puntoelenco2"/>
      <w:lvlText w:val=""/>
      <w:lvlJc w:val="left"/>
      <w:pPr>
        <w:tabs>
          <w:tab w:val="num" w:pos="643"/>
        </w:tabs>
        <w:ind w:left="643" w:hanging="360"/>
      </w:pPr>
      <w:rPr>
        <w:rFonts w:ascii="Symbol" w:hAnsi="Symbol"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52AF3"/>
    <w:multiLevelType w:val="multilevel"/>
    <w:tmpl w:val="AFDE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14E1F"/>
    <w:multiLevelType w:val="hybridMultilevel"/>
    <w:tmpl w:val="78C6C3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4381750A"/>
    <w:multiLevelType w:val="hybridMultilevel"/>
    <w:tmpl w:val="97340E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F50F3"/>
    <w:multiLevelType w:val="hybridMultilevel"/>
    <w:tmpl w:val="E062C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A206CF"/>
    <w:multiLevelType w:val="hybridMultilevel"/>
    <w:tmpl w:val="BF942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6563141">
    <w:abstractNumId w:val="2"/>
  </w:num>
  <w:num w:numId="2" w16cid:durableId="2132432806">
    <w:abstractNumId w:val="1"/>
  </w:num>
  <w:num w:numId="3" w16cid:durableId="159935080">
    <w:abstractNumId w:val="10"/>
  </w:num>
  <w:num w:numId="4" w16cid:durableId="1168638004">
    <w:abstractNumId w:val="6"/>
  </w:num>
  <w:num w:numId="5" w16cid:durableId="652442838">
    <w:abstractNumId w:val="5"/>
  </w:num>
  <w:num w:numId="6" w16cid:durableId="463742882">
    <w:abstractNumId w:val="8"/>
  </w:num>
  <w:num w:numId="7" w16cid:durableId="67768991">
    <w:abstractNumId w:val="0"/>
  </w:num>
  <w:num w:numId="8" w16cid:durableId="31155211">
    <w:abstractNumId w:val="9"/>
  </w:num>
  <w:num w:numId="9" w16cid:durableId="1818837502">
    <w:abstractNumId w:val="11"/>
  </w:num>
  <w:num w:numId="10" w16cid:durableId="775101456">
    <w:abstractNumId w:val="3"/>
  </w:num>
  <w:num w:numId="11" w16cid:durableId="426005172">
    <w:abstractNumId w:val="4"/>
  </w:num>
  <w:num w:numId="12" w16cid:durableId="1217930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15B3"/>
    <w:rsid w:val="000018FC"/>
    <w:rsid w:val="00002AA4"/>
    <w:rsid w:val="00003EA7"/>
    <w:rsid w:val="00005267"/>
    <w:rsid w:val="00006346"/>
    <w:rsid w:val="00011826"/>
    <w:rsid w:val="00021C67"/>
    <w:rsid w:val="00024928"/>
    <w:rsid w:val="00030557"/>
    <w:rsid w:val="00030F51"/>
    <w:rsid w:val="00035A84"/>
    <w:rsid w:val="00040CC9"/>
    <w:rsid w:val="000467C3"/>
    <w:rsid w:val="00047376"/>
    <w:rsid w:val="00051E86"/>
    <w:rsid w:val="000575F9"/>
    <w:rsid w:val="00057CEB"/>
    <w:rsid w:val="000618FC"/>
    <w:rsid w:val="00061977"/>
    <w:rsid w:val="00067071"/>
    <w:rsid w:val="000675AD"/>
    <w:rsid w:val="00073CC3"/>
    <w:rsid w:val="00074D2E"/>
    <w:rsid w:val="00080070"/>
    <w:rsid w:val="00080D10"/>
    <w:rsid w:val="0008357F"/>
    <w:rsid w:val="00084597"/>
    <w:rsid w:val="00084B53"/>
    <w:rsid w:val="00084C76"/>
    <w:rsid w:val="00087246"/>
    <w:rsid w:val="000929C5"/>
    <w:rsid w:val="00097F84"/>
    <w:rsid w:val="000A65AE"/>
    <w:rsid w:val="000B695A"/>
    <w:rsid w:val="000B6A83"/>
    <w:rsid w:val="000C210A"/>
    <w:rsid w:val="000C3455"/>
    <w:rsid w:val="000C56DD"/>
    <w:rsid w:val="000C60C6"/>
    <w:rsid w:val="000D1672"/>
    <w:rsid w:val="000D3761"/>
    <w:rsid w:val="000E0449"/>
    <w:rsid w:val="000E1A02"/>
    <w:rsid w:val="000E2F62"/>
    <w:rsid w:val="000E38ED"/>
    <w:rsid w:val="000E7F24"/>
    <w:rsid w:val="000F03BE"/>
    <w:rsid w:val="000F0770"/>
    <w:rsid w:val="000F1757"/>
    <w:rsid w:val="000F225B"/>
    <w:rsid w:val="000F239F"/>
    <w:rsid w:val="000F54AE"/>
    <w:rsid w:val="000F60B8"/>
    <w:rsid w:val="000F7FAF"/>
    <w:rsid w:val="0010075D"/>
    <w:rsid w:val="00101802"/>
    <w:rsid w:val="001041AE"/>
    <w:rsid w:val="00105975"/>
    <w:rsid w:val="0010646C"/>
    <w:rsid w:val="001077AF"/>
    <w:rsid w:val="00111F4D"/>
    <w:rsid w:val="00112A28"/>
    <w:rsid w:val="00115230"/>
    <w:rsid w:val="00115B5F"/>
    <w:rsid w:val="001162B4"/>
    <w:rsid w:val="00122CBC"/>
    <w:rsid w:val="001262B6"/>
    <w:rsid w:val="00126A00"/>
    <w:rsid w:val="00126D4A"/>
    <w:rsid w:val="0013242F"/>
    <w:rsid w:val="001329BC"/>
    <w:rsid w:val="00132DA9"/>
    <w:rsid w:val="0013305B"/>
    <w:rsid w:val="00133B99"/>
    <w:rsid w:val="00136AD5"/>
    <w:rsid w:val="001443BD"/>
    <w:rsid w:val="0014729B"/>
    <w:rsid w:val="00153F74"/>
    <w:rsid w:val="001577E9"/>
    <w:rsid w:val="0016138C"/>
    <w:rsid w:val="00164453"/>
    <w:rsid w:val="00165481"/>
    <w:rsid w:val="0016565D"/>
    <w:rsid w:val="00166F11"/>
    <w:rsid w:val="00167C29"/>
    <w:rsid w:val="00170ABA"/>
    <w:rsid w:val="001726E0"/>
    <w:rsid w:val="001731CE"/>
    <w:rsid w:val="001916CD"/>
    <w:rsid w:val="00193BE5"/>
    <w:rsid w:val="001A005E"/>
    <w:rsid w:val="001A0C9F"/>
    <w:rsid w:val="001A13F1"/>
    <w:rsid w:val="001B2552"/>
    <w:rsid w:val="001B3E39"/>
    <w:rsid w:val="001B7C20"/>
    <w:rsid w:val="001C0B32"/>
    <w:rsid w:val="001C4BE1"/>
    <w:rsid w:val="001C7422"/>
    <w:rsid w:val="001C7D60"/>
    <w:rsid w:val="001D3960"/>
    <w:rsid w:val="001D56F3"/>
    <w:rsid w:val="001D6009"/>
    <w:rsid w:val="001D7ADF"/>
    <w:rsid w:val="001E0F71"/>
    <w:rsid w:val="001E3138"/>
    <w:rsid w:val="001E6D05"/>
    <w:rsid w:val="001E7C28"/>
    <w:rsid w:val="001F083A"/>
    <w:rsid w:val="001F1BDF"/>
    <w:rsid w:val="001F6200"/>
    <w:rsid w:val="001F7110"/>
    <w:rsid w:val="001F7E96"/>
    <w:rsid w:val="00202284"/>
    <w:rsid w:val="00204D8D"/>
    <w:rsid w:val="00206041"/>
    <w:rsid w:val="0020648F"/>
    <w:rsid w:val="00206C15"/>
    <w:rsid w:val="00212488"/>
    <w:rsid w:val="00216AA8"/>
    <w:rsid w:val="00220628"/>
    <w:rsid w:val="002304D2"/>
    <w:rsid w:val="00230E5F"/>
    <w:rsid w:val="00234ABD"/>
    <w:rsid w:val="00236E2A"/>
    <w:rsid w:val="00237F62"/>
    <w:rsid w:val="002456B8"/>
    <w:rsid w:val="0024586A"/>
    <w:rsid w:val="00250502"/>
    <w:rsid w:val="00254E1E"/>
    <w:rsid w:val="00256F0C"/>
    <w:rsid w:val="00261FCC"/>
    <w:rsid w:val="00262C05"/>
    <w:rsid w:val="002647F8"/>
    <w:rsid w:val="00265161"/>
    <w:rsid w:val="00271150"/>
    <w:rsid w:val="00280FCD"/>
    <w:rsid w:val="00281D14"/>
    <w:rsid w:val="00282C13"/>
    <w:rsid w:val="00290A14"/>
    <w:rsid w:val="0029110D"/>
    <w:rsid w:val="00297C8E"/>
    <w:rsid w:val="002A0DF7"/>
    <w:rsid w:val="002A104B"/>
    <w:rsid w:val="002A2975"/>
    <w:rsid w:val="002A31AD"/>
    <w:rsid w:val="002A60E0"/>
    <w:rsid w:val="002C252E"/>
    <w:rsid w:val="002C6773"/>
    <w:rsid w:val="002D2A3D"/>
    <w:rsid w:val="002D75F8"/>
    <w:rsid w:val="002D7656"/>
    <w:rsid w:val="002E0B17"/>
    <w:rsid w:val="002E1A77"/>
    <w:rsid w:val="002E4FFB"/>
    <w:rsid w:val="002E5F3C"/>
    <w:rsid w:val="002E7B0D"/>
    <w:rsid w:val="002E7DED"/>
    <w:rsid w:val="002F3892"/>
    <w:rsid w:val="002F7E11"/>
    <w:rsid w:val="00300CDC"/>
    <w:rsid w:val="00304087"/>
    <w:rsid w:val="00310ACD"/>
    <w:rsid w:val="0031312B"/>
    <w:rsid w:val="0031379F"/>
    <w:rsid w:val="00316943"/>
    <w:rsid w:val="00320A26"/>
    <w:rsid w:val="00321344"/>
    <w:rsid w:val="00323AB5"/>
    <w:rsid w:val="00325610"/>
    <w:rsid w:val="00325924"/>
    <w:rsid w:val="003269F4"/>
    <w:rsid w:val="00327FA6"/>
    <w:rsid w:val="00330D6E"/>
    <w:rsid w:val="00331FAE"/>
    <w:rsid w:val="0033451C"/>
    <w:rsid w:val="0033508A"/>
    <w:rsid w:val="00336854"/>
    <w:rsid w:val="0034015C"/>
    <w:rsid w:val="003407A5"/>
    <w:rsid w:val="003442F4"/>
    <w:rsid w:val="00346527"/>
    <w:rsid w:val="00347327"/>
    <w:rsid w:val="0034733A"/>
    <w:rsid w:val="00353436"/>
    <w:rsid w:val="00353705"/>
    <w:rsid w:val="00354A39"/>
    <w:rsid w:val="003562E8"/>
    <w:rsid w:val="0036357D"/>
    <w:rsid w:val="003649BC"/>
    <w:rsid w:val="00365183"/>
    <w:rsid w:val="00365E44"/>
    <w:rsid w:val="00367AA1"/>
    <w:rsid w:val="00367C20"/>
    <w:rsid w:val="00372E36"/>
    <w:rsid w:val="00376EE9"/>
    <w:rsid w:val="003770C5"/>
    <w:rsid w:val="00377CBB"/>
    <w:rsid w:val="003832F7"/>
    <w:rsid w:val="003855ED"/>
    <w:rsid w:val="003877B6"/>
    <w:rsid w:val="00393887"/>
    <w:rsid w:val="00394209"/>
    <w:rsid w:val="00394315"/>
    <w:rsid w:val="00394C6B"/>
    <w:rsid w:val="00396ED4"/>
    <w:rsid w:val="0039713E"/>
    <w:rsid w:val="00397AE5"/>
    <w:rsid w:val="003A0128"/>
    <w:rsid w:val="003A4E62"/>
    <w:rsid w:val="003A4ED5"/>
    <w:rsid w:val="003A6AD6"/>
    <w:rsid w:val="003B1069"/>
    <w:rsid w:val="003B158C"/>
    <w:rsid w:val="003B346F"/>
    <w:rsid w:val="003B390A"/>
    <w:rsid w:val="003B3A1B"/>
    <w:rsid w:val="003B6D6F"/>
    <w:rsid w:val="003C10EB"/>
    <w:rsid w:val="003C15DE"/>
    <w:rsid w:val="003C3497"/>
    <w:rsid w:val="003C4EB2"/>
    <w:rsid w:val="003D0DAE"/>
    <w:rsid w:val="003D61E5"/>
    <w:rsid w:val="003D7528"/>
    <w:rsid w:val="003E49D3"/>
    <w:rsid w:val="003F1AF3"/>
    <w:rsid w:val="003F3A57"/>
    <w:rsid w:val="003F3F59"/>
    <w:rsid w:val="003F4D8D"/>
    <w:rsid w:val="003F5B32"/>
    <w:rsid w:val="0040359F"/>
    <w:rsid w:val="00411E94"/>
    <w:rsid w:val="0041339E"/>
    <w:rsid w:val="00420EB2"/>
    <w:rsid w:val="00425124"/>
    <w:rsid w:val="00427855"/>
    <w:rsid w:val="00430C14"/>
    <w:rsid w:val="004313E7"/>
    <w:rsid w:val="00441DCA"/>
    <w:rsid w:val="00442048"/>
    <w:rsid w:val="004438E7"/>
    <w:rsid w:val="0044763B"/>
    <w:rsid w:val="00447BDC"/>
    <w:rsid w:val="00461774"/>
    <w:rsid w:val="004629B3"/>
    <w:rsid w:val="0046376E"/>
    <w:rsid w:val="0046409E"/>
    <w:rsid w:val="00465671"/>
    <w:rsid w:val="0046690F"/>
    <w:rsid w:val="00472FEC"/>
    <w:rsid w:val="0047485D"/>
    <w:rsid w:val="00475FC2"/>
    <w:rsid w:val="004763CF"/>
    <w:rsid w:val="0048219B"/>
    <w:rsid w:val="00483EBD"/>
    <w:rsid w:val="00490A03"/>
    <w:rsid w:val="00492AD0"/>
    <w:rsid w:val="00493327"/>
    <w:rsid w:val="00494DBE"/>
    <w:rsid w:val="00495CE6"/>
    <w:rsid w:val="00495DA4"/>
    <w:rsid w:val="00497F7A"/>
    <w:rsid w:val="004A2C6A"/>
    <w:rsid w:val="004A323C"/>
    <w:rsid w:val="004B54E8"/>
    <w:rsid w:val="004B5E23"/>
    <w:rsid w:val="004C4FEB"/>
    <w:rsid w:val="004C6B79"/>
    <w:rsid w:val="004D059B"/>
    <w:rsid w:val="004D234C"/>
    <w:rsid w:val="004D2D6B"/>
    <w:rsid w:val="004D4CB6"/>
    <w:rsid w:val="004D5B3B"/>
    <w:rsid w:val="004E0A2C"/>
    <w:rsid w:val="004E3341"/>
    <w:rsid w:val="004F0202"/>
    <w:rsid w:val="004F10C1"/>
    <w:rsid w:val="004F613F"/>
    <w:rsid w:val="00502E62"/>
    <w:rsid w:val="00503CB8"/>
    <w:rsid w:val="00506B8A"/>
    <w:rsid w:val="00511B6E"/>
    <w:rsid w:val="00514DBB"/>
    <w:rsid w:val="0052212B"/>
    <w:rsid w:val="005233DF"/>
    <w:rsid w:val="00532F48"/>
    <w:rsid w:val="00534B46"/>
    <w:rsid w:val="00536134"/>
    <w:rsid w:val="00537624"/>
    <w:rsid w:val="00540358"/>
    <w:rsid w:val="00540D47"/>
    <w:rsid w:val="005458C2"/>
    <w:rsid w:val="00547E64"/>
    <w:rsid w:val="00550864"/>
    <w:rsid w:val="00550FB3"/>
    <w:rsid w:val="0055571E"/>
    <w:rsid w:val="00555920"/>
    <w:rsid w:val="00556F67"/>
    <w:rsid w:val="00557A4F"/>
    <w:rsid w:val="00572B69"/>
    <w:rsid w:val="00577403"/>
    <w:rsid w:val="00581B5F"/>
    <w:rsid w:val="005833F0"/>
    <w:rsid w:val="00584ADE"/>
    <w:rsid w:val="00586CAF"/>
    <w:rsid w:val="005873E9"/>
    <w:rsid w:val="00591180"/>
    <w:rsid w:val="0059392B"/>
    <w:rsid w:val="0059722C"/>
    <w:rsid w:val="0059736F"/>
    <w:rsid w:val="00597D07"/>
    <w:rsid w:val="005A19C8"/>
    <w:rsid w:val="005A3846"/>
    <w:rsid w:val="005A7523"/>
    <w:rsid w:val="005B148B"/>
    <w:rsid w:val="005B22DC"/>
    <w:rsid w:val="005B2DA9"/>
    <w:rsid w:val="005B6A58"/>
    <w:rsid w:val="005C0F63"/>
    <w:rsid w:val="005C7112"/>
    <w:rsid w:val="005D0561"/>
    <w:rsid w:val="005D0663"/>
    <w:rsid w:val="005D0AD9"/>
    <w:rsid w:val="005D14FC"/>
    <w:rsid w:val="005D22F6"/>
    <w:rsid w:val="005D6247"/>
    <w:rsid w:val="005E0C30"/>
    <w:rsid w:val="005E69D9"/>
    <w:rsid w:val="005E79E4"/>
    <w:rsid w:val="005E7A8D"/>
    <w:rsid w:val="005F1339"/>
    <w:rsid w:val="005F27F4"/>
    <w:rsid w:val="005F3239"/>
    <w:rsid w:val="005F5C81"/>
    <w:rsid w:val="005F6567"/>
    <w:rsid w:val="00600BAA"/>
    <w:rsid w:val="00601609"/>
    <w:rsid w:val="00603BAE"/>
    <w:rsid w:val="00606D9F"/>
    <w:rsid w:val="00607256"/>
    <w:rsid w:val="00613E25"/>
    <w:rsid w:val="006144B1"/>
    <w:rsid w:val="00615545"/>
    <w:rsid w:val="00616F8C"/>
    <w:rsid w:val="00621F2A"/>
    <w:rsid w:val="00625F0B"/>
    <w:rsid w:val="0062762F"/>
    <w:rsid w:val="00630CDC"/>
    <w:rsid w:val="006335F1"/>
    <w:rsid w:val="006345B6"/>
    <w:rsid w:val="00635712"/>
    <w:rsid w:val="00636C4C"/>
    <w:rsid w:val="0064374A"/>
    <w:rsid w:val="00643D8A"/>
    <w:rsid w:val="00647B5A"/>
    <w:rsid w:val="00652229"/>
    <w:rsid w:val="00652793"/>
    <w:rsid w:val="006626CA"/>
    <w:rsid w:val="00663487"/>
    <w:rsid w:val="00664DAF"/>
    <w:rsid w:val="00665B2D"/>
    <w:rsid w:val="00672382"/>
    <w:rsid w:val="00682EB9"/>
    <w:rsid w:val="0068441A"/>
    <w:rsid w:val="00685369"/>
    <w:rsid w:val="00690B19"/>
    <w:rsid w:val="00693F73"/>
    <w:rsid w:val="006A0A3C"/>
    <w:rsid w:val="006A1070"/>
    <w:rsid w:val="006A6025"/>
    <w:rsid w:val="006A79F0"/>
    <w:rsid w:val="006B1494"/>
    <w:rsid w:val="006B47EE"/>
    <w:rsid w:val="006B499F"/>
    <w:rsid w:val="006C13A6"/>
    <w:rsid w:val="006C18B7"/>
    <w:rsid w:val="006C2BFD"/>
    <w:rsid w:val="006C4CBA"/>
    <w:rsid w:val="006D3BFA"/>
    <w:rsid w:val="006D4996"/>
    <w:rsid w:val="006D54AB"/>
    <w:rsid w:val="006D6383"/>
    <w:rsid w:val="006E227C"/>
    <w:rsid w:val="006E3006"/>
    <w:rsid w:val="006E5032"/>
    <w:rsid w:val="006E51A6"/>
    <w:rsid w:val="006E5BDA"/>
    <w:rsid w:val="006F0F2F"/>
    <w:rsid w:val="006F0FC7"/>
    <w:rsid w:val="006F39A9"/>
    <w:rsid w:val="006F5A04"/>
    <w:rsid w:val="006F6659"/>
    <w:rsid w:val="006F670F"/>
    <w:rsid w:val="006F7C05"/>
    <w:rsid w:val="00700A77"/>
    <w:rsid w:val="00701447"/>
    <w:rsid w:val="00703272"/>
    <w:rsid w:val="0070733C"/>
    <w:rsid w:val="00710C5D"/>
    <w:rsid w:val="00713285"/>
    <w:rsid w:val="0071348C"/>
    <w:rsid w:val="0071553C"/>
    <w:rsid w:val="007157B2"/>
    <w:rsid w:val="00717273"/>
    <w:rsid w:val="00720FD4"/>
    <w:rsid w:val="007237F0"/>
    <w:rsid w:val="00724AF2"/>
    <w:rsid w:val="0073096C"/>
    <w:rsid w:val="00735406"/>
    <w:rsid w:val="00741C1A"/>
    <w:rsid w:val="00742398"/>
    <w:rsid w:val="00742A76"/>
    <w:rsid w:val="00743398"/>
    <w:rsid w:val="00743C8C"/>
    <w:rsid w:val="00744C98"/>
    <w:rsid w:val="00746BDE"/>
    <w:rsid w:val="007507B5"/>
    <w:rsid w:val="0075091D"/>
    <w:rsid w:val="00750E61"/>
    <w:rsid w:val="007524D1"/>
    <w:rsid w:val="00753A24"/>
    <w:rsid w:val="00754156"/>
    <w:rsid w:val="0076046A"/>
    <w:rsid w:val="00761239"/>
    <w:rsid w:val="00761990"/>
    <w:rsid w:val="00764B80"/>
    <w:rsid w:val="00772188"/>
    <w:rsid w:val="00772489"/>
    <w:rsid w:val="007737D9"/>
    <w:rsid w:val="00780B01"/>
    <w:rsid w:val="007813D0"/>
    <w:rsid w:val="00785993"/>
    <w:rsid w:val="007866E2"/>
    <w:rsid w:val="00786BA3"/>
    <w:rsid w:val="00790F7D"/>
    <w:rsid w:val="0079202F"/>
    <w:rsid w:val="007922B6"/>
    <w:rsid w:val="00793058"/>
    <w:rsid w:val="00795AF2"/>
    <w:rsid w:val="007976E4"/>
    <w:rsid w:val="007A2AAD"/>
    <w:rsid w:val="007A4432"/>
    <w:rsid w:val="007A4E2A"/>
    <w:rsid w:val="007A784E"/>
    <w:rsid w:val="007B499C"/>
    <w:rsid w:val="007B4D4B"/>
    <w:rsid w:val="007C200A"/>
    <w:rsid w:val="007C2248"/>
    <w:rsid w:val="007C61DA"/>
    <w:rsid w:val="007D2A02"/>
    <w:rsid w:val="007D37B0"/>
    <w:rsid w:val="007E0748"/>
    <w:rsid w:val="007E6EA1"/>
    <w:rsid w:val="007F0F63"/>
    <w:rsid w:val="007F25E6"/>
    <w:rsid w:val="007F2B1E"/>
    <w:rsid w:val="007F62B4"/>
    <w:rsid w:val="007F7AFF"/>
    <w:rsid w:val="00801517"/>
    <w:rsid w:val="008050E0"/>
    <w:rsid w:val="00806919"/>
    <w:rsid w:val="00807705"/>
    <w:rsid w:val="00811918"/>
    <w:rsid w:val="00814D43"/>
    <w:rsid w:val="00814F0C"/>
    <w:rsid w:val="00817AE8"/>
    <w:rsid w:val="00817DE8"/>
    <w:rsid w:val="00821696"/>
    <w:rsid w:val="008229F5"/>
    <w:rsid w:val="0082699A"/>
    <w:rsid w:val="0083226F"/>
    <w:rsid w:val="00833CEB"/>
    <w:rsid w:val="008342DC"/>
    <w:rsid w:val="008372D2"/>
    <w:rsid w:val="008377BC"/>
    <w:rsid w:val="00840289"/>
    <w:rsid w:val="00840410"/>
    <w:rsid w:val="00844C17"/>
    <w:rsid w:val="00847726"/>
    <w:rsid w:val="00852511"/>
    <w:rsid w:val="00853987"/>
    <w:rsid w:val="008614F1"/>
    <w:rsid w:val="0086355A"/>
    <w:rsid w:val="008639B3"/>
    <w:rsid w:val="00863C1A"/>
    <w:rsid w:val="00866ACF"/>
    <w:rsid w:val="0087142D"/>
    <w:rsid w:val="00873956"/>
    <w:rsid w:val="008763A7"/>
    <w:rsid w:val="00876E34"/>
    <w:rsid w:val="00880E72"/>
    <w:rsid w:val="008825EE"/>
    <w:rsid w:val="00882C65"/>
    <w:rsid w:val="0088596E"/>
    <w:rsid w:val="0089796A"/>
    <w:rsid w:val="008A2375"/>
    <w:rsid w:val="008A6872"/>
    <w:rsid w:val="008B2F46"/>
    <w:rsid w:val="008B3A90"/>
    <w:rsid w:val="008C5989"/>
    <w:rsid w:val="008D76C5"/>
    <w:rsid w:val="008E0AFA"/>
    <w:rsid w:val="008E5838"/>
    <w:rsid w:val="008E75D3"/>
    <w:rsid w:val="008F1080"/>
    <w:rsid w:val="008F125E"/>
    <w:rsid w:val="008F4D2F"/>
    <w:rsid w:val="008F4E81"/>
    <w:rsid w:val="00900053"/>
    <w:rsid w:val="00901004"/>
    <w:rsid w:val="00902FFA"/>
    <w:rsid w:val="00906292"/>
    <w:rsid w:val="00910795"/>
    <w:rsid w:val="00910CFB"/>
    <w:rsid w:val="009119A8"/>
    <w:rsid w:val="0091292A"/>
    <w:rsid w:val="00914672"/>
    <w:rsid w:val="00917162"/>
    <w:rsid w:val="00923219"/>
    <w:rsid w:val="009251CC"/>
    <w:rsid w:val="00925CB4"/>
    <w:rsid w:val="0092714E"/>
    <w:rsid w:val="00936869"/>
    <w:rsid w:val="00942002"/>
    <w:rsid w:val="00942F66"/>
    <w:rsid w:val="00947885"/>
    <w:rsid w:val="00952168"/>
    <w:rsid w:val="009527FE"/>
    <w:rsid w:val="00952AAE"/>
    <w:rsid w:val="00953B48"/>
    <w:rsid w:val="00957663"/>
    <w:rsid w:val="00960ADE"/>
    <w:rsid w:val="009739A0"/>
    <w:rsid w:val="00974F84"/>
    <w:rsid w:val="00975CEB"/>
    <w:rsid w:val="009767C7"/>
    <w:rsid w:val="0097697E"/>
    <w:rsid w:val="00977E2F"/>
    <w:rsid w:val="00982C00"/>
    <w:rsid w:val="0098579A"/>
    <w:rsid w:val="009873BB"/>
    <w:rsid w:val="0099195A"/>
    <w:rsid w:val="00992A11"/>
    <w:rsid w:val="00993A61"/>
    <w:rsid w:val="00994681"/>
    <w:rsid w:val="0099486A"/>
    <w:rsid w:val="00996F9E"/>
    <w:rsid w:val="00997432"/>
    <w:rsid w:val="009A0E26"/>
    <w:rsid w:val="009A16EC"/>
    <w:rsid w:val="009A40A6"/>
    <w:rsid w:val="009A73F5"/>
    <w:rsid w:val="009B29B7"/>
    <w:rsid w:val="009B3B37"/>
    <w:rsid w:val="009B5005"/>
    <w:rsid w:val="009B5C51"/>
    <w:rsid w:val="009B7D1F"/>
    <w:rsid w:val="009C0101"/>
    <w:rsid w:val="009C088E"/>
    <w:rsid w:val="009C4D35"/>
    <w:rsid w:val="009D0B59"/>
    <w:rsid w:val="009D1522"/>
    <w:rsid w:val="009D5934"/>
    <w:rsid w:val="009D7252"/>
    <w:rsid w:val="009D77CC"/>
    <w:rsid w:val="009D7EAE"/>
    <w:rsid w:val="009E290C"/>
    <w:rsid w:val="009E5EB4"/>
    <w:rsid w:val="009F4C11"/>
    <w:rsid w:val="009F50AA"/>
    <w:rsid w:val="009F68A2"/>
    <w:rsid w:val="00A04309"/>
    <w:rsid w:val="00A044D6"/>
    <w:rsid w:val="00A04ADB"/>
    <w:rsid w:val="00A04C83"/>
    <w:rsid w:val="00A11E0F"/>
    <w:rsid w:val="00A172D7"/>
    <w:rsid w:val="00A233BB"/>
    <w:rsid w:val="00A26CB6"/>
    <w:rsid w:val="00A32F82"/>
    <w:rsid w:val="00A32F8B"/>
    <w:rsid w:val="00A36BE5"/>
    <w:rsid w:val="00A37204"/>
    <w:rsid w:val="00A3756F"/>
    <w:rsid w:val="00A42D6F"/>
    <w:rsid w:val="00A44E39"/>
    <w:rsid w:val="00A45A62"/>
    <w:rsid w:val="00A46900"/>
    <w:rsid w:val="00A54AC5"/>
    <w:rsid w:val="00A55DB5"/>
    <w:rsid w:val="00A55DC3"/>
    <w:rsid w:val="00A56D41"/>
    <w:rsid w:val="00A57235"/>
    <w:rsid w:val="00A61353"/>
    <w:rsid w:val="00A66DB1"/>
    <w:rsid w:val="00A67A92"/>
    <w:rsid w:val="00A71978"/>
    <w:rsid w:val="00A734C0"/>
    <w:rsid w:val="00A73D21"/>
    <w:rsid w:val="00A86638"/>
    <w:rsid w:val="00A87870"/>
    <w:rsid w:val="00A90F9B"/>
    <w:rsid w:val="00A91A70"/>
    <w:rsid w:val="00A946A6"/>
    <w:rsid w:val="00A94900"/>
    <w:rsid w:val="00A97B28"/>
    <w:rsid w:val="00AA1B85"/>
    <w:rsid w:val="00AA2070"/>
    <w:rsid w:val="00AB1CB6"/>
    <w:rsid w:val="00AB1D9A"/>
    <w:rsid w:val="00AB6024"/>
    <w:rsid w:val="00AC7490"/>
    <w:rsid w:val="00AC7B18"/>
    <w:rsid w:val="00AD44FE"/>
    <w:rsid w:val="00AE1117"/>
    <w:rsid w:val="00AE2500"/>
    <w:rsid w:val="00AE3F43"/>
    <w:rsid w:val="00AE49F1"/>
    <w:rsid w:val="00AE75D0"/>
    <w:rsid w:val="00AF13E2"/>
    <w:rsid w:val="00B04720"/>
    <w:rsid w:val="00B05021"/>
    <w:rsid w:val="00B05CCA"/>
    <w:rsid w:val="00B06F63"/>
    <w:rsid w:val="00B14271"/>
    <w:rsid w:val="00B16270"/>
    <w:rsid w:val="00B231DE"/>
    <w:rsid w:val="00B24865"/>
    <w:rsid w:val="00B25BC9"/>
    <w:rsid w:val="00B2685D"/>
    <w:rsid w:val="00B30351"/>
    <w:rsid w:val="00B30B56"/>
    <w:rsid w:val="00B32171"/>
    <w:rsid w:val="00B3342B"/>
    <w:rsid w:val="00B33C2A"/>
    <w:rsid w:val="00B37A72"/>
    <w:rsid w:val="00B422EC"/>
    <w:rsid w:val="00B664CD"/>
    <w:rsid w:val="00B67887"/>
    <w:rsid w:val="00B71502"/>
    <w:rsid w:val="00B726D4"/>
    <w:rsid w:val="00B73FE1"/>
    <w:rsid w:val="00B74624"/>
    <w:rsid w:val="00B8214F"/>
    <w:rsid w:val="00B82A5F"/>
    <w:rsid w:val="00B86A4F"/>
    <w:rsid w:val="00B87471"/>
    <w:rsid w:val="00B93035"/>
    <w:rsid w:val="00B93B4F"/>
    <w:rsid w:val="00B958E8"/>
    <w:rsid w:val="00B97E4A"/>
    <w:rsid w:val="00BA0284"/>
    <w:rsid w:val="00BA09B2"/>
    <w:rsid w:val="00BA0B3A"/>
    <w:rsid w:val="00BA5B46"/>
    <w:rsid w:val="00BB14B3"/>
    <w:rsid w:val="00BC0995"/>
    <w:rsid w:val="00BC73D4"/>
    <w:rsid w:val="00BE793A"/>
    <w:rsid w:val="00BF2B82"/>
    <w:rsid w:val="00BF432A"/>
    <w:rsid w:val="00BF5EC0"/>
    <w:rsid w:val="00BF6E82"/>
    <w:rsid w:val="00C01621"/>
    <w:rsid w:val="00C02CA2"/>
    <w:rsid w:val="00C060C7"/>
    <w:rsid w:val="00C06DB1"/>
    <w:rsid w:val="00C14285"/>
    <w:rsid w:val="00C15243"/>
    <w:rsid w:val="00C20CD4"/>
    <w:rsid w:val="00C21491"/>
    <w:rsid w:val="00C24C17"/>
    <w:rsid w:val="00C327F3"/>
    <w:rsid w:val="00C3758F"/>
    <w:rsid w:val="00C40B88"/>
    <w:rsid w:val="00C47D87"/>
    <w:rsid w:val="00C5376E"/>
    <w:rsid w:val="00C54375"/>
    <w:rsid w:val="00C57A6D"/>
    <w:rsid w:val="00C603A6"/>
    <w:rsid w:val="00C63B9A"/>
    <w:rsid w:val="00C6681B"/>
    <w:rsid w:val="00C77C54"/>
    <w:rsid w:val="00C808A6"/>
    <w:rsid w:val="00C87159"/>
    <w:rsid w:val="00C97091"/>
    <w:rsid w:val="00C97260"/>
    <w:rsid w:val="00CA04C1"/>
    <w:rsid w:val="00CA2001"/>
    <w:rsid w:val="00CA5613"/>
    <w:rsid w:val="00CB0A0C"/>
    <w:rsid w:val="00CB5B6C"/>
    <w:rsid w:val="00CC052E"/>
    <w:rsid w:val="00CC0891"/>
    <w:rsid w:val="00CC1926"/>
    <w:rsid w:val="00CC6D99"/>
    <w:rsid w:val="00CD12F4"/>
    <w:rsid w:val="00CD16BE"/>
    <w:rsid w:val="00CD4393"/>
    <w:rsid w:val="00CD4616"/>
    <w:rsid w:val="00CD56AF"/>
    <w:rsid w:val="00CE0FDF"/>
    <w:rsid w:val="00CE33D5"/>
    <w:rsid w:val="00CE59B3"/>
    <w:rsid w:val="00CF0094"/>
    <w:rsid w:val="00CF10FD"/>
    <w:rsid w:val="00CF3CA5"/>
    <w:rsid w:val="00CF4571"/>
    <w:rsid w:val="00CF5D37"/>
    <w:rsid w:val="00CF6F33"/>
    <w:rsid w:val="00CF7DC4"/>
    <w:rsid w:val="00D02248"/>
    <w:rsid w:val="00D063B8"/>
    <w:rsid w:val="00D06825"/>
    <w:rsid w:val="00D07B96"/>
    <w:rsid w:val="00D17E3B"/>
    <w:rsid w:val="00D23C09"/>
    <w:rsid w:val="00D23CED"/>
    <w:rsid w:val="00D24BD2"/>
    <w:rsid w:val="00D2573D"/>
    <w:rsid w:val="00D260A2"/>
    <w:rsid w:val="00D304AF"/>
    <w:rsid w:val="00D30CC6"/>
    <w:rsid w:val="00D3260C"/>
    <w:rsid w:val="00D35790"/>
    <w:rsid w:val="00D35CA0"/>
    <w:rsid w:val="00D50429"/>
    <w:rsid w:val="00D5653B"/>
    <w:rsid w:val="00D62EF1"/>
    <w:rsid w:val="00D6309D"/>
    <w:rsid w:val="00D644CA"/>
    <w:rsid w:val="00D65F14"/>
    <w:rsid w:val="00D66FC2"/>
    <w:rsid w:val="00D6739C"/>
    <w:rsid w:val="00D76C7E"/>
    <w:rsid w:val="00D771DE"/>
    <w:rsid w:val="00D7776D"/>
    <w:rsid w:val="00D81595"/>
    <w:rsid w:val="00D835FC"/>
    <w:rsid w:val="00D9293F"/>
    <w:rsid w:val="00D93598"/>
    <w:rsid w:val="00D93C88"/>
    <w:rsid w:val="00D957A0"/>
    <w:rsid w:val="00D957B3"/>
    <w:rsid w:val="00D96DF3"/>
    <w:rsid w:val="00DA1E18"/>
    <w:rsid w:val="00DA2009"/>
    <w:rsid w:val="00DA639F"/>
    <w:rsid w:val="00DB05B1"/>
    <w:rsid w:val="00DB18B0"/>
    <w:rsid w:val="00DB29E6"/>
    <w:rsid w:val="00DB5A79"/>
    <w:rsid w:val="00DB5D40"/>
    <w:rsid w:val="00DB7393"/>
    <w:rsid w:val="00DB7A93"/>
    <w:rsid w:val="00DC2465"/>
    <w:rsid w:val="00DD512E"/>
    <w:rsid w:val="00DD5704"/>
    <w:rsid w:val="00DE08B8"/>
    <w:rsid w:val="00DE1177"/>
    <w:rsid w:val="00DE2CEA"/>
    <w:rsid w:val="00DE3C60"/>
    <w:rsid w:val="00DE6A3C"/>
    <w:rsid w:val="00DE74F4"/>
    <w:rsid w:val="00DE7630"/>
    <w:rsid w:val="00DE7F97"/>
    <w:rsid w:val="00DF1010"/>
    <w:rsid w:val="00DF139F"/>
    <w:rsid w:val="00DF25F2"/>
    <w:rsid w:val="00DF2BB9"/>
    <w:rsid w:val="00DF5AEA"/>
    <w:rsid w:val="00DF63F6"/>
    <w:rsid w:val="00E01749"/>
    <w:rsid w:val="00E01E8A"/>
    <w:rsid w:val="00E0376A"/>
    <w:rsid w:val="00E058B6"/>
    <w:rsid w:val="00E05D78"/>
    <w:rsid w:val="00E070CD"/>
    <w:rsid w:val="00E07D63"/>
    <w:rsid w:val="00E110BD"/>
    <w:rsid w:val="00E13747"/>
    <w:rsid w:val="00E17ECC"/>
    <w:rsid w:val="00E23FEB"/>
    <w:rsid w:val="00E2402D"/>
    <w:rsid w:val="00E25AEA"/>
    <w:rsid w:val="00E30DEF"/>
    <w:rsid w:val="00E30ED2"/>
    <w:rsid w:val="00E31276"/>
    <w:rsid w:val="00E31A43"/>
    <w:rsid w:val="00E32148"/>
    <w:rsid w:val="00E36A95"/>
    <w:rsid w:val="00E37F70"/>
    <w:rsid w:val="00E4032C"/>
    <w:rsid w:val="00E43994"/>
    <w:rsid w:val="00E446C1"/>
    <w:rsid w:val="00E52132"/>
    <w:rsid w:val="00E54EDF"/>
    <w:rsid w:val="00E56CA7"/>
    <w:rsid w:val="00E74035"/>
    <w:rsid w:val="00E758B9"/>
    <w:rsid w:val="00E77BBC"/>
    <w:rsid w:val="00E85569"/>
    <w:rsid w:val="00E856AF"/>
    <w:rsid w:val="00E86B83"/>
    <w:rsid w:val="00E87C64"/>
    <w:rsid w:val="00E919EC"/>
    <w:rsid w:val="00E93A01"/>
    <w:rsid w:val="00E93FF8"/>
    <w:rsid w:val="00E96EAF"/>
    <w:rsid w:val="00EA0116"/>
    <w:rsid w:val="00EA1752"/>
    <w:rsid w:val="00EA2763"/>
    <w:rsid w:val="00EA5A89"/>
    <w:rsid w:val="00EA5BDB"/>
    <w:rsid w:val="00EB46D9"/>
    <w:rsid w:val="00EC142D"/>
    <w:rsid w:val="00EC1E16"/>
    <w:rsid w:val="00EC254A"/>
    <w:rsid w:val="00EC5628"/>
    <w:rsid w:val="00ED0024"/>
    <w:rsid w:val="00ED0F85"/>
    <w:rsid w:val="00ED2B5C"/>
    <w:rsid w:val="00ED3269"/>
    <w:rsid w:val="00EE1A8C"/>
    <w:rsid w:val="00EE43D4"/>
    <w:rsid w:val="00EE4643"/>
    <w:rsid w:val="00EF0D27"/>
    <w:rsid w:val="00EF1330"/>
    <w:rsid w:val="00EF15FF"/>
    <w:rsid w:val="00EF7111"/>
    <w:rsid w:val="00EF7D1A"/>
    <w:rsid w:val="00F0448F"/>
    <w:rsid w:val="00F05B9E"/>
    <w:rsid w:val="00F0716C"/>
    <w:rsid w:val="00F13C55"/>
    <w:rsid w:val="00F161A3"/>
    <w:rsid w:val="00F24197"/>
    <w:rsid w:val="00F270E9"/>
    <w:rsid w:val="00F275C0"/>
    <w:rsid w:val="00F346B6"/>
    <w:rsid w:val="00F3570B"/>
    <w:rsid w:val="00F36145"/>
    <w:rsid w:val="00F37BDD"/>
    <w:rsid w:val="00F41503"/>
    <w:rsid w:val="00F418A8"/>
    <w:rsid w:val="00F433CE"/>
    <w:rsid w:val="00F466C8"/>
    <w:rsid w:val="00F469A9"/>
    <w:rsid w:val="00F50B46"/>
    <w:rsid w:val="00F50D1F"/>
    <w:rsid w:val="00F54B14"/>
    <w:rsid w:val="00F54BDA"/>
    <w:rsid w:val="00F56E2C"/>
    <w:rsid w:val="00F575B7"/>
    <w:rsid w:val="00F635FC"/>
    <w:rsid w:val="00F63D03"/>
    <w:rsid w:val="00F65E2F"/>
    <w:rsid w:val="00F67DF1"/>
    <w:rsid w:val="00F7223B"/>
    <w:rsid w:val="00F72B40"/>
    <w:rsid w:val="00F74F8D"/>
    <w:rsid w:val="00F82E13"/>
    <w:rsid w:val="00F8309B"/>
    <w:rsid w:val="00F833C9"/>
    <w:rsid w:val="00F84E93"/>
    <w:rsid w:val="00F90064"/>
    <w:rsid w:val="00F91B6E"/>
    <w:rsid w:val="00F95663"/>
    <w:rsid w:val="00F96AFD"/>
    <w:rsid w:val="00FA1398"/>
    <w:rsid w:val="00FA13F7"/>
    <w:rsid w:val="00FA2E19"/>
    <w:rsid w:val="00FA697F"/>
    <w:rsid w:val="00FB322E"/>
    <w:rsid w:val="00FB5521"/>
    <w:rsid w:val="00FB5F40"/>
    <w:rsid w:val="00FB610D"/>
    <w:rsid w:val="00FC11A5"/>
    <w:rsid w:val="00FC3925"/>
    <w:rsid w:val="00FC4477"/>
    <w:rsid w:val="00FC46FB"/>
    <w:rsid w:val="00FD2BD3"/>
    <w:rsid w:val="00FD4CCA"/>
    <w:rsid w:val="00FE0128"/>
    <w:rsid w:val="00FE2A9E"/>
    <w:rsid w:val="00FE67EB"/>
    <w:rsid w:val="00FE7700"/>
    <w:rsid w:val="00FE7B0A"/>
    <w:rsid w:val="00FF65C0"/>
    <w:rsid w:val="11A78CF1"/>
    <w:rsid w:val="155A6839"/>
    <w:rsid w:val="2615CC8E"/>
    <w:rsid w:val="2FB12CEA"/>
    <w:rsid w:val="316C4E58"/>
    <w:rsid w:val="47FF241D"/>
    <w:rsid w:val="4E9DDEAE"/>
    <w:rsid w:val="53E689DE"/>
    <w:rsid w:val="5466A473"/>
    <w:rsid w:val="603384DD"/>
    <w:rsid w:val="667A9B94"/>
    <w:rsid w:val="66D85554"/>
    <w:rsid w:val="6C1B8521"/>
    <w:rsid w:val="6CEF748B"/>
    <w:rsid w:val="6F6DED38"/>
    <w:rsid w:val="6FE2375F"/>
    <w:rsid w:val="6FE49516"/>
    <w:rsid w:val="7A8CA1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it-I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2975"/>
    <w:pPr>
      <w:spacing w:line="276" w:lineRule="auto"/>
      <w:jc w:val="both"/>
    </w:pPr>
    <w:rPr>
      <w:sz w:val="22"/>
    </w:rPr>
  </w:style>
  <w:style w:type="paragraph" w:styleId="Titolo1">
    <w:name w:val="heading 1"/>
    <w:basedOn w:val="Normale"/>
    <w:next w:val="Normale"/>
    <w:link w:val="Titolo1Carattere"/>
    <w:uiPriority w:val="99"/>
    <w:qFormat/>
    <w:rsid w:val="00097261"/>
    <w:pPr>
      <w:keepNext/>
      <w:spacing w:line="420" w:lineRule="atLeast"/>
      <w:outlineLvl w:val="0"/>
    </w:pPr>
    <w:rPr>
      <w:rFonts w:cs="Arial"/>
      <w:b/>
      <w:bCs/>
      <w:kern w:val="32"/>
      <w:sz w:val="36"/>
      <w:szCs w:val="32"/>
    </w:rPr>
  </w:style>
  <w:style w:type="paragraph" w:styleId="Titolo2">
    <w:name w:val="heading 2"/>
    <w:basedOn w:val="Normale"/>
    <w:next w:val="Normale"/>
    <w:qFormat/>
    <w:rsid w:val="003F46B0"/>
    <w:pPr>
      <w:keepNext/>
      <w:outlineLvl w:val="1"/>
    </w:pPr>
    <w:rPr>
      <w:rFonts w:cs="Arial"/>
      <w:bCs/>
      <w:iCs/>
      <w:color w:val="E1000F"/>
      <w:szCs w:val="28"/>
    </w:rPr>
  </w:style>
  <w:style w:type="paragraph" w:styleId="Titolo3">
    <w:name w:val="heading 3"/>
    <w:basedOn w:val="Titolo2"/>
    <w:next w:val="Normale"/>
    <w:qFormat/>
    <w:rsid w:val="006F1596"/>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dipagina">
    <w:name w:val="footer"/>
    <w:basedOn w:val="Normale"/>
    <w:link w:val="PidipaginaCarattere"/>
    <w:rsid w:val="00992A11"/>
    <w:pPr>
      <w:tabs>
        <w:tab w:val="right" w:pos="7083"/>
        <w:tab w:val="right" w:pos="8640"/>
      </w:tabs>
      <w:spacing w:line="180" w:lineRule="atLeast"/>
      <w:jc w:val="right"/>
    </w:pPr>
    <w:rPr>
      <w:bCs/>
      <w:noProof/>
      <w:sz w:val="12"/>
    </w:rPr>
  </w:style>
  <w:style w:type="paragraph" w:customStyle="1" w:styleId="Intro">
    <w:name w:val="Intro"/>
    <w:basedOn w:val="Normale"/>
    <w:rsid w:val="006F1596"/>
    <w:pPr>
      <w:spacing w:after="300"/>
    </w:pPr>
    <w:rPr>
      <w:color w:val="415055"/>
      <w:sz w:val="24"/>
    </w:rPr>
  </w:style>
  <w:style w:type="paragraph" w:customStyle="1" w:styleId="NumBullet">
    <w:name w:val="Num_Bullet"/>
    <w:basedOn w:val="Normale"/>
    <w:rsid w:val="00576BC8"/>
    <w:pPr>
      <w:numPr>
        <w:numId w:val="1"/>
      </w:numPr>
      <w:tabs>
        <w:tab w:val="clear" w:pos="567"/>
        <w:tab w:val="left" w:pos="357"/>
      </w:tabs>
      <w:ind w:left="357" w:hanging="357"/>
    </w:pPr>
  </w:style>
  <w:style w:type="paragraph" w:customStyle="1" w:styleId="Page1Name">
    <w:name w:val="Page1_Name"/>
    <w:basedOn w:val="Normale"/>
    <w:rsid w:val="004F237B"/>
    <w:pPr>
      <w:spacing w:after="420" w:line="360" w:lineRule="atLeast"/>
    </w:pPr>
    <w:rPr>
      <w:b/>
      <w:sz w:val="30"/>
    </w:rPr>
  </w:style>
  <w:style w:type="paragraph" w:customStyle="1" w:styleId="Page1Title">
    <w:name w:val="Page1_Title"/>
    <w:basedOn w:val="Normale"/>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gliatabella">
    <w:name w:val="Table Grid"/>
    <w:basedOn w:val="Tabellanorma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e"/>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it-IT" w:eastAsia="en-US" w:bidi="ar-SA"/>
    </w:rPr>
  </w:style>
  <w:style w:type="paragraph" w:customStyle="1" w:styleId="Standard12pt">
    <w:name w:val="Standard_12pt"/>
    <w:basedOn w:val="Normale"/>
    <w:rsid w:val="0048435F"/>
    <w:pPr>
      <w:spacing w:line="300" w:lineRule="atLeast"/>
    </w:pPr>
    <w:rPr>
      <w:sz w:val="24"/>
    </w:rPr>
  </w:style>
  <w:style w:type="character" w:customStyle="1" w:styleId="Titolo1Carattere">
    <w:name w:val="Titolo 1 Carattere"/>
    <w:link w:val="Titolo1"/>
    <w:uiPriority w:val="99"/>
    <w:locked/>
    <w:rsid w:val="00B422EC"/>
    <w:rPr>
      <w:rFonts w:ascii="Arial" w:hAnsi="Arial" w:cs="Arial"/>
      <w:b/>
      <w:bCs/>
      <w:kern w:val="32"/>
      <w:sz w:val="36"/>
      <w:szCs w:val="32"/>
      <w:lang w:val="it-IT"/>
    </w:rPr>
  </w:style>
  <w:style w:type="character" w:styleId="Collegamentoipertestual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e"/>
    <w:uiPriority w:val="34"/>
    <w:qFormat/>
    <w:rsid w:val="00B422EC"/>
    <w:pPr>
      <w:ind w:left="720"/>
    </w:pPr>
  </w:style>
  <w:style w:type="paragraph" w:styleId="Testofumetto">
    <w:name w:val="Balloon Text"/>
    <w:basedOn w:val="Normale"/>
    <w:link w:val="TestofumettoCarattere"/>
    <w:rsid w:val="00336854"/>
    <w:pPr>
      <w:spacing w:line="240" w:lineRule="auto"/>
    </w:pPr>
    <w:rPr>
      <w:sz w:val="18"/>
      <w:szCs w:val="18"/>
    </w:rPr>
  </w:style>
  <w:style w:type="character" w:customStyle="1" w:styleId="TestofumettoCarattere">
    <w:name w:val="Testo fumetto Carattere"/>
    <w:link w:val="Testofumetto"/>
    <w:rsid w:val="00336854"/>
    <w:rPr>
      <w:rFonts w:ascii="Segoe UI" w:hAnsi="Segoe UI"/>
      <w:sz w:val="18"/>
      <w:szCs w:val="18"/>
      <w:lang w:val="it-IT"/>
    </w:rPr>
  </w:style>
  <w:style w:type="paragraph" w:customStyle="1" w:styleId="MittlereListe2-Akzent21">
    <w:name w:val="Mittlere Liste 2 - Akzent 21"/>
    <w:hidden/>
    <w:uiPriority w:val="99"/>
    <w:semiHidden/>
    <w:rsid w:val="002E0B17"/>
    <w:rPr>
      <w:rFonts w:ascii="Arial" w:hAnsi="Arial"/>
    </w:rPr>
  </w:style>
  <w:style w:type="character" w:customStyle="1" w:styleId="PidipaginaCarattere">
    <w:name w:val="Piè di pagina Carattere"/>
    <w:link w:val="Pidipagina"/>
    <w:rsid w:val="00992A11"/>
    <w:rPr>
      <w:rFonts w:ascii="Segoe UI" w:hAnsi="Segoe UI"/>
      <w:bCs/>
      <w:noProof/>
      <w:sz w:val="12"/>
      <w:szCs w:val="24"/>
      <w:lang w:val="it-IT"/>
    </w:rPr>
  </w:style>
  <w:style w:type="character" w:styleId="Menzionenonrisolt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e"/>
    <w:rsid w:val="00974F84"/>
    <w:rPr>
      <w:szCs w:val="20"/>
    </w:rPr>
  </w:style>
  <w:style w:type="paragraph" w:customStyle="1" w:styleId="Style12ptJustifiedLinespacing15lines1">
    <w:name w:val="Style 12 pt Justified Line spacing:  1.5 lines1"/>
    <w:basedOn w:val="Normale"/>
    <w:rsid w:val="00974F84"/>
    <w:pPr>
      <w:spacing w:before="120"/>
    </w:pPr>
    <w:rPr>
      <w:szCs w:val="20"/>
    </w:rPr>
  </w:style>
  <w:style w:type="character" w:customStyle="1" w:styleId="Headline">
    <w:name w:val="Headline"/>
    <w:basedOn w:val="Carpredefinitoparagrafo"/>
    <w:rsid w:val="00A3756F"/>
    <w:rPr>
      <w:b/>
      <w:bCs/>
      <w:sz w:val="32"/>
    </w:rPr>
  </w:style>
  <w:style w:type="paragraph" w:customStyle="1" w:styleId="MonthDayYear">
    <w:name w:val="Month Day Year"/>
    <w:basedOn w:val="Normale"/>
    <w:rsid w:val="00643D8A"/>
    <w:pPr>
      <w:spacing w:before="120"/>
      <w:ind w:right="-1"/>
      <w:jc w:val="right"/>
    </w:pPr>
    <w:rPr>
      <w:szCs w:val="20"/>
    </w:rPr>
  </w:style>
  <w:style w:type="paragraph" w:customStyle="1" w:styleId="Topline">
    <w:name w:val="Topline"/>
    <w:basedOn w:val="Normale"/>
    <w:qFormat/>
    <w:rsid w:val="00472FEC"/>
    <w:pPr>
      <w:spacing w:before="560" w:after="560"/>
    </w:pPr>
    <w:rPr>
      <w:rFonts w:cs="Segoe UI"/>
      <w:szCs w:val="22"/>
    </w:rPr>
  </w:style>
  <w:style w:type="character" w:customStyle="1" w:styleId="AboutandContactBody">
    <w:name w:val="About and Contact Body"/>
    <w:basedOn w:val="Carpredefinitoparagrafo"/>
    <w:rsid w:val="00336854"/>
    <w:rPr>
      <w:rFonts w:ascii="Segoe UI" w:hAnsi="Segoe UI"/>
      <w:sz w:val="18"/>
    </w:rPr>
  </w:style>
  <w:style w:type="character" w:customStyle="1" w:styleId="AboutandContactHeadline">
    <w:name w:val="About and Contact Headline"/>
    <w:basedOn w:val="Carpredefinitoparagrafo"/>
    <w:rsid w:val="00336854"/>
    <w:rPr>
      <w:rFonts w:ascii="Segoe UI" w:hAnsi="Segoe UI"/>
      <w:b/>
      <w:bCs/>
      <w:sz w:val="18"/>
    </w:rPr>
  </w:style>
  <w:style w:type="character" w:customStyle="1" w:styleId="ui-provider">
    <w:name w:val="ui-provider"/>
    <w:basedOn w:val="Carpredefinitoparagrafo"/>
    <w:rsid w:val="00625F0B"/>
  </w:style>
  <w:style w:type="paragraph" w:styleId="Puntoelenco2">
    <w:name w:val="List Bullet 2"/>
    <w:basedOn w:val="Normale"/>
    <w:autoRedefine/>
    <w:rsid w:val="009D5934"/>
    <w:pPr>
      <w:numPr>
        <w:numId w:val="7"/>
      </w:numPr>
      <w:spacing w:line="240" w:lineRule="auto"/>
      <w:jc w:val="left"/>
    </w:pPr>
    <w:rPr>
      <w:rFonts w:ascii="Calibri" w:hAnsi="Calibri"/>
      <w:sz w:val="20"/>
      <w:szCs w:val="20"/>
      <w:lang w:eastAsia="ja-JP"/>
    </w:rPr>
  </w:style>
  <w:style w:type="paragraph" w:styleId="Paragrafoelenco">
    <w:name w:val="List Paragraph"/>
    <w:basedOn w:val="Normale"/>
    <w:uiPriority w:val="34"/>
    <w:qFormat/>
    <w:rsid w:val="005F1339"/>
    <w:pPr>
      <w:spacing w:line="240" w:lineRule="auto"/>
      <w:ind w:left="720"/>
      <w:jc w:val="left"/>
    </w:pPr>
    <w:rPr>
      <w:rFonts w:ascii="Calibri" w:eastAsiaTheme="minorHAnsi" w:hAnsi="Calibri" w:cs="Calibri"/>
      <w:szCs w:val="22"/>
      <w:lang w:eastAsia="de-DE"/>
      <w14:ligatures w14:val="standardContextual"/>
    </w:rPr>
  </w:style>
  <w:style w:type="character" w:customStyle="1" w:styleId="normaltextrun">
    <w:name w:val="normaltextrun"/>
    <w:basedOn w:val="Carpredefinitoparagrafo"/>
    <w:rsid w:val="00153F74"/>
  </w:style>
  <w:style w:type="paragraph" w:styleId="NormaleWeb">
    <w:name w:val="Normal (Web)"/>
    <w:basedOn w:val="Normale"/>
    <w:uiPriority w:val="99"/>
    <w:unhideWhenUsed/>
    <w:rsid w:val="002E7B0D"/>
    <w:pPr>
      <w:spacing w:before="100" w:beforeAutospacing="1" w:after="100" w:afterAutospacing="1" w:line="240" w:lineRule="auto"/>
      <w:jc w:val="left"/>
    </w:pPr>
    <w:rPr>
      <w:rFonts w:ascii="Calibri" w:eastAsiaTheme="minorHAnsi" w:hAnsi="Calibri" w:cs="Calibri"/>
      <w:szCs w:val="22"/>
    </w:rPr>
  </w:style>
  <w:style w:type="paragraph" w:customStyle="1" w:styleId="paragraph">
    <w:name w:val="paragraph"/>
    <w:basedOn w:val="Normale"/>
    <w:rsid w:val="00FB322E"/>
    <w:pPr>
      <w:spacing w:before="100" w:beforeAutospacing="1" w:after="100" w:afterAutospacing="1" w:line="240" w:lineRule="auto"/>
      <w:jc w:val="left"/>
    </w:pPr>
    <w:rPr>
      <w:rFonts w:ascii="Times New Roman" w:hAnsi="Times New Roman"/>
      <w:sz w:val="24"/>
      <w:lang w:eastAsia="de-DE"/>
    </w:rPr>
  </w:style>
  <w:style w:type="character" w:customStyle="1" w:styleId="eop">
    <w:name w:val="eop"/>
    <w:basedOn w:val="Carpredefinitoparagrafo"/>
    <w:rsid w:val="00FB322E"/>
  </w:style>
  <w:style w:type="character" w:styleId="Collegamentovisitato">
    <w:name w:val="FollowedHyperlink"/>
    <w:basedOn w:val="Carpredefinitoparagrafo"/>
    <w:rsid w:val="001B3E39"/>
    <w:rPr>
      <w:color w:val="954F72" w:themeColor="followedHyperlink"/>
      <w:u w:val="single"/>
    </w:rPr>
  </w:style>
  <w:style w:type="character" w:styleId="Enfasigrassetto">
    <w:name w:val="Strong"/>
    <w:basedOn w:val="Carpredefinitoparagrafo"/>
    <w:uiPriority w:val="22"/>
    <w:qFormat/>
    <w:rsid w:val="009D7EAE"/>
    <w:rPr>
      <w:b/>
      <w:bCs/>
    </w:rPr>
  </w:style>
  <w:style w:type="character" w:customStyle="1" w:styleId="fontcolorgreen">
    <w:name w:val="fontcolorgreen"/>
    <w:basedOn w:val="Carpredefinitoparagrafo"/>
    <w:rsid w:val="00497F7A"/>
  </w:style>
  <w:style w:type="character" w:customStyle="1" w:styleId="fontcolorblue">
    <w:name w:val="fontcolorblue"/>
    <w:basedOn w:val="Carpredefinitoparagrafo"/>
    <w:rsid w:val="00497F7A"/>
  </w:style>
  <w:style w:type="character" w:customStyle="1" w:styleId="fontcolorred">
    <w:name w:val="fontcolorred"/>
    <w:basedOn w:val="Carpredefinitoparagrafo"/>
    <w:rsid w:val="00497F7A"/>
  </w:style>
  <w:style w:type="character" w:customStyle="1" w:styleId="line-clamp-1">
    <w:name w:val="line-clamp-1"/>
    <w:basedOn w:val="Carpredefinitoparagrafo"/>
    <w:rsid w:val="00193BE5"/>
  </w:style>
  <w:style w:type="paragraph" w:styleId="Testocommento">
    <w:name w:val="annotation text"/>
    <w:basedOn w:val="Normale"/>
    <w:link w:val="TestocommentoCarattere"/>
    <w:pPr>
      <w:spacing w:line="240" w:lineRule="auto"/>
    </w:pPr>
    <w:rPr>
      <w:sz w:val="20"/>
      <w:szCs w:val="20"/>
    </w:rPr>
  </w:style>
  <w:style w:type="character" w:customStyle="1" w:styleId="TestocommentoCarattere">
    <w:name w:val="Testo commento Carattere"/>
    <w:basedOn w:val="Carpredefinitoparagrafo"/>
    <w:link w:val="Testocommento"/>
    <w:rPr>
      <w:sz w:val="20"/>
      <w:szCs w:val="20"/>
    </w:rPr>
  </w:style>
  <w:style w:type="character" w:styleId="Rimandocommento">
    <w:name w:val="annotation reference"/>
    <w:basedOn w:val="Carpredefinitoparagrafo"/>
    <w:rPr>
      <w:sz w:val="16"/>
      <w:szCs w:val="16"/>
    </w:rPr>
  </w:style>
  <w:style w:type="paragraph" w:styleId="Soggettocommento">
    <w:name w:val="annotation subject"/>
    <w:basedOn w:val="Testocommento"/>
    <w:next w:val="Testocommento"/>
    <w:link w:val="SoggettocommentoCarattere"/>
    <w:rsid w:val="00FA13F7"/>
    <w:rPr>
      <w:b/>
      <w:bCs/>
    </w:rPr>
  </w:style>
  <w:style w:type="character" w:customStyle="1" w:styleId="SoggettocommentoCarattere">
    <w:name w:val="Soggetto commento Carattere"/>
    <w:basedOn w:val="TestocommentoCarattere"/>
    <w:link w:val="Soggettocommento"/>
    <w:rsid w:val="00FA13F7"/>
    <w:rPr>
      <w:b/>
      <w:bCs/>
      <w:sz w:val="20"/>
      <w:szCs w:val="20"/>
    </w:rPr>
  </w:style>
  <w:style w:type="paragraph" w:styleId="Corpotesto">
    <w:name w:val="Body Text"/>
    <w:basedOn w:val="Normale"/>
    <w:link w:val="CorpotestoCarattere"/>
    <w:rsid w:val="00E74035"/>
    <w:pPr>
      <w:spacing w:after="120"/>
    </w:pPr>
  </w:style>
  <w:style w:type="character" w:customStyle="1" w:styleId="CorpotestoCarattere">
    <w:name w:val="Corpo testo Carattere"/>
    <w:basedOn w:val="Carpredefinitoparagrafo"/>
    <w:link w:val="Corpotesto"/>
    <w:rsid w:val="00E74035"/>
    <w:rPr>
      <w:sz w:val="22"/>
    </w:rPr>
  </w:style>
  <w:style w:type="paragraph" w:styleId="Revisione">
    <w:name w:val="Revision"/>
    <w:hidden/>
    <w:uiPriority w:val="62"/>
    <w:unhideWhenUsed/>
    <w:rsid w:val="00074D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920191">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097605320">
      <w:bodyDiv w:val="1"/>
      <w:marLeft w:val="0"/>
      <w:marRight w:val="0"/>
      <w:marTop w:val="0"/>
      <w:marBottom w:val="0"/>
      <w:divBdr>
        <w:top w:val="none" w:sz="0" w:space="0" w:color="auto"/>
        <w:left w:val="none" w:sz="0" w:space="0" w:color="auto"/>
        <w:bottom w:val="none" w:sz="0" w:space="0" w:color="auto"/>
        <w:right w:val="none" w:sz="0" w:space="0" w:color="auto"/>
      </w:divBdr>
      <w:divsChild>
        <w:div w:id="800656517">
          <w:marLeft w:val="0"/>
          <w:marRight w:val="0"/>
          <w:marTop w:val="0"/>
          <w:marBottom w:val="0"/>
          <w:divBdr>
            <w:top w:val="none" w:sz="0" w:space="0" w:color="auto"/>
            <w:left w:val="none" w:sz="0" w:space="0" w:color="auto"/>
            <w:bottom w:val="none" w:sz="0" w:space="0" w:color="auto"/>
            <w:right w:val="none" w:sz="0" w:space="0" w:color="auto"/>
          </w:divBdr>
        </w:div>
        <w:div w:id="1655915779">
          <w:marLeft w:val="0"/>
          <w:marRight w:val="0"/>
          <w:marTop w:val="0"/>
          <w:marBottom w:val="0"/>
          <w:divBdr>
            <w:top w:val="none" w:sz="0" w:space="0" w:color="auto"/>
            <w:left w:val="none" w:sz="0" w:space="0" w:color="auto"/>
            <w:bottom w:val="none" w:sz="0" w:space="0" w:color="auto"/>
            <w:right w:val="none" w:sz="0" w:space="0" w:color="auto"/>
          </w:divBdr>
        </w:div>
        <w:div w:id="507137548">
          <w:marLeft w:val="0"/>
          <w:marRight w:val="0"/>
          <w:marTop w:val="0"/>
          <w:marBottom w:val="0"/>
          <w:divBdr>
            <w:top w:val="none" w:sz="0" w:space="0" w:color="auto"/>
            <w:left w:val="none" w:sz="0" w:space="0" w:color="auto"/>
            <w:bottom w:val="none" w:sz="0" w:space="0" w:color="auto"/>
            <w:right w:val="none" w:sz="0" w:space="0" w:color="auto"/>
          </w:divBdr>
        </w:div>
        <w:div w:id="1184318504">
          <w:marLeft w:val="0"/>
          <w:marRight w:val="0"/>
          <w:marTop w:val="0"/>
          <w:marBottom w:val="0"/>
          <w:divBdr>
            <w:top w:val="none" w:sz="0" w:space="0" w:color="auto"/>
            <w:left w:val="none" w:sz="0" w:space="0" w:color="auto"/>
            <w:bottom w:val="none" w:sz="0" w:space="0" w:color="auto"/>
            <w:right w:val="none" w:sz="0" w:space="0" w:color="auto"/>
          </w:divBdr>
        </w:div>
        <w:div w:id="1361320148">
          <w:marLeft w:val="0"/>
          <w:marRight w:val="0"/>
          <w:marTop w:val="0"/>
          <w:marBottom w:val="0"/>
          <w:divBdr>
            <w:top w:val="none" w:sz="0" w:space="0" w:color="auto"/>
            <w:left w:val="none" w:sz="0" w:space="0" w:color="auto"/>
            <w:bottom w:val="none" w:sz="0" w:space="0" w:color="auto"/>
            <w:right w:val="none" w:sz="0" w:space="0" w:color="auto"/>
          </w:divBdr>
        </w:div>
        <w:div w:id="252590022">
          <w:marLeft w:val="0"/>
          <w:marRight w:val="0"/>
          <w:marTop w:val="0"/>
          <w:marBottom w:val="0"/>
          <w:divBdr>
            <w:top w:val="none" w:sz="0" w:space="0" w:color="auto"/>
            <w:left w:val="none" w:sz="0" w:space="0" w:color="auto"/>
            <w:bottom w:val="none" w:sz="0" w:space="0" w:color="auto"/>
            <w:right w:val="none" w:sz="0" w:space="0" w:color="auto"/>
          </w:divBdr>
        </w:div>
      </w:divsChild>
    </w:div>
    <w:div w:id="1252353513">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40547545">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76024741">
      <w:bodyDiv w:val="1"/>
      <w:marLeft w:val="0"/>
      <w:marRight w:val="0"/>
      <w:marTop w:val="0"/>
      <w:marBottom w:val="0"/>
      <w:divBdr>
        <w:top w:val="none" w:sz="0" w:space="0" w:color="auto"/>
        <w:left w:val="none" w:sz="0" w:space="0" w:color="auto"/>
        <w:bottom w:val="none" w:sz="0" w:space="0" w:color="auto"/>
        <w:right w:val="none" w:sz="0" w:space="0" w:color="auto"/>
      </w:divBdr>
    </w:div>
    <w:div w:id="1797290880">
      <w:bodyDiv w:val="1"/>
      <w:marLeft w:val="0"/>
      <w:marRight w:val="0"/>
      <w:marTop w:val="0"/>
      <w:marBottom w:val="0"/>
      <w:divBdr>
        <w:top w:val="none" w:sz="0" w:space="0" w:color="auto"/>
        <w:left w:val="none" w:sz="0" w:space="0" w:color="auto"/>
        <w:bottom w:val="none" w:sz="0" w:space="0" w:color="auto"/>
        <w:right w:val="none" w:sz="0" w:space="0" w:color="auto"/>
      </w:divBdr>
    </w:div>
    <w:div w:id="1937473509">
      <w:bodyDiv w:val="1"/>
      <w:marLeft w:val="0"/>
      <w:marRight w:val="0"/>
      <w:marTop w:val="0"/>
      <w:marBottom w:val="0"/>
      <w:divBdr>
        <w:top w:val="none" w:sz="0" w:space="0" w:color="auto"/>
        <w:left w:val="none" w:sz="0" w:space="0" w:color="auto"/>
        <w:bottom w:val="none" w:sz="0" w:space="0" w:color="auto"/>
        <w:right w:val="none" w:sz="0" w:space="0" w:color="auto"/>
      </w:divBdr>
      <w:divsChild>
        <w:div w:id="323780246">
          <w:marLeft w:val="0"/>
          <w:marRight w:val="0"/>
          <w:marTop w:val="0"/>
          <w:marBottom w:val="0"/>
          <w:divBdr>
            <w:top w:val="none" w:sz="0" w:space="0" w:color="auto"/>
            <w:left w:val="none" w:sz="0" w:space="0" w:color="auto"/>
            <w:bottom w:val="none" w:sz="0" w:space="0" w:color="auto"/>
            <w:right w:val="none" w:sz="0" w:space="0" w:color="auto"/>
          </w:divBdr>
          <w:divsChild>
            <w:div w:id="1679044081">
              <w:marLeft w:val="0"/>
              <w:marRight w:val="0"/>
              <w:marTop w:val="0"/>
              <w:marBottom w:val="0"/>
              <w:divBdr>
                <w:top w:val="none" w:sz="0" w:space="0" w:color="auto"/>
                <w:left w:val="none" w:sz="0" w:space="0" w:color="auto"/>
                <w:bottom w:val="none" w:sz="0" w:space="0" w:color="auto"/>
                <w:right w:val="none" w:sz="0" w:space="0" w:color="auto"/>
              </w:divBdr>
              <w:divsChild>
                <w:div w:id="1421025161">
                  <w:marLeft w:val="0"/>
                  <w:marRight w:val="0"/>
                  <w:marTop w:val="0"/>
                  <w:marBottom w:val="0"/>
                  <w:divBdr>
                    <w:top w:val="none" w:sz="0" w:space="0" w:color="auto"/>
                    <w:left w:val="none" w:sz="0" w:space="0" w:color="auto"/>
                    <w:bottom w:val="none" w:sz="0" w:space="0" w:color="auto"/>
                    <w:right w:val="none" w:sz="0" w:space="0" w:color="auto"/>
                  </w:divBdr>
                  <w:divsChild>
                    <w:div w:id="14148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5688">
          <w:marLeft w:val="0"/>
          <w:marRight w:val="0"/>
          <w:marTop w:val="0"/>
          <w:marBottom w:val="0"/>
          <w:divBdr>
            <w:top w:val="none" w:sz="0" w:space="0" w:color="auto"/>
            <w:left w:val="none" w:sz="0" w:space="0" w:color="auto"/>
            <w:bottom w:val="none" w:sz="0" w:space="0" w:color="auto"/>
            <w:right w:val="none" w:sz="0" w:space="0" w:color="auto"/>
          </w:divBdr>
          <w:divsChild>
            <w:div w:id="1579054391">
              <w:marLeft w:val="0"/>
              <w:marRight w:val="0"/>
              <w:marTop w:val="0"/>
              <w:marBottom w:val="0"/>
              <w:divBdr>
                <w:top w:val="none" w:sz="0" w:space="0" w:color="auto"/>
                <w:left w:val="none" w:sz="0" w:space="0" w:color="auto"/>
                <w:bottom w:val="none" w:sz="0" w:space="0" w:color="auto"/>
                <w:right w:val="none" w:sz="0" w:space="0" w:color="auto"/>
              </w:divBdr>
              <w:divsChild>
                <w:div w:id="1150561085">
                  <w:marLeft w:val="0"/>
                  <w:marRight w:val="0"/>
                  <w:marTop w:val="0"/>
                  <w:marBottom w:val="0"/>
                  <w:divBdr>
                    <w:top w:val="none" w:sz="0" w:space="0" w:color="auto"/>
                    <w:left w:val="none" w:sz="0" w:space="0" w:color="auto"/>
                    <w:bottom w:val="none" w:sz="0" w:space="0" w:color="auto"/>
                    <w:right w:val="none" w:sz="0" w:space="0" w:color="auto"/>
                  </w:divBdr>
                  <w:divsChild>
                    <w:div w:id="19601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55785">
      <w:bodyDiv w:val="1"/>
      <w:marLeft w:val="0"/>
      <w:marRight w:val="0"/>
      <w:marTop w:val="0"/>
      <w:marBottom w:val="0"/>
      <w:divBdr>
        <w:top w:val="none" w:sz="0" w:space="0" w:color="auto"/>
        <w:left w:val="none" w:sz="0" w:space="0" w:color="auto"/>
        <w:bottom w:val="none" w:sz="0" w:space="0" w:color="auto"/>
        <w:right w:val="none" w:sz="0" w:space="0" w:color="auto"/>
      </w:divBdr>
      <w:divsChild>
        <w:div w:id="953630150">
          <w:marLeft w:val="0"/>
          <w:marRight w:val="0"/>
          <w:marTop w:val="0"/>
          <w:marBottom w:val="0"/>
          <w:divBdr>
            <w:top w:val="none" w:sz="0" w:space="0" w:color="auto"/>
            <w:left w:val="none" w:sz="0" w:space="0" w:color="auto"/>
            <w:bottom w:val="none" w:sz="0" w:space="0" w:color="auto"/>
            <w:right w:val="none" w:sz="0" w:space="0" w:color="auto"/>
          </w:divBdr>
        </w:div>
        <w:div w:id="1766807486">
          <w:marLeft w:val="0"/>
          <w:marRight w:val="0"/>
          <w:marTop w:val="0"/>
          <w:marBottom w:val="0"/>
          <w:divBdr>
            <w:top w:val="none" w:sz="0" w:space="0" w:color="auto"/>
            <w:left w:val="none" w:sz="0" w:space="0" w:color="auto"/>
            <w:bottom w:val="none" w:sz="0" w:space="0" w:color="auto"/>
            <w:right w:val="none" w:sz="0" w:space="0" w:color="auto"/>
          </w:divBdr>
        </w:div>
        <w:div w:id="589507141">
          <w:marLeft w:val="0"/>
          <w:marRight w:val="0"/>
          <w:marTop w:val="0"/>
          <w:marBottom w:val="0"/>
          <w:divBdr>
            <w:top w:val="none" w:sz="0" w:space="0" w:color="auto"/>
            <w:left w:val="none" w:sz="0" w:space="0" w:color="auto"/>
            <w:bottom w:val="none" w:sz="0" w:space="0" w:color="auto"/>
            <w:right w:val="none" w:sz="0" w:space="0" w:color="auto"/>
          </w:divBdr>
        </w:div>
        <w:div w:id="782386780">
          <w:marLeft w:val="0"/>
          <w:marRight w:val="0"/>
          <w:marTop w:val="0"/>
          <w:marBottom w:val="0"/>
          <w:divBdr>
            <w:top w:val="none" w:sz="0" w:space="0" w:color="auto"/>
            <w:left w:val="none" w:sz="0" w:space="0" w:color="auto"/>
            <w:bottom w:val="none" w:sz="0" w:space="0" w:color="auto"/>
            <w:right w:val="none" w:sz="0" w:space="0" w:color="auto"/>
          </w:divBdr>
        </w:div>
        <w:div w:id="1589652023">
          <w:marLeft w:val="0"/>
          <w:marRight w:val="0"/>
          <w:marTop w:val="0"/>
          <w:marBottom w:val="0"/>
          <w:divBdr>
            <w:top w:val="none" w:sz="0" w:space="0" w:color="auto"/>
            <w:left w:val="none" w:sz="0" w:space="0" w:color="auto"/>
            <w:bottom w:val="none" w:sz="0" w:space="0" w:color="auto"/>
            <w:right w:val="none" w:sz="0" w:space="0" w:color="auto"/>
          </w:divBdr>
        </w:div>
        <w:div w:id="11005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ext.henkel-adhesives.com/it/it/c/emobility-repair-and-maintenanc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via.vergani@henkel.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iusi.viani@henkel.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b83455a2-3eff-41a9-b0ca-e6a97a362aea">
      <Terms xmlns="http://schemas.microsoft.com/office/infopath/2007/PartnerControls"/>
    </lcf76f155ced4ddcb4097134ff3c332f>
    <SharedWithUsers xmlns="c205cc2e-211e-4b61-9cb4-e8f2b9401052">
      <UserInfo>
        <DisplayName/>
        <AccountId xsi:nil="true"/>
        <AccountType/>
      </UserInfo>
    </SharedWithUsers>
  </documentManagement>
</p:properties>
</file>

<file path=customXml/item2.xml><?xml version="1.0" encoding="utf-8"?>
<?mso-contentType ?>
<SharedContentType xmlns="Microsoft.SharePoint.Taxonomy.ContentTypeSync" SourceId="72f792e8-4dad-42c1-ad63-44982727bf4d"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2923908787E94CBDC839863F2DE2A1" ma:contentTypeVersion="21" ma:contentTypeDescription="Create a new document." ma:contentTypeScope="" ma:versionID="0605dabee1e883bc177fb843b119e765">
  <xsd:schema xmlns:xsd="http://www.w3.org/2001/XMLSchema" xmlns:xs="http://www.w3.org/2001/XMLSchema" xmlns:p="http://schemas.microsoft.com/office/2006/metadata/properties" xmlns:ns2="b83455a2-3eff-41a9-b0ca-e6a97a362aea" xmlns:ns3="c205cc2e-211e-4b61-9cb4-e8f2b9401052" xmlns:ns4="ef406d6b-70e0-427c-b08d-4edfc77771aa" targetNamespace="http://schemas.microsoft.com/office/2006/metadata/properties" ma:root="true" ma:fieldsID="cec55fdd841ec8d2b8ee98bfacb42cc0" ns2:_="" ns3:_="" ns4:_="">
    <xsd:import namespace="b83455a2-3eff-41a9-b0ca-e6a97a362aea"/>
    <xsd:import namespace="c205cc2e-211e-4b61-9cb4-e8f2b940105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55a2-3eff-41a9-b0ca-e6a97a362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5cc2e-211e-4b61-9cb4-e8f2b94010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cb4ad-07a8-49a1-b4f0-fc8f58e85a2e}" ma:internalName="TaxCatchAll" ma:showField="CatchAllData" ma:web="c205cc2e-211e-4b61-9cb4-e8f2b9401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6012c708-5170-485f-9768-54ec4f4ec7e0"/>
    <ds:schemaRef ds:uri="35695a11-80f7-4881-bc7c-c818b3c32ad5"/>
    <ds:schemaRef ds:uri="http://schemas.microsoft.com/sharepoint/v3"/>
    <ds:schemaRef ds:uri="b83455a2-3eff-41a9-b0ca-e6a97a362aea"/>
    <ds:schemaRef ds:uri="c205cc2e-211e-4b61-9cb4-e8f2b9401052"/>
  </ds:schemaRefs>
</ds:datastoreItem>
</file>

<file path=customXml/itemProps2.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656D67F7-87E9-4769-A342-42F52EA8E41B}"/>
</file>

<file path=customXml/itemProps5.xml><?xml version="1.0" encoding="utf-8"?>
<ds:datastoreItem xmlns:ds="http://schemas.openxmlformats.org/officeDocument/2006/customXml" ds:itemID="{D47A4728-05D3-4B47-94F9-527DA5F9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972</Words>
  <Characters>6112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Pressemitteilung</vt:lpstr>
    </vt:vector>
  </TitlesOfParts>
  <Company>Henkel AG &amp; Co. KGaA</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Silvia Vergani (ext)</cp:lastModifiedBy>
  <cp:revision>3</cp:revision>
  <cp:lastPrinted>2016-11-16T01:11:00Z</cp:lastPrinted>
  <dcterms:created xsi:type="dcterms:W3CDTF">2025-10-29T08:34:00Z</dcterms:created>
  <dcterms:modified xsi:type="dcterms:W3CDTF">2025-10-29T08:35:00Z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0x010100242923908787E94CBDC839863F2DE2A1</vt:lpwstr>
  </property>
  <property fmtid="{D5CDD505-2E9C-101B-9397-08002B2CF9AE}" pid="3" name="MediaServiceImageTags">
    <vt:lpwstr/>
  </property>
  <property fmtid="{D5CDD505-2E9C-101B-9397-08002B2CF9AE}" pid="4" name="Order">
    <vt:lpwstr>273900.000000000</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lpwstr/>
  </property>
</Properties>
</file>