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5E39A" w14:textId="76D516A5" w:rsidR="00B422EC" w:rsidRPr="00B87624" w:rsidRDefault="00B87624" w:rsidP="00643D8A">
      <w:pPr>
        <w:pStyle w:val="MonthDayYear"/>
        <w:rPr>
          <w:rFonts w:asciiTheme="minorHAnsi" w:eastAsiaTheme="minorEastAsia" w:hAnsiTheme="minorHAnsi" w:cstheme="minorBidi"/>
          <w:sz w:val="24"/>
          <w:szCs w:val="24"/>
          <w:lang w:val="el-GR"/>
        </w:rPr>
      </w:pPr>
      <w:r w:rsidRPr="00B87624">
        <w:rPr>
          <w:rFonts w:asciiTheme="minorHAnsi" w:eastAsiaTheme="minorEastAsia" w:hAnsiTheme="minorHAnsi" w:cstheme="minorBidi"/>
          <w:sz w:val="24"/>
          <w:szCs w:val="24"/>
          <w:lang w:val="el-GR"/>
        </w:rPr>
        <w:t>1</w:t>
      </w:r>
      <w:r>
        <w:rPr>
          <w:rFonts w:asciiTheme="minorHAnsi" w:eastAsiaTheme="minorEastAsia" w:hAnsiTheme="minorHAnsi" w:cstheme="minorBidi"/>
          <w:sz w:val="24"/>
          <w:szCs w:val="24"/>
          <w:lang w:val="el-GR"/>
        </w:rPr>
        <w:t>6</w:t>
      </w:r>
      <w:r w:rsidRPr="00B87624">
        <w:rPr>
          <w:rFonts w:asciiTheme="minorHAnsi" w:eastAsiaTheme="minorEastAsia" w:hAnsiTheme="minorHAnsi" w:cstheme="minorBidi"/>
          <w:sz w:val="24"/>
          <w:szCs w:val="24"/>
          <w:lang w:val="el-GR"/>
        </w:rPr>
        <w:t xml:space="preserve"> Οκτωβρίου</w:t>
      </w:r>
      <w:r w:rsidR="00BF6E82" w:rsidRPr="00B87624">
        <w:rPr>
          <w:rFonts w:asciiTheme="minorHAnsi" w:eastAsiaTheme="minorEastAsia" w:hAnsiTheme="minorHAnsi" w:cstheme="minorBidi"/>
          <w:sz w:val="24"/>
          <w:szCs w:val="24"/>
          <w:lang w:val="el-GR"/>
        </w:rPr>
        <w:t>, 20</w:t>
      </w:r>
      <w:r w:rsidR="00F635FC" w:rsidRPr="00B87624">
        <w:rPr>
          <w:rFonts w:asciiTheme="minorHAnsi" w:eastAsiaTheme="minorEastAsia" w:hAnsiTheme="minorHAnsi" w:cstheme="minorBidi"/>
          <w:sz w:val="24"/>
          <w:szCs w:val="24"/>
          <w:lang w:val="el-GR"/>
        </w:rPr>
        <w:t>2</w:t>
      </w:r>
      <w:r w:rsidRPr="00B87624">
        <w:rPr>
          <w:rFonts w:asciiTheme="minorHAnsi" w:eastAsiaTheme="minorEastAsia" w:hAnsiTheme="minorHAnsi" w:cstheme="minorBidi"/>
          <w:sz w:val="24"/>
          <w:szCs w:val="24"/>
          <w:lang w:val="el-GR"/>
        </w:rPr>
        <w:t>5</w:t>
      </w:r>
    </w:p>
    <w:p w14:paraId="1F9045A1" w14:textId="77777777" w:rsidR="005A7523" w:rsidRPr="00DA5856" w:rsidRDefault="005A7523" w:rsidP="005F5C81">
      <w:pPr>
        <w:jc w:val="left"/>
        <w:rPr>
          <w:rFonts w:cs="Segoe UI"/>
          <w:color w:val="374151"/>
          <w:szCs w:val="22"/>
          <w:lang w:val="el-GR"/>
        </w:rPr>
      </w:pPr>
    </w:p>
    <w:p w14:paraId="4665A6C0" w14:textId="1181241C" w:rsidR="6C5D8537" w:rsidRPr="00344B9A" w:rsidRDefault="00344B9A" w:rsidP="00344B9A">
      <w:pPr>
        <w:tabs>
          <w:tab w:val="left" w:pos="8505"/>
        </w:tabs>
        <w:ind w:right="-129"/>
        <w:jc w:val="left"/>
        <w:rPr>
          <w:rFonts w:asciiTheme="minorHAnsi" w:eastAsiaTheme="minorEastAsia" w:hAnsiTheme="minorHAnsi" w:cstheme="minorBidi"/>
          <w:i/>
          <w:iCs/>
          <w:sz w:val="20"/>
          <w:szCs w:val="20"/>
          <w:lang w:val="el-GR"/>
        </w:rPr>
      </w:pPr>
      <w:r>
        <w:rPr>
          <w:rFonts w:asciiTheme="minorHAnsi" w:eastAsiaTheme="minorEastAsia" w:hAnsiTheme="minorHAnsi" w:cstheme="minorBidi"/>
          <w:i/>
          <w:iCs/>
          <w:sz w:val="20"/>
          <w:szCs w:val="20"/>
          <w:lang w:val="el-GR"/>
        </w:rPr>
        <w:t xml:space="preserve">Η </w:t>
      </w:r>
      <w:r>
        <w:rPr>
          <w:rFonts w:asciiTheme="minorHAnsi" w:eastAsiaTheme="minorEastAsia" w:hAnsiTheme="minorHAnsi" w:cstheme="minorBidi"/>
          <w:i/>
          <w:iCs/>
          <w:sz w:val="20"/>
          <w:szCs w:val="20"/>
        </w:rPr>
        <w:t>Henkel</w:t>
      </w:r>
      <w:r w:rsidRPr="00344B9A">
        <w:rPr>
          <w:rFonts w:asciiTheme="minorHAnsi" w:eastAsiaTheme="minorEastAsia" w:hAnsiTheme="minorHAnsi" w:cstheme="minorBidi"/>
          <w:i/>
          <w:iCs/>
          <w:sz w:val="20"/>
          <w:szCs w:val="20"/>
          <w:lang w:val="el-GR"/>
        </w:rPr>
        <w:t xml:space="preserve"> </w:t>
      </w:r>
      <w:r>
        <w:rPr>
          <w:rFonts w:asciiTheme="minorHAnsi" w:eastAsiaTheme="minorEastAsia" w:hAnsiTheme="minorHAnsi" w:cstheme="minorBidi"/>
          <w:i/>
          <w:iCs/>
          <w:sz w:val="20"/>
          <w:szCs w:val="20"/>
        </w:rPr>
        <w:t>Adhesive</w:t>
      </w:r>
      <w:r w:rsidRPr="00344B9A">
        <w:rPr>
          <w:rFonts w:asciiTheme="minorHAnsi" w:eastAsiaTheme="minorEastAsia" w:hAnsiTheme="minorHAnsi" w:cstheme="minorBidi"/>
          <w:i/>
          <w:iCs/>
          <w:sz w:val="20"/>
          <w:szCs w:val="20"/>
          <w:lang w:val="el-GR"/>
        </w:rPr>
        <w:t xml:space="preserve"> </w:t>
      </w:r>
      <w:r>
        <w:rPr>
          <w:rFonts w:asciiTheme="minorHAnsi" w:eastAsiaTheme="minorEastAsia" w:hAnsiTheme="minorHAnsi" w:cstheme="minorBidi"/>
          <w:i/>
          <w:iCs/>
          <w:sz w:val="20"/>
          <w:szCs w:val="20"/>
        </w:rPr>
        <w:t>Technologies</w:t>
      </w:r>
      <w:r w:rsidRPr="00344B9A">
        <w:rPr>
          <w:rFonts w:asciiTheme="minorHAnsi" w:eastAsiaTheme="minorEastAsia" w:hAnsiTheme="minorHAnsi" w:cstheme="minorBidi"/>
          <w:i/>
          <w:iCs/>
          <w:sz w:val="20"/>
          <w:szCs w:val="20"/>
          <w:lang w:val="el-GR"/>
        </w:rPr>
        <w:t xml:space="preserve"> </w:t>
      </w:r>
      <w:r>
        <w:rPr>
          <w:rFonts w:asciiTheme="minorHAnsi" w:eastAsiaTheme="minorEastAsia" w:hAnsiTheme="minorHAnsi" w:cstheme="minorBidi"/>
          <w:i/>
          <w:iCs/>
          <w:sz w:val="20"/>
          <w:szCs w:val="20"/>
          <w:lang w:val="el-GR"/>
        </w:rPr>
        <w:t>ε</w:t>
      </w:r>
      <w:r w:rsidR="6C5D8537" w:rsidRPr="00344B9A">
        <w:rPr>
          <w:rFonts w:asciiTheme="minorHAnsi" w:eastAsiaTheme="minorEastAsia" w:hAnsiTheme="minorHAnsi" w:cstheme="minorBidi"/>
          <w:i/>
          <w:iCs/>
          <w:sz w:val="20"/>
          <w:szCs w:val="20"/>
          <w:lang w:val="el-GR"/>
        </w:rPr>
        <w:t>νδυναμών</w:t>
      </w:r>
      <w:r>
        <w:rPr>
          <w:rFonts w:asciiTheme="minorHAnsi" w:eastAsiaTheme="minorEastAsia" w:hAnsiTheme="minorHAnsi" w:cstheme="minorBidi"/>
          <w:i/>
          <w:iCs/>
          <w:sz w:val="20"/>
          <w:szCs w:val="20"/>
          <w:lang w:val="el-GR"/>
        </w:rPr>
        <w:t>ει</w:t>
      </w:r>
      <w:r w:rsidR="6C5D8537" w:rsidRPr="00344B9A">
        <w:rPr>
          <w:rFonts w:asciiTheme="minorHAnsi" w:eastAsiaTheme="minorEastAsia" w:hAnsiTheme="minorHAnsi" w:cstheme="minorBidi"/>
          <w:i/>
          <w:iCs/>
          <w:sz w:val="20"/>
          <w:szCs w:val="20"/>
          <w:lang w:val="el-GR"/>
        </w:rPr>
        <w:t xml:space="preserve"> τους επαγγελματίες της αυτοκινητοβιομηχανίας</w:t>
      </w:r>
      <w:r>
        <w:rPr>
          <w:rFonts w:asciiTheme="minorHAnsi" w:eastAsiaTheme="minorEastAsia" w:hAnsiTheme="minorHAnsi" w:cstheme="minorBidi"/>
          <w:i/>
          <w:iCs/>
          <w:sz w:val="20"/>
          <w:szCs w:val="20"/>
          <w:lang w:val="el-GR"/>
        </w:rPr>
        <w:t xml:space="preserve"> με νέες καινοτόμες λύσεις</w:t>
      </w:r>
      <w:r w:rsidR="6C5D8537" w:rsidRPr="00344B9A">
        <w:rPr>
          <w:rFonts w:asciiTheme="minorHAnsi" w:eastAsiaTheme="minorEastAsia" w:hAnsiTheme="minorHAnsi" w:cstheme="minorBidi"/>
          <w:i/>
          <w:iCs/>
          <w:sz w:val="20"/>
          <w:szCs w:val="20"/>
          <w:lang w:val="el-GR"/>
        </w:rPr>
        <w:t xml:space="preserve"> </w:t>
      </w:r>
      <w:r>
        <w:rPr>
          <w:rFonts w:asciiTheme="minorHAnsi" w:eastAsiaTheme="minorEastAsia" w:hAnsiTheme="minorHAnsi" w:cstheme="minorBidi"/>
          <w:i/>
          <w:iCs/>
          <w:sz w:val="20"/>
          <w:szCs w:val="20"/>
          <w:lang w:val="el-GR"/>
        </w:rPr>
        <w:t xml:space="preserve">για </w:t>
      </w:r>
      <w:r w:rsidR="6C5D8537" w:rsidRPr="00344B9A">
        <w:rPr>
          <w:rFonts w:asciiTheme="minorHAnsi" w:eastAsiaTheme="minorEastAsia" w:hAnsiTheme="minorHAnsi" w:cstheme="minorBidi"/>
          <w:i/>
          <w:iCs/>
          <w:sz w:val="20"/>
          <w:szCs w:val="20"/>
          <w:lang w:val="el-GR"/>
        </w:rPr>
        <w:t xml:space="preserve">να αντιμετωπίσουν τις προκλήσεις </w:t>
      </w:r>
      <w:r w:rsidR="00C23833" w:rsidRPr="00344B9A">
        <w:rPr>
          <w:rFonts w:asciiTheme="minorHAnsi" w:eastAsiaTheme="minorEastAsia" w:hAnsiTheme="minorHAnsi" w:cstheme="minorBidi"/>
          <w:i/>
          <w:iCs/>
          <w:sz w:val="20"/>
          <w:szCs w:val="20"/>
          <w:lang w:val="el-GR"/>
        </w:rPr>
        <w:t xml:space="preserve">στον κλάδο </w:t>
      </w:r>
      <w:r w:rsidR="6C5D8537" w:rsidRPr="00344B9A">
        <w:rPr>
          <w:rFonts w:asciiTheme="minorHAnsi" w:eastAsiaTheme="minorEastAsia" w:hAnsiTheme="minorHAnsi" w:cstheme="minorBidi"/>
          <w:i/>
          <w:iCs/>
          <w:sz w:val="20"/>
          <w:szCs w:val="20"/>
          <w:lang w:val="el-GR"/>
        </w:rPr>
        <w:t>της ηλεκτροκίνησης</w:t>
      </w:r>
      <w:r w:rsidR="00C23833" w:rsidRPr="00344B9A">
        <w:rPr>
          <w:rFonts w:asciiTheme="minorHAnsi" w:eastAsiaTheme="minorEastAsia" w:hAnsiTheme="minorHAnsi" w:cstheme="minorBidi"/>
          <w:i/>
          <w:iCs/>
          <w:sz w:val="20"/>
          <w:szCs w:val="20"/>
          <w:lang w:val="el-GR"/>
        </w:rPr>
        <w:t>.</w:t>
      </w:r>
    </w:p>
    <w:p w14:paraId="4302E7DE" w14:textId="77777777" w:rsidR="00981E8E" w:rsidRPr="00DA5856" w:rsidRDefault="00981E8E" w:rsidP="10EFF356">
      <w:pPr>
        <w:rPr>
          <w:rFonts w:asciiTheme="minorHAnsi" w:eastAsiaTheme="minorEastAsia" w:hAnsiTheme="minorHAnsi" w:cstheme="minorBidi"/>
          <w:sz w:val="24"/>
          <w:lang w:val="el-GR"/>
        </w:rPr>
      </w:pPr>
    </w:p>
    <w:p w14:paraId="6E977BD5" w14:textId="15A48F6D" w:rsidR="002F24BD" w:rsidRPr="002F24BD" w:rsidRDefault="002F24BD" w:rsidP="002F24BD">
      <w:pPr>
        <w:jc w:val="center"/>
        <w:rPr>
          <w:rFonts w:asciiTheme="minorHAnsi" w:eastAsiaTheme="minorEastAsia" w:hAnsiTheme="minorHAnsi" w:cstheme="minorBidi"/>
          <w:b/>
          <w:bCs/>
          <w:sz w:val="32"/>
          <w:szCs w:val="32"/>
          <w:lang w:val="el-GR"/>
        </w:rPr>
      </w:pPr>
      <w:r w:rsidRPr="002F24BD">
        <w:rPr>
          <w:rFonts w:asciiTheme="minorHAnsi" w:eastAsiaTheme="minorEastAsia" w:hAnsiTheme="minorHAnsi" w:cstheme="minorBidi"/>
          <w:b/>
          <w:bCs/>
          <w:sz w:val="32"/>
          <w:szCs w:val="32"/>
          <w:lang w:val="el-GR"/>
        </w:rPr>
        <w:t xml:space="preserve">Η Henkel παρουσιάζει ένα καινοτόμο χαρτοφυλάκιο λύσεων επισκευής για </w:t>
      </w:r>
      <w:r w:rsidR="005D0F7A">
        <w:rPr>
          <w:rFonts w:asciiTheme="minorHAnsi" w:eastAsiaTheme="minorEastAsia" w:hAnsiTheme="minorHAnsi" w:cstheme="minorBidi"/>
          <w:b/>
          <w:bCs/>
          <w:sz w:val="32"/>
          <w:szCs w:val="32"/>
          <w:lang w:val="el-GR"/>
        </w:rPr>
        <w:t xml:space="preserve">τον </w:t>
      </w:r>
      <w:r w:rsidR="005D0F7A" w:rsidRPr="005D0F7A">
        <w:rPr>
          <w:rFonts w:asciiTheme="minorHAnsi" w:eastAsiaTheme="minorEastAsia" w:hAnsiTheme="minorHAnsi" w:cstheme="minorBidi"/>
          <w:b/>
          <w:bCs/>
          <w:sz w:val="32"/>
          <w:szCs w:val="32"/>
          <w:lang w:val="el-GR"/>
        </w:rPr>
        <w:t>κλάδο της ηλεκτροκίνησης</w:t>
      </w:r>
    </w:p>
    <w:p w14:paraId="0C8AE4EF" w14:textId="4388B513" w:rsidR="00D23131" w:rsidRDefault="00D23131" w:rsidP="002F24BD">
      <w:pPr>
        <w:spacing w:before="240" w:after="240" w:line="240" w:lineRule="auto"/>
        <w:rPr>
          <w:rFonts w:eastAsia="Segoe UI" w:cs="Segoe UI"/>
          <w:szCs w:val="22"/>
          <w:lang w:val="el-GR"/>
        </w:rPr>
      </w:pPr>
      <w:r w:rsidRPr="00D23131">
        <w:rPr>
          <w:rFonts w:eastAsia="Segoe UI" w:cs="Segoe UI"/>
          <w:szCs w:val="22"/>
          <w:lang w:val="el-GR"/>
        </w:rPr>
        <w:t>Η επιχειρηματική μονάδα Συγκολλητικών Τεχνολογιών (</w:t>
      </w:r>
      <w:proofErr w:type="spellStart"/>
      <w:r w:rsidRPr="00D23131">
        <w:rPr>
          <w:rFonts w:eastAsia="Segoe UI" w:cs="Segoe UI"/>
          <w:szCs w:val="22"/>
          <w:lang w:val="el-GR"/>
        </w:rPr>
        <w:t>Adhesive</w:t>
      </w:r>
      <w:proofErr w:type="spellEnd"/>
      <w:r w:rsidRPr="00D23131">
        <w:rPr>
          <w:rFonts w:eastAsia="Segoe UI" w:cs="Segoe UI"/>
          <w:szCs w:val="22"/>
          <w:lang w:val="el-GR"/>
        </w:rPr>
        <w:t xml:space="preserve"> Technologies) της </w:t>
      </w:r>
      <w:r w:rsidRPr="00D23131">
        <w:rPr>
          <w:rFonts w:eastAsia="Segoe UI" w:cs="Segoe UI"/>
          <w:b/>
          <w:bCs/>
          <w:szCs w:val="22"/>
          <w:lang w:val="el-GR"/>
        </w:rPr>
        <w:t>Henkel</w:t>
      </w:r>
      <w:r w:rsidRPr="00D23131">
        <w:rPr>
          <w:rFonts w:eastAsia="Segoe UI" w:cs="Segoe UI"/>
          <w:szCs w:val="22"/>
          <w:lang w:val="el-GR"/>
        </w:rPr>
        <w:t xml:space="preserve"> </w:t>
      </w:r>
      <w:r w:rsidRPr="10EFF356">
        <w:rPr>
          <w:rFonts w:eastAsia="Segoe UI" w:cs="Segoe UI"/>
          <w:szCs w:val="22"/>
          <w:lang w:val="el-GR"/>
        </w:rPr>
        <w:t xml:space="preserve">παρουσιάζει ένα νέο χαρτοφυλάκιο εξειδικευμένων λύσεων </w:t>
      </w:r>
      <w:r>
        <w:rPr>
          <w:rFonts w:eastAsia="Segoe UI" w:cs="Segoe UI"/>
          <w:szCs w:val="22"/>
          <w:lang w:val="el-GR"/>
        </w:rPr>
        <w:t xml:space="preserve">και προϊόντων </w:t>
      </w:r>
      <w:r w:rsidRPr="10EFF356">
        <w:rPr>
          <w:rFonts w:eastAsia="Segoe UI" w:cs="Segoe UI"/>
          <w:szCs w:val="22"/>
          <w:lang w:val="el-GR"/>
        </w:rPr>
        <w:t>επισκευής</w:t>
      </w:r>
      <w:r>
        <w:rPr>
          <w:rFonts w:eastAsia="Segoe UI" w:cs="Segoe UI"/>
          <w:szCs w:val="22"/>
          <w:lang w:val="el-GR"/>
        </w:rPr>
        <w:t xml:space="preserve"> για επαγγελματίες </w:t>
      </w:r>
      <w:r w:rsidRPr="00D23131">
        <w:rPr>
          <w:rFonts w:eastAsia="Segoe UI" w:cs="Segoe UI"/>
          <w:szCs w:val="22"/>
          <w:lang w:val="el-GR"/>
        </w:rPr>
        <w:t>του κλάδου της ηλεκτροκίνησης</w:t>
      </w:r>
      <w:r>
        <w:rPr>
          <w:rFonts w:eastAsia="Segoe UI" w:cs="Segoe UI"/>
          <w:szCs w:val="22"/>
          <w:lang w:val="el-GR"/>
        </w:rPr>
        <w:t xml:space="preserve">, ανταποκρινόμενη στην </w:t>
      </w:r>
      <w:r w:rsidRPr="10EFF356">
        <w:rPr>
          <w:rFonts w:eastAsia="Segoe UI" w:cs="Segoe UI"/>
          <w:szCs w:val="22"/>
          <w:lang w:val="el-GR"/>
        </w:rPr>
        <w:t>αυξανόμενη ζήτηση για βιώσιμες λύσεις κινητικότητας</w:t>
      </w:r>
      <w:r>
        <w:rPr>
          <w:rFonts w:eastAsia="Segoe UI" w:cs="Segoe UI"/>
          <w:szCs w:val="22"/>
          <w:lang w:val="el-GR"/>
        </w:rPr>
        <w:t xml:space="preserve">. </w:t>
      </w:r>
    </w:p>
    <w:p w14:paraId="224A0725" w14:textId="77777777" w:rsidR="00D23131" w:rsidRPr="00344B9A" w:rsidRDefault="00D23131" w:rsidP="002F24BD">
      <w:pPr>
        <w:spacing w:before="240" w:after="240" w:line="240" w:lineRule="auto"/>
        <w:rPr>
          <w:lang w:val="el-GR"/>
        </w:rPr>
      </w:pPr>
      <w:r w:rsidRPr="10EFF356">
        <w:rPr>
          <w:rFonts w:eastAsia="Segoe UI" w:cs="Segoe UI"/>
          <w:szCs w:val="22"/>
          <w:lang w:val="el-GR"/>
        </w:rPr>
        <w:t xml:space="preserve">Η νέα ολοκληρωμένη σειρά προϊόντων της Henkel </w:t>
      </w:r>
      <w:proofErr w:type="spellStart"/>
      <w:r w:rsidRPr="00344B9A">
        <w:rPr>
          <w:rFonts w:eastAsia="Segoe UI" w:cs="Segoe UI"/>
          <w:szCs w:val="22"/>
          <w:lang w:val="el-GR"/>
        </w:rPr>
        <w:t>Adhesive</w:t>
      </w:r>
      <w:proofErr w:type="spellEnd"/>
      <w:r w:rsidRPr="00344B9A">
        <w:rPr>
          <w:rFonts w:eastAsia="Segoe UI" w:cs="Segoe UI"/>
          <w:szCs w:val="22"/>
          <w:lang w:val="el-GR"/>
        </w:rPr>
        <w:t xml:space="preserve"> Technologies </w:t>
      </w:r>
      <w:r w:rsidRPr="10EFF356">
        <w:rPr>
          <w:rFonts w:eastAsia="Segoe UI" w:cs="Segoe UI"/>
          <w:szCs w:val="22"/>
          <w:lang w:val="el-GR"/>
        </w:rPr>
        <w:t xml:space="preserve">έχει σχεδιαστεί για να ενισχύει την </w:t>
      </w:r>
      <w:r w:rsidRPr="10EFF356">
        <w:rPr>
          <w:rFonts w:eastAsia="Segoe UI" w:cs="Segoe UI"/>
          <w:b/>
          <w:bCs/>
          <w:szCs w:val="22"/>
          <w:lang w:val="el-GR"/>
        </w:rPr>
        <w:t>κυκλικότητα</w:t>
      </w:r>
      <w:r w:rsidRPr="10EFF356">
        <w:rPr>
          <w:rFonts w:eastAsia="Segoe UI" w:cs="Segoe UI"/>
          <w:szCs w:val="22"/>
          <w:lang w:val="el-GR"/>
        </w:rPr>
        <w:t xml:space="preserve">, τη </w:t>
      </w:r>
      <w:r w:rsidRPr="10EFF356">
        <w:rPr>
          <w:rFonts w:eastAsia="Segoe UI" w:cs="Segoe UI"/>
          <w:b/>
          <w:bCs/>
          <w:szCs w:val="22"/>
          <w:lang w:val="el-GR"/>
        </w:rPr>
        <w:t>ποιότητα επισκευής</w:t>
      </w:r>
      <w:r w:rsidRPr="10EFF356">
        <w:rPr>
          <w:rFonts w:eastAsia="Segoe UI" w:cs="Segoe UI"/>
          <w:szCs w:val="22"/>
          <w:lang w:val="el-GR"/>
        </w:rPr>
        <w:t xml:space="preserve">, την </w:t>
      </w:r>
      <w:r w:rsidRPr="10EFF356">
        <w:rPr>
          <w:rFonts w:eastAsia="Segoe UI" w:cs="Segoe UI"/>
          <w:b/>
          <w:bCs/>
          <w:szCs w:val="22"/>
          <w:lang w:val="el-GR"/>
        </w:rPr>
        <w:t>αποδοτικότητα</w:t>
      </w:r>
      <w:r w:rsidRPr="10EFF356">
        <w:rPr>
          <w:rFonts w:eastAsia="Segoe UI" w:cs="Segoe UI"/>
          <w:szCs w:val="22"/>
          <w:lang w:val="el-GR"/>
        </w:rPr>
        <w:t xml:space="preserve"> και την </w:t>
      </w:r>
      <w:r w:rsidRPr="10EFF356">
        <w:rPr>
          <w:rFonts w:eastAsia="Segoe UI" w:cs="Segoe UI"/>
          <w:b/>
          <w:bCs/>
          <w:szCs w:val="22"/>
          <w:lang w:val="el-GR"/>
        </w:rPr>
        <w:t>ασφάλεια</w:t>
      </w:r>
      <w:r w:rsidRPr="10EFF356">
        <w:rPr>
          <w:rFonts w:eastAsia="Segoe UI" w:cs="Segoe UI"/>
          <w:szCs w:val="22"/>
          <w:lang w:val="el-GR"/>
        </w:rPr>
        <w:t xml:space="preserve"> σε εφαρμογές ηλεκτρικών οχημάτων (EV), υποστηρίζοντας τα συνεργεία και τους τεχνικούς στη μετάβαση προς την εποχή της ηλεκτροκίνησης.</w:t>
      </w:r>
      <w:r w:rsidRPr="00344B9A">
        <w:rPr>
          <w:rFonts w:eastAsia="Segoe UI" w:cs="Segoe UI"/>
          <w:szCs w:val="22"/>
          <w:lang w:val="el-GR"/>
        </w:rPr>
        <w:t xml:space="preserve"> </w:t>
      </w:r>
    </w:p>
    <w:p w14:paraId="2BAE72EE" w14:textId="4DE3A72F" w:rsidR="00D23131" w:rsidRPr="00DA5856" w:rsidRDefault="00D23131" w:rsidP="002F24BD">
      <w:pPr>
        <w:spacing w:before="240" w:after="240" w:line="240" w:lineRule="auto"/>
        <w:rPr>
          <w:rFonts w:eastAsia="Segoe UI" w:cs="Segoe UI"/>
          <w:szCs w:val="22"/>
          <w:lang w:val="el-GR"/>
        </w:rPr>
      </w:pPr>
      <w:r w:rsidRPr="10EFF356">
        <w:rPr>
          <w:rFonts w:eastAsia="Segoe UI" w:cs="Segoe UI"/>
          <w:szCs w:val="22"/>
          <w:lang w:val="el-GR"/>
        </w:rPr>
        <w:t>Η ηλεκτροκίνηση αποτελεί καθοριστικό βήμα προς έναν πιο βιώσιμο τομέα μεταφορών, συμβάλλοντας στη μείωση των εκπομπών CO₂ και στον περιορισμό της εξάρτησης από τα ορυκτά καύσιμα.</w:t>
      </w:r>
    </w:p>
    <w:p w14:paraId="4D52EB3E" w14:textId="69B2C67E" w:rsidR="006A437F" w:rsidRPr="00C23833" w:rsidRDefault="02FE17EA" w:rsidP="002F24BD">
      <w:pPr>
        <w:spacing w:line="240" w:lineRule="auto"/>
        <w:rPr>
          <w:rFonts w:asciiTheme="minorHAnsi" w:eastAsiaTheme="minorEastAsia" w:hAnsiTheme="minorHAnsi" w:cstheme="minorBidi"/>
          <w:b/>
          <w:bCs/>
          <w:sz w:val="24"/>
          <w:lang w:val="el-GR"/>
        </w:rPr>
      </w:pPr>
      <w:r w:rsidRPr="10EFF356">
        <w:rPr>
          <w:rFonts w:asciiTheme="minorHAnsi" w:eastAsiaTheme="minorEastAsia" w:hAnsiTheme="minorHAnsi" w:cstheme="minorBidi"/>
          <w:b/>
          <w:bCs/>
          <w:sz w:val="24"/>
          <w:lang w:val="el-GR"/>
        </w:rPr>
        <w:t>Αντιμετωπίζοντας τις βασικές προκλήσεις στην επισκευή ηλεκτροκίνησης</w:t>
      </w:r>
    </w:p>
    <w:p w14:paraId="27929663" w14:textId="77777777" w:rsidR="00DA5856" w:rsidRPr="00C23833" w:rsidRDefault="359C8EBC" w:rsidP="002F24BD">
      <w:pPr>
        <w:spacing w:before="240" w:after="240" w:line="240" w:lineRule="auto"/>
        <w:rPr>
          <w:rFonts w:eastAsia="Segoe UI" w:cs="Segoe UI"/>
          <w:szCs w:val="22"/>
          <w:lang w:val="el-GR"/>
        </w:rPr>
      </w:pPr>
      <w:r w:rsidRPr="10EFF356">
        <w:rPr>
          <w:rFonts w:eastAsia="Segoe UI" w:cs="Segoe UI"/>
          <w:szCs w:val="22"/>
          <w:lang w:val="el-GR"/>
        </w:rPr>
        <w:t>Παρά τα σαφή οφέλη της ηλεκτροκίνησης, ο τομέας παρουσιάζει μοναδικές προκλήσεις επισκευής που σχετίζονται με τα πρότυπα ασφάλειας υψηλής τάσης και τα νέα εξαρτήματα των οχημάτων.</w:t>
      </w:r>
      <w:r w:rsidR="00DA5856" w:rsidRPr="00DA5856">
        <w:rPr>
          <w:rFonts w:eastAsia="Segoe UI" w:cs="Segoe UI"/>
          <w:szCs w:val="22"/>
          <w:lang w:val="el-GR"/>
        </w:rPr>
        <w:t xml:space="preserve"> </w:t>
      </w:r>
    </w:p>
    <w:p w14:paraId="57B4743D" w14:textId="39CF8E61" w:rsidR="00DA5856" w:rsidRDefault="359C8EBC" w:rsidP="002F24BD">
      <w:pPr>
        <w:spacing w:before="240" w:after="240" w:line="240" w:lineRule="auto"/>
        <w:rPr>
          <w:lang w:val="el-GR"/>
        </w:rPr>
      </w:pPr>
      <w:r w:rsidRPr="10EFF356">
        <w:rPr>
          <w:rFonts w:eastAsia="Segoe UI" w:cs="Segoe UI"/>
          <w:szCs w:val="22"/>
          <w:lang w:val="el-GR"/>
        </w:rPr>
        <w:t xml:space="preserve">Το νέο χαρτοφυλάκιο της Henkel </w:t>
      </w:r>
      <w:proofErr w:type="spellStart"/>
      <w:r w:rsidR="00FE4473" w:rsidRPr="00FE4473">
        <w:rPr>
          <w:rFonts w:eastAsia="Segoe UI" w:cs="Segoe UI"/>
          <w:szCs w:val="22"/>
          <w:lang w:val="el-GR"/>
        </w:rPr>
        <w:t>Adhesive</w:t>
      </w:r>
      <w:proofErr w:type="spellEnd"/>
      <w:r w:rsidR="00FE4473" w:rsidRPr="00FE4473">
        <w:rPr>
          <w:rFonts w:eastAsia="Segoe UI" w:cs="Segoe UI"/>
          <w:szCs w:val="22"/>
          <w:lang w:val="el-GR"/>
        </w:rPr>
        <w:t xml:space="preserve"> Technologies </w:t>
      </w:r>
      <w:r w:rsidRPr="10EFF356">
        <w:rPr>
          <w:rFonts w:eastAsia="Segoe UI" w:cs="Segoe UI"/>
          <w:szCs w:val="22"/>
          <w:lang w:val="el-GR"/>
        </w:rPr>
        <w:t xml:space="preserve">απαντά άμεσα σε αυτές τις ανάγκες, προσφέροντας </w:t>
      </w:r>
      <w:r w:rsidRPr="10EFF356">
        <w:rPr>
          <w:rFonts w:eastAsia="Segoe UI" w:cs="Segoe UI"/>
          <w:b/>
          <w:bCs/>
          <w:szCs w:val="22"/>
          <w:lang w:val="el-GR"/>
        </w:rPr>
        <w:t>λύσεις και τεχνογνωσία</w:t>
      </w:r>
      <w:r w:rsidRPr="10EFF356">
        <w:rPr>
          <w:rFonts w:eastAsia="Segoe UI" w:cs="Segoe UI"/>
          <w:szCs w:val="22"/>
          <w:lang w:val="el-GR"/>
        </w:rPr>
        <w:t xml:space="preserve"> που εξασφαλίζουν αποδοτικές και ασφαλείς επισκευές, παρατείνοντας τη διάρκεια ζωής των ηλεκτρικών οχημάτων και προάγοντας τη βιωσιμότητα.</w:t>
      </w:r>
      <w:r w:rsidR="00FE4473">
        <w:rPr>
          <w:rFonts w:eastAsia="Segoe UI" w:cs="Segoe UI"/>
          <w:szCs w:val="22"/>
          <w:lang w:val="el-GR"/>
        </w:rPr>
        <w:t xml:space="preserve"> </w:t>
      </w:r>
    </w:p>
    <w:p w14:paraId="7E2611DF" w14:textId="2EEE2157" w:rsidR="006A437F" w:rsidRPr="00DA5856" w:rsidRDefault="359C8EBC" w:rsidP="002F24BD">
      <w:pPr>
        <w:spacing w:before="240" w:after="240" w:line="240" w:lineRule="auto"/>
        <w:rPr>
          <w:lang w:val="el-GR"/>
        </w:rPr>
      </w:pPr>
      <w:r w:rsidRPr="10EFF356">
        <w:rPr>
          <w:rFonts w:eastAsia="Segoe UI" w:cs="Segoe UI"/>
          <w:szCs w:val="22"/>
          <w:lang w:val="el-GR"/>
        </w:rPr>
        <w:t xml:space="preserve">Η </w:t>
      </w:r>
      <w:r w:rsidR="00FE4473">
        <w:rPr>
          <w:rFonts w:eastAsia="Segoe UI" w:cs="Segoe UI"/>
          <w:szCs w:val="22"/>
          <w:lang w:val="el-GR"/>
        </w:rPr>
        <w:t xml:space="preserve">νέα </w:t>
      </w:r>
      <w:r w:rsidRPr="10EFF356">
        <w:rPr>
          <w:rFonts w:eastAsia="Segoe UI" w:cs="Segoe UI"/>
          <w:szCs w:val="22"/>
          <w:lang w:val="el-GR"/>
        </w:rPr>
        <w:t xml:space="preserve">σειρά προϊόντων περιλαμβάνει </w:t>
      </w:r>
      <w:r w:rsidRPr="10EFF356">
        <w:rPr>
          <w:rFonts w:eastAsia="Segoe UI" w:cs="Segoe UI"/>
          <w:b/>
          <w:bCs/>
          <w:szCs w:val="22"/>
          <w:lang w:val="el-GR"/>
        </w:rPr>
        <w:t>θερμικά υλικά πλήρωσης (</w:t>
      </w:r>
      <w:proofErr w:type="spellStart"/>
      <w:r w:rsidRPr="10EFF356">
        <w:rPr>
          <w:rFonts w:eastAsia="Segoe UI" w:cs="Segoe UI"/>
          <w:b/>
          <w:bCs/>
          <w:szCs w:val="22"/>
          <w:lang w:val="el-GR"/>
        </w:rPr>
        <w:t>thermal</w:t>
      </w:r>
      <w:proofErr w:type="spellEnd"/>
      <w:r w:rsidRPr="10EFF356">
        <w:rPr>
          <w:rFonts w:eastAsia="Segoe UI" w:cs="Segoe UI"/>
          <w:b/>
          <w:bCs/>
          <w:szCs w:val="22"/>
          <w:lang w:val="el-GR"/>
        </w:rPr>
        <w:t xml:space="preserve"> </w:t>
      </w:r>
      <w:proofErr w:type="spellStart"/>
      <w:r w:rsidRPr="10EFF356">
        <w:rPr>
          <w:rFonts w:eastAsia="Segoe UI" w:cs="Segoe UI"/>
          <w:b/>
          <w:bCs/>
          <w:szCs w:val="22"/>
          <w:lang w:val="el-GR"/>
        </w:rPr>
        <w:t>gap</w:t>
      </w:r>
      <w:proofErr w:type="spellEnd"/>
      <w:r w:rsidRPr="10EFF356">
        <w:rPr>
          <w:rFonts w:eastAsia="Segoe UI" w:cs="Segoe UI"/>
          <w:b/>
          <w:bCs/>
          <w:szCs w:val="22"/>
          <w:lang w:val="el-GR"/>
        </w:rPr>
        <w:t xml:space="preserve"> </w:t>
      </w:r>
      <w:proofErr w:type="spellStart"/>
      <w:r w:rsidRPr="10EFF356">
        <w:rPr>
          <w:rFonts w:eastAsia="Segoe UI" w:cs="Segoe UI"/>
          <w:b/>
          <w:bCs/>
          <w:szCs w:val="22"/>
          <w:lang w:val="el-GR"/>
        </w:rPr>
        <w:t>fillers</w:t>
      </w:r>
      <w:proofErr w:type="spellEnd"/>
      <w:r w:rsidRPr="10EFF356">
        <w:rPr>
          <w:rFonts w:eastAsia="Segoe UI" w:cs="Segoe UI"/>
          <w:b/>
          <w:bCs/>
          <w:szCs w:val="22"/>
          <w:lang w:val="el-GR"/>
        </w:rPr>
        <w:t>)</w:t>
      </w:r>
      <w:r w:rsidRPr="10EFF356">
        <w:rPr>
          <w:rFonts w:eastAsia="Segoe UI" w:cs="Segoe UI"/>
          <w:szCs w:val="22"/>
          <w:lang w:val="el-GR"/>
        </w:rPr>
        <w:t xml:space="preserve">, </w:t>
      </w:r>
      <w:r w:rsidRPr="10EFF356">
        <w:rPr>
          <w:rFonts w:eastAsia="Segoe UI" w:cs="Segoe UI"/>
          <w:b/>
          <w:bCs/>
          <w:szCs w:val="22"/>
          <w:lang w:val="el-GR"/>
        </w:rPr>
        <w:t>στεγανωτικά (</w:t>
      </w:r>
      <w:proofErr w:type="spellStart"/>
      <w:r w:rsidRPr="10EFF356">
        <w:rPr>
          <w:rFonts w:eastAsia="Segoe UI" w:cs="Segoe UI"/>
          <w:b/>
          <w:bCs/>
          <w:szCs w:val="22"/>
          <w:lang w:val="el-GR"/>
        </w:rPr>
        <w:t>gasketing</w:t>
      </w:r>
      <w:proofErr w:type="spellEnd"/>
      <w:r w:rsidRPr="10EFF356">
        <w:rPr>
          <w:rFonts w:eastAsia="Segoe UI" w:cs="Segoe UI"/>
          <w:b/>
          <w:bCs/>
          <w:szCs w:val="22"/>
          <w:lang w:val="el-GR"/>
        </w:rPr>
        <w:t xml:space="preserve"> </w:t>
      </w:r>
      <w:proofErr w:type="spellStart"/>
      <w:r w:rsidRPr="10EFF356">
        <w:rPr>
          <w:rFonts w:eastAsia="Segoe UI" w:cs="Segoe UI"/>
          <w:b/>
          <w:bCs/>
          <w:szCs w:val="22"/>
          <w:lang w:val="el-GR"/>
        </w:rPr>
        <w:t>solutions</w:t>
      </w:r>
      <w:proofErr w:type="spellEnd"/>
      <w:r w:rsidRPr="10EFF356">
        <w:rPr>
          <w:rFonts w:eastAsia="Segoe UI" w:cs="Segoe UI"/>
          <w:b/>
          <w:bCs/>
          <w:szCs w:val="22"/>
          <w:lang w:val="el-GR"/>
        </w:rPr>
        <w:t>)</w:t>
      </w:r>
      <w:r w:rsidRPr="10EFF356">
        <w:rPr>
          <w:rFonts w:eastAsia="Segoe UI" w:cs="Segoe UI"/>
          <w:szCs w:val="22"/>
          <w:lang w:val="el-GR"/>
        </w:rPr>
        <w:t xml:space="preserve">, </w:t>
      </w:r>
      <w:r w:rsidRPr="10EFF356">
        <w:rPr>
          <w:rFonts w:eastAsia="Segoe UI" w:cs="Segoe UI"/>
          <w:b/>
          <w:bCs/>
          <w:szCs w:val="22"/>
          <w:lang w:val="el-GR"/>
        </w:rPr>
        <w:t>κολλητικά για σπειρώματα (</w:t>
      </w:r>
      <w:proofErr w:type="spellStart"/>
      <w:r w:rsidRPr="10EFF356">
        <w:rPr>
          <w:rFonts w:eastAsia="Segoe UI" w:cs="Segoe UI"/>
          <w:b/>
          <w:bCs/>
          <w:szCs w:val="22"/>
          <w:lang w:val="el-GR"/>
        </w:rPr>
        <w:t>threadlockers</w:t>
      </w:r>
      <w:proofErr w:type="spellEnd"/>
      <w:r w:rsidRPr="10EFF356">
        <w:rPr>
          <w:rFonts w:eastAsia="Segoe UI" w:cs="Segoe UI"/>
          <w:b/>
          <w:bCs/>
          <w:szCs w:val="22"/>
          <w:lang w:val="el-GR"/>
        </w:rPr>
        <w:t>)</w:t>
      </w:r>
      <w:r w:rsidRPr="10EFF356">
        <w:rPr>
          <w:rFonts w:eastAsia="Segoe UI" w:cs="Segoe UI"/>
          <w:szCs w:val="22"/>
          <w:lang w:val="el-GR"/>
        </w:rPr>
        <w:t xml:space="preserve"> και </w:t>
      </w:r>
      <w:r w:rsidRPr="10EFF356">
        <w:rPr>
          <w:rFonts w:eastAsia="Segoe UI" w:cs="Segoe UI"/>
          <w:b/>
          <w:bCs/>
          <w:szCs w:val="22"/>
          <w:lang w:val="el-GR"/>
        </w:rPr>
        <w:t>συνδετικά συγκράτησης (</w:t>
      </w:r>
      <w:proofErr w:type="spellStart"/>
      <w:r w:rsidRPr="10EFF356">
        <w:rPr>
          <w:rFonts w:eastAsia="Segoe UI" w:cs="Segoe UI"/>
          <w:b/>
          <w:bCs/>
          <w:szCs w:val="22"/>
          <w:lang w:val="el-GR"/>
        </w:rPr>
        <w:t>retaining</w:t>
      </w:r>
      <w:proofErr w:type="spellEnd"/>
      <w:r w:rsidRPr="10EFF356">
        <w:rPr>
          <w:rFonts w:eastAsia="Segoe UI" w:cs="Segoe UI"/>
          <w:b/>
          <w:bCs/>
          <w:szCs w:val="22"/>
          <w:lang w:val="el-GR"/>
        </w:rPr>
        <w:t xml:space="preserve"> </w:t>
      </w:r>
      <w:proofErr w:type="spellStart"/>
      <w:r w:rsidRPr="10EFF356">
        <w:rPr>
          <w:rFonts w:eastAsia="Segoe UI" w:cs="Segoe UI"/>
          <w:b/>
          <w:bCs/>
          <w:szCs w:val="22"/>
          <w:lang w:val="el-GR"/>
        </w:rPr>
        <w:t>compounds</w:t>
      </w:r>
      <w:proofErr w:type="spellEnd"/>
      <w:r w:rsidRPr="10EFF356">
        <w:rPr>
          <w:rFonts w:eastAsia="Segoe UI" w:cs="Segoe UI"/>
          <w:b/>
          <w:bCs/>
          <w:szCs w:val="22"/>
          <w:lang w:val="el-GR"/>
        </w:rPr>
        <w:t>)</w:t>
      </w:r>
      <w:r w:rsidRPr="10EFF356">
        <w:rPr>
          <w:rFonts w:eastAsia="Segoe UI" w:cs="Segoe UI"/>
          <w:szCs w:val="22"/>
          <w:lang w:val="el-GR"/>
        </w:rPr>
        <w:t xml:space="preserve">, ειδικά σχεδιασμένα για τις απαιτήσεις </w:t>
      </w:r>
      <w:r w:rsidR="00FE4473">
        <w:rPr>
          <w:rFonts w:eastAsia="Segoe UI" w:cs="Segoe UI"/>
          <w:szCs w:val="22"/>
          <w:lang w:val="el-GR"/>
        </w:rPr>
        <w:t xml:space="preserve">της </w:t>
      </w:r>
      <w:r w:rsidRPr="10EFF356">
        <w:rPr>
          <w:rFonts w:eastAsia="Segoe UI" w:cs="Segoe UI"/>
          <w:szCs w:val="22"/>
          <w:lang w:val="el-GR"/>
        </w:rPr>
        <w:t xml:space="preserve">επισκευής ηλεκτρικών οχημάτων, ιδιαίτερα στα </w:t>
      </w:r>
      <w:r w:rsidRPr="10EFF356">
        <w:rPr>
          <w:rFonts w:eastAsia="Segoe UI" w:cs="Segoe UI"/>
          <w:b/>
          <w:bCs/>
          <w:szCs w:val="22"/>
          <w:lang w:val="el-GR"/>
        </w:rPr>
        <w:t>συστήματα μπαταρίας και e-Drive</w:t>
      </w:r>
      <w:r w:rsidRPr="10EFF356">
        <w:rPr>
          <w:rFonts w:eastAsia="Segoe UI" w:cs="Segoe UI"/>
          <w:szCs w:val="22"/>
          <w:lang w:val="el-GR"/>
        </w:rPr>
        <w:t>.</w:t>
      </w:r>
    </w:p>
    <w:p w14:paraId="7E844A86" w14:textId="342BF768" w:rsidR="00DA5856" w:rsidRDefault="359C8EBC" w:rsidP="002F24BD">
      <w:pPr>
        <w:spacing w:after="240" w:line="240" w:lineRule="auto"/>
        <w:rPr>
          <w:rFonts w:eastAsia="Segoe UI" w:cs="Segoe UI"/>
          <w:b/>
          <w:bCs/>
          <w:sz w:val="24"/>
          <w:lang w:val="el-GR"/>
        </w:rPr>
      </w:pPr>
      <w:r w:rsidRPr="10EFF356">
        <w:rPr>
          <w:rFonts w:eastAsia="Segoe UI" w:cs="Segoe UI"/>
          <w:b/>
          <w:bCs/>
          <w:sz w:val="24"/>
          <w:lang w:val="el-GR"/>
        </w:rPr>
        <w:lastRenderedPageBreak/>
        <w:t>Ολοκληρωμένες λύσεις επισκευής μπαταριών EV για εξοικονόμηση κόστους και μείωση εκπομπών CO₂</w:t>
      </w:r>
    </w:p>
    <w:p w14:paraId="416F61C5" w14:textId="32A28756" w:rsidR="004F1FF3" w:rsidRPr="00DA5856" w:rsidRDefault="359C8EBC" w:rsidP="002F24BD">
      <w:pPr>
        <w:spacing w:after="240" w:line="240" w:lineRule="auto"/>
        <w:rPr>
          <w:lang w:val="el-GR"/>
        </w:rPr>
      </w:pPr>
      <w:r w:rsidRPr="10EFF356">
        <w:rPr>
          <w:rFonts w:eastAsia="Segoe UI" w:cs="Segoe UI"/>
          <w:szCs w:val="22"/>
          <w:lang w:val="el-GR"/>
        </w:rPr>
        <w:t xml:space="preserve">Η μπαταρία αποτελεί την «καρδιά» κάθε ηλεκτρικού οχήματος, και η διατήρηση της διάρκειας ζωής και της ασφάλειάς της είναι </w:t>
      </w:r>
      <w:r w:rsidR="00FE4473">
        <w:rPr>
          <w:rFonts w:eastAsia="Segoe UI" w:cs="Segoe UI"/>
          <w:szCs w:val="22"/>
          <w:lang w:val="el-GR"/>
        </w:rPr>
        <w:t>σημαντική</w:t>
      </w:r>
      <w:r w:rsidR="00DA5856">
        <w:rPr>
          <w:rFonts w:eastAsia="Segoe UI" w:cs="Segoe UI"/>
          <w:szCs w:val="22"/>
          <w:lang w:val="el-GR"/>
        </w:rPr>
        <w:t xml:space="preserve">. </w:t>
      </w:r>
      <w:r w:rsidRPr="10EFF356">
        <w:rPr>
          <w:rFonts w:eastAsia="Segoe UI" w:cs="Segoe UI"/>
          <w:szCs w:val="22"/>
          <w:lang w:val="el-GR"/>
        </w:rPr>
        <w:t xml:space="preserve">Η </w:t>
      </w:r>
      <w:r w:rsidRPr="10EFF356">
        <w:rPr>
          <w:rFonts w:eastAsia="Segoe UI" w:cs="Segoe UI"/>
          <w:b/>
          <w:bCs/>
          <w:szCs w:val="22"/>
          <w:lang w:val="el-GR"/>
        </w:rPr>
        <w:t>επισκευή</w:t>
      </w:r>
      <w:r w:rsidRPr="10EFF356">
        <w:rPr>
          <w:rFonts w:eastAsia="Segoe UI" w:cs="Segoe UI"/>
          <w:szCs w:val="22"/>
          <w:lang w:val="el-GR"/>
        </w:rPr>
        <w:t xml:space="preserve"> μιας ελαττωματικής μπαταρίας</w:t>
      </w:r>
      <w:r w:rsidR="00FE4473">
        <w:rPr>
          <w:rFonts w:eastAsia="Segoe UI" w:cs="Segoe UI"/>
          <w:szCs w:val="22"/>
          <w:lang w:val="el-GR"/>
        </w:rPr>
        <w:t xml:space="preserve"> </w:t>
      </w:r>
      <w:r w:rsidRPr="10EFF356">
        <w:rPr>
          <w:rFonts w:eastAsia="Segoe UI" w:cs="Segoe UI"/>
          <w:szCs w:val="22"/>
          <w:lang w:val="el-GR"/>
        </w:rPr>
        <w:t xml:space="preserve">μπορεί να εξοικονομήσει έως και </w:t>
      </w:r>
      <w:r w:rsidRPr="10EFF356">
        <w:rPr>
          <w:rFonts w:eastAsia="Segoe UI" w:cs="Segoe UI"/>
          <w:b/>
          <w:bCs/>
          <w:szCs w:val="22"/>
          <w:lang w:val="el-GR"/>
        </w:rPr>
        <w:t>77% του κόστους</w:t>
      </w:r>
      <w:r w:rsidRPr="10EFF356">
        <w:rPr>
          <w:rFonts w:eastAsia="Segoe UI" w:cs="Segoe UI"/>
          <w:szCs w:val="22"/>
          <w:lang w:val="el-GR"/>
        </w:rPr>
        <w:t xml:space="preserve"> </w:t>
      </w:r>
      <w:r w:rsidR="00FE4473" w:rsidRPr="00FE4473">
        <w:rPr>
          <w:rFonts w:eastAsia="Segoe UI" w:cs="Segoe UI"/>
          <w:b/>
          <w:bCs/>
          <w:szCs w:val="22"/>
          <w:lang w:val="el-GR"/>
        </w:rPr>
        <w:t>αντικατάστασης</w:t>
      </w:r>
      <w:r w:rsidR="00FE4473" w:rsidRPr="00FE4473">
        <w:rPr>
          <w:rFonts w:eastAsia="Segoe UI" w:cs="Segoe UI"/>
          <w:szCs w:val="22"/>
          <w:lang w:val="el-GR"/>
        </w:rPr>
        <w:t xml:space="preserve"> </w:t>
      </w:r>
      <w:r w:rsidR="00FE4473">
        <w:rPr>
          <w:rFonts w:eastAsia="Segoe UI" w:cs="Segoe UI"/>
          <w:szCs w:val="22"/>
          <w:lang w:val="el-GR"/>
        </w:rPr>
        <w:t xml:space="preserve">της </w:t>
      </w:r>
      <w:r w:rsidRPr="10EFF356">
        <w:rPr>
          <w:rFonts w:eastAsia="Segoe UI" w:cs="Segoe UI"/>
          <w:szCs w:val="22"/>
          <w:lang w:val="el-GR"/>
        </w:rPr>
        <w:t xml:space="preserve">και να μειώσει έως και </w:t>
      </w:r>
      <w:r w:rsidRPr="10EFF356">
        <w:rPr>
          <w:rFonts w:eastAsia="Segoe UI" w:cs="Segoe UI"/>
          <w:b/>
          <w:bCs/>
          <w:szCs w:val="22"/>
          <w:lang w:val="el-GR"/>
        </w:rPr>
        <w:t>91% τις εκπομπές CO₂</w:t>
      </w:r>
      <w:r w:rsidRPr="10EFF356">
        <w:rPr>
          <w:rFonts w:eastAsia="Segoe UI" w:cs="Segoe UI"/>
          <w:szCs w:val="22"/>
          <w:lang w:val="el-GR"/>
        </w:rPr>
        <w:t>.</w:t>
      </w:r>
      <w:r w:rsidR="00DA5856">
        <w:rPr>
          <w:rFonts w:eastAsia="Segoe UI" w:cs="Segoe UI"/>
          <w:szCs w:val="22"/>
          <w:lang w:val="el-GR"/>
        </w:rPr>
        <w:t xml:space="preserve"> </w:t>
      </w:r>
      <w:r w:rsidRPr="10EFF356">
        <w:rPr>
          <w:rFonts w:eastAsia="Segoe UI" w:cs="Segoe UI"/>
          <w:szCs w:val="22"/>
          <w:lang w:val="el-GR"/>
        </w:rPr>
        <w:t xml:space="preserve">Οι νέες </w:t>
      </w:r>
      <w:r w:rsidRPr="10EFF356">
        <w:rPr>
          <w:rFonts w:eastAsia="Segoe UI" w:cs="Segoe UI"/>
          <w:b/>
          <w:bCs/>
          <w:szCs w:val="22"/>
          <w:lang w:val="el-GR"/>
        </w:rPr>
        <w:t>στεγανωτικές</w:t>
      </w:r>
      <w:r w:rsidRPr="10EFF356">
        <w:rPr>
          <w:rFonts w:eastAsia="Segoe UI" w:cs="Segoe UI"/>
          <w:szCs w:val="22"/>
          <w:lang w:val="el-GR"/>
        </w:rPr>
        <w:t xml:space="preserve"> και </w:t>
      </w:r>
      <w:r w:rsidRPr="10EFF356">
        <w:rPr>
          <w:rFonts w:eastAsia="Segoe UI" w:cs="Segoe UI"/>
          <w:b/>
          <w:bCs/>
          <w:szCs w:val="22"/>
          <w:lang w:val="el-GR"/>
        </w:rPr>
        <w:t>θερμικά διαχειριζόμενες λύσεις</w:t>
      </w:r>
      <w:r w:rsidRPr="10EFF356">
        <w:rPr>
          <w:rFonts w:eastAsia="Segoe UI" w:cs="Segoe UI"/>
          <w:szCs w:val="22"/>
          <w:lang w:val="el-GR"/>
        </w:rPr>
        <w:t xml:space="preserve"> της Henkel, με εύκολη εφαρμογή και υψηλή αντοχή, επιτρέπουν στα συνεργεία να πραγματοποιούν </w:t>
      </w:r>
      <w:r w:rsidR="008C7376" w:rsidRPr="10EFF356">
        <w:rPr>
          <w:rFonts w:eastAsia="Segoe UI" w:cs="Segoe UI"/>
          <w:szCs w:val="22"/>
          <w:lang w:val="el-GR"/>
        </w:rPr>
        <w:t xml:space="preserve">με </w:t>
      </w:r>
      <w:r w:rsidR="008C7376" w:rsidRPr="10EFF356">
        <w:rPr>
          <w:rFonts w:eastAsia="Segoe UI" w:cs="Segoe UI"/>
          <w:b/>
          <w:bCs/>
          <w:szCs w:val="22"/>
          <w:lang w:val="el-GR"/>
        </w:rPr>
        <w:t>ακρίβεια και αξιοπιστία</w:t>
      </w:r>
      <w:r w:rsidR="008C7376" w:rsidRPr="10EFF356">
        <w:rPr>
          <w:rFonts w:eastAsia="Segoe UI" w:cs="Segoe UI"/>
          <w:szCs w:val="22"/>
          <w:lang w:val="el-GR"/>
        </w:rPr>
        <w:t xml:space="preserve"> </w:t>
      </w:r>
      <w:r w:rsidR="008C7376">
        <w:rPr>
          <w:rFonts w:eastAsia="Segoe UI" w:cs="Segoe UI"/>
          <w:szCs w:val="22"/>
          <w:lang w:val="el-GR"/>
        </w:rPr>
        <w:t xml:space="preserve">τις </w:t>
      </w:r>
      <w:r w:rsidRPr="10EFF356">
        <w:rPr>
          <w:rFonts w:eastAsia="Segoe UI" w:cs="Segoe UI"/>
          <w:szCs w:val="22"/>
          <w:lang w:val="el-GR"/>
        </w:rPr>
        <w:t xml:space="preserve">επισκευές </w:t>
      </w:r>
      <w:r w:rsidR="008C7376">
        <w:rPr>
          <w:rFonts w:eastAsia="Segoe UI" w:cs="Segoe UI"/>
          <w:szCs w:val="22"/>
          <w:lang w:val="el-GR"/>
        </w:rPr>
        <w:t xml:space="preserve">των </w:t>
      </w:r>
      <w:r w:rsidRPr="10EFF356">
        <w:rPr>
          <w:rFonts w:eastAsia="Segoe UI" w:cs="Segoe UI"/>
          <w:szCs w:val="22"/>
          <w:lang w:val="el-GR"/>
        </w:rPr>
        <w:t>μπαταριών.</w:t>
      </w:r>
    </w:p>
    <w:p w14:paraId="72B80199" w14:textId="0567CE66" w:rsidR="006A437F" w:rsidRPr="00DA5856" w:rsidRDefault="006A437F" w:rsidP="002F24BD">
      <w:pPr>
        <w:spacing w:after="240" w:line="240" w:lineRule="auto"/>
        <w:rPr>
          <w:rFonts w:asciiTheme="minorHAnsi" w:eastAsiaTheme="minorEastAsia" w:hAnsiTheme="minorHAnsi" w:cstheme="minorBidi"/>
          <w:b/>
          <w:bCs/>
          <w:sz w:val="24"/>
          <w:lang w:val="el-GR"/>
        </w:rPr>
      </w:pPr>
      <w:r w:rsidRPr="004F1FF3">
        <w:rPr>
          <w:rFonts w:asciiTheme="minorHAnsi" w:eastAsiaTheme="minorEastAsia" w:hAnsiTheme="minorHAnsi" w:cstheme="minorBidi"/>
          <w:b/>
          <w:bCs/>
          <w:sz w:val="24"/>
          <w:lang w:val="el-GR"/>
        </w:rPr>
        <w:t>Λύσεις επισκευής για συστήματα e-Drive</w:t>
      </w:r>
    </w:p>
    <w:p w14:paraId="75A77DD5" w14:textId="202EBD5E" w:rsidR="006A437F" w:rsidRPr="00DA5856" w:rsidRDefault="5406D3BE" w:rsidP="002F24BD">
      <w:pPr>
        <w:spacing w:after="240" w:line="240" w:lineRule="auto"/>
        <w:rPr>
          <w:lang w:val="el-GR"/>
        </w:rPr>
      </w:pPr>
      <w:r w:rsidRPr="10EFF356">
        <w:rPr>
          <w:rFonts w:eastAsia="Segoe UI" w:cs="Segoe UI"/>
          <w:szCs w:val="22"/>
          <w:lang w:val="el-GR"/>
        </w:rPr>
        <w:t xml:space="preserve">Τα </w:t>
      </w:r>
      <w:r w:rsidRPr="10EFF356">
        <w:rPr>
          <w:rFonts w:eastAsia="Segoe UI" w:cs="Segoe UI"/>
          <w:b/>
          <w:bCs/>
          <w:szCs w:val="22"/>
          <w:lang w:val="el-GR"/>
        </w:rPr>
        <w:t>συγκρατητικά</w:t>
      </w:r>
      <w:r w:rsidRPr="10EFF356">
        <w:rPr>
          <w:rFonts w:eastAsia="Segoe UI" w:cs="Segoe UI"/>
          <w:szCs w:val="22"/>
          <w:lang w:val="el-GR"/>
        </w:rPr>
        <w:t xml:space="preserve">, τα </w:t>
      </w:r>
      <w:r w:rsidRPr="10EFF356">
        <w:rPr>
          <w:rFonts w:eastAsia="Segoe UI" w:cs="Segoe UI"/>
          <w:b/>
          <w:bCs/>
          <w:szCs w:val="22"/>
          <w:lang w:val="el-GR"/>
        </w:rPr>
        <w:t>ασφαλιστικά σπειρωμά</w:t>
      </w:r>
      <w:r w:rsidR="47EBF908" w:rsidRPr="10EFF356">
        <w:rPr>
          <w:rFonts w:eastAsia="Segoe UI" w:cs="Segoe UI"/>
          <w:b/>
          <w:bCs/>
          <w:szCs w:val="22"/>
          <w:lang w:val="el-GR"/>
        </w:rPr>
        <w:t>των</w:t>
      </w:r>
      <w:r w:rsidRPr="10EFF356">
        <w:rPr>
          <w:rFonts w:eastAsia="Segoe UI" w:cs="Segoe UI"/>
          <w:b/>
          <w:bCs/>
          <w:szCs w:val="22"/>
          <w:lang w:val="el-GR"/>
        </w:rPr>
        <w:t xml:space="preserve"> </w:t>
      </w:r>
      <w:r w:rsidRPr="10EFF356">
        <w:rPr>
          <w:rFonts w:eastAsia="Segoe UI" w:cs="Segoe UI"/>
          <w:szCs w:val="22"/>
          <w:lang w:val="el-GR"/>
        </w:rPr>
        <w:t xml:space="preserve">και τα </w:t>
      </w:r>
      <w:r w:rsidRPr="10EFF356">
        <w:rPr>
          <w:rFonts w:eastAsia="Segoe UI" w:cs="Segoe UI"/>
          <w:b/>
          <w:bCs/>
          <w:szCs w:val="22"/>
          <w:lang w:val="el-GR"/>
        </w:rPr>
        <w:t>στεγανωτικά προϊόντα</w:t>
      </w:r>
      <w:r w:rsidRPr="10EFF356">
        <w:rPr>
          <w:rFonts w:eastAsia="Segoe UI" w:cs="Segoe UI"/>
          <w:szCs w:val="22"/>
          <w:lang w:val="el-GR"/>
        </w:rPr>
        <w:t xml:space="preserve"> της Henkel </w:t>
      </w:r>
      <w:proofErr w:type="spellStart"/>
      <w:r w:rsidR="00FE4473" w:rsidRPr="00FE4473">
        <w:rPr>
          <w:rFonts w:eastAsia="Segoe UI" w:cs="Segoe UI"/>
          <w:szCs w:val="22"/>
          <w:lang w:val="el-GR"/>
        </w:rPr>
        <w:t>Adhesive</w:t>
      </w:r>
      <w:proofErr w:type="spellEnd"/>
      <w:r w:rsidR="00FE4473" w:rsidRPr="00FE4473">
        <w:rPr>
          <w:rFonts w:eastAsia="Segoe UI" w:cs="Segoe UI"/>
          <w:szCs w:val="22"/>
          <w:lang w:val="el-GR"/>
        </w:rPr>
        <w:t xml:space="preserve"> Technologies </w:t>
      </w:r>
      <w:r w:rsidRPr="10EFF356">
        <w:rPr>
          <w:rFonts w:eastAsia="Segoe UI" w:cs="Segoe UI"/>
          <w:szCs w:val="22"/>
          <w:lang w:val="el-GR"/>
        </w:rPr>
        <w:t xml:space="preserve">ανταποκρίνονται στις ιδιαίτερες απαιτήσεις επισκευής των συστημάτων e-Drive, εξασφαλίζοντας </w:t>
      </w:r>
      <w:r w:rsidRPr="10EFF356">
        <w:rPr>
          <w:rFonts w:eastAsia="Segoe UI" w:cs="Segoe UI"/>
          <w:b/>
          <w:bCs/>
          <w:szCs w:val="22"/>
          <w:lang w:val="el-GR"/>
        </w:rPr>
        <w:t xml:space="preserve">ασφάλεια, προστασία </w:t>
      </w:r>
      <w:r w:rsidR="478FC233" w:rsidRPr="10EFF356">
        <w:rPr>
          <w:rFonts w:eastAsia="Segoe UI" w:cs="Segoe UI"/>
          <w:b/>
          <w:bCs/>
          <w:szCs w:val="22"/>
          <w:lang w:val="el-GR"/>
        </w:rPr>
        <w:t xml:space="preserve">βασικών </w:t>
      </w:r>
      <w:r w:rsidRPr="10EFF356">
        <w:rPr>
          <w:rFonts w:eastAsia="Segoe UI" w:cs="Segoe UI"/>
          <w:b/>
          <w:bCs/>
          <w:szCs w:val="22"/>
          <w:lang w:val="el-GR"/>
        </w:rPr>
        <w:t>εξαρτημάτων</w:t>
      </w:r>
      <w:r w:rsidRPr="10EFF356">
        <w:rPr>
          <w:rFonts w:eastAsia="Segoe UI" w:cs="Segoe UI"/>
          <w:szCs w:val="22"/>
          <w:lang w:val="el-GR"/>
        </w:rPr>
        <w:t xml:space="preserve"> και </w:t>
      </w:r>
      <w:r w:rsidRPr="10EFF356">
        <w:rPr>
          <w:rFonts w:eastAsia="Segoe UI" w:cs="Segoe UI"/>
          <w:b/>
          <w:bCs/>
          <w:szCs w:val="22"/>
          <w:lang w:val="el-GR"/>
        </w:rPr>
        <w:t>παράταση ζωής</w:t>
      </w:r>
      <w:r w:rsidRPr="10EFF356">
        <w:rPr>
          <w:rFonts w:eastAsia="Segoe UI" w:cs="Segoe UI"/>
          <w:szCs w:val="22"/>
          <w:lang w:val="el-GR"/>
        </w:rPr>
        <w:t xml:space="preserve"> του συστήματος κίνησης.</w:t>
      </w:r>
      <w:r w:rsidR="00FE4473">
        <w:rPr>
          <w:rFonts w:eastAsia="Segoe UI" w:cs="Segoe UI"/>
          <w:szCs w:val="22"/>
          <w:lang w:val="el-GR"/>
        </w:rPr>
        <w:t xml:space="preserve"> </w:t>
      </w:r>
    </w:p>
    <w:p w14:paraId="6D26EC38" w14:textId="0E6A181E" w:rsidR="006A437F" w:rsidRPr="00DA5856" w:rsidRDefault="006A437F" w:rsidP="002F24BD">
      <w:pPr>
        <w:spacing w:after="240" w:line="240" w:lineRule="auto"/>
        <w:rPr>
          <w:rFonts w:asciiTheme="minorHAnsi" w:eastAsiaTheme="minorEastAsia" w:hAnsiTheme="minorHAnsi" w:cstheme="minorBidi"/>
          <w:b/>
          <w:bCs/>
          <w:sz w:val="24"/>
          <w:lang w:val="el-GR"/>
        </w:rPr>
      </w:pPr>
      <w:r w:rsidRPr="004F1FF3">
        <w:rPr>
          <w:rFonts w:asciiTheme="minorHAnsi" w:eastAsiaTheme="minorEastAsia" w:hAnsiTheme="minorHAnsi" w:cstheme="minorBidi"/>
          <w:b/>
          <w:bCs/>
          <w:sz w:val="24"/>
          <w:lang w:val="el-GR"/>
        </w:rPr>
        <w:t>Βασικά χαρακτηριστικά προϊόντων</w:t>
      </w:r>
    </w:p>
    <w:p w14:paraId="21C22BFC" w14:textId="3F59FCEA" w:rsidR="13C09853" w:rsidRDefault="13C09853" w:rsidP="002F24BD">
      <w:pPr>
        <w:pStyle w:val="ListParagraph"/>
        <w:numPr>
          <w:ilvl w:val="0"/>
          <w:numId w:val="11"/>
        </w:numPr>
        <w:spacing w:before="240" w:after="240"/>
        <w:jc w:val="both"/>
        <w:rPr>
          <w:lang w:val="el-GR"/>
        </w:rPr>
      </w:pPr>
      <w:r w:rsidRPr="10EFF356">
        <w:rPr>
          <w:b/>
          <w:bCs/>
          <w:lang w:val="el-GR"/>
        </w:rPr>
        <w:t>Ασφάλεια:</w:t>
      </w:r>
      <w:r w:rsidRPr="10EFF356">
        <w:rPr>
          <w:lang w:val="el-GR"/>
        </w:rPr>
        <w:t xml:space="preserve"> Σχεδιασμένα ώστε να πληρούν τα υψηλότερα πρότυπα και να εξασφαλίζουν αξιόπιστη θερμική διαχείριση στις μπαταρίες EV</w:t>
      </w:r>
      <w:r w:rsidR="00FE4473">
        <w:rPr>
          <w:lang w:val="el-GR"/>
        </w:rPr>
        <w:t>. Χρήση</w:t>
      </w:r>
      <w:r w:rsidRPr="10EFF356">
        <w:rPr>
          <w:lang w:val="el-GR"/>
        </w:rPr>
        <w:t xml:space="preserve"> μη επικίνδυν</w:t>
      </w:r>
      <w:r w:rsidR="00FE4473">
        <w:rPr>
          <w:lang w:val="el-GR"/>
        </w:rPr>
        <w:t>ων</w:t>
      </w:r>
      <w:r w:rsidRPr="10EFF356">
        <w:rPr>
          <w:lang w:val="el-GR"/>
        </w:rPr>
        <w:t xml:space="preserve"> υλικ</w:t>
      </w:r>
      <w:r w:rsidR="00FE4473">
        <w:rPr>
          <w:lang w:val="el-GR"/>
        </w:rPr>
        <w:t>ών</w:t>
      </w:r>
      <w:r w:rsidRPr="10EFF356">
        <w:rPr>
          <w:lang w:val="el-GR"/>
        </w:rPr>
        <w:t xml:space="preserve"> που ενισχύουν την ασφάλεια στο χώρο εργασίας.</w:t>
      </w:r>
    </w:p>
    <w:p w14:paraId="1BCE5524" w14:textId="4DB0C6B3" w:rsidR="13C09853" w:rsidRDefault="13C09853" w:rsidP="002F24BD">
      <w:pPr>
        <w:pStyle w:val="ListParagraph"/>
        <w:numPr>
          <w:ilvl w:val="0"/>
          <w:numId w:val="11"/>
        </w:numPr>
        <w:spacing w:before="240" w:after="240"/>
        <w:rPr>
          <w:lang w:val="el-GR"/>
        </w:rPr>
      </w:pPr>
      <w:r w:rsidRPr="10EFF356">
        <w:rPr>
          <w:b/>
          <w:bCs/>
          <w:lang w:val="el-GR"/>
        </w:rPr>
        <w:t>Αξιοπιστία:</w:t>
      </w:r>
      <w:r w:rsidRPr="10EFF356">
        <w:rPr>
          <w:lang w:val="el-GR"/>
        </w:rPr>
        <w:t xml:space="preserve"> Υψηλής απόδοσης λύσεις που ανταποκρίνονται στις αυξημένες απαιτήσεις των EV και παρατείνουν τη διάρκεια ζωής του οχήματος.</w:t>
      </w:r>
    </w:p>
    <w:p w14:paraId="312922C8" w14:textId="4463D297" w:rsidR="13C09853" w:rsidRDefault="13C09853" w:rsidP="002F24BD">
      <w:pPr>
        <w:pStyle w:val="ListParagraph"/>
        <w:numPr>
          <w:ilvl w:val="0"/>
          <w:numId w:val="11"/>
        </w:numPr>
        <w:spacing w:before="240" w:after="240"/>
        <w:rPr>
          <w:lang w:val="el-GR"/>
        </w:rPr>
      </w:pPr>
      <w:r w:rsidRPr="10EFF356">
        <w:rPr>
          <w:b/>
          <w:bCs/>
          <w:lang w:val="el-GR"/>
        </w:rPr>
        <w:t>Ευκολία εφαρμογής:</w:t>
      </w:r>
      <w:r w:rsidRPr="10EFF356">
        <w:rPr>
          <w:lang w:val="el-GR"/>
        </w:rPr>
        <w:t xml:space="preserve"> </w:t>
      </w:r>
      <w:r w:rsidR="00FE4473">
        <w:rPr>
          <w:lang w:val="el-GR"/>
        </w:rPr>
        <w:t>Α</w:t>
      </w:r>
      <w:r w:rsidR="00FE4473" w:rsidRPr="00FE4473">
        <w:rPr>
          <w:lang w:val="el-GR"/>
        </w:rPr>
        <w:t xml:space="preserve">πλές και γρήγορες </w:t>
      </w:r>
      <w:r w:rsidR="00FE4473">
        <w:rPr>
          <w:lang w:val="el-GR"/>
        </w:rPr>
        <w:t>δ</w:t>
      </w:r>
      <w:r w:rsidRPr="10EFF356">
        <w:rPr>
          <w:lang w:val="el-GR"/>
        </w:rPr>
        <w:t>ιαδικασίες εφαρμογής, με επιλογές ταχείας ή μη απαραίτητης ωρίμανσης, βελτιώνοντας την παραγωγικότητα των συνεργείων.</w:t>
      </w:r>
    </w:p>
    <w:p w14:paraId="18CD9B39" w14:textId="2B055892" w:rsidR="006A437F" w:rsidRPr="00DA5856" w:rsidRDefault="13C09853" w:rsidP="002F24BD">
      <w:pPr>
        <w:pStyle w:val="ListParagraph"/>
        <w:numPr>
          <w:ilvl w:val="0"/>
          <w:numId w:val="11"/>
        </w:numPr>
        <w:spacing w:before="240" w:after="240"/>
        <w:rPr>
          <w:lang w:val="el-GR"/>
        </w:rPr>
      </w:pPr>
      <w:r w:rsidRPr="10EFF356">
        <w:rPr>
          <w:b/>
          <w:bCs/>
          <w:lang w:val="el-GR"/>
        </w:rPr>
        <w:t>Εξειδίκευση και υποστήριξη:</w:t>
      </w:r>
      <w:r w:rsidRPr="10EFF356">
        <w:rPr>
          <w:lang w:val="el-GR"/>
        </w:rPr>
        <w:t xml:space="preserve"> Παρέχονται αναλυτικές οδηγίες βήμα προς βήμα και τεχνική υποστήριξη για όλες τις λύσεις επισκευής</w:t>
      </w:r>
      <w:r w:rsidR="00FE4473">
        <w:rPr>
          <w:lang w:val="el-GR"/>
        </w:rPr>
        <w:t xml:space="preserve"> της</w:t>
      </w:r>
      <w:r w:rsidRPr="10EFF356">
        <w:rPr>
          <w:lang w:val="el-GR"/>
        </w:rPr>
        <w:t xml:space="preserve"> ηλεκτροκίνησης.</w:t>
      </w:r>
    </w:p>
    <w:p w14:paraId="066F2CA0" w14:textId="3B918013" w:rsidR="006A437F" w:rsidRPr="00DA5856" w:rsidRDefault="006A437F" w:rsidP="002F24BD">
      <w:pPr>
        <w:spacing w:after="240" w:line="240" w:lineRule="auto"/>
        <w:rPr>
          <w:rFonts w:asciiTheme="minorHAnsi" w:eastAsiaTheme="minorEastAsia" w:hAnsiTheme="minorHAnsi" w:cstheme="minorBidi"/>
          <w:b/>
          <w:bCs/>
          <w:sz w:val="24"/>
          <w:lang w:val="el-GR"/>
        </w:rPr>
      </w:pPr>
      <w:r w:rsidRPr="006A437F">
        <w:rPr>
          <w:rFonts w:asciiTheme="minorHAnsi" w:eastAsiaTheme="minorEastAsia" w:hAnsiTheme="minorHAnsi" w:cstheme="minorBidi"/>
          <w:b/>
          <w:bCs/>
          <w:sz w:val="24"/>
          <w:lang w:val="el-GR"/>
        </w:rPr>
        <w:t>Υποστήριξη της βιωσιμότητας με το πλαίσιο 4R</w:t>
      </w:r>
    </w:p>
    <w:p w14:paraId="5CED55FF" w14:textId="6ECC7BC0" w:rsidR="006A437F" w:rsidRPr="00096A8F" w:rsidRDefault="006A437F" w:rsidP="002F24BD">
      <w:pPr>
        <w:spacing w:after="240" w:line="240" w:lineRule="auto"/>
        <w:rPr>
          <w:rFonts w:asciiTheme="minorHAnsi" w:eastAsiaTheme="minorEastAsia" w:hAnsiTheme="minorHAnsi" w:cstheme="minorBidi"/>
          <w:lang w:val="el-GR"/>
        </w:rPr>
      </w:pPr>
      <w:r w:rsidRPr="10EFF356">
        <w:rPr>
          <w:rFonts w:asciiTheme="minorHAnsi" w:eastAsiaTheme="minorEastAsia" w:hAnsiTheme="minorHAnsi" w:cstheme="minorBidi"/>
          <w:lang w:val="el-GR"/>
        </w:rPr>
        <w:t xml:space="preserve">Η Henkel έχει ενσωματώσει την έννοια 4R – </w:t>
      </w:r>
      <w:r w:rsidRPr="10EFF356">
        <w:rPr>
          <w:rFonts w:asciiTheme="minorHAnsi" w:eastAsiaTheme="minorEastAsia" w:hAnsiTheme="minorHAnsi" w:cstheme="minorBidi"/>
          <w:b/>
          <w:bCs/>
          <w:lang w:val="el-GR"/>
        </w:rPr>
        <w:t>Επισκευή, Επαναχρησιμοποίηση, Ανακατασκευή</w:t>
      </w:r>
      <w:r w:rsidR="2D4FA6E3" w:rsidRPr="10EFF356">
        <w:rPr>
          <w:rFonts w:asciiTheme="minorHAnsi" w:eastAsiaTheme="minorEastAsia" w:hAnsiTheme="minorHAnsi" w:cstheme="minorBidi"/>
          <w:b/>
          <w:bCs/>
          <w:lang w:val="el-GR"/>
        </w:rPr>
        <w:t>,</w:t>
      </w:r>
      <w:r w:rsidRPr="10EFF356">
        <w:rPr>
          <w:rFonts w:asciiTheme="minorHAnsi" w:eastAsiaTheme="minorEastAsia" w:hAnsiTheme="minorHAnsi" w:cstheme="minorBidi"/>
          <w:b/>
          <w:bCs/>
          <w:lang w:val="el-GR"/>
        </w:rPr>
        <w:t xml:space="preserve"> Ανακύκλωση</w:t>
      </w:r>
      <w:r w:rsidRPr="10EFF356">
        <w:rPr>
          <w:rFonts w:asciiTheme="minorHAnsi" w:eastAsiaTheme="minorEastAsia" w:hAnsiTheme="minorHAnsi" w:cstheme="minorBidi"/>
          <w:lang w:val="el-GR"/>
        </w:rPr>
        <w:t xml:space="preserve"> – </w:t>
      </w:r>
      <w:r w:rsidR="00FE4473">
        <w:rPr>
          <w:rFonts w:asciiTheme="minorHAnsi" w:eastAsiaTheme="minorEastAsia" w:hAnsiTheme="minorHAnsi" w:cstheme="minorBidi"/>
          <w:lang w:val="el-GR"/>
        </w:rPr>
        <w:t>κατά τον</w:t>
      </w:r>
      <w:r w:rsidRPr="10EFF356">
        <w:rPr>
          <w:rFonts w:asciiTheme="minorHAnsi" w:eastAsiaTheme="minorEastAsia" w:hAnsiTheme="minorHAnsi" w:cstheme="minorBidi"/>
          <w:lang w:val="el-GR"/>
        </w:rPr>
        <w:t xml:space="preserve"> σχεδιασμ</w:t>
      </w:r>
      <w:r w:rsidR="00FE4473">
        <w:rPr>
          <w:rFonts w:asciiTheme="minorHAnsi" w:eastAsiaTheme="minorEastAsia" w:hAnsiTheme="minorHAnsi" w:cstheme="minorBidi"/>
          <w:lang w:val="el-GR"/>
        </w:rPr>
        <w:t>ό</w:t>
      </w:r>
      <w:r w:rsidRPr="10EFF356">
        <w:rPr>
          <w:rFonts w:asciiTheme="minorHAnsi" w:eastAsiaTheme="minorEastAsia" w:hAnsiTheme="minorHAnsi" w:cstheme="minorBidi"/>
          <w:lang w:val="el-GR"/>
        </w:rPr>
        <w:t xml:space="preserve"> </w:t>
      </w:r>
      <w:r w:rsidR="00FE4473">
        <w:rPr>
          <w:rFonts w:asciiTheme="minorHAnsi" w:eastAsiaTheme="minorEastAsia" w:hAnsiTheme="minorHAnsi" w:cstheme="minorBidi"/>
          <w:lang w:val="el-GR"/>
        </w:rPr>
        <w:t>της νέας σειράς</w:t>
      </w:r>
      <w:r w:rsidRPr="10EFF356">
        <w:rPr>
          <w:rFonts w:asciiTheme="minorHAnsi" w:eastAsiaTheme="minorEastAsia" w:hAnsiTheme="minorHAnsi" w:cstheme="minorBidi"/>
          <w:lang w:val="el-GR"/>
        </w:rPr>
        <w:t xml:space="preserve"> συγκολλητικών</w:t>
      </w:r>
      <w:r w:rsidR="00FE4473">
        <w:rPr>
          <w:rFonts w:asciiTheme="minorHAnsi" w:eastAsiaTheme="minorEastAsia" w:hAnsiTheme="minorHAnsi" w:cstheme="minorBidi"/>
          <w:lang w:val="el-GR"/>
        </w:rPr>
        <w:t xml:space="preserve"> προϊόντων</w:t>
      </w:r>
      <w:r w:rsidRPr="10EFF356">
        <w:rPr>
          <w:rFonts w:asciiTheme="minorHAnsi" w:eastAsiaTheme="minorEastAsia" w:hAnsiTheme="minorHAnsi" w:cstheme="minorBidi"/>
          <w:lang w:val="el-GR"/>
        </w:rPr>
        <w:t xml:space="preserve">. Το πλαίσιο 4R είναι ουσιώδες για τη μείωση του περιβαλλοντικού αποτυπώματος των ηλεκτρικών οχημάτων καθ’ όλη τη διάρκεια ζωής τους, ειδικά στα συστήματα μπαταριών. Η Henkel παρέχει </w:t>
      </w:r>
      <w:r w:rsidR="008C7376">
        <w:rPr>
          <w:rFonts w:asciiTheme="minorHAnsi" w:eastAsiaTheme="minorEastAsia" w:hAnsiTheme="minorHAnsi" w:cstheme="minorBidi"/>
          <w:lang w:val="el-GR"/>
        </w:rPr>
        <w:t xml:space="preserve">τα </w:t>
      </w:r>
      <w:r w:rsidRPr="10EFF356">
        <w:rPr>
          <w:rFonts w:asciiTheme="minorHAnsi" w:eastAsiaTheme="minorEastAsia" w:hAnsiTheme="minorHAnsi" w:cstheme="minorBidi"/>
          <w:lang w:val="el-GR"/>
        </w:rPr>
        <w:t xml:space="preserve">εργαλεία και </w:t>
      </w:r>
      <w:r w:rsidR="008C7376">
        <w:rPr>
          <w:rFonts w:asciiTheme="minorHAnsi" w:eastAsiaTheme="minorEastAsia" w:hAnsiTheme="minorHAnsi" w:cstheme="minorBidi"/>
          <w:lang w:val="el-GR"/>
        </w:rPr>
        <w:t xml:space="preserve">τους </w:t>
      </w:r>
      <w:r w:rsidRPr="10EFF356">
        <w:rPr>
          <w:rFonts w:asciiTheme="minorHAnsi" w:eastAsiaTheme="minorEastAsia" w:hAnsiTheme="minorHAnsi" w:cstheme="minorBidi"/>
          <w:lang w:val="el-GR"/>
        </w:rPr>
        <w:t xml:space="preserve">πόρους για να βοηθήσει τα συνεργεία να υιοθετήσουν βιώσιμες πρακτικές, να μειώσουν τα απόβλητα </w:t>
      </w:r>
      <w:r w:rsidR="008C7376">
        <w:rPr>
          <w:rFonts w:asciiTheme="minorHAnsi" w:eastAsiaTheme="minorEastAsia" w:hAnsiTheme="minorHAnsi" w:cstheme="minorBidi"/>
          <w:lang w:val="el-GR"/>
        </w:rPr>
        <w:t xml:space="preserve">τους </w:t>
      </w:r>
      <w:r w:rsidRPr="10EFF356">
        <w:rPr>
          <w:rFonts w:asciiTheme="minorHAnsi" w:eastAsiaTheme="minorEastAsia" w:hAnsiTheme="minorHAnsi" w:cstheme="minorBidi"/>
          <w:lang w:val="el-GR"/>
        </w:rPr>
        <w:t>και να προωθήσουν την κυκλικότητα στις λειτουργίες τους.</w:t>
      </w:r>
    </w:p>
    <w:p w14:paraId="18090290" w14:textId="77777777" w:rsidR="006A437F" w:rsidRPr="006A437F" w:rsidRDefault="006A437F" w:rsidP="002F24BD">
      <w:pPr>
        <w:spacing w:line="240" w:lineRule="auto"/>
        <w:rPr>
          <w:rFonts w:asciiTheme="minorHAnsi" w:eastAsiaTheme="minorEastAsia" w:hAnsiTheme="minorHAnsi" w:cstheme="minorBidi"/>
          <w:b/>
          <w:bCs/>
          <w:sz w:val="24"/>
          <w:lang w:val="el-GR"/>
        </w:rPr>
      </w:pPr>
      <w:r w:rsidRPr="006A437F">
        <w:rPr>
          <w:rFonts w:asciiTheme="minorHAnsi" w:eastAsiaTheme="minorEastAsia" w:hAnsiTheme="minorHAnsi" w:cstheme="minorBidi"/>
          <w:b/>
          <w:bCs/>
          <w:sz w:val="24"/>
          <w:lang w:val="el-GR"/>
        </w:rPr>
        <w:t>Μαζί, οδηγώντας ένα βιώσιμο μέλλον</w:t>
      </w:r>
    </w:p>
    <w:p w14:paraId="2CB40982" w14:textId="77777777" w:rsidR="006A437F" w:rsidRPr="006A437F" w:rsidRDefault="006A437F" w:rsidP="002F24BD">
      <w:pPr>
        <w:spacing w:line="240" w:lineRule="auto"/>
        <w:rPr>
          <w:rFonts w:asciiTheme="minorHAnsi" w:eastAsiaTheme="minorEastAsia" w:hAnsiTheme="minorHAnsi" w:cstheme="minorBidi"/>
          <w:sz w:val="18"/>
          <w:szCs w:val="18"/>
          <w:lang w:val="el-GR"/>
        </w:rPr>
      </w:pPr>
    </w:p>
    <w:p w14:paraId="11DD86BD" w14:textId="1A267269" w:rsidR="006A437F" w:rsidRPr="006A437F" w:rsidRDefault="006A437F" w:rsidP="002F24BD">
      <w:pPr>
        <w:spacing w:line="240" w:lineRule="auto"/>
        <w:rPr>
          <w:rFonts w:asciiTheme="minorHAnsi" w:eastAsiaTheme="minorEastAsia" w:hAnsiTheme="minorHAnsi" w:cstheme="minorBidi"/>
          <w:szCs w:val="22"/>
          <w:lang w:val="el-GR"/>
        </w:rPr>
      </w:pPr>
      <w:r w:rsidRPr="006A437F">
        <w:rPr>
          <w:rFonts w:asciiTheme="minorHAnsi" w:eastAsiaTheme="minorEastAsia" w:hAnsiTheme="minorHAnsi" w:cstheme="minorBidi"/>
          <w:szCs w:val="22"/>
          <w:lang w:val="el-GR"/>
        </w:rPr>
        <w:t xml:space="preserve">Με το λανσάρισμα του </w:t>
      </w:r>
      <w:r w:rsidR="008C7376">
        <w:rPr>
          <w:rFonts w:asciiTheme="minorHAnsi" w:eastAsiaTheme="minorEastAsia" w:hAnsiTheme="minorHAnsi" w:cstheme="minorBidi"/>
          <w:szCs w:val="22"/>
          <w:lang w:val="el-GR"/>
        </w:rPr>
        <w:t xml:space="preserve">νέου </w:t>
      </w:r>
      <w:r w:rsidRPr="006A437F">
        <w:rPr>
          <w:rFonts w:asciiTheme="minorHAnsi" w:eastAsiaTheme="minorEastAsia" w:hAnsiTheme="minorHAnsi" w:cstheme="minorBidi"/>
          <w:szCs w:val="22"/>
          <w:lang w:val="el-GR"/>
        </w:rPr>
        <w:t>προηγμένου χαρτοφυλακίου</w:t>
      </w:r>
      <w:r w:rsidR="00FE4473">
        <w:rPr>
          <w:rFonts w:asciiTheme="minorHAnsi" w:eastAsiaTheme="minorEastAsia" w:hAnsiTheme="minorHAnsi" w:cstheme="minorBidi"/>
          <w:szCs w:val="22"/>
          <w:lang w:val="el-GR"/>
        </w:rPr>
        <w:t xml:space="preserve"> προϊόντων</w:t>
      </w:r>
      <w:r w:rsidRPr="006A437F">
        <w:rPr>
          <w:rFonts w:asciiTheme="minorHAnsi" w:eastAsiaTheme="minorEastAsia" w:hAnsiTheme="minorHAnsi" w:cstheme="minorBidi"/>
          <w:szCs w:val="22"/>
          <w:lang w:val="el-GR"/>
        </w:rPr>
        <w:t xml:space="preserve">, η Henkel </w:t>
      </w:r>
      <w:proofErr w:type="spellStart"/>
      <w:r w:rsidR="00FE4473" w:rsidRPr="00FE4473">
        <w:rPr>
          <w:rFonts w:asciiTheme="minorHAnsi" w:eastAsiaTheme="minorEastAsia" w:hAnsiTheme="minorHAnsi" w:cstheme="minorBidi"/>
          <w:szCs w:val="22"/>
          <w:lang w:val="el-GR"/>
        </w:rPr>
        <w:t>Adhesive</w:t>
      </w:r>
      <w:proofErr w:type="spellEnd"/>
      <w:r w:rsidR="00FE4473" w:rsidRPr="00FE4473">
        <w:rPr>
          <w:rFonts w:asciiTheme="minorHAnsi" w:eastAsiaTheme="minorEastAsia" w:hAnsiTheme="minorHAnsi" w:cstheme="minorBidi"/>
          <w:szCs w:val="22"/>
          <w:lang w:val="el-GR"/>
        </w:rPr>
        <w:t xml:space="preserve"> Technologies </w:t>
      </w:r>
      <w:r w:rsidR="00595741">
        <w:rPr>
          <w:rFonts w:asciiTheme="minorHAnsi" w:eastAsiaTheme="minorEastAsia" w:hAnsiTheme="minorHAnsi" w:cstheme="minorBidi"/>
          <w:szCs w:val="22"/>
          <w:lang w:val="el-GR"/>
        </w:rPr>
        <w:t xml:space="preserve">ενισχύει </w:t>
      </w:r>
      <w:r w:rsidR="00FE4473">
        <w:rPr>
          <w:rFonts w:asciiTheme="minorHAnsi" w:eastAsiaTheme="minorEastAsia" w:hAnsiTheme="minorHAnsi" w:cstheme="minorBidi"/>
          <w:szCs w:val="22"/>
          <w:lang w:val="el-GR"/>
        </w:rPr>
        <w:t>τ</w:t>
      </w:r>
      <w:r w:rsidRPr="006A437F">
        <w:rPr>
          <w:rFonts w:asciiTheme="minorHAnsi" w:eastAsiaTheme="minorEastAsia" w:hAnsiTheme="minorHAnsi" w:cstheme="minorBidi"/>
          <w:szCs w:val="22"/>
          <w:lang w:val="el-GR"/>
        </w:rPr>
        <w:t xml:space="preserve">η δέσμευσή της </w:t>
      </w:r>
      <w:r w:rsidR="00FE4473">
        <w:rPr>
          <w:rFonts w:asciiTheme="minorHAnsi" w:eastAsiaTheme="minorEastAsia" w:hAnsiTheme="minorHAnsi" w:cstheme="minorBidi"/>
          <w:szCs w:val="22"/>
          <w:lang w:val="el-GR"/>
        </w:rPr>
        <w:t xml:space="preserve">να συμβάλλει ενεργά στην </w:t>
      </w:r>
      <w:r w:rsidR="00595741">
        <w:rPr>
          <w:rFonts w:asciiTheme="minorHAnsi" w:eastAsiaTheme="minorEastAsia" w:hAnsiTheme="minorHAnsi" w:cstheme="minorBidi"/>
          <w:szCs w:val="22"/>
          <w:lang w:val="el-GR"/>
        </w:rPr>
        <w:t>ανάπτυξη</w:t>
      </w:r>
      <w:r w:rsidR="00FE4473">
        <w:rPr>
          <w:rFonts w:asciiTheme="minorHAnsi" w:eastAsiaTheme="minorEastAsia" w:hAnsiTheme="minorHAnsi" w:cstheme="minorBidi"/>
          <w:szCs w:val="22"/>
          <w:lang w:val="el-GR"/>
        </w:rPr>
        <w:t xml:space="preserve"> και</w:t>
      </w:r>
      <w:r w:rsidRPr="006A437F">
        <w:rPr>
          <w:rFonts w:asciiTheme="minorHAnsi" w:eastAsiaTheme="minorEastAsia" w:hAnsiTheme="minorHAnsi" w:cstheme="minorBidi"/>
          <w:szCs w:val="22"/>
          <w:lang w:val="el-GR"/>
        </w:rPr>
        <w:t xml:space="preserve"> προώθηση </w:t>
      </w:r>
      <w:r w:rsidR="00FE4473">
        <w:rPr>
          <w:rFonts w:asciiTheme="minorHAnsi" w:eastAsiaTheme="minorEastAsia" w:hAnsiTheme="minorHAnsi" w:cstheme="minorBidi"/>
          <w:szCs w:val="22"/>
          <w:lang w:val="el-GR"/>
        </w:rPr>
        <w:t>του κλάδου της</w:t>
      </w:r>
      <w:r w:rsidRPr="006A437F">
        <w:rPr>
          <w:rFonts w:asciiTheme="minorHAnsi" w:eastAsiaTheme="minorEastAsia" w:hAnsiTheme="minorHAnsi" w:cstheme="minorBidi"/>
          <w:szCs w:val="22"/>
          <w:lang w:val="el-GR"/>
        </w:rPr>
        <w:t xml:space="preserve"> ηλεκτροκίνηση</w:t>
      </w:r>
      <w:r w:rsidR="00FE4473">
        <w:rPr>
          <w:rFonts w:asciiTheme="minorHAnsi" w:eastAsiaTheme="minorEastAsia" w:hAnsiTheme="minorHAnsi" w:cstheme="minorBidi"/>
          <w:szCs w:val="22"/>
          <w:lang w:val="el-GR"/>
        </w:rPr>
        <w:t>ς</w:t>
      </w:r>
      <w:r w:rsidRPr="006A437F">
        <w:rPr>
          <w:rFonts w:asciiTheme="minorHAnsi" w:eastAsiaTheme="minorEastAsia" w:hAnsiTheme="minorHAnsi" w:cstheme="minorBidi"/>
          <w:szCs w:val="22"/>
          <w:lang w:val="el-GR"/>
        </w:rPr>
        <w:t xml:space="preserve">. </w:t>
      </w:r>
      <w:r w:rsidR="00595741" w:rsidRPr="00595741">
        <w:rPr>
          <w:rFonts w:asciiTheme="minorHAnsi" w:eastAsiaTheme="minorEastAsia" w:hAnsiTheme="minorHAnsi" w:cstheme="minorBidi"/>
          <w:szCs w:val="22"/>
          <w:lang w:val="el-GR"/>
        </w:rPr>
        <w:t xml:space="preserve">Με έμφαση στην καινοτομία και τις βιώσιμες λύσεις, η </w:t>
      </w:r>
      <w:r w:rsidR="00595741" w:rsidRPr="00595741">
        <w:rPr>
          <w:rFonts w:asciiTheme="minorHAnsi" w:eastAsiaTheme="minorEastAsia" w:hAnsiTheme="minorHAnsi" w:cstheme="minorBidi"/>
          <w:szCs w:val="22"/>
          <w:lang w:val="el-GR"/>
        </w:rPr>
        <w:lastRenderedPageBreak/>
        <w:t xml:space="preserve">εταιρεία παραμένει πιστή </w:t>
      </w:r>
      <w:r w:rsidR="00595741">
        <w:rPr>
          <w:rFonts w:asciiTheme="minorHAnsi" w:eastAsiaTheme="minorEastAsia" w:hAnsiTheme="minorHAnsi" w:cstheme="minorBidi"/>
          <w:szCs w:val="22"/>
          <w:lang w:val="el-GR"/>
        </w:rPr>
        <w:t>στην</w:t>
      </w:r>
      <w:r w:rsidRPr="006A437F">
        <w:rPr>
          <w:rFonts w:asciiTheme="minorHAnsi" w:eastAsiaTheme="minorEastAsia" w:hAnsiTheme="minorHAnsi" w:cstheme="minorBidi"/>
          <w:szCs w:val="22"/>
          <w:lang w:val="el-GR"/>
        </w:rPr>
        <w:t xml:space="preserve"> αποστολή της να </w:t>
      </w:r>
      <w:r w:rsidR="00595741">
        <w:rPr>
          <w:rFonts w:asciiTheme="minorHAnsi" w:eastAsiaTheme="minorEastAsia" w:hAnsiTheme="minorHAnsi" w:cstheme="minorBidi"/>
          <w:szCs w:val="22"/>
          <w:lang w:val="el-GR"/>
        </w:rPr>
        <w:t>οδηγεί</w:t>
      </w:r>
      <w:r w:rsidRPr="006A437F">
        <w:rPr>
          <w:rFonts w:asciiTheme="minorHAnsi" w:eastAsiaTheme="minorEastAsia" w:hAnsiTheme="minorHAnsi" w:cstheme="minorBidi"/>
          <w:szCs w:val="22"/>
          <w:lang w:val="el-GR"/>
        </w:rPr>
        <w:t xml:space="preserve"> ανθρώπους, επιχειρήσεις και τη </w:t>
      </w:r>
      <w:r w:rsidR="008C7376" w:rsidRPr="00595741">
        <w:rPr>
          <w:rFonts w:asciiTheme="minorHAnsi" w:eastAsiaTheme="minorEastAsia" w:hAnsiTheme="minorHAnsi" w:cstheme="minorBidi"/>
          <w:szCs w:val="22"/>
          <w:lang w:val="el-GR"/>
        </w:rPr>
        <w:t>στην αυτοκινητοβιομηχανία</w:t>
      </w:r>
      <w:r w:rsidR="008C7376" w:rsidRPr="006A437F">
        <w:rPr>
          <w:rFonts w:asciiTheme="minorHAnsi" w:eastAsiaTheme="minorEastAsia" w:hAnsiTheme="minorHAnsi" w:cstheme="minorBidi"/>
          <w:szCs w:val="22"/>
          <w:lang w:val="el-GR"/>
        </w:rPr>
        <w:t xml:space="preserve"> </w:t>
      </w:r>
      <w:r w:rsidR="00595741" w:rsidRPr="00595741">
        <w:rPr>
          <w:rFonts w:asciiTheme="minorHAnsi" w:eastAsiaTheme="minorEastAsia" w:hAnsiTheme="minorHAnsi" w:cstheme="minorBidi"/>
          <w:szCs w:val="22"/>
          <w:lang w:val="el-GR"/>
        </w:rPr>
        <w:t>προς ένα πιο καθαρό και βιώσιμο μέλλον.</w:t>
      </w:r>
      <w:r w:rsidRPr="006A437F">
        <w:rPr>
          <w:rFonts w:asciiTheme="minorHAnsi" w:eastAsiaTheme="minorEastAsia" w:hAnsiTheme="minorHAnsi" w:cstheme="minorBidi"/>
          <w:szCs w:val="22"/>
          <w:lang w:val="el-GR"/>
        </w:rPr>
        <w:t>.</w:t>
      </w:r>
      <w:r w:rsidR="00FE4473">
        <w:rPr>
          <w:rFonts w:asciiTheme="minorHAnsi" w:eastAsiaTheme="minorEastAsia" w:hAnsiTheme="minorHAnsi" w:cstheme="minorBidi"/>
          <w:szCs w:val="22"/>
          <w:lang w:val="el-GR"/>
        </w:rPr>
        <w:t xml:space="preserve"> </w:t>
      </w:r>
    </w:p>
    <w:p w14:paraId="7A86B136" w14:textId="77777777" w:rsidR="006A437F" w:rsidRPr="006A437F" w:rsidRDefault="006A437F" w:rsidP="002F24BD">
      <w:pPr>
        <w:spacing w:line="240" w:lineRule="auto"/>
        <w:rPr>
          <w:rFonts w:asciiTheme="minorHAnsi" w:eastAsiaTheme="minorEastAsia" w:hAnsiTheme="minorHAnsi" w:cstheme="minorBidi"/>
          <w:sz w:val="24"/>
          <w:lang w:val="el-GR"/>
        </w:rPr>
      </w:pPr>
    </w:p>
    <w:p w14:paraId="6E8023F5" w14:textId="0342C920" w:rsidR="006A437F" w:rsidRPr="004F1FF3" w:rsidRDefault="006A437F" w:rsidP="002F24BD">
      <w:pPr>
        <w:spacing w:line="240" w:lineRule="auto"/>
        <w:rPr>
          <w:rFonts w:asciiTheme="minorHAnsi" w:eastAsiaTheme="minorEastAsia" w:hAnsiTheme="minorHAnsi" w:cstheme="minorBidi"/>
          <w:szCs w:val="22"/>
          <w:lang w:val="el-GR"/>
        </w:rPr>
      </w:pPr>
      <w:r w:rsidRPr="00595741">
        <w:rPr>
          <w:rFonts w:asciiTheme="minorHAnsi" w:eastAsiaTheme="minorEastAsia" w:hAnsiTheme="minorHAnsi" w:cstheme="minorBidi"/>
          <w:szCs w:val="22"/>
          <w:lang w:val="el-GR"/>
        </w:rPr>
        <w:t xml:space="preserve">Για περισσότερες πληροφορίες σχετικά με τις λύσεις επισκευής ηλεκτροκίνησης της Henkel </w:t>
      </w:r>
      <w:proofErr w:type="spellStart"/>
      <w:r w:rsidR="008C7376" w:rsidRPr="008C7376">
        <w:rPr>
          <w:rFonts w:asciiTheme="minorHAnsi" w:eastAsiaTheme="minorEastAsia" w:hAnsiTheme="minorHAnsi" w:cstheme="minorBidi"/>
          <w:szCs w:val="22"/>
          <w:lang w:val="el-GR"/>
        </w:rPr>
        <w:t>Adhesive</w:t>
      </w:r>
      <w:proofErr w:type="spellEnd"/>
      <w:r w:rsidR="008C7376" w:rsidRPr="008C7376">
        <w:rPr>
          <w:rFonts w:asciiTheme="minorHAnsi" w:eastAsiaTheme="minorEastAsia" w:hAnsiTheme="minorHAnsi" w:cstheme="minorBidi"/>
          <w:szCs w:val="22"/>
          <w:lang w:val="el-GR"/>
        </w:rPr>
        <w:t xml:space="preserve"> Technologies </w:t>
      </w:r>
      <w:r w:rsidRPr="00595741">
        <w:rPr>
          <w:rFonts w:asciiTheme="minorHAnsi" w:eastAsiaTheme="minorEastAsia" w:hAnsiTheme="minorHAnsi" w:cstheme="minorBidi"/>
          <w:szCs w:val="22"/>
          <w:lang w:val="el-GR"/>
        </w:rPr>
        <w:t>και τη δέσμευσή της για βιωσιμότητα, επισκεφθείτε την ιστοσελίδα</w:t>
      </w:r>
      <w:r w:rsidRPr="006A437F">
        <w:rPr>
          <w:rFonts w:asciiTheme="minorHAnsi" w:eastAsiaTheme="minorEastAsia" w:hAnsiTheme="minorHAnsi" w:cstheme="minorBidi"/>
          <w:sz w:val="24"/>
          <w:lang w:val="el-GR"/>
        </w:rPr>
        <w:t xml:space="preserve"> [</w:t>
      </w:r>
      <w:r w:rsidR="004F1FF3">
        <w:rPr>
          <w:rFonts w:asciiTheme="minorHAnsi" w:eastAsiaTheme="minorEastAsia" w:hAnsiTheme="minorHAnsi" w:cstheme="minorBidi"/>
          <w:b/>
          <w:bCs/>
          <w:szCs w:val="22"/>
        </w:rPr>
        <w:t>www</w:t>
      </w:r>
      <w:r w:rsidR="004F1FF3" w:rsidRPr="004F1FF3">
        <w:rPr>
          <w:rFonts w:asciiTheme="minorHAnsi" w:eastAsiaTheme="minorEastAsia" w:hAnsiTheme="minorHAnsi" w:cstheme="minorBidi"/>
          <w:b/>
          <w:bCs/>
          <w:szCs w:val="22"/>
          <w:lang w:val="el-GR"/>
        </w:rPr>
        <w:t>.</w:t>
      </w:r>
      <w:r w:rsidR="004F1FF3" w:rsidRPr="00AF6AED">
        <w:rPr>
          <w:rFonts w:asciiTheme="minorHAnsi" w:eastAsiaTheme="minorEastAsia" w:hAnsiTheme="minorHAnsi" w:cstheme="minorBidi"/>
          <w:b/>
          <w:bCs/>
          <w:szCs w:val="22"/>
        </w:rPr>
        <w:t>next</w:t>
      </w:r>
      <w:r w:rsidR="004F1FF3" w:rsidRPr="004F1FF3">
        <w:rPr>
          <w:rFonts w:asciiTheme="minorHAnsi" w:eastAsiaTheme="minorEastAsia" w:hAnsiTheme="minorHAnsi" w:cstheme="minorBidi"/>
          <w:b/>
          <w:bCs/>
          <w:szCs w:val="22"/>
          <w:lang w:val="el-GR"/>
        </w:rPr>
        <w:t>.</w:t>
      </w:r>
      <w:proofErr w:type="spellStart"/>
      <w:r w:rsidR="004F1FF3" w:rsidRPr="00AF6AED">
        <w:rPr>
          <w:rFonts w:asciiTheme="minorHAnsi" w:eastAsiaTheme="minorEastAsia" w:hAnsiTheme="minorHAnsi" w:cstheme="minorBidi"/>
          <w:b/>
          <w:bCs/>
          <w:szCs w:val="22"/>
        </w:rPr>
        <w:t>henkel</w:t>
      </w:r>
      <w:proofErr w:type="spellEnd"/>
      <w:r w:rsidR="004F1FF3" w:rsidRPr="004F1FF3">
        <w:rPr>
          <w:rFonts w:asciiTheme="minorHAnsi" w:eastAsiaTheme="minorEastAsia" w:hAnsiTheme="minorHAnsi" w:cstheme="minorBidi"/>
          <w:b/>
          <w:bCs/>
          <w:szCs w:val="22"/>
          <w:lang w:val="el-GR"/>
        </w:rPr>
        <w:t>-</w:t>
      </w:r>
      <w:r w:rsidR="004F1FF3" w:rsidRPr="00AF6AED">
        <w:rPr>
          <w:rFonts w:asciiTheme="minorHAnsi" w:eastAsiaTheme="minorEastAsia" w:hAnsiTheme="minorHAnsi" w:cstheme="minorBidi"/>
          <w:b/>
          <w:bCs/>
          <w:szCs w:val="22"/>
        </w:rPr>
        <w:t>adhesives</w:t>
      </w:r>
      <w:r w:rsidR="004F1FF3" w:rsidRPr="004F1FF3">
        <w:rPr>
          <w:rFonts w:asciiTheme="minorHAnsi" w:eastAsiaTheme="minorEastAsia" w:hAnsiTheme="minorHAnsi" w:cstheme="minorBidi"/>
          <w:b/>
          <w:bCs/>
          <w:szCs w:val="22"/>
          <w:lang w:val="el-GR"/>
        </w:rPr>
        <w:t>.</w:t>
      </w:r>
      <w:r w:rsidR="004F1FF3" w:rsidRPr="00AF6AED">
        <w:rPr>
          <w:rFonts w:asciiTheme="minorHAnsi" w:eastAsiaTheme="minorEastAsia" w:hAnsiTheme="minorHAnsi" w:cstheme="minorBidi"/>
          <w:b/>
          <w:bCs/>
          <w:szCs w:val="22"/>
        </w:rPr>
        <w:t>com</w:t>
      </w:r>
      <w:r w:rsidR="004F1FF3" w:rsidRPr="004F1FF3">
        <w:rPr>
          <w:rFonts w:asciiTheme="minorHAnsi" w:eastAsiaTheme="minorEastAsia" w:hAnsiTheme="minorHAnsi" w:cstheme="minorBidi"/>
          <w:b/>
          <w:bCs/>
          <w:szCs w:val="22"/>
          <w:lang w:val="el-GR"/>
        </w:rPr>
        <w:t>/</w:t>
      </w:r>
      <w:r w:rsidR="004F1FF3" w:rsidRPr="00AF6AED">
        <w:rPr>
          <w:rFonts w:asciiTheme="minorHAnsi" w:eastAsiaTheme="minorEastAsia" w:hAnsiTheme="minorHAnsi" w:cstheme="minorBidi"/>
          <w:b/>
          <w:bCs/>
          <w:szCs w:val="22"/>
        </w:rPr>
        <w:t>gr</w:t>
      </w:r>
      <w:r w:rsidR="004F1FF3" w:rsidRPr="004F1FF3">
        <w:rPr>
          <w:rFonts w:asciiTheme="minorHAnsi" w:eastAsiaTheme="minorEastAsia" w:hAnsiTheme="minorHAnsi" w:cstheme="minorBidi"/>
          <w:b/>
          <w:bCs/>
          <w:szCs w:val="22"/>
          <w:lang w:val="el-GR"/>
        </w:rPr>
        <w:t>/</w:t>
      </w:r>
      <w:proofErr w:type="spellStart"/>
      <w:r w:rsidR="004F1FF3" w:rsidRPr="00AF6AED">
        <w:rPr>
          <w:rFonts w:asciiTheme="minorHAnsi" w:eastAsiaTheme="minorEastAsia" w:hAnsiTheme="minorHAnsi" w:cstheme="minorBidi"/>
          <w:b/>
          <w:bCs/>
          <w:szCs w:val="22"/>
        </w:rPr>
        <w:t>el</w:t>
      </w:r>
      <w:proofErr w:type="spellEnd"/>
      <w:r w:rsidRPr="006A437F">
        <w:rPr>
          <w:rFonts w:asciiTheme="minorHAnsi" w:eastAsiaTheme="minorEastAsia" w:hAnsiTheme="minorHAnsi" w:cstheme="minorBidi"/>
          <w:sz w:val="24"/>
          <w:lang w:val="el-GR"/>
        </w:rPr>
        <w:t>].</w:t>
      </w:r>
      <w:r w:rsidR="008C7376">
        <w:rPr>
          <w:rFonts w:asciiTheme="minorHAnsi" w:eastAsiaTheme="minorEastAsia" w:hAnsiTheme="minorHAnsi" w:cstheme="minorBidi"/>
          <w:sz w:val="24"/>
          <w:lang w:val="el-GR"/>
        </w:rPr>
        <w:t xml:space="preserve"> </w:t>
      </w:r>
    </w:p>
    <w:p w14:paraId="1108B9DC" w14:textId="77777777" w:rsidR="00DB6E03" w:rsidRPr="004F1FF3" w:rsidRDefault="00DB6E03" w:rsidP="00DB6E03">
      <w:pPr>
        <w:jc w:val="left"/>
        <w:rPr>
          <w:rFonts w:asciiTheme="minorHAnsi" w:eastAsiaTheme="minorEastAsia" w:hAnsiTheme="minorHAnsi" w:cstheme="minorBidi"/>
          <w:sz w:val="24"/>
          <w:lang w:val="el-GR"/>
        </w:rPr>
      </w:pPr>
    </w:p>
    <w:p w14:paraId="34996FFE" w14:textId="79E48E0F" w:rsidR="00DB6E03" w:rsidRPr="00981E8E" w:rsidRDefault="00DB6E03" w:rsidP="00096A8F">
      <w:pPr>
        <w:jc w:val="left"/>
        <w:rPr>
          <w:rFonts w:asciiTheme="minorHAnsi" w:eastAsiaTheme="minorEastAsia" w:hAnsiTheme="minorHAnsi" w:cstheme="minorBidi"/>
          <w:szCs w:val="22"/>
          <w:lang w:val="el-GR"/>
        </w:rPr>
      </w:pPr>
    </w:p>
    <w:p w14:paraId="600E9D1F" w14:textId="77777777" w:rsidR="00096A8F" w:rsidRDefault="00096A8F" w:rsidP="00096A8F">
      <w:pPr>
        <w:rPr>
          <w:rStyle w:val="AboutandContactBody"/>
          <w:rFonts w:eastAsiaTheme="majorEastAsia"/>
          <w:szCs w:val="18"/>
          <w:lang w:val="el-GR"/>
        </w:rPr>
      </w:pPr>
      <w:r>
        <w:rPr>
          <w:rStyle w:val="AboutandContactHeadline"/>
          <w:rFonts w:eastAsiaTheme="majorEastAsia"/>
          <w:szCs w:val="18"/>
          <w:lang w:val="el-GR"/>
        </w:rPr>
        <w:t xml:space="preserve">Πληροφορίες για τη </w:t>
      </w:r>
      <w:r>
        <w:rPr>
          <w:rStyle w:val="AboutandContactHeadline"/>
          <w:rFonts w:eastAsiaTheme="majorEastAsia"/>
          <w:szCs w:val="18"/>
        </w:rPr>
        <w:t>Henkel</w:t>
      </w:r>
    </w:p>
    <w:p w14:paraId="2BAE8C4C" w14:textId="77777777" w:rsidR="00096A8F" w:rsidRPr="00096A8F" w:rsidRDefault="00096A8F" w:rsidP="00096A8F">
      <w:pPr>
        <w:rPr>
          <w:rStyle w:val="Hyperlink"/>
          <w:rFonts w:eastAsiaTheme="majorEastAsia"/>
          <w:b/>
          <w:bCs/>
          <w:sz w:val="16"/>
          <w:szCs w:val="16"/>
          <w:lang w:val="el-GR"/>
        </w:rPr>
      </w:pPr>
      <w:bookmarkStart w:id="1" w:name="_Hlk194079606"/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Με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τα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εμπορικά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σήματα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,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τις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καινοτομίες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και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τις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τεχνολογίες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της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,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η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>
        <w:rPr>
          <w:rStyle w:val="AboutandContactBody"/>
          <w:rFonts w:eastAsiaTheme="majorEastAsia"/>
          <w:sz w:val="16"/>
          <w:szCs w:val="16"/>
        </w:rPr>
        <w:t>Henkel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κατέχει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ηγετική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θέση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τόσο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στον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βιομηχανικό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όσο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και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στον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καταναλωτικό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τομέα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σε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όλο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τον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κόσμο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.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Η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επιχειρηματική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μονάδα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Συγκολλητικών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Τεχνολογιών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(</w:t>
      </w:r>
      <w:r>
        <w:rPr>
          <w:rStyle w:val="AboutandContactBody"/>
          <w:rFonts w:eastAsiaTheme="majorEastAsia"/>
          <w:sz w:val="16"/>
          <w:szCs w:val="16"/>
        </w:rPr>
        <w:t>Adhesive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>
        <w:rPr>
          <w:rStyle w:val="AboutandContactBody"/>
          <w:rFonts w:eastAsiaTheme="majorEastAsia"/>
          <w:sz w:val="16"/>
          <w:szCs w:val="16"/>
        </w:rPr>
        <w:t>Technologies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)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κατέχει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ηγετική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θέση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στην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παγκόσμια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αγορά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σε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κόλλες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,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στεγανωτικά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και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λειτουργικές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επιστρώσεις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.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Με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την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>
        <w:rPr>
          <w:rStyle w:val="AboutandContactBody"/>
          <w:rFonts w:eastAsiaTheme="majorEastAsia"/>
          <w:sz w:val="16"/>
          <w:szCs w:val="16"/>
        </w:rPr>
        <w:t>Consumer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>
        <w:rPr>
          <w:rStyle w:val="AboutandContactBody"/>
          <w:rFonts w:eastAsiaTheme="majorEastAsia"/>
          <w:sz w:val="16"/>
          <w:szCs w:val="16"/>
        </w:rPr>
        <w:t>Brands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,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η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εταιρεία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κατέχει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ηγετικές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θέσεις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στους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τομείς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της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περιποίησης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μαλλιών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,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του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πλυσίματος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των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ρούχων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και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του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καθαρισμού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του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σπιτιού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σε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πολλές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αγορές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και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κατηγορίες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πολλών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χωρών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του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κόσμου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.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Τα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τρία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κύρια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εμπορικά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σήματα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της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εταιρείας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είναι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η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>
        <w:rPr>
          <w:rStyle w:val="AboutandContactBody"/>
          <w:rFonts w:eastAsiaTheme="majorEastAsia"/>
          <w:sz w:val="16"/>
          <w:szCs w:val="16"/>
        </w:rPr>
        <w:t>Loctite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,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το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>
        <w:rPr>
          <w:rStyle w:val="AboutandContactBody"/>
          <w:rFonts w:eastAsiaTheme="majorEastAsia"/>
          <w:sz w:val="16"/>
          <w:szCs w:val="16"/>
        </w:rPr>
        <w:t>Persil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και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το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>
        <w:rPr>
          <w:rStyle w:val="AboutandContactBody"/>
          <w:rFonts w:eastAsiaTheme="majorEastAsia"/>
          <w:sz w:val="16"/>
          <w:szCs w:val="16"/>
        </w:rPr>
        <w:t>Schwarzkopf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.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Το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οικονομικό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έτος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2024,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η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>
        <w:rPr>
          <w:rStyle w:val="AboutandContactBody"/>
          <w:rFonts w:eastAsiaTheme="majorEastAsia"/>
          <w:sz w:val="16"/>
          <w:szCs w:val="16"/>
        </w:rPr>
        <w:t>Henkel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σημείωσε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πωλήσεις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άνω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των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21,6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δισεκατομμυρίων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ευρώ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και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προσαρμοσμένα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λειτουργικά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κέρδη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περίπου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3,1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δισεκατομμυρίων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ευρώ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.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Οι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προνομιακές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μετοχές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>
        <w:rPr>
          <w:rStyle w:val="AboutandContactBody"/>
          <w:rFonts w:eastAsiaTheme="majorEastAsia"/>
          <w:sz w:val="16"/>
          <w:szCs w:val="16"/>
        </w:rPr>
        <w:t>Henkel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είναι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εισηγμένες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στο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γερμανικό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Χρηματιστήριο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βάσει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του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δείκτη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>
        <w:rPr>
          <w:rStyle w:val="AboutandContactBody"/>
          <w:rFonts w:eastAsiaTheme="majorEastAsia"/>
          <w:sz w:val="16"/>
          <w:szCs w:val="16"/>
        </w:rPr>
        <w:t>DAX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.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Η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>
        <w:rPr>
          <w:rStyle w:val="AboutandContactBody"/>
          <w:rFonts w:eastAsiaTheme="majorEastAsia"/>
          <w:sz w:val="16"/>
          <w:szCs w:val="16"/>
        </w:rPr>
        <w:t>Henkel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έχει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μακρά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παράδοση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στην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αειφόρο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ανάπτυξη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,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διαθέτοντας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μια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σαφή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στρατηγική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βιωσιμότητας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με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συγκεκριμένους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στόχους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.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Η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>
        <w:rPr>
          <w:rStyle w:val="AboutandContactBody"/>
          <w:rFonts w:eastAsiaTheme="majorEastAsia"/>
          <w:sz w:val="16"/>
          <w:szCs w:val="16"/>
        </w:rPr>
        <w:t>Henkel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ιδρύθηκε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το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1876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και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σήμερα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απασχολεί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περίπου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47.000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άτομα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σε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όλο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τον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κόσμο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–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μια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ετερογενή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ομάδα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,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που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είναι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ενωμένη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κάτω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από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μια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ισχυρή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εταιρική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κουλτούρα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,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κοινές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αξίες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και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έναν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κοινό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σκοπό</w:t>
      </w:r>
      <w:r>
        <w:rPr>
          <w:rStyle w:val="AboutandContactBody"/>
          <w:rFonts w:eastAsiaTheme="majorEastAsia"/>
          <w:sz w:val="16"/>
          <w:szCs w:val="16"/>
          <w:lang w:val="el-GR"/>
        </w:rPr>
        <w:t>: «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Πρωτοπόροι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στην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καρδιά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για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το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καλό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των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γενεών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».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Για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περισσότερες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πληροφορίες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,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επισκεφθείτε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r w:rsidRPr="00B5259D">
        <w:rPr>
          <w:rStyle w:val="AboutandContactBody"/>
          <w:rFonts w:eastAsiaTheme="majorEastAsia"/>
          <w:sz w:val="16"/>
          <w:szCs w:val="16"/>
          <w:lang w:val="el-GR"/>
        </w:rPr>
        <w:t>τον</w:t>
      </w:r>
      <w:r>
        <w:rPr>
          <w:rStyle w:val="AboutandContactBody"/>
          <w:rFonts w:eastAsiaTheme="majorEastAsia"/>
          <w:sz w:val="16"/>
          <w:szCs w:val="16"/>
          <w:lang w:val="el-GR"/>
        </w:rPr>
        <w:t xml:space="preserve"> </w:t>
      </w:r>
      <w:proofErr w:type="spellStart"/>
      <w:r w:rsidRPr="00B5259D">
        <w:rPr>
          <w:rStyle w:val="AboutandContactBody"/>
          <w:rFonts w:eastAsiaTheme="majorEastAsia"/>
          <w:sz w:val="16"/>
          <w:szCs w:val="16"/>
          <w:lang w:val="el-GR"/>
        </w:rPr>
        <w:t>ιστότοπο</w:t>
      </w:r>
      <w:proofErr w:type="spellEnd"/>
      <w:r>
        <w:rPr>
          <w:rFonts w:eastAsia="Calibri" w:cs="Segoe UI"/>
          <w:sz w:val="16"/>
          <w:szCs w:val="16"/>
          <w:lang w:val="el-GR" w:eastAsia="de-DE"/>
        </w:rPr>
        <w:t xml:space="preserve"> </w:t>
      </w:r>
      <w:hyperlink r:id="rId12" w:history="1">
        <w:r>
          <w:rPr>
            <w:rStyle w:val="Hyperlink"/>
            <w:rFonts w:eastAsia="Calibri"/>
            <w:color w:val="0563C1"/>
            <w:sz w:val="16"/>
            <w:szCs w:val="16"/>
            <w:lang w:val="el-GR" w:eastAsia="de-DE"/>
          </w:rPr>
          <w:t>www.henkel.com</w:t>
        </w:r>
      </w:hyperlink>
      <w:r>
        <w:rPr>
          <w:rFonts w:eastAsia="Calibri" w:cs="Segoe UI"/>
          <w:sz w:val="16"/>
          <w:szCs w:val="16"/>
          <w:lang w:val="el-GR"/>
        </w:rPr>
        <w:t>.</w:t>
      </w:r>
      <w:bookmarkEnd w:id="1"/>
    </w:p>
    <w:p w14:paraId="624917E0" w14:textId="77777777" w:rsidR="00096A8F" w:rsidRPr="00096A8F" w:rsidRDefault="00096A8F" w:rsidP="00096A8F">
      <w:pPr>
        <w:tabs>
          <w:tab w:val="left" w:pos="1080"/>
          <w:tab w:val="left" w:pos="4500"/>
        </w:tabs>
        <w:rPr>
          <w:rStyle w:val="AboutandContactBody"/>
          <w:lang w:val="el-GR"/>
        </w:rPr>
      </w:pPr>
    </w:p>
    <w:p w14:paraId="2925C52B" w14:textId="77777777" w:rsidR="00096A8F" w:rsidRDefault="00096A8F" w:rsidP="00096A8F">
      <w:pPr>
        <w:tabs>
          <w:tab w:val="left" w:pos="1080"/>
          <w:tab w:val="left" w:pos="4500"/>
        </w:tabs>
        <w:rPr>
          <w:rStyle w:val="AboutandContactBody"/>
          <w:rFonts w:eastAsiaTheme="majorEastAsia"/>
          <w:b/>
          <w:szCs w:val="18"/>
          <w:lang w:val="el-GR"/>
        </w:rPr>
      </w:pPr>
      <w:r>
        <w:rPr>
          <w:rStyle w:val="AboutandContactBody"/>
          <w:rFonts w:eastAsiaTheme="majorEastAsia"/>
          <w:b/>
          <w:szCs w:val="18"/>
          <w:lang w:val="el-GR"/>
        </w:rPr>
        <w:t>Για πληροφορίες προς τον Τύπο:</w:t>
      </w:r>
    </w:p>
    <w:p w14:paraId="2909BF77" w14:textId="77777777" w:rsidR="00096A8F" w:rsidRDefault="00096A8F" w:rsidP="00096A8F">
      <w:pPr>
        <w:tabs>
          <w:tab w:val="left" w:pos="1080"/>
          <w:tab w:val="left" w:pos="4500"/>
        </w:tabs>
        <w:rPr>
          <w:rStyle w:val="AboutandContactBody"/>
          <w:rFonts w:eastAsiaTheme="majorEastAsia"/>
          <w:b/>
          <w:szCs w:val="18"/>
          <w:lang w:val="el-GR"/>
        </w:rPr>
      </w:pPr>
      <w:proofErr w:type="spellStart"/>
      <w:r>
        <w:rPr>
          <w:rStyle w:val="AboutandContactBody"/>
          <w:rFonts w:eastAsiaTheme="majorEastAsia"/>
          <w:bCs/>
          <w:szCs w:val="18"/>
          <w:lang w:val="el-GR"/>
        </w:rPr>
        <w:t>Μπία</w:t>
      </w:r>
      <w:proofErr w:type="spellEnd"/>
      <w:r>
        <w:rPr>
          <w:rStyle w:val="AboutandContactBody"/>
          <w:rFonts w:eastAsiaTheme="majorEastAsia"/>
          <w:bCs/>
          <w:szCs w:val="18"/>
          <w:lang w:val="el-GR"/>
        </w:rPr>
        <w:t xml:space="preserve"> </w:t>
      </w:r>
      <w:proofErr w:type="spellStart"/>
      <w:r>
        <w:rPr>
          <w:rStyle w:val="AboutandContactBody"/>
          <w:rFonts w:eastAsiaTheme="majorEastAsia"/>
          <w:bCs/>
          <w:szCs w:val="18"/>
          <w:lang w:val="el-GR"/>
        </w:rPr>
        <w:t>Ενωτιάδη</w:t>
      </w:r>
      <w:proofErr w:type="spellEnd"/>
      <w:r>
        <w:rPr>
          <w:rStyle w:val="AboutandContactBody"/>
          <w:rFonts w:eastAsiaTheme="majorEastAsia"/>
          <w:bCs/>
          <w:szCs w:val="18"/>
          <w:lang w:val="el-GR"/>
        </w:rPr>
        <w:t xml:space="preserve">, </w:t>
      </w:r>
      <w:proofErr w:type="spellStart"/>
      <w:r>
        <w:rPr>
          <w:rStyle w:val="AboutandContactBody"/>
          <w:rFonts w:eastAsiaTheme="majorEastAsia"/>
          <w:bCs/>
          <w:szCs w:val="18"/>
        </w:rPr>
        <w:t>benotiad</w:t>
      </w:r>
      <w:proofErr w:type="spellEnd"/>
      <w:r>
        <w:rPr>
          <w:rStyle w:val="AboutandContactBody"/>
          <w:rFonts w:eastAsiaTheme="majorEastAsia"/>
          <w:bCs/>
          <w:szCs w:val="18"/>
          <w:lang w:val="el-GR"/>
        </w:rPr>
        <w:t>@</w:t>
      </w:r>
      <w:r>
        <w:rPr>
          <w:rStyle w:val="AboutandContactBody"/>
          <w:rFonts w:eastAsiaTheme="majorEastAsia"/>
          <w:bCs/>
          <w:szCs w:val="18"/>
        </w:rPr>
        <w:t>ikon</w:t>
      </w:r>
      <w:r>
        <w:rPr>
          <w:rStyle w:val="AboutandContactBody"/>
          <w:rFonts w:eastAsiaTheme="majorEastAsia"/>
          <w:bCs/>
          <w:szCs w:val="18"/>
          <w:lang w:val="el-GR"/>
        </w:rPr>
        <w:t>.</w:t>
      </w:r>
      <w:proofErr w:type="spellStart"/>
      <w:r>
        <w:rPr>
          <w:rStyle w:val="AboutandContactBody"/>
          <w:rFonts w:eastAsiaTheme="majorEastAsia"/>
          <w:bCs/>
          <w:szCs w:val="18"/>
        </w:rPr>
        <w:t>bbdogroup</w:t>
      </w:r>
      <w:proofErr w:type="spellEnd"/>
      <w:r>
        <w:rPr>
          <w:rStyle w:val="AboutandContactBody"/>
          <w:rFonts w:eastAsiaTheme="majorEastAsia"/>
          <w:bCs/>
          <w:szCs w:val="18"/>
          <w:lang w:val="el-GR"/>
        </w:rPr>
        <w:t>.</w:t>
      </w:r>
      <w:r>
        <w:rPr>
          <w:rStyle w:val="AboutandContactBody"/>
          <w:rFonts w:eastAsiaTheme="majorEastAsia"/>
          <w:bCs/>
          <w:szCs w:val="18"/>
        </w:rPr>
        <w:t>gr</w:t>
      </w:r>
      <w:r>
        <w:rPr>
          <w:rStyle w:val="AboutandContactBody"/>
          <w:rFonts w:eastAsiaTheme="majorEastAsia"/>
          <w:bCs/>
          <w:szCs w:val="18"/>
          <w:lang w:val="el-GR"/>
        </w:rPr>
        <w:t>, 210 6784356</w:t>
      </w:r>
    </w:p>
    <w:p w14:paraId="7602FE96" w14:textId="77777777" w:rsidR="00096A8F" w:rsidRPr="00096A8F" w:rsidRDefault="00096A8F" w:rsidP="00096A8F">
      <w:pPr>
        <w:tabs>
          <w:tab w:val="left" w:pos="1080"/>
          <w:tab w:val="left" w:pos="4500"/>
        </w:tabs>
        <w:rPr>
          <w:rFonts w:eastAsiaTheme="majorEastAsia"/>
          <w:lang w:val="el-GR"/>
        </w:rPr>
      </w:pPr>
      <w:r>
        <w:rPr>
          <w:rStyle w:val="AboutandContactBody"/>
          <w:rFonts w:eastAsiaTheme="majorEastAsia"/>
          <w:bCs/>
          <w:szCs w:val="18"/>
          <w:lang w:val="el-GR"/>
        </w:rPr>
        <w:t xml:space="preserve">Χριστίνα Γενικαλιώτη, </w:t>
      </w:r>
      <w:proofErr w:type="spellStart"/>
      <w:r>
        <w:rPr>
          <w:rStyle w:val="AboutandContactBody"/>
          <w:rFonts w:eastAsiaTheme="majorEastAsia"/>
          <w:bCs/>
          <w:szCs w:val="18"/>
        </w:rPr>
        <w:t>cgenikal</w:t>
      </w:r>
      <w:proofErr w:type="spellEnd"/>
      <w:r>
        <w:rPr>
          <w:rStyle w:val="AboutandContactBody"/>
          <w:rFonts w:eastAsiaTheme="majorEastAsia"/>
          <w:bCs/>
          <w:szCs w:val="18"/>
          <w:lang w:val="el-GR"/>
        </w:rPr>
        <w:t>@</w:t>
      </w:r>
      <w:r>
        <w:rPr>
          <w:rStyle w:val="AboutandContactBody"/>
          <w:rFonts w:eastAsiaTheme="majorEastAsia"/>
          <w:bCs/>
          <w:szCs w:val="18"/>
        </w:rPr>
        <w:t>ikon</w:t>
      </w:r>
      <w:r>
        <w:rPr>
          <w:rStyle w:val="AboutandContactBody"/>
          <w:rFonts w:eastAsiaTheme="majorEastAsia"/>
          <w:bCs/>
          <w:szCs w:val="18"/>
          <w:lang w:val="el-GR"/>
        </w:rPr>
        <w:t>.</w:t>
      </w:r>
      <w:proofErr w:type="spellStart"/>
      <w:r>
        <w:rPr>
          <w:rStyle w:val="AboutandContactBody"/>
          <w:rFonts w:eastAsiaTheme="majorEastAsia"/>
          <w:bCs/>
          <w:szCs w:val="18"/>
        </w:rPr>
        <w:t>bbdogroup</w:t>
      </w:r>
      <w:proofErr w:type="spellEnd"/>
      <w:r>
        <w:rPr>
          <w:rStyle w:val="AboutandContactBody"/>
          <w:rFonts w:eastAsiaTheme="majorEastAsia"/>
          <w:bCs/>
          <w:szCs w:val="18"/>
          <w:lang w:val="el-GR"/>
        </w:rPr>
        <w:t>.</w:t>
      </w:r>
      <w:r>
        <w:rPr>
          <w:rStyle w:val="AboutandContactBody"/>
          <w:rFonts w:eastAsiaTheme="majorEastAsia"/>
          <w:bCs/>
          <w:szCs w:val="18"/>
        </w:rPr>
        <w:t>gr</w:t>
      </w:r>
      <w:r>
        <w:rPr>
          <w:rStyle w:val="AboutandContactBody"/>
          <w:rFonts w:eastAsiaTheme="majorEastAsia"/>
          <w:bCs/>
          <w:szCs w:val="18"/>
          <w:lang w:val="el-GR"/>
        </w:rPr>
        <w:t>, 210 6784364</w:t>
      </w:r>
      <w:r>
        <w:rPr>
          <w:rStyle w:val="AboutandContactBody"/>
          <w:rFonts w:eastAsiaTheme="majorEastAsia"/>
          <w:b/>
          <w:szCs w:val="18"/>
          <w:lang w:val="el-GR"/>
        </w:rPr>
        <w:tab/>
      </w:r>
    </w:p>
    <w:p w14:paraId="51845935" w14:textId="77777777" w:rsidR="00DB6E03" w:rsidRPr="00981E8E" w:rsidRDefault="00DB6E03" w:rsidP="00DB6E03">
      <w:pPr>
        <w:rPr>
          <w:rFonts w:asciiTheme="minorHAnsi" w:eastAsiaTheme="minorEastAsia" w:hAnsiTheme="minorHAnsi" w:cstheme="minorBidi"/>
          <w:szCs w:val="22"/>
          <w:lang w:val="el-GR"/>
        </w:rPr>
      </w:pPr>
    </w:p>
    <w:p w14:paraId="6F2D3494" w14:textId="77777777" w:rsidR="00FC04FA" w:rsidRPr="00C23833" w:rsidRDefault="00FC04FA" w:rsidP="00096A8F">
      <w:pPr>
        <w:tabs>
          <w:tab w:val="left" w:pos="1080"/>
          <w:tab w:val="left" w:pos="4500"/>
        </w:tabs>
        <w:rPr>
          <w:rStyle w:val="AboutandContactBody"/>
          <w:rFonts w:eastAsiaTheme="majorEastAsia"/>
          <w:b/>
          <w:szCs w:val="18"/>
        </w:rPr>
      </w:pPr>
      <w:r w:rsidRPr="00C23833">
        <w:rPr>
          <w:rStyle w:val="AboutandContactBody"/>
          <w:rFonts w:eastAsiaTheme="majorEastAsia"/>
          <w:b/>
          <w:szCs w:val="18"/>
        </w:rPr>
        <w:t>Henkel Hellas S.A.</w:t>
      </w:r>
    </w:p>
    <w:p w14:paraId="34470CB9" w14:textId="77777777" w:rsidR="00FC04FA" w:rsidRPr="00096A8F" w:rsidRDefault="00FC04FA" w:rsidP="00FC04FA">
      <w:pPr>
        <w:rPr>
          <w:rStyle w:val="AboutandContactBody"/>
          <w:rFonts w:eastAsiaTheme="majorEastAsia"/>
          <w:bCs/>
          <w:szCs w:val="18"/>
        </w:rPr>
      </w:pPr>
      <w:proofErr w:type="spellStart"/>
      <w:r w:rsidRPr="00096A8F">
        <w:rPr>
          <w:rStyle w:val="AboutandContactBody"/>
          <w:rFonts w:eastAsiaTheme="majorEastAsia"/>
          <w:bCs/>
          <w:szCs w:val="18"/>
        </w:rPr>
        <w:t>Kiprou</w:t>
      </w:r>
      <w:proofErr w:type="spellEnd"/>
      <w:r w:rsidRPr="00096A8F">
        <w:rPr>
          <w:rStyle w:val="AboutandContactBody"/>
          <w:rFonts w:eastAsiaTheme="majorEastAsia"/>
          <w:bCs/>
          <w:szCs w:val="18"/>
        </w:rPr>
        <w:t xml:space="preserve"> 23, </w:t>
      </w:r>
      <w:proofErr w:type="spellStart"/>
      <w:r w:rsidRPr="00096A8F">
        <w:rPr>
          <w:rStyle w:val="AboutandContactBody"/>
          <w:rFonts w:eastAsiaTheme="majorEastAsia"/>
          <w:bCs/>
          <w:szCs w:val="18"/>
        </w:rPr>
        <w:t>Moschato</w:t>
      </w:r>
      <w:proofErr w:type="spellEnd"/>
      <w:r w:rsidRPr="00096A8F">
        <w:rPr>
          <w:rStyle w:val="AboutandContactBody"/>
          <w:rFonts w:eastAsiaTheme="majorEastAsia"/>
          <w:bCs/>
          <w:szCs w:val="18"/>
        </w:rPr>
        <w:t xml:space="preserve"> 183 46</w:t>
      </w:r>
    </w:p>
    <w:p w14:paraId="24BFF1E5" w14:textId="77777777" w:rsidR="00FC04FA" w:rsidRPr="00096A8F" w:rsidRDefault="00FC04FA" w:rsidP="00FC04FA">
      <w:pPr>
        <w:rPr>
          <w:rStyle w:val="AboutandContactBody"/>
          <w:rFonts w:eastAsiaTheme="majorEastAsia"/>
          <w:bCs/>
          <w:szCs w:val="18"/>
        </w:rPr>
      </w:pPr>
      <w:r w:rsidRPr="00096A8F">
        <w:rPr>
          <w:rStyle w:val="AboutandContactBody"/>
          <w:rFonts w:eastAsiaTheme="majorEastAsia"/>
          <w:bCs/>
          <w:szCs w:val="18"/>
        </w:rPr>
        <w:t>Athens, Greece</w:t>
      </w:r>
    </w:p>
    <w:p w14:paraId="72AFAC1D" w14:textId="77777777" w:rsidR="00FC04FA" w:rsidRPr="00096A8F" w:rsidRDefault="00FC04FA" w:rsidP="00FC04FA">
      <w:pPr>
        <w:rPr>
          <w:rStyle w:val="AboutandContactBody"/>
          <w:rFonts w:eastAsiaTheme="majorEastAsia"/>
          <w:bCs/>
          <w:szCs w:val="18"/>
        </w:rPr>
      </w:pPr>
      <w:r w:rsidRPr="00096A8F">
        <w:rPr>
          <w:rStyle w:val="AboutandContactBody"/>
          <w:rFonts w:eastAsiaTheme="majorEastAsia"/>
          <w:bCs/>
          <w:szCs w:val="18"/>
        </w:rPr>
        <w:t>Tel: +30 21 0489 7200</w:t>
      </w:r>
    </w:p>
    <w:p w14:paraId="68A57691" w14:textId="1D52A866" w:rsidR="006C2078" w:rsidRPr="00C23833" w:rsidRDefault="00AF6AED" w:rsidP="00096A8F">
      <w:pPr>
        <w:tabs>
          <w:tab w:val="left" w:pos="1080"/>
          <w:tab w:val="left" w:pos="4500"/>
        </w:tabs>
        <w:rPr>
          <w:rStyle w:val="AboutandContactBody"/>
          <w:rFonts w:eastAsiaTheme="majorEastAsia"/>
          <w:b/>
          <w:szCs w:val="18"/>
        </w:rPr>
      </w:pPr>
      <w:r w:rsidRPr="00C23833">
        <w:rPr>
          <w:rStyle w:val="AboutandContactBody"/>
          <w:rFonts w:eastAsiaTheme="majorEastAsia"/>
          <w:b/>
          <w:szCs w:val="18"/>
        </w:rPr>
        <w:t>www.next.henkel-adhesives.com/gr/el</w:t>
      </w:r>
    </w:p>
    <w:p w14:paraId="1CF23014" w14:textId="77777777" w:rsidR="008D39A1" w:rsidRPr="00C23833" w:rsidRDefault="008D39A1" w:rsidP="00096A8F">
      <w:pPr>
        <w:tabs>
          <w:tab w:val="left" w:pos="1080"/>
          <w:tab w:val="left" w:pos="4500"/>
        </w:tabs>
        <w:rPr>
          <w:rStyle w:val="AboutandContactBody"/>
          <w:rFonts w:eastAsiaTheme="majorEastAsia"/>
          <w:b/>
          <w:szCs w:val="18"/>
        </w:rPr>
      </w:pPr>
    </w:p>
    <w:p w14:paraId="229518A2" w14:textId="77777777" w:rsidR="00096A8F" w:rsidRPr="00C23833" w:rsidRDefault="00096A8F" w:rsidP="006A437F">
      <w:pPr>
        <w:rPr>
          <w:rFonts w:asciiTheme="minorHAnsi" w:eastAsiaTheme="minorEastAsia" w:hAnsiTheme="minorHAnsi" w:cstheme="minorBidi"/>
          <w:b/>
          <w:bCs/>
          <w:szCs w:val="22"/>
          <w:u w:val="single"/>
        </w:rPr>
      </w:pPr>
    </w:p>
    <w:p w14:paraId="02E04835" w14:textId="77777777" w:rsidR="00096A8F" w:rsidRPr="00C23833" w:rsidRDefault="00096A8F" w:rsidP="006A437F">
      <w:pPr>
        <w:rPr>
          <w:rFonts w:asciiTheme="minorHAnsi" w:eastAsiaTheme="minorEastAsia" w:hAnsiTheme="minorHAnsi" w:cstheme="minorBidi"/>
          <w:b/>
          <w:bCs/>
          <w:szCs w:val="22"/>
          <w:u w:val="single"/>
        </w:rPr>
      </w:pPr>
    </w:p>
    <w:p w14:paraId="1043FEFE" w14:textId="77777777" w:rsidR="00096A8F" w:rsidRDefault="00096A8F" w:rsidP="006A437F">
      <w:pPr>
        <w:rPr>
          <w:rFonts w:asciiTheme="minorHAnsi" w:eastAsiaTheme="minorEastAsia" w:hAnsiTheme="minorHAnsi" w:cstheme="minorBidi"/>
          <w:b/>
          <w:bCs/>
          <w:szCs w:val="22"/>
          <w:u w:val="single"/>
        </w:rPr>
      </w:pPr>
    </w:p>
    <w:p w14:paraId="5A0F2B6F" w14:textId="77777777" w:rsidR="00344B9A" w:rsidRPr="00C23833" w:rsidRDefault="00344B9A" w:rsidP="006A437F">
      <w:pPr>
        <w:rPr>
          <w:rFonts w:asciiTheme="minorHAnsi" w:eastAsiaTheme="minorEastAsia" w:hAnsiTheme="minorHAnsi" w:cstheme="minorBidi"/>
          <w:b/>
          <w:bCs/>
          <w:szCs w:val="22"/>
          <w:u w:val="single"/>
        </w:rPr>
      </w:pPr>
    </w:p>
    <w:p w14:paraId="3A2EB241" w14:textId="713EC622" w:rsidR="00D66C06" w:rsidRPr="00096A8F" w:rsidRDefault="00096A8F" w:rsidP="006A437F">
      <w:pPr>
        <w:rPr>
          <w:rFonts w:asciiTheme="minorHAnsi" w:eastAsiaTheme="minorEastAsia" w:hAnsiTheme="minorHAnsi" w:cstheme="minorBidi"/>
          <w:b/>
          <w:bCs/>
          <w:szCs w:val="22"/>
          <w:u w:val="single"/>
          <w:lang w:val="el-GR"/>
        </w:rPr>
      </w:pPr>
      <w:r w:rsidRPr="00096A8F">
        <w:rPr>
          <w:rFonts w:asciiTheme="minorHAnsi" w:eastAsiaTheme="minorEastAsia" w:hAnsiTheme="minorHAnsi" w:cstheme="minorBidi"/>
          <w:b/>
          <w:bCs/>
          <w:szCs w:val="22"/>
          <w:u w:val="single"/>
          <w:lang w:val="el-GR"/>
        </w:rPr>
        <w:t>ΛΕΖΑΝΤΕΣ ΦΩΤΟΓΡΑΦΙΩΝ</w:t>
      </w:r>
    </w:p>
    <w:p w14:paraId="1C49A985" w14:textId="77777777" w:rsidR="008D39A1" w:rsidRPr="00096A8F" w:rsidRDefault="008D39A1" w:rsidP="008D39A1">
      <w:pPr>
        <w:rPr>
          <w:rFonts w:asciiTheme="minorHAnsi" w:eastAsiaTheme="minorEastAsia" w:hAnsiTheme="minorHAnsi" w:cstheme="minorBidi"/>
          <w:szCs w:val="22"/>
          <w:lang w:val="el-GR"/>
        </w:rPr>
      </w:pPr>
    </w:p>
    <w:p w14:paraId="1285A3C5" w14:textId="2BE88420" w:rsidR="00D66C06" w:rsidRDefault="00D66C06" w:rsidP="008D39A1">
      <w:pPr>
        <w:rPr>
          <w:rFonts w:asciiTheme="minorHAnsi" w:eastAsiaTheme="minorEastAsia" w:hAnsiTheme="minorHAnsi" w:cstheme="minorBidi"/>
          <w:szCs w:val="22"/>
        </w:rPr>
      </w:pPr>
      <w:r>
        <w:rPr>
          <w:noProof/>
        </w:rPr>
        <w:lastRenderedPageBreak/>
        <w:drawing>
          <wp:inline distT="0" distB="0" distL="0" distR="0" wp14:anchorId="12218503" wp14:editId="2BBFC3C8">
            <wp:extent cx="4305302" cy="2867828"/>
            <wp:effectExtent l="0" t="0" r="0" b="0"/>
            <wp:docPr id="346418499" name="Picture 346418499" descr="A group of men working on a mach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418499" name="Picture 346418499" descr="A group of men working on a machine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2" cy="286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E764A" w14:textId="77777777" w:rsidR="00D66C06" w:rsidRDefault="00D66C06" w:rsidP="008D39A1">
      <w:pPr>
        <w:rPr>
          <w:rFonts w:asciiTheme="minorHAnsi" w:eastAsiaTheme="minorEastAsia" w:hAnsiTheme="minorHAnsi" w:cstheme="minorBidi"/>
          <w:szCs w:val="22"/>
        </w:rPr>
      </w:pPr>
    </w:p>
    <w:p w14:paraId="1204B979" w14:textId="0C24BA46" w:rsidR="008D39A1" w:rsidRPr="00096A8F" w:rsidRDefault="008D39A1" w:rsidP="002F24BD">
      <w:pPr>
        <w:pStyle w:val="ListParagraph"/>
        <w:numPr>
          <w:ilvl w:val="0"/>
          <w:numId w:val="12"/>
        </w:numPr>
        <w:ind w:left="1843" w:hanging="1843"/>
        <w:jc w:val="both"/>
        <w:rPr>
          <w:rFonts w:asciiTheme="minorHAnsi" w:eastAsiaTheme="minorEastAsia" w:hAnsiTheme="minorHAnsi" w:cstheme="minorBidi"/>
          <w:lang w:val="el-GR"/>
        </w:rPr>
      </w:pPr>
      <w:r w:rsidRPr="00096A8F">
        <w:rPr>
          <w:rFonts w:asciiTheme="minorHAnsi" w:eastAsiaTheme="minorEastAsia" w:hAnsiTheme="minorHAnsi" w:cstheme="minorBidi"/>
          <w:lang w:val="el-GR"/>
        </w:rPr>
        <w:t>Το νέο χαρτοφυλάκιο της Henkel αντιμετωπίζει άμεσα τις μοναδικές προκλήσεις επισκευής της ηλεκτροκίνησης, προσφέροντας λύσεις και τεχνογνωσία που εξασφαλίζουν αποτελεσματικές, ασφαλείς επισκευές, επεκτείνοντας τη διάρκεια ζωής του ηλεκτρικού οχήματος ενώ διατηρείται η βιωσιμότητα.</w:t>
      </w:r>
    </w:p>
    <w:p w14:paraId="13B399C5" w14:textId="77777777" w:rsidR="00D66C06" w:rsidRPr="00981E8E" w:rsidRDefault="00D66C06" w:rsidP="008D39A1">
      <w:pPr>
        <w:rPr>
          <w:rFonts w:asciiTheme="minorHAnsi" w:eastAsiaTheme="minorEastAsia" w:hAnsiTheme="minorHAnsi" w:cstheme="minorBidi"/>
          <w:szCs w:val="22"/>
          <w:lang w:val="el-GR"/>
        </w:rPr>
      </w:pPr>
    </w:p>
    <w:p w14:paraId="7574466C" w14:textId="08BE9C8B" w:rsidR="00D66C06" w:rsidRPr="00D66C06" w:rsidRDefault="00D66C06" w:rsidP="008D39A1">
      <w:pPr>
        <w:rPr>
          <w:rFonts w:asciiTheme="minorHAnsi" w:eastAsiaTheme="minorEastAsia" w:hAnsiTheme="minorHAnsi" w:cstheme="minorBidi"/>
          <w:szCs w:val="22"/>
        </w:rPr>
      </w:pPr>
      <w:r>
        <w:rPr>
          <w:noProof/>
        </w:rPr>
        <w:drawing>
          <wp:inline distT="0" distB="0" distL="0" distR="0" wp14:anchorId="138824FD" wp14:editId="429E4901">
            <wp:extent cx="4308430" cy="2421266"/>
            <wp:effectExtent l="0" t="0" r="0" b="0"/>
            <wp:docPr id="190260332" name="Picture 190260332" descr="A car driving on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60332" name="Picture 190260332" descr="A car driving on a road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430" cy="242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F99E9" w14:textId="77777777" w:rsidR="00D66C06" w:rsidRPr="008D39A1" w:rsidRDefault="00D66C06" w:rsidP="008D39A1">
      <w:pPr>
        <w:rPr>
          <w:rFonts w:asciiTheme="minorHAnsi" w:eastAsiaTheme="minorEastAsia" w:hAnsiTheme="minorHAnsi" w:cstheme="minorBidi"/>
          <w:szCs w:val="22"/>
        </w:rPr>
      </w:pPr>
    </w:p>
    <w:p w14:paraId="5A4BFF58" w14:textId="0E33A7EB" w:rsidR="008D39A1" w:rsidRPr="00096A8F" w:rsidRDefault="008D39A1" w:rsidP="002F24BD">
      <w:pPr>
        <w:pStyle w:val="ListParagraph"/>
        <w:numPr>
          <w:ilvl w:val="0"/>
          <w:numId w:val="12"/>
        </w:numPr>
        <w:ind w:left="1843" w:hanging="1843"/>
        <w:jc w:val="both"/>
        <w:rPr>
          <w:rFonts w:asciiTheme="minorHAnsi" w:eastAsiaTheme="minorEastAsia" w:hAnsiTheme="minorHAnsi" w:cstheme="minorBidi"/>
          <w:lang w:val="el-GR"/>
        </w:rPr>
      </w:pPr>
      <w:r w:rsidRPr="00096A8F">
        <w:rPr>
          <w:rFonts w:asciiTheme="minorHAnsi" w:eastAsiaTheme="minorEastAsia" w:hAnsiTheme="minorHAnsi" w:cstheme="minorBidi"/>
          <w:lang w:val="el-GR"/>
        </w:rPr>
        <w:t xml:space="preserve">Το χαρτοφυλάκιο περιλαμβάνει </w:t>
      </w:r>
      <w:r w:rsidR="002F24BD">
        <w:rPr>
          <w:rFonts w:asciiTheme="minorHAnsi" w:eastAsiaTheme="minorEastAsia" w:hAnsiTheme="minorHAnsi" w:cstheme="minorBidi"/>
          <w:lang w:val="el-GR"/>
        </w:rPr>
        <w:t>θ</w:t>
      </w:r>
      <w:r w:rsidR="002F24BD" w:rsidRPr="002F24BD">
        <w:rPr>
          <w:rFonts w:asciiTheme="minorHAnsi" w:eastAsiaTheme="minorEastAsia" w:hAnsiTheme="minorHAnsi" w:cstheme="minorBidi"/>
          <w:lang w:val="el-GR"/>
        </w:rPr>
        <w:t>ερμικά υλικά πλήρωσης κενών</w:t>
      </w:r>
      <w:r w:rsidRPr="00096A8F">
        <w:rPr>
          <w:rFonts w:asciiTheme="minorHAnsi" w:eastAsiaTheme="minorEastAsia" w:hAnsiTheme="minorHAnsi" w:cstheme="minorBidi"/>
          <w:lang w:val="el-GR"/>
        </w:rPr>
        <w:t xml:space="preserve">, λύσεις στεγανοποίησης, κόλλες σύσφιξης και συγκολλητικά στερέωσης προσαρμοσμένα στις μοναδικές απαιτήσεις της επισκευής </w:t>
      </w:r>
      <w:r w:rsidR="008C7376">
        <w:rPr>
          <w:rFonts w:asciiTheme="minorHAnsi" w:eastAsiaTheme="minorEastAsia" w:hAnsiTheme="minorHAnsi" w:cstheme="minorBidi"/>
          <w:lang w:val="el-GR"/>
        </w:rPr>
        <w:t xml:space="preserve">της </w:t>
      </w:r>
      <w:r w:rsidRPr="00096A8F">
        <w:rPr>
          <w:rFonts w:asciiTheme="minorHAnsi" w:eastAsiaTheme="minorEastAsia" w:hAnsiTheme="minorHAnsi" w:cstheme="minorBidi"/>
          <w:lang w:val="el-GR"/>
        </w:rPr>
        <w:t>ηλεκτροκίνησης, ειδικά για τα συστήματα μπαταριών και ηλεκτρικών κινητήρων (e-Drive).</w:t>
      </w:r>
    </w:p>
    <w:p w14:paraId="2E7A6141" w14:textId="77777777" w:rsidR="00775767" w:rsidRPr="00981E8E" w:rsidRDefault="00775767" w:rsidP="008D39A1">
      <w:pPr>
        <w:rPr>
          <w:rFonts w:asciiTheme="minorHAnsi" w:eastAsiaTheme="minorEastAsia" w:hAnsiTheme="minorHAnsi" w:cstheme="minorBidi"/>
          <w:szCs w:val="22"/>
          <w:lang w:val="el-GR"/>
        </w:rPr>
      </w:pPr>
    </w:p>
    <w:p w14:paraId="01B58BBC" w14:textId="77777777" w:rsidR="00775767" w:rsidRPr="00981E8E" w:rsidRDefault="00775767" w:rsidP="008D39A1">
      <w:pPr>
        <w:rPr>
          <w:rFonts w:asciiTheme="minorHAnsi" w:eastAsiaTheme="minorEastAsia" w:hAnsiTheme="minorHAnsi" w:cstheme="minorBidi"/>
          <w:szCs w:val="22"/>
          <w:lang w:val="el-GR"/>
        </w:rPr>
      </w:pPr>
    </w:p>
    <w:p w14:paraId="1B94C2A5" w14:textId="34FBF594" w:rsidR="00775767" w:rsidRDefault="00775767" w:rsidP="008D39A1">
      <w:pPr>
        <w:rPr>
          <w:rFonts w:asciiTheme="minorHAnsi" w:eastAsiaTheme="minorEastAsia" w:hAnsiTheme="minorHAnsi" w:cstheme="minorBidi"/>
          <w:szCs w:val="22"/>
        </w:rPr>
      </w:pPr>
      <w:r>
        <w:rPr>
          <w:noProof/>
        </w:rPr>
        <w:lastRenderedPageBreak/>
        <w:drawing>
          <wp:inline distT="0" distB="0" distL="0" distR="0" wp14:anchorId="41090D1A" wp14:editId="1CCD98AF">
            <wp:extent cx="4590082" cy="3057525"/>
            <wp:effectExtent l="0" t="0" r="0" b="0"/>
            <wp:docPr id="377788494" name="Picture 377788494" descr="A table with various cans and can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788494" name="Picture 377788494" descr="A table with various cans and cans on i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082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44C7E" w14:textId="77777777" w:rsidR="00775767" w:rsidRDefault="00775767" w:rsidP="008D39A1">
      <w:pPr>
        <w:rPr>
          <w:rFonts w:asciiTheme="minorHAnsi" w:eastAsiaTheme="minorEastAsia" w:hAnsiTheme="minorHAnsi" w:cstheme="minorBidi"/>
          <w:szCs w:val="22"/>
        </w:rPr>
      </w:pPr>
    </w:p>
    <w:p w14:paraId="5CD5FF16" w14:textId="77777777" w:rsidR="002F24BD" w:rsidRDefault="00E87441" w:rsidP="002F24BD">
      <w:pPr>
        <w:pStyle w:val="ListParagraph"/>
        <w:numPr>
          <w:ilvl w:val="0"/>
          <w:numId w:val="12"/>
        </w:numPr>
        <w:spacing w:after="240"/>
        <w:ind w:left="1843" w:hanging="1843"/>
        <w:jc w:val="both"/>
        <w:rPr>
          <w:rFonts w:asciiTheme="minorHAnsi" w:eastAsiaTheme="minorEastAsia" w:hAnsiTheme="minorHAnsi" w:cstheme="minorBidi"/>
          <w:lang w:val="el-GR"/>
        </w:rPr>
      </w:pPr>
      <w:r w:rsidRPr="00096A8F">
        <w:rPr>
          <w:rFonts w:asciiTheme="minorHAnsi" w:eastAsiaTheme="minorEastAsia" w:hAnsiTheme="minorHAnsi" w:cstheme="minorBidi"/>
          <w:lang w:val="el-GR"/>
        </w:rPr>
        <w:t xml:space="preserve">Η σειρά προϊόντων περιλαμβάνει </w:t>
      </w:r>
      <w:r w:rsidR="002F24BD">
        <w:rPr>
          <w:rFonts w:asciiTheme="minorHAnsi" w:eastAsiaTheme="minorEastAsia" w:hAnsiTheme="minorHAnsi" w:cstheme="minorBidi"/>
          <w:lang w:val="el-GR"/>
        </w:rPr>
        <w:t>θ</w:t>
      </w:r>
      <w:r w:rsidR="002F24BD" w:rsidRPr="002F24BD">
        <w:rPr>
          <w:rFonts w:asciiTheme="minorHAnsi" w:eastAsiaTheme="minorEastAsia" w:hAnsiTheme="minorHAnsi" w:cstheme="minorBidi"/>
          <w:lang w:val="el-GR"/>
        </w:rPr>
        <w:t>ερμικά υλικά πλήρωσης κενών</w:t>
      </w:r>
      <w:r w:rsidRPr="00096A8F">
        <w:rPr>
          <w:rFonts w:asciiTheme="minorHAnsi" w:eastAsiaTheme="minorEastAsia" w:hAnsiTheme="minorHAnsi" w:cstheme="minorBidi"/>
          <w:lang w:val="el-GR"/>
        </w:rPr>
        <w:t>, λύσεις στεγανοποίησης, κόλλες σύσφιξης και συγκολλητικά στερέωσης προσαρμοσμένα στις μοναδικές απαιτήσεις της επισκευής ηλεκτροκίνησης, ιδιαίτερα για τα συστήματα μπαταριών και ηλεκτρικών κινητήρων (e-Drive).</w:t>
      </w:r>
    </w:p>
    <w:p w14:paraId="289E574C" w14:textId="2631BABF" w:rsidR="00E87441" w:rsidRPr="002F24BD" w:rsidRDefault="00E87441" w:rsidP="002F24BD">
      <w:pPr>
        <w:pStyle w:val="ListParagraph"/>
        <w:spacing w:after="240"/>
        <w:ind w:left="1843"/>
        <w:jc w:val="both"/>
        <w:rPr>
          <w:rFonts w:asciiTheme="minorHAnsi" w:eastAsiaTheme="minorEastAsia" w:hAnsiTheme="minorHAnsi" w:cstheme="minorBidi"/>
          <w:lang w:val="el-GR"/>
        </w:rPr>
      </w:pPr>
      <w:r w:rsidRPr="002F24BD">
        <w:rPr>
          <w:rFonts w:asciiTheme="minorHAnsi" w:eastAsiaTheme="minorEastAsia" w:hAnsiTheme="minorHAnsi" w:cstheme="minorBidi"/>
          <w:lang w:val="el-GR"/>
        </w:rPr>
        <w:t xml:space="preserve">Οι ανθεκτικές και εύκολες στη χρήση λύσεις στεγανοποίησης και θερμικής διαχείρισης της Henkel </w:t>
      </w:r>
      <w:proofErr w:type="spellStart"/>
      <w:r w:rsidR="008C7376" w:rsidRPr="002F24BD">
        <w:rPr>
          <w:rFonts w:asciiTheme="minorHAnsi" w:eastAsiaTheme="minorEastAsia" w:hAnsiTheme="minorHAnsi" w:cstheme="minorBidi"/>
          <w:lang w:val="el-GR"/>
        </w:rPr>
        <w:t>Adhesive</w:t>
      </w:r>
      <w:proofErr w:type="spellEnd"/>
      <w:r w:rsidR="008C7376" w:rsidRPr="002F24BD">
        <w:rPr>
          <w:rFonts w:asciiTheme="minorHAnsi" w:eastAsiaTheme="minorEastAsia" w:hAnsiTheme="minorHAnsi" w:cstheme="minorBidi"/>
          <w:lang w:val="el-GR"/>
        </w:rPr>
        <w:t xml:space="preserve"> Technologies </w:t>
      </w:r>
      <w:r w:rsidRPr="002F24BD">
        <w:rPr>
          <w:rFonts w:asciiTheme="minorHAnsi" w:eastAsiaTheme="minorEastAsia" w:hAnsiTheme="minorHAnsi" w:cstheme="minorBidi"/>
          <w:lang w:val="el-GR"/>
        </w:rPr>
        <w:t>υποστηρίζουν τα συνεργεία να διαχειρίζονται τις επισκευές μπαταριών με ακρίβεια και ανθεκτικότητα.</w:t>
      </w:r>
      <w:r w:rsidR="008C7376" w:rsidRPr="002F24BD">
        <w:rPr>
          <w:rFonts w:asciiTheme="minorHAnsi" w:eastAsiaTheme="minorEastAsia" w:hAnsiTheme="minorHAnsi" w:cstheme="minorBidi"/>
          <w:lang w:val="el-GR"/>
        </w:rPr>
        <w:t xml:space="preserve"> </w:t>
      </w:r>
    </w:p>
    <w:p w14:paraId="2928056B" w14:textId="562CEB60" w:rsidR="008D39A1" w:rsidRDefault="008D39A1" w:rsidP="00E87441">
      <w:pPr>
        <w:rPr>
          <w:rFonts w:asciiTheme="minorHAnsi" w:eastAsiaTheme="minorEastAsia" w:hAnsiTheme="minorHAnsi" w:cstheme="minorBidi"/>
          <w:szCs w:val="22"/>
          <w:lang w:val="el-GR"/>
        </w:rPr>
      </w:pPr>
    </w:p>
    <w:p w14:paraId="083238FA" w14:textId="77777777" w:rsidR="00096A8F" w:rsidRPr="00DB6E03" w:rsidRDefault="00096A8F" w:rsidP="00096A8F">
      <w:pPr>
        <w:rPr>
          <w:rFonts w:asciiTheme="minorHAnsi" w:eastAsiaTheme="minorEastAsia" w:hAnsiTheme="minorHAnsi" w:cstheme="minorBidi"/>
          <w:szCs w:val="22"/>
          <w:lang w:val="el-GR"/>
        </w:rPr>
      </w:pPr>
      <w:r w:rsidRPr="00FA3C2B">
        <w:rPr>
          <w:szCs w:val="22"/>
          <w:lang w:val="el-GR"/>
        </w:rPr>
        <w:t xml:space="preserve">Υλικό φωτογραφιών είναι διαθέσιμο στο </w:t>
      </w:r>
      <w:hyperlink r:id="rId16">
        <w:proofErr w:type="spellStart"/>
        <w:r w:rsidRPr="00FA3C2B">
          <w:rPr>
            <w:rStyle w:val="Hyperlink"/>
            <w:b/>
            <w:bCs/>
            <w:sz w:val="22"/>
            <w:szCs w:val="22"/>
          </w:rPr>
          <w:t>henkel</w:t>
        </w:r>
        <w:proofErr w:type="spellEnd"/>
        <w:r w:rsidRPr="00FA3C2B">
          <w:rPr>
            <w:rStyle w:val="Hyperlink"/>
            <w:b/>
            <w:bCs/>
            <w:sz w:val="22"/>
            <w:szCs w:val="22"/>
            <w:lang w:val="el-GR"/>
          </w:rPr>
          <w:t>.</w:t>
        </w:r>
        <w:r w:rsidRPr="00FA3C2B">
          <w:rPr>
            <w:rStyle w:val="Hyperlink"/>
            <w:b/>
            <w:bCs/>
            <w:sz w:val="22"/>
            <w:szCs w:val="22"/>
          </w:rPr>
          <w:t>com</w:t>
        </w:r>
        <w:r w:rsidRPr="00FA3C2B">
          <w:rPr>
            <w:rStyle w:val="Hyperlink"/>
            <w:b/>
            <w:bCs/>
            <w:sz w:val="22"/>
            <w:szCs w:val="22"/>
            <w:lang w:val="el-GR"/>
          </w:rPr>
          <w:t>/</w:t>
        </w:r>
        <w:r w:rsidRPr="00FA3C2B">
          <w:rPr>
            <w:rStyle w:val="Hyperlink"/>
            <w:b/>
            <w:bCs/>
            <w:sz w:val="22"/>
            <w:szCs w:val="22"/>
          </w:rPr>
          <w:t>press</w:t>
        </w:r>
      </w:hyperlink>
    </w:p>
    <w:p w14:paraId="676732D5" w14:textId="77777777" w:rsidR="00096A8F" w:rsidRPr="00E87441" w:rsidRDefault="00096A8F" w:rsidP="00E87441">
      <w:pPr>
        <w:rPr>
          <w:rFonts w:asciiTheme="minorHAnsi" w:eastAsiaTheme="minorEastAsia" w:hAnsiTheme="minorHAnsi" w:cstheme="minorBidi"/>
          <w:szCs w:val="22"/>
          <w:lang w:val="el-GR"/>
        </w:rPr>
      </w:pPr>
    </w:p>
    <w:sectPr w:rsidR="00096A8F" w:rsidRPr="00E87441" w:rsidSect="00096A8F">
      <w:headerReference w:type="even" r:id="rId17"/>
      <w:footerReference w:type="even" r:id="rId18"/>
      <w:footerReference w:type="default" r:id="rId19"/>
      <w:headerReference w:type="first" r:id="rId20"/>
      <w:footerReference w:type="first" r:id="rId21"/>
      <w:pgSz w:w="11907" w:h="16840" w:code="9"/>
      <w:pgMar w:top="1702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F631A1" w14:textId="77777777" w:rsidR="00513D8D" w:rsidRDefault="00513D8D">
      <w:r>
        <w:separator/>
      </w:r>
    </w:p>
  </w:endnote>
  <w:endnote w:type="continuationSeparator" w:id="0">
    <w:p w14:paraId="58F990F0" w14:textId="77777777" w:rsidR="00513D8D" w:rsidRDefault="00513D8D">
      <w:r>
        <w:continuationSeparator/>
      </w:r>
    </w:p>
  </w:endnote>
  <w:endnote w:type="continuationNotice" w:id="1">
    <w:p w14:paraId="4A09FD89" w14:textId="77777777" w:rsidR="00513D8D" w:rsidRDefault="00513D8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﷽﷽﷽﷽﷽﷽﷽﷽硣"/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4F24D" w14:textId="1EBA0762" w:rsidR="00F85705" w:rsidRDefault="00F85705">
    <w:pPr>
      <w:pStyle w:val="Footer"/>
    </w:pPr>
    <w:r>
      <mc:AlternateContent>
        <mc:Choice Requires="wps">
          <w:drawing>
            <wp:anchor distT="0" distB="0" distL="0" distR="0" simplePos="0" relativeHeight="251660297" behindDoc="0" locked="0" layoutInCell="1" allowOverlap="1" wp14:anchorId="61BA02F2" wp14:editId="3087044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368935"/>
              <wp:effectExtent l="0" t="0" r="17780" b="0"/>
              <wp:wrapNone/>
              <wp:docPr id="958985146" name="Text Box 2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3F4EF6" w14:textId="57C4FE98" w:rsidR="00F85705" w:rsidRPr="00F85705" w:rsidRDefault="00F85705" w:rsidP="00F8570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8570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BA02F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onfidential - Not for Public Consumption or Distribution" style="position:absolute;left:0;text-align:left;margin-left:0;margin-top:0;width:231.1pt;height:29.05pt;z-index:251660297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" filled="f" stroked="f">
              <v:textbox style="mso-fit-shape-to-text:t" inset="0,0,0,15pt">
                <w:txbxContent>
                  <w:p w14:paraId="403F4EF6" w14:textId="57C4FE98" w:rsidR="00F85705" w:rsidRPr="00F85705" w:rsidRDefault="00F85705" w:rsidP="00F8570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8570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D10C9" w14:textId="57C6C02E" w:rsidR="00CF6F33" w:rsidRPr="00112A28" w:rsidRDefault="00F85705" w:rsidP="00112A28">
    <w:pPr>
      <w:pStyle w:val="Footer"/>
      <w:tabs>
        <w:tab w:val="clear" w:pos="7083"/>
        <w:tab w:val="clear" w:pos="8640"/>
        <w:tab w:val="right" w:pos="9071"/>
      </w:tabs>
      <w:jc w:val="both"/>
    </w:pPr>
    <w:r>
      <mc:AlternateContent>
        <mc:Choice Requires="wps">
          <w:drawing>
            <wp:anchor distT="0" distB="0" distL="0" distR="0" simplePos="0" relativeHeight="251661321" behindDoc="0" locked="0" layoutInCell="1" allowOverlap="1" wp14:anchorId="7EC77ED9" wp14:editId="75D53949">
              <wp:simplePos x="893928" y="9976513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368935"/>
              <wp:effectExtent l="0" t="0" r="17780" b="0"/>
              <wp:wrapNone/>
              <wp:docPr id="1347010843" name="Text Box 3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5EDCE9" w14:textId="2C4D8C12" w:rsidR="00F85705" w:rsidRPr="00F85705" w:rsidRDefault="00F85705" w:rsidP="00F8570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8570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C77ED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onfidential - Not for Public Consumption or Distribution" style="position:absolute;left:0;text-align:left;margin-left:0;margin-top:0;width:231.1pt;height:29.05pt;z-index:25166132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" filled="f" stroked="f">
              <v:textbox style="mso-fit-shape-to-text:t" inset="0,0,0,15pt">
                <w:txbxContent>
                  <w:p w14:paraId="225EDCE9" w14:textId="2C4D8C12" w:rsidR="00F85705" w:rsidRPr="00F85705" w:rsidRDefault="00F85705" w:rsidP="00F8570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8570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12A28" w:rsidRPr="00BF6E82">
      <w:t>Henkel AG &amp; Co. KGaA</w:t>
    </w:r>
    <w:r w:rsidR="00112A28">
      <w:tab/>
    </w:r>
    <w:r w:rsidR="00112A28" w:rsidRPr="00BF6E82">
      <w:t xml:space="preserve">Page </w:t>
    </w:r>
    <w:r w:rsidR="00112A28" w:rsidRPr="00BF6E82">
      <w:fldChar w:fldCharType="begin"/>
    </w:r>
    <w:r w:rsidR="00112A28" w:rsidRPr="00BF6E82">
      <w:instrText xml:space="preserve"> PAGE  \* Arabic  \* MERGEFORMAT </w:instrText>
    </w:r>
    <w:r w:rsidR="00112A28" w:rsidRPr="00BF6E82">
      <w:fldChar w:fldCharType="separate"/>
    </w:r>
    <w:r w:rsidR="00112A28">
      <w:t>2</w:t>
    </w:r>
    <w:r w:rsidR="00112A28" w:rsidRPr="00BF6E82">
      <w:fldChar w:fldCharType="end"/>
    </w:r>
    <w:r w:rsidR="00112A28" w:rsidRPr="00BF6E82">
      <w:t>/</w:t>
    </w:r>
    <w:fldSimple w:instr="NUMPAGES  \* Arabic  \* MERGEFORMAT">
      <w:r w:rsidR="00112A28"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D1E77" w14:textId="3274A78C" w:rsidR="00DB5D40" w:rsidRDefault="00F85705" w:rsidP="00DB5D40">
    <w:pPr>
      <w:pStyle w:val="Footer"/>
      <w:jc w:val="distribute"/>
      <w:rPr>
        <w:b/>
      </w:rPr>
    </w:pPr>
    <w:r>
      <w:rPr>
        <w:b/>
        <w:lang w:eastAsia="en-GB"/>
      </w:rPr>
      <mc:AlternateContent>
        <mc:Choice Requires="wps">
          <w:drawing>
            <wp:anchor distT="0" distB="0" distL="0" distR="0" simplePos="0" relativeHeight="251659273" behindDoc="0" locked="0" layoutInCell="1" allowOverlap="1" wp14:anchorId="404C7535" wp14:editId="306DE765">
              <wp:simplePos x="893928" y="9860507"/>
              <wp:positionH relativeFrom="page">
                <wp:align>center</wp:align>
              </wp:positionH>
              <wp:positionV relativeFrom="page">
                <wp:align>bottom</wp:align>
              </wp:positionV>
              <wp:extent cx="2934970" cy="368935"/>
              <wp:effectExtent l="0" t="0" r="17780" b="0"/>
              <wp:wrapNone/>
              <wp:docPr id="1495423174" name="Text Box 1" descr="Confidential - Not for Public Consumption or Distributio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34970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3CB5B6" w14:textId="5E13CD2C" w:rsidR="00F85705" w:rsidRPr="00F85705" w:rsidRDefault="00F85705" w:rsidP="00F85705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85705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Confidential - Not for Public Consumption or Distribution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4C753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onfidential - Not for Public Consumption or Distribution" style="position:absolute;left:0;text-align:left;margin-left:0;margin-top:0;width:231.1pt;height:29.05pt;z-index:25165927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" filled="f" stroked="f">
              <v:textbox style="mso-fit-shape-to-text:t" inset="0,0,0,15pt">
                <w:txbxContent>
                  <w:p w14:paraId="323CB5B6" w14:textId="5E13CD2C" w:rsidR="00F85705" w:rsidRPr="00F85705" w:rsidRDefault="00F85705" w:rsidP="00F85705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85705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Confidential - Not for Public Consumption or Distribution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B5D40">
      <w:rPr>
        <w:b/>
        <w:lang w:eastAsia="en-GB"/>
      </w:rPr>
      <w:drawing>
        <wp:anchor distT="0" distB="0" distL="114300" distR="114300" simplePos="0" relativeHeight="251658243" behindDoc="0" locked="0" layoutInCell="1" allowOverlap="1" wp14:anchorId="05868530" wp14:editId="14B040A2">
          <wp:simplePos x="0" y="0"/>
          <wp:positionH relativeFrom="column">
            <wp:posOffset>5142865</wp:posOffset>
          </wp:positionH>
          <wp:positionV relativeFrom="paragraph">
            <wp:posOffset>-214630</wp:posOffset>
          </wp:positionV>
          <wp:extent cx="337820" cy="287655"/>
          <wp:effectExtent l="0" t="0" r="5080" b="0"/>
          <wp:wrapNone/>
          <wp:docPr id="653033374" name="Grafik 11" descr="Pri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i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820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5D40">
      <w:drawing>
        <wp:anchor distT="0" distB="0" distL="114300" distR="114300" simplePos="0" relativeHeight="251658249" behindDoc="0" locked="0" layoutInCell="1" allowOverlap="1" wp14:anchorId="48AC3130" wp14:editId="10E7C9F8">
          <wp:simplePos x="0" y="0"/>
          <wp:positionH relativeFrom="column">
            <wp:posOffset>4652010</wp:posOffset>
          </wp:positionH>
          <wp:positionV relativeFrom="paragraph">
            <wp:posOffset>-202565</wp:posOffset>
          </wp:positionV>
          <wp:extent cx="395605" cy="287655"/>
          <wp:effectExtent l="0" t="0" r="4445" b="0"/>
          <wp:wrapNone/>
          <wp:docPr id="360753844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2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5605" cy="287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5D40">
      <w:rPr>
        <w:lang w:eastAsia="en-GB"/>
      </w:rPr>
      <w:drawing>
        <wp:anchor distT="0" distB="0" distL="114300" distR="114300" simplePos="0" relativeHeight="251658247" behindDoc="0" locked="0" layoutInCell="1" allowOverlap="1" wp14:anchorId="273BE62B" wp14:editId="3FF9C681">
          <wp:simplePos x="0" y="0"/>
          <wp:positionH relativeFrom="column">
            <wp:posOffset>3999230</wp:posOffset>
          </wp:positionH>
          <wp:positionV relativeFrom="paragraph">
            <wp:posOffset>-93920</wp:posOffset>
          </wp:positionV>
          <wp:extent cx="536400" cy="151200"/>
          <wp:effectExtent l="0" t="0" r="0" b="1270"/>
          <wp:wrapNone/>
          <wp:docPr id="2029762091" name="Grafik 10" descr="Ceres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eresi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6400" cy="1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5D40">
      <w:rPr>
        <w:lang w:eastAsia="en-GB"/>
      </w:rPr>
      <w:drawing>
        <wp:anchor distT="0" distB="0" distL="114300" distR="114300" simplePos="0" relativeHeight="251658242" behindDoc="0" locked="0" layoutInCell="1" allowOverlap="1" wp14:anchorId="6C411642" wp14:editId="17FFC230">
          <wp:simplePos x="0" y="0"/>
          <wp:positionH relativeFrom="column">
            <wp:posOffset>3213100</wp:posOffset>
          </wp:positionH>
          <wp:positionV relativeFrom="paragraph">
            <wp:posOffset>-60325</wp:posOffset>
          </wp:positionV>
          <wp:extent cx="694800" cy="118800"/>
          <wp:effectExtent l="0" t="0" r="0" b="0"/>
          <wp:wrapNone/>
          <wp:docPr id="2117979680" name="Grafik 9" descr="AQU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QUENC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800" cy="11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5D40">
      <w:rPr>
        <w:lang w:eastAsia="en-GB"/>
      </w:rPr>
      <w:drawing>
        <wp:anchor distT="0" distB="0" distL="114300" distR="114300" simplePos="0" relativeHeight="251658246" behindDoc="0" locked="0" layoutInCell="1" allowOverlap="1" wp14:anchorId="49C9679B" wp14:editId="4E9879AD">
          <wp:simplePos x="0" y="0"/>
          <wp:positionH relativeFrom="column">
            <wp:posOffset>2514600</wp:posOffset>
          </wp:positionH>
          <wp:positionV relativeFrom="paragraph">
            <wp:posOffset>-60325</wp:posOffset>
          </wp:positionV>
          <wp:extent cx="658800" cy="100800"/>
          <wp:effectExtent l="0" t="0" r="0" b="0"/>
          <wp:wrapNone/>
          <wp:docPr id="2024490523" name="Grafik 8" descr="LOGO_TEROSON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TEROSON_RGB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800" cy="10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5D40">
      <w:rPr>
        <w:lang w:eastAsia="en-GB"/>
      </w:rPr>
      <w:drawing>
        <wp:anchor distT="0" distB="0" distL="114300" distR="114300" simplePos="0" relativeHeight="251658248" behindDoc="0" locked="0" layoutInCell="1" allowOverlap="1" wp14:anchorId="4A80CFEB" wp14:editId="4AB53DB1">
          <wp:simplePos x="0" y="0"/>
          <wp:positionH relativeFrom="column">
            <wp:posOffset>1637665</wp:posOffset>
          </wp:positionH>
          <wp:positionV relativeFrom="paragraph">
            <wp:posOffset>-60325</wp:posOffset>
          </wp:positionV>
          <wp:extent cx="809625" cy="100330"/>
          <wp:effectExtent l="0" t="0" r="9525" b="0"/>
          <wp:wrapNone/>
          <wp:docPr id="1152327640" name="Grafik 6" descr="BONDER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NDERIT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100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5D40">
      <w:rPr>
        <w:lang w:eastAsia="en-GB"/>
      </w:rPr>
      <w:drawing>
        <wp:anchor distT="0" distB="0" distL="114300" distR="114300" simplePos="0" relativeHeight="251658244" behindDoc="0" locked="0" layoutInCell="1" allowOverlap="1" wp14:anchorId="260C888B" wp14:editId="49DEFCC9">
          <wp:simplePos x="0" y="0"/>
          <wp:positionH relativeFrom="column">
            <wp:posOffset>37465</wp:posOffset>
          </wp:positionH>
          <wp:positionV relativeFrom="paragraph">
            <wp:posOffset>-60325</wp:posOffset>
          </wp:positionV>
          <wp:extent cx="554400" cy="100800"/>
          <wp:effectExtent l="0" t="0" r="0" b="0"/>
          <wp:wrapNone/>
          <wp:docPr id="1473138563" name="Grafik 1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400" cy="10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5D40">
      <w:rPr>
        <w:lang w:eastAsia="en-GB"/>
      </w:rPr>
      <w:drawing>
        <wp:anchor distT="0" distB="0" distL="114300" distR="114300" simplePos="0" relativeHeight="251658245" behindDoc="0" locked="0" layoutInCell="1" allowOverlap="1" wp14:anchorId="0A947F05" wp14:editId="7DD987AD">
          <wp:simplePos x="0" y="0"/>
          <wp:positionH relativeFrom="column">
            <wp:posOffset>666115</wp:posOffset>
          </wp:positionH>
          <wp:positionV relativeFrom="paragraph">
            <wp:posOffset>-60960</wp:posOffset>
          </wp:positionV>
          <wp:extent cx="928800" cy="100800"/>
          <wp:effectExtent l="0" t="0" r="5080" b="0"/>
          <wp:wrapNone/>
          <wp:docPr id="1235293826" name="Grafik 7" descr="TECHNOMEL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ECHNOMELT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8800" cy="10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5D40">
      <w:rPr>
        <w:b/>
      </w:rPr>
      <w:t xml:space="preserve">      </w:t>
    </w:r>
  </w:p>
  <w:p w14:paraId="577A058E" w14:textId="03061368" w:rsidR="00CF6F33" w:rsidRPr="00992A11" w:rsidRDefault="00B422EC" w:rsidP="00992A11">
    <w:pPr>
      <w:pStyle w:val="Footer"/>
    </w:pPr>
    <w:r w:rsidRPr="00992A11">
      <w:t>Page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6C407" w14:textId="77777777" w:rsidR="00513D8D" w:rsidRDefault="00513D8D">
      <w:bookmarkStart w:id="0" w:name="_Hlk47541104"/>
      <w:bookmarkEnd w:id="0"/>
      <w:r>
        <w:separator/>
      </w:r>
    </w:p>
  </w:footnote>
  <w:footnote w:type="continuationSeparator" w:id="0">
    <w:p w14:paraId="692F5189" w14:textId="77777777" w:rsidR="00513D8D" w:rsidRDefault="00513D8D">
      <w:r>
        <w:continuationSeparator/>
      </w:r>
    </w:p>
  </w:footnote>
  <w:footnote w:type="continuationNotice" w:id="1">
    <w:p w14:paraId="5F560011" w14:textId="77777777" w:rsidR="00513D8D" w:rsidRDefault="00513D8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ACE39" w14:textId="77777777" w:rsidR="00112A28" w:rsidRDefault="00112A28" w:rsidP="00112A28">
    <w:pPr>
      <w:pStyle w:val="Header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6010" w14:textId="00C90F3E" w:rsidR="00CF6F33" w:rsidRPr="00B87624" w:rsidRDefault="0059722C" w:rsidP="00EB46D9">
    <w:pPr>
      <w:pStyle w:val="Header"/>
      <w:rPr>
        <w:lang w:val="el-GR"/>
      </w:rPr>
    </w:pPr>
    <w:r w:rsidRPr="00EB46D9">
      <w:rPr>
        <w:noProof/>
      </w:rPr>
      <w:drawing>
        <wp:anchor distT="0" distB="0" distL="114300" distR="114300" simplePos="0" relativeHeight="251658241" behindDoc="0" locked="1" layoutInCell="1" allowOverlap="1" wp14:anchorId="5559ED3E" wp14:editId="20ECCE45">
          <wp:simplePos x="0" y="0"/>
          <wp:positionH relativeFrom="margin">
            <wp:posOffset>5036820</wp:posOffset>
          </wp:positionH>
          <wp:positionV relativeFrom="margin">
            <wp:posOffset>-1478915</wp:posOffset>
          </wp:positionV>
          <wp:extent cx="1051560" cy="603250"/>
          <wp:effectExtent l="0" t="0" r="0" b="6350"/>
          <wp:wrapNone/>
          <wp:docPr id="730592136" name="Picture 730592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46D9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41D20E66">
            <v:group id="Group 16" style="position:absolute;margin-left:14.2pt;margin-top:297.7pt;width:14.15pt;height:297.65pt;z-index:251658240;mso-position-horizontal-relative:page;mso-position-vertical-relative:page" coordsize="283,5953" coordorigin=",5954" o:spid="_x0000_s1026" w14:anchorId="6CB8B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style="position:absolute;visibility:visible;mso-wrap-style:square" o:spid="_x0000_s1027" stroked="f" strokecolor="#e1000f" strokeweight=".5pt" o:connectortype="straight" from="0,5954" to="283,5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/>
              <v:line id="Line 18" style="position:absolute;visibility:visible;mso-wrap-style:square" o:spid="_x0000_s1028" stroked="f" strokecolor="#e1000f" strokeweight=".5pt" o:connectortype="straight" from="0,8420" to="283,8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/>
              <v:line id="Line 19" style="position:absolute;visibility:visible;mso-wrap-style:square" o:spid="_x0000_s1029" stroked="f" strokecolor="#e1000f" strokeweight=".5pt" o:connectortype="straight" from="0,11907" to="283,1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/>
              <w10:wrap anchorx="page" anchory="page"/>
            </v:group>
          </w:pict>
        </mc:Fallback>
      </mc:AlternateContent>
    </w:r>
    <w:r w:rsidR="00B87624">
      <w:rPr>
        <w:lang w:val="el-GR"/>
      </w:rPr>
      <w:t>Δελτίο Τύπου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07FA807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52AF3"/>
    <w:multiLevelType w:val="multilevel"/>
    <w:tmpl w:val="AFDE4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8C52C2"/>
    <w:multiLevelType w:val="hybridMultilevel"/>
    <w:tmpl w:val="4C9C8C2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EF3B1D"/>
    <w:multiLevelType w:val="hybridMultilevel"/>
    <w:tmpl w:val="1B98D9C0"/>
    <w:lvl w:ilvl="0" w:tplc="AEDC99DA">
      <w:start w:val="1"/>
      <w:numFmt w:val="decimal"/>
      <w:lvlText w:val="Loctite Picture%1)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CF50F3"/>
    <w:multiLevelType w:val="hybridMultilevel"/>
    <w:tmpl w:val="E062C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A206CF"/>
    <w:multiLevelType w:val="hybridMultilevel"/>
    <w:tmpl w:val="BF9422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6563141">
    <w:abstractNumId w:val="2"/>
  </w:num>
  <w:num w:numId="2" w16cid:durableId="2132432806">
    <w:abstractNumId w:val="1"/>
  </w:num>
  <w:num w:numId="3" w16cid:durableId="159935080">
    <w:abstractNumId w:val="10"/>
  </w:num>
  <w:num w:numId="4" w16cid:durableId="1168638004">
    <w:abstractNumId w:val="7"/>
  </w:num>
  <w:num w:numId="5" w16cid:durableId="652442838">
    <w:abstractNumId w:val="6"/>
  </w:num>
  <w:num w:numId="6" w16cid:durableId="463742882">
    <w:abstractNumId w:val="8"/>
  </w:num>
  <w:num w:numId="7" w16cid:durableId="67768991">
    <w:abstractNumId w:val="0"/>
  </w:num>
  <w:num w:numId="8" w16cid:durableId="31155211">
    <w:abstractNumId w:val="9"/>
  </w:num>
  <w:num w:numId="9" w16cid:durableId="1818837502">
    <w:abstractNumId w:val="11"/>
  </w:num>
  <w:num w:numId="10" w16cid:durableId="775101456">
    <w:abstractNumId w:val="3"/>
  </w:num>
  <w:num w:numId="11" w16cid:durableId="1132594583">
    <w:abstractNumId w:val="4"/>
  </w:num>
  <w:num w:numId="12" w16cid:durableId="521972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15B3"/>
    <w:rsid w:val="00002AA4"/>
    <w:rsid w:val="00003EA7"/>
    <w:rsid w:val="00005267"/>
    <w:rsid w:val="00006346"/>
    <w:rsid w:val="0001210C"/>
    <w:rsid w:val="00021C67"/>
    <w:rsid w:val="00024928"/>
    <w:rsid w:val="00030557"/>
    <w:rsid w:val="00030F51"/>
    <w:rsid w:val="00035A84"/>
    <w:rsid w:val="00040CC9"/>
    <w:rsid w:val="00047376"/>
    <w:rsid w:val="00051E86"/>
    <w:rsid w:val="000575F9"/>
    <w:rsid w:val="000618FC"/>
    <w:rsid w:val="00061977"/>
    <w:rsid w:val="00067071"/>
    <w:rsid w:val="000675AD"/>
    <w:rsid w:val="00073CC3"/>
    <w:rsid w:val="00080070"/>
    <w:rsid w:val="00080D10"/>
    <w:rsid w:val="0008357F"/>
    <w:rsid w:val="00084597"/>
    <w:rsid w:val="00084B53"/>
    <w:rsid w:val="00084C76"/>
    <w:rsid w:val="00087246"/>
    <w:rsid w:val="000929C5"/>
    <w:rsid w:val="00094D0B"/>
    <w:rsid w:val="00096A8F"/>
    <w:rsid w:val="000B695A"/>
    <w:rsid w:val="000C210A"/>
    <w:rsid w:val="000C56DD"/>
    <w:rsid w:val="000C60C6"/>
    <w:rsid w:val="000D1672"/>
    <w:rsid w:val="000D3761"/>
    <w:rsid w:val="000E0449"/>
    <w:rsid w:val="000E2F62"/>
    <w:rsid w:val="000E38ED"/>
    <w:rsid w:val="000E7F24"/>
    <w:rsid w:val="000F03BE"/>
    <w:rsid w:val="000F0770"/>
    <w:rsid w:val="000F1757"/>
    <w:rsid w:val="000F225B"/>
    <w:rsid w:val="000F239F"/>
    <w:rsid w:val="000F60B8"/>
    <w:rsid w:val="000F7FAF"/>
    <w:rsid w:val="00101802"/>
    <w:rsid w:val="001041AE"/>
    <w:rsid w:val="00105975"/>
    <w:rsid w:val="001077AF"/>
    <w:rsid w:val="00111F4D"/>
    <w:rsid w:val="00112A28"/>
    <w:rsid w:val="00115230"/>
    <w:rsid w:val="00115B5F"/>
    <w:rsid w:val="001162B4"/>
    <w:rsid w:val="00122CBC"/>
    <w:rsid w:val="00126D4A"/>
    <w:rsid w:val="00132DA9"/>
    <w:rsid w:val="0013305B"/>
    <w:rsid w:val="00133B99"/>
    <w:rsid w:val="00136AD5"/>
    <w:rsid w:val="001443BD"/>
    <w:rsid w:val="00153F74"/>
    <w:rsid w:val="001577E9"/>
    <w:rsid w:val="0016138C"/>
    <w:rsid w:val="00164453"/>
    <w:rsid w:val="00165481"/>
    <w:rsid w:val="00167C29"/>
    <w:rsid w:val="001726E0"/>
    <w:rsid w:val="001731CE"/>
    <w:rsid w:val="001916CD"/>
    <w:rsid w:val="00193BE5"/>
    <w:rsid w:val="001A005E"/>
    <w:rsid w:val="001A13F1"/>
    <w:rsid w:val="001B3E39"/>
    <w:rsid w:val="001B7C20"/>
    <w:rsid w:val="001C0B32"/>
    <w:rsid w:val="001C4BE1"/>
    <w:rsid w:val="001C7422"/>
    <w:rsid w:val="001C7461"/>
    <w:rsid w:val="001C7D60"/>
    <w:rsid w:val="001D56F3"/>
    <w:rsid w:val="001D7ADF"/>
    <w:rsid w:val="001D7F59"/>
    <w:rsid w:val="001E0F71"/>
    <w:rsid w:val="001E3138"/>
    <w:rsid w:val="001E6D05"/>
    <w:rsid w:val="001E7C28"/>
    <w:rsid w:val="001F083A"/>
    <w:rsid w:val="001F1BDF"/>
    <w:rsid w:val="001F6200"/>
    <w:rsid w:val="001F7110"/>
    <w:rsid w:val="001F7E96"/>
    <w:rsid w:val="00202284"/>
    <w:rsid w:val="00206041"/>
    <w:rsid w:val="0020648F"/>
    <w:rsid w:val="00206C15"/>
    <w:rsid w:val="00212488"/>
    <w:rsid w:val="00216AA8"/>
    <w:rsid w:val="00220628"/>
    <w:rsid w:val="002304D2"/>
    <w:rsid w:val="00230E5F"/>
    <w:rsid w:val="00234ABD"/>
    <w:rsid w:val="00236E2A"/>
    <w:rsid w:val="00237F62"/>
    <w:rsid w:val="002456B8"/>
    <w:rsid w:val="0024586A"/>
    <w:rsid w:val="00250502"/>
    <w:rsid w:val="00254E1E"/>
    <w:rsid w:val="00256F0C"/>
    <w:rsid w:val="00262C05"/>
    <w:rsid w:val="002647F8"/>
    <w:rsid w:val="00265161"/>
    <w:rsid w:val="00271150"/>
    <w:rsid w:val="00280FCD"/>
    <w:rsid w:val="00281D14"/>
    <w:rsid w:val="00282C13"/>
    <w:rsid w:val="0029110D"/>
    <w:rsid w:val="00297C8E"/>
    <w:rsid w:val="002A0DF7"/>
    <w:rsid w:val="002A104B"/>
    <w:rsid w:val="002A2975"/>
    <w:rsid w:val="002A31AD"/>
    <w:rsid w:val="002A60E0"/>
    <w:rsid w:val="002C252E"/>
    <w:rsid w:val="002C6773"/>
    <w:rsid w:val="002D2A3D"/>
    <w:rsid w:val="002D75F8"/>
    <w:rsid w:val="002E0B17"/>
    <w:rsid w:val="002E1A77"/>
    <w:rsid w:val="002E4FFB"/>
    <w:rsid w:val="002E5F3C"/>
    <w:rsid w:val="002E7B0D"/>
    <w:rsid w:val="002E7DED"/>
    <w:rsid w:val="002F24BD"/>
    <w:rsid w:val="002F3892"/>
    <w:rsid w:val="002F7E11"/>
    <w:rsid w:val="00300CDC"/>
    <w:rsid w:val="00304087"/>
    <w:rsid w:val="00310ACD"/>
    <w:rsid w:val="0031312B"/>
    <w:rsid w:val="0031379F"/>
    <w:rsid w:val="00320A26"/>
    <w:rsid w:val="00321344"/>
    <w:rsid w:val="00323AB5"/>
    <w:rsid w:val="00325610"/>
    <w:rsid w:val="00325924"/>
    <w:rsid w:val="00327FA6"/>
    <w:rsid w:val="00330D6E"/>
    <w:rsid w:val="00331FAE"/>
    <w:rsid w:val="0033451C"/>
    <w:rsid w:val="0033508A"/>
    <w:rsid w:val="00336854"/>
    <w:rsid w:val="0034015C"/>
    <w:rsid w:val="003407A5"/>
    <w:rsid w:val="003442F4"/>
    <w:rsid w:val="00344B9A"/>
    <w:rsid w:val="00346527"/>
    <w:rsid w:val="00347327"/>
    <w:rsid w:val="0034733A"/>
    <w:rsid w:val="00353166"/>
    <w:rsid w:val="00353436"/>
    <w:rsid w:val="00353705"/>
    <w:rsid w:val="003562E8"/>
    <w:rsid w:val="0036357D"/>
    <w:rsid w:val="003649BC"/>
    <w:rsid w:val="00365E44"/>
    <w:rsid w:val="00367AA1"/>
    <w:rsid w:val="00367C20"/>
    <w:rsid w:val="00372E36"/>
    <w:rsid w:val="00376EE9"/>
    <w:rsid w:val="003770C5"/>
    <w:rsid w:val="00377CBB"/>
    <w:rsid w:val="003855ED"/>
    <w:rsid w:val="003877B6"/>
    <w:rsid w:val="00393887"/>
    <w:rsid w:val="00394209"/>
    <w:rsid w:val="00394C6B"/>
    <w:rsid w:val="00396ED4"/>
    <w:rsid w:val="0039713E"/>
    <w:rsid w:val="00397AE5"/>
    <w:rsid w:val="003A4E62"/>
    <w:rsid w:val="003A4ED5"/>
    <w:rsid w:val="003A6AD6"/>
    <w:rsid w:val="003B1069"/>
    <w:rsid w:val="003B158C"/>
    <w:rsid w:val="003B346F"/>
    <w:rsid w:val="003B390A"/>
    <w:rsid w:val="003B3A1B"/>
    <w:rsid w:val="003C15DE"/>
    <w:rsid w:val="003C3497"/>
    <w:rsid w:val="003C4EB2"/>
    <w:rsid w:val="003D0DAE"/>
    <w:rsid w:val="003D61E5"/>
    <w:rsid w:val="003D7528"/>
    <w:rsid w:val="003F1AF3"/>
    <w:rsid w:val="003F3A57"/>
    <w:rsid w:val="003F3CDA"/>
    <w:rsid w:val="003F3F59"/>
    <w:rsid w:val="003F4D8D"/>
    <w:rsid w:val="003F5B32"/>
    <w:rsid w:val="0040359F"/>
    <w:rsid w:val="00411E94"/>
    <w:rsid w:val="0041339E"/>
    <w:rsid w:val="00425124"/>
    <w:rsid w:val="00427855"/>
    <w:rsid w:val="004313E7"/>
    <w:rsid w:val="00441DCA"/>
    <w:rsid w:val="00442048"/>
    <w:rsid w:val="00445724"/>
    <w:rsid w:val="0044763B"/>
    <w:rsid w:val="004629B3"/>
    <w:rsid w:val="0046376E"/>
    <w:rsid w:val="00465671"/>
    <w:rsid w:val="0046690F"/>
    <w:rsid w:val="00472FEC"/>
    <w:rsid w:val="0047485D"/>
    <w:rsid w:val="00475FC2"/>
    <w:rsid w:val="004763CF"/>
    <w:rsid w:val="0048219B"/>
    <w:rsid w:val="00483EBD"/>
    <w:rsid w:val="00490A03"/>
    <w:rsid w:val="00493327"/>
    <w:rsid w:val="00494DBE"/>
    <w:rsid w:val="00495CE6"/>
    <w:rsid w:val="00495DA4"/>
    <w:rsid w:val="00497F7A"/>
    <w:rsid w:val="004A2C6A"/>
    <w:rsid w:val="004A323C"/>
    <w:rsid w:val="004B54E8"/>
    <w:rsid w:val="004B5E23"/>
    <w:rsid w:val="004C4FEB"/>
    <w:rsid w:val="004C6B79"/>
    <w:rsid w:val="004D059B"/>
    <w:rsid w:val="004D4CB6"/>
    <w:rsid w:val="004D5B3B"/>
    <w:rsid w:val="004E3341"/>
    <w:rsid w:val="004F0202"/>
    <w:rsid w:val="004F10C1"/>
    <w:rsid w:val="004F1FF3"/>
    <w:rsid w:val="004F613F"/>
    <w:rsid w:val="00502E62"/>
    <w:rsid w:val="00503CB8"/>
    <w:rsid w:val="00506B8A"/>
    <w:rsid w:val="00511B6E"/>
    <w:rsid w:val="00513D8D"/>
    <w:rsid w:val="0052212B"/>
    <w:rsid w:val="005233DF"/>
    <w:rsid w:val="00534B46"/>
    <w:rsid w:val="00536134"/>
    <w:rsid w:val="00540358"/>
    <w:rsid w:val="00540D47"/>
    <w:rsid w:val="005458C2"/>
    <w:rsid w:val="00550864"/>
    <w:rsid w:val="00550FB3"/>
    <w:rsid w:val="0055571E"/>
    <w:rsid w:val="00555920"/>
    <w:rsid w:val="00556F67"/>
    <w:rsid w:val="00557A4F"/>
    <w:rsid w:val="00577403"/>
    <w:rsid w:val="005833F0"/>
    <w:rsid w:val="00586CAF"/>
    <w:rsid w:val="005873E9"/>
    <w:rsid w:val="00591180"/>
    <w:rsid w:val="0059392B"/>
    <w:rsid w:val="00595741"/>
    <w:rsid w:val="0059722C"/>
    <w:rsid w:val="0059736F"/>
    <w:rsid w:val="00597D07"/>
    <w:rsid w:val="005A3846"/>
    <w:rsid w:val="005A7523"/>
    <w:rsid w:val="005B22DC"/>
    <w:rsid w:val="005B6A58"/>
    <w:rsid w:val="005C0F63"/>
    <w:rsid w:val="005C7112"/>
    <w:rsid w:val="005D0561"/>
    <w:rsid w:val="005D0663"/>
    <w:rsid w:val="005D0AD9"/>
    <w:rsid w:val="005D0F7A"/>
    <w:rsid w:val="005D14FC"/>
    <w:rsid w:val="005D22F6"/>
    <w:rsid w:val="005D273E"/>
    <w:rsid w:val="005D6247"/>
    <w:rsid w:val="005E0C30"/>
    <w:rsid w:val="005E69D9"/>
    <w:rsid w:val="005E79E4"/>
    <w:rsid w:val="005F1339"/>
    <w:rsid w:val="005F27F4"/>
    <w:rsid w:val="005F3239"/>
    <w:rsid w:val="005F5C81"/>
    <w:rsid w:val="005F6567"/>
    <w:rsid w:val="00600BAA"/>
    <w:rsid w:val="00601609"/>
    <w:rsid w:val="00603BAE"/>
    <w:rsid w:val="00607256"/>
    <w:rsid w:val="00613E25"/>
    <w:rsid w:val="006144B1"/>
    <w:rsid w:val="00616F8C"/>
    <w:rsid w:val="00621F2A"/>
    <w:rsid w:val="00625F0B"/>
    <w:rsid w:val="006335F1"/>
    <w:rsid w:val="006345B6"/>
    <w:rsid w:val="00635712"/>
    <w:rsid w:val="00643D8A"/>
    <w:rsid w:val="00652229"/>
    <w:rsid w:val="00652793"/>
    <w:rsid w:val="00654E6F"/>
    <w:rsid w:val="006626CA"/>
    <w:rsid w:val="00663487"/>
    <w:rsid w:val="00672382"/>
    <w:rsid w:val="00682EB9"/>
    <w:rsid w:val="0068441A"/>
    <w:rsid w:val="00690B19"/>
    <w:rsid w:val="00693F73"/>
    <w:rsid w:val="006A0A3C"/>
    <w:rsid w:val="006A1070"/>
    <w:rsid w:val="006A437F"/>
    <w:rsid w:val="006A6025"/>
    <w:rsid w:val="006A79F0"/>
    <w:rsid w:val="006B47EE"/>
    <w:rsid w:val="006B499F"/>
    <w:rsid w:val="006C18B7"/>
    <w:rsid w:val="006C2078"/>
    <w:rsid w:val="006C2BFD"/>
    <w:rsid w:val="006D3BFA"/>
    <w:rsid w:val="006D4996"/>
    <w:rsid w:val="006D54AB"/>
    <w:rsid w:val="006D6383"/>
    <w:rsid w:val="006E227C"/>
    <w:rsid w:val="006E3006"/>
    <w:rsid w:val="006E5032"/>
    <w:rsid w:val="006E51A6"/>
    <w:rsid w:val="006E5BDA"/>
    <w:rsid w:val="006F0F2F"/>
    <w:rsid w:val="006F0FC7"/>
    <w:rsid w:val="006F39A9"/>
    <w:rsid w:val="006F5A04"/>
    <w:rsid w:val="006F6659"/>
    <w:rsid w:val="006F670F"/>
    <w:rsid w:val="006F7C05"/>
    <w:rsid w:val="00700A77"/>
    <w:rsid w:val="00701447"/>
    <w:rsid w:val="00703272"/>
    <w:rsid w:val="0070733C"/>
    <w:rsid w:val="00710C5D"/>
    <w:rsid w:val="0071348C"/>
    <w:rsid w:val="0071553C"/>
    <w:rsid w:val="00717273"/>
    <w:rsid w:val="00720FD4"/>
    <w:rsid w:val="00724AF2"/>
    <w:rsid w:val="0073096C"/>
    <w:rsid w:val="00735406"/>
    <w:rsid w:val="00742398"/>
    <w:rsid w:val="00742A76"/>
    <w:rsid w:val="00743C8C"/>
    <w:rsid w:val="00746BDE"/>
    <w:rsid w:val="007507B5"/>
    <w:rsid w:val="0075091D"/>
    <w:rsid w:val="00750E61"/>
    <w:rsid w:val="007524D1"/>
    <w:rsid w:val="00753A24"/>
    <w:rsid w:val="00761239"/>
    <w:rsid w:val="00761990"/>
    <w:rsid w:val="00764B80"/>
    <w:rsid w:val="00772188"/>
    <w:rsid w:val="00772489"/>
    <w:rsid w:val="007737D9"/>
    <w:rsid w:val="00775767"/>
    <w:rsid w:val="007813D0"/>
    <w:rsid w:val="00785993"/>
    <w:rsid w:val="007866E2"/>
    <w:rsid w:val="00786BA3"/>
    <w:rsid w:val="00790F7D"/>
    <w:rsid w:val="0079202F"/>
    <w:rsid w:val="007922B6"/>
    <w:rsid w:val="00795AF2"/>
    <w:rsid w:val="007976E4"/>
    <w:rsid w:val="007A2AAD"/>
    <w:rsid w:val="007A4432"/>
    <w:rsid w:val="007A4E2A"/>
    <w:rsid w:val="007A784E"/>
    <w:rsid w:val="007B499C"/>
    <w:rsid w:val="007B4D4B"/>
    <w:rsid w:val="007C200A"/>
    <w:rsid w:val="007C2248"/>
    <w:rsid w:val="007C61DA"/>
    <w:rsid w:val="007D2A02"/>
    <w:rsid w:val="007D53E8"/>
    <w:rsid w:val="007E0748"/>
    <w:rsid w:val="007E6EA1"/>
    <w:rsid w:val="007F0F63"/>
    <w:rsid w:val="007F25E6"/>
    <w:rsid w:val="007F2B1E"/>
    <w:rsid w:val="007F62B4"/>
    <w:rsid w:val="007F7AFF"/>
    <w:rsid w:val="00801517"/>
    <w:rsid w:val="008050E0"/>
    <w:rsid w:val="00806919"/>
    <w:rsid w:val="00814D43"/>
    <w:rsid w:val="00817AE8"/>
    <w:rsid w:val="00817DE8"/>
    <w:rsid w:val="00821696"/>
    <w:rsid w:val="008229F5"/>
    <w:rsid w:val="0082699A"/>
    <w:rsid w:val="0083226F"/>
    <w:rsid w:val="00833CEB"/>
    <w:rsid w:val="008372D2"/>
    <w:rsid w:val="008377BC"/>
    <w:rsid w:val="00840289"/>
    <w:rsid w:val="00840410"/>
    <w:rsid w:val="00844C17"/>
    <w:rsid w:val="00847726"/>
    <w:rsid w:val="00852511"/>
    <w:rsid w:val="00853987"/>
    <w:rsid w:val="008614F1"/>
    <w:rsid w:val="008639B3"/>
    <w:rsid w:val="00863C1A"/>
    <w:rsid w:val="00866ACF"/>
    <w:rsid w:val="0087142D"/>
    <w:rsid w:val="00873956"/>
    <w:rsid w:val="00880E72"/>
    <w:rsid w:val="008825EE"/>
    <w:rsid w:val="0088596E"/>
    <w:rsid w:val="0089796A"/>
    <w:rsid w:val="008A2375"/>
    <w:rsid w:val="008C5989"/>
    <w:rsid w:val="008C7376"/>
    <w:rsid w:val="008D39A1"/>
    <w:rsid w:val="008D76C5"/>
    <w:rsid w:val="008E0AFA"/>
    <w:rsid w:val="008E5838"/>
    <w:rsid w:val="008E75D3"/>
    <w:rsid w:val="008F1080"/>
    <w:rsid w:val="008F125E"/>
    <w:rsid w:val="008F4D2F"/>
    <w:rsid w:val="008F4E81"/>
    <w:rsid w:val="00900053"/>
    <w:rsid w:val="00901004"/>
    <w:rsid w:val="00906292"/>
    <w:rsid w:val="009119A8"/>
    <w:rsid w:val="0091292A"/>
    <w:rsid w:val="00914672"/>
    <w:rsid w:val="00917162"/>
    <w:rsid w:val="00923219"/>
    <w:rsid w:val="009251CC"/>
    <w:rsid w:val="00925CB4"/>
    <w:rsid w:val="0092714E"/>
    <w:rsid w:val="00936869"/>
    <w:rsid w:val="00942002"/>
    <w:rsid w:val="00947885"/>
    <w:rsid w:val="00952168"/>
    <w:rsid w:val="009527FE"/>
    <w:rsid w:val="00953B48"/>
    <w:rsid w:val="00957663"/>
    <w:rsid w:val="00960ADE"/>
    <w:rsid w:val="00967AAF"/>
    <w:rsid w:val="009739A0"/>
    <w:rsid w:val="00974F84"/>
    <w:rsid w:val="00975CEB"/>
    <w:rsid w:val="009767C7"/>
    <w:rsid w:val="00977E2F"/>
    <w:rsid w:val="00981E8E"/>
    <w:rsid w:val="00982C00"/>
    <w:rsid w:val="0098579A"/>
    <w:rsid w:val="0099195A"/>
    <w:rsid w:val="00992A11"/>
    <w:rsid w:val="00993A61"/>
    <w:rsid w:val="00994681"/>
    <w:rsid w:val="0099486A"/>
    <w:rsid w:val="009A0E26"/>
    <w:rsid w:val="009A16EC"/>
    <w:rsid w:val="009A40A6"/>
    <w:rsid w:val="009B29B7"/>
    <w:rsid w:val="009B3B37"/>
    <w:rsid w:val="009B5005"/>
    <w:rsid w:val="009B7D1F"/>
    <w:rsid w:val="009C088E"/>
    <w:rsid w:val="009C4D35"/>
    <w:rsid w:val="009D1522"/>
    <w:rsid w:val="009D5934"/>
    <w:rsid w:val="009D7252"/>
    <w:rsid w:val="009D7EAE"/>
    <w:rsid w:val="009E5EB4"/>
    <w:rsid w:val="009F4C11"/>
    <w:rsid w:val="009F68A2"/>
    <w:rsid w:val="00A044D6"/>
    <w:rsid w:val="00A04ADB"/>
    <w:rsid w:val="00A04C83"/>
    <w:rsid w:val="00A11E0F"/>
    <w:rsid w:val="00A172D7"/>
    <w:rsid w:val="00A233BB"/>
    <w:rsid w:val="00A26CB6"/>
    <w:rsid w:val="00A32F82"/>
    <w:rsid w:val="00A32F8B"/>
    <w:rsid w:val="00A36BE5"/>
    <w:rsid w:val="00A3756F"/>
    <w:rsid w:val="00A42D6F"/>
    <w:rsid w:val="00A44E39"/>
    <w:rsid w:val="00A45A62"/>
    <w:rsid w:val="00A46900"/>
    <w:rsid w:val="00A54AC5"/>
    <w:rsid w:val="00A55DC3"/>
    <w:rsid w:val="00A56D41"/>
    <w:rsid w:val="00A57235"/>
    <w:rsid w:val="00A61353"/>
    <w:rsid w:val="00A66DB1"/>
    <w:rsid w:val="00A67A92"/>
    <w:rsid w:val="00A71978"/>
    <w:rsid w:val="00A734C0"/>
    <w:rsid w:val="00A87870"/>
    <w:rsid w:val="00A91A70"/>
    <w:rsid w:val="00A946A6"/>
    <w:rsid w:val="00A94900"/>
    <w:rsid w:val="00AA1B85"/>
    <w:rsid w:val="00AB1CB6"/>
    <w:rsid w:val="00AB1D9A"/>
    <w:rsid w:val="00AB6024"/>
    <w:rsid w:val="00AC7B18"/>
    <w:rsid w:val="00AD44FE"/>
    <w:rsid w:val="00AE2D83"/>
    <w:rsid w:val="00AE49F1"/>
    <w:rsid w:val="00AE75D0"/>
    <w:rsid w:val="00AF13E2"/>
    <w:rsid w:val="00AF6AED"/>
    <w:rsid w:val="00B05CCA"/>
    <w:rsid w:val="00B06F63"/>
    <w:rsid w:val="00B14271"/>
    <w:rsid w:val="00B16270"/>
    <w:rsid w:val="00B24865"/>
    <w:rsid w:val="00B25BC9"/>
    <w:rsid w:val="00B2685D"/>
    <w:rsid w:val="00B30351"/>
    <w:rsid w:val="00B30B56"/>
    <w:rsid w:val="00B33C2A"/>
    <w:rsid w:val="00B37A72"/>
    <w:rsid w:val="00B422EC"/>
    <w:rsid w:val="00B5259D"/>
    <w:rsid w:val="00B67887"/>
    <w:rsid w:val="00B71502"/>
    <w:rsid w:val="00B726D4"/>
    <w:rsid w:val="00B73FE1"/>
    <w:rsid w:val="00B74624"/>
    <w:rsid w:val="00B8214F"/>
    <w:rsid w:val="00B86A4F"/>
    <w:rsid w:val="00B87471"/>
    <w:rsid w:val="00B87624"/>
    <w:rsid w:val="00B9051C"/>
    <w:rsid w:val="00B93035"/>
    <w:rsid w:val="00B93B4F"/>
    <w:rsid w:val="00B958E8"/>
    <w:rsid w:val="00B97E4A"/>
    <w:rsid w:val="00BA09B2"/>
    <w:rsid w:val="00BA5B46"/>
    <w:rsid w:val="00BC0995"/>
    <w:rsid w:val="00BC6A33"/>
    <w:rsid w:val="00BE793A"/>
    <w:rsid w:val="00BF2B82"/>
    <w:rsid w:val="00BF432A"/>
    <w:rsid w:val="00BF5EC0"/>
    <w:rsid w:val="00BF6E82"/>
    <w:rsid w:val="00C01621"/>
    <w:rsid w:val="00C02CA2"/>
    <w:rsid w:val="00C060C7"/>
    <w:rsid w:val="00C14285"/>
    <w:rsid w:val="00C20CD4"/>
    <w:rsid w:val="00C21491"/>
    <w:rsid w:val="00C23833"/>
    <w:rsid w:val="00C24C17"/>
    <w:rsid w:val="00C327F3"/>
    <w:rsid w:val="00C3758F"/>
    <w:rsid w:val="00C40B88"/>
    <w:rsid w:val="00C47D87"/>
    <w:rsid w:val="00C5376E"/>
    <w:rsid w:val="00C54375"/>
    <w:rsid w:val="00C57A6D"/>
    <w:rsid w:val="00C603A6"/>
    <w:rsid w:val="00C6681B"/>
    <w:rsid w:val="00C77C54"/>
    <w:rsid w:val="00C808A6"/>
    <w:rsid w:val="00C87159"/>
    <w:rsid w:val="00C97091"/>
    <w:rsid w:val="00C97260"/>
    <w:rsid w:val="00CA04C1"/>
    <w:rsid w:val="00CA2001"/>
    <w:rsid w:val="00CA4362"/>
    <w:rsid w:val="00CA5613"/>
    <w:rsid w:val="00CB0A0C"/>
    <w:rsid w:val="00CB5B6C"/>
    <w:rsid w:val="00CC052E"/>
    <w:rsid w:val="00CC1926"/>
    <w:rsid w:val="00CD12F4"/>
    <w:rsid w:val="00CD16BE"/>
    <w:rsid w:val="00CD4393"/>
    <w:rsid w:val="00CD4616"/>
    <w:rsid w:val="00CD56AF"/>
    <w:rsid w:val="00CE0FDF"/>
    <w:rsid w:val="00CE33D5"/>
    <w:rsid w:val="00CE59B3"/>
    <w:rsid w:val="00CF0094"/>
    <w:rsid w:val="00CF10FD"/>
    <w:rsid w:val="00CF3CA5"/>
    <w:rsid w:val="00CF5D37"/>
    <w:rsid w:val="00CF6F33"/>
    <w:rsid w:val="00CF7DC4"/>
    <w:rsid w:val="00D02248"/>
    <w:rsid w:val="00D063B8"/>
    <w:rsid w:val="00D06825"/>
    <w:rsid w:val="00D07B96"/>
    <w:rsid w:val="00D17E3B"/>
    <w:rsid w:val="00D23131"/>
    <w:rsid w:val="00D23C09"/>
    <w:rsid w:val="00D23CED"/>
    <w:rsid w:val="00D24BD2"/>
    <w:rsid w:val="00D2573D"/>
    <w:rsid w:val="00D260A2"/>
    <w:rsid w:val="00D304AF"/>
    <w:rsid w:val="00D30CC6"/>
    <w:rsid w:val="00D3260C"/>
    <w:rsid w:val="00D35790"/>
    <w:rsid w:val="00D50429"/>
    <w:rsid w:val="00D5653B"/>
    <w:rsid w:val="00D62EF1"/>
    <w:rsid w:val="00D6309D"/>
    <w:rsid w:val="00D644CA"/>
    <w:rsid w:val="00D65F14"/>
    <w:rsid w:val="00D66C06"/>
    <w:rsid w:val="00D66FC2"/>
    <w:rsid w:val="00D6739C"/>
    <w:rsid w:val="00D76C7E"/>
    <w:rsid w:val="00D771DE"/>
    <w:rsid w:val="00D7776D"/>
    <w:rsid w:val="00D835FC"/>
    <w:rsid w:val="00D9293F"/>
    <w:rsid w:val="00D93598"/>
    <w:rsid w:val="00D93C88"/>
    <w:rsid w:val="00D957B3"/>
    <w:rsid w:val="00D96DF3"/>
    <w:rsid w:val="00DA1E18"/>
    <w:rsid w:val="00DA2009"/>
    <w:rsid w:val="00DA5856"/>
    <w:rsid w:val="00DB05B1"/>
    <w:rsid w:val="00DB18B0"/>
    <w:rsid w:val="00DB5A79"/>
    <w:rsid w:val="00DB5D40"/>
    <w:rsid w:val="00DB6E03"/>
    <w:rsid w:val="00DB7393"/>
    <w:rsid w:val="00DB7A93"/>
    <w:rsid w:val="00DC2465"/>
    <w:rsid w:val="00DC7868"/>
    <w:rsid w:val="00DD512E"/>
    <w:rsid w:val="00DD5704"/>
    <w:rsid w:val="00DE08B8"/>
    <w:rsid w:val="00DE1177"/>
    <w:rsid w:val="00DE2CEA"/>
    <w:rsid w:val="00DE6A3C"/>
    <w:rsid w:val="00DE74F4"/>
    <w:rsid w:val="00DE7630"/>
    <w:rsid w:val="00DE7F97"/>
    <w:rsid w:val="00DF1010"/>
    <w:rsid w:val="00DF139F"/>
    <w:rsid w:val="00DF25F2"/>
    <w:rsid w:val="00DF2BB9"/>
    <w:rsid w:val="00DF5AEA"/>
    <w:rsid w:val="00DF63F6"/>
    <w:rsid w:val="00E01749"/>
    <w:rsid w:val="00E01E8A"/>
    <w:rsid w:val="00E0376A"/>
    <w:rsid w:val="00E058B6"/>
    <w:rsid w:val="00E05D78"/>
    <w:rsid w:val="00E070CD"/>
    <w:rsid w:val="00E13747"/>
    <w:rsid w:val="00E23FEB"/>
    <w:rsid w:val="00E2402D"/>
    <w:rsid w:val="00E25AEA"/>
    <w:rsid w:val="00E30DEF"/>
    <w:rsid w:val="00E30ED2"/>
    <w:rsid w:val="00E31276"/>
    <w:rsid w:val="00E31A43"/>
    <w:rsid w:val="00E32148"/>
    <w:rsid w:val="00E36A95"/>
    <w:rsid w:val="00E37F70"/>
    <w:rsid w:val="00E4032C"/>
    <w:rsid w:val="00E43994"/>
    <w:rsid w:val="00E446C1"/>
    <w:rsid w:val="00E52132"/>
    <w:rsid w:val="00E74035"/>
    <w:rsid w:val="00E758B9"/>
    <w:rsid w:val="00E77BBC"/>
    <w:rsid w:val="00E85569"/>
    <w:rsid w:val="00E856AF"/>
    <w:rsid w:val="00E86B83"/>
    <w:rsid w:val="00E87441"/>
    <w:rsid w:val="00E87C64"/>
    <w:rsid w:val="00E919EC"/>
    <w:rsid w:val="00E93A01"/>
    <w:rsid w:val="00E93FF8"/>
    <w:rsid w:val="00E96EAF"/>
    <w:rsid w:val="00EA0116"/>
    <w:rsid w:val="00EA1752"/>
    <w:rsid w:val="00EA2763"/>
    <w:rsid w:val="00EA5A89"/>
    <w:rsid w:val="00EA5BDB"/>
    <w:rsid w:val="00EB46D9"/>
    <w:rsid w:val="00EC142D"/>
    <w:rsid w:val="00EC1E16"/>
    <w:rsid w:val="00EC254A"/>
    <w:rsid w:val="00EC5628"/>
    <w:rsid w:val="00ED0024"/>
    <w:rsid w:val="00ED0F85"/>
    <w:rsid w:val="00ED2B5C"/>
    <w:rsid w:val="00ED3269"/>
    <w:rsid w:val="00EE1A8C"/>
    <w:rsid w:val="00EE43D4"/>
    <w:rsid w:val="00EE4643"/>
    <w:rsid w:val="00EF1330"/>
    <w:rsid w:val="00EF15FF"/>
    <w:rsid w:val="00EF7111"/>
    <w:rsid w:val="00EF7D1A"/>
    <w:rsid w:val="00F0448F"/>
    <w:rsid w:val="00F0716C"/>
    <w:rsid w:val="00F270E9"/>
    <w:rsid w:val="00F275C0"/>
    <w:rsid w:val="00F346B6"/>
    <w:rsid w:val="00F3570B"/>
    <w:rsid w:val="00F36145"/>
    <w:rsid w:val="00F37BDD"/>
    <w:rsid w:val="00F41503"/>
    <w:rsid w:val="00F418A8"/>
    <w:rsid w:val="00F466C8"/>
    <w:rsid w:val="00F469A9"/>
    <w:rsid w:val="00F50B46"/>
    <w:rsid w:val="00F50D1F"/>
    <w:rsid w:val="00F54BDA"/>
    <w:rsid w:val="00F56E2C"/>
    <w:rsid w:val="00F635FC"/>
    <w:rsid w:val="00F63D03"/>
    <w:rsid w:val="00F65E2F"/>
    <w:rsid w:val="00F67DF1"/>
    <w:rsid w:val="00F72B40"/>
    <w:rsid w:val="00F82E13"/>
    <w:rsid w:val="00F8309B"/>
    <w:rsid w:val="00F833C9"/>
    <w:rsid w:val="00F84E93"/>
    <w:rsid w:val="00F85705"/>
    <w:rsid w:val="00F90064"/>
    <w:rsid w:val="00F91B6E"/>
    <w:rsid w:val="00F95663"/>
    <w:rsid w:val="00F96AFD"/>
    <w:rsid w:val="00FA1398"/>
    <w:rsid w:val="00FA13F7"/>
    <w:rsid w:val="00FA2E19"/>
    <w:rsid w:val="00FA3C2B"/>
    <w:rsid w:val="00FA697F"/>
    <w:rsid w:val="00FB322E"/>
    <w:rsid w:val="00FB5521"/>
    <w:rsid w:val="00FB610D"/>
    <w:rsid w:val="00FC04FA"/>
    <w:rsid w:val="00FC11A5"/>
    <w:rsid w:val="00FC4477"/>
    <w:rsid w:val="00FC46FB"/>
    <w:rsid w:val="00FD2BD3"/>
    <w:rsid w:val="00FD4CCA"/>
    <w:rsid w:val="00FE0128"/>
    <w:rsid w:val="00FE2A9E"/>
    <w:rsid w:val="00FE4473"/>
    <w:rsid w:val="00FE67EB"/>
    <w:rsid w:val="00FE7700"/>
    <w:rsid w:val="00FE7B0A"/>
    <w:rsid w:val="00FF65C0"/>
    <w:rsid w:val="02FE17EA"/>
    <w:rsid w:val="03E2AEBD"/>
    <w:rsid w:val="10EFF356"/>
    <w:rsid w:val="11A78CF1"/>
    <w:rsid w:val="13C09853"/>
    <w:rsid w:val="155A6839"/>
    <w:rsid w:val="1B446210"/>
    <w:rsid w:val="2615CC8E"/>
    <w:rsid w:val="2D4FA6E3"/>
    <w:rsid w:val="2FB12CEA"/>
    <w:rsid w:val="316C4E58"/>
    <w:rsid w:val="359C8EBC"/>
    <w:rsid w:val="35FC35A0"/>
    <w:rsid w:val="39E222D1"/>
    <w:rsid w:val="3D4550B2"/>
    <w:rsid w:val="415BAD97"/>
    <w:rsid w:val="452A5368"/>
    <w:rsid w:val="478FC233"/>
    <w:rsid w:val="47EBF908"/>
    <w:rsid w:val="47FF241D"/>
    <w:rsid w:val="49B482D7"/>
    <w:rsid w:val="4E9DDEAE"/>
    <w:rsid w:val="53E689DE"/>
    <w:rsid w:val="5406D3BE"/>
    <w:rsid w:val="5466A473"/>
    <w:rsid w:val="5E913887"/>
    <w:rsid w:val="603384DD"/>
    <w:rsid w:val="667A9B94"/>
    <w:rsid w:val="66D85554"/>
    <w:rsid w:val="68C27C73"/>
    <w:rsid w:val="6C1B8521"/>
    <w:rsid w:val="6C5D8537"/>
    <w:rsid w:val="6CEF748B"/>
    <w:rsid w:val="6F6DED38"/>
    <w:rsid w:val="6FE2375F"/>
    <w:rsid w:val="6FE49516"/>
    <w:rsid w:val="7A8CA13B"/>
    <w:rsid w:val="7D26A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FC10EDE9-391A-4A9D-B917-0294A12E5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Heading3">
    <w:name w:val="heading 3"/>
    <w:basedOn w:val="Heading2"/>
    <w:next w:val="Normal"/>
    <w:qFormat/>
    <w:rsid w:val="006F1596"/>
    <w:pPr>
      <w:outlineLvl w:val="2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Footer">
    <w:name w:val="footer"/>
    <w:basedOn w:val="Normal"/>
    <w:link w:val="FooterChar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al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al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al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al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TableGrid">
    <w:name w:val="Table Grid"/>
    <w:basedOn w:val="TableNormal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al"/>
    <w:rsid w:val="0048435F"/>
    <w:pPr>
      <w:spacing w:line="300" w:lineRule="atLeast"/>
    </w:pPr>
    <w:rPr>
      <w:sz w:val="24"/>
    </w:rPr>
  </w:style>
  <w:style w:type="character" w:customStyle="1" w:styleId="Heading1Char">
    <w:name w:val="Heading 1 Char"/>
    <w:link w:val="Heading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link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al"/>
    <w:uiPriority w:val="34"/>
    <w:qFormat/>
    <w:rsid w:val="00B422EC"/>
    <w:pPr>
      <w:ind w:left="720"/>
    </w:pPr>
  </w:style>
  <w:style w:type="paragraph" w:styleId="BalloonText">
    <w:name w:val="Balloon Text"/>
    <w:basedOn w:val="Normal"/>
    <w:link w:val="BalloonTextChar"/>
    <w:rsid w:val="00336854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FooterChar">
    <w:name w:val="Footer Char"/>
    <w:link w:val="Footer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UnresolvedMention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al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al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DefaultParagraphFont"/>
    <w:rsid w:val="00A3756F"/>
    <w:rPr>
      <w:b/>
      <w:bCs/>
      <w:sz w:val="32"/>
    </w:rPr>
  </w:style>
  <w:style w:type="paragraph" w:customStyle="1" w:styleId="MonthDayYear">
    <w:name w:val="Month Day Year"/>
    <w:basedOn w:val="Normal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al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DefaultParagraphFont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DefaultParagraphFont"/>
    <w:rsid w:val="00336854"/>
    <w:rPr>
      <w:rFonts w:ascii="Segoe UI" w:hAnsi="Segoe UI"/>
      <w:b/>
      <w:bCs/>
      <w:sz w:val="18"/>
    </w:rPr>
  </w:style>
  <w:style w:type="character" w:customStyle="1" w:styleId="ui-provider">
    <w:name w:val="ui-provider"/>
    <w:basedOn w:val="DefaultParagraphFont"/>
    <w:rsid w:val="00625F0B"/>
  </w:style>
  <w:style w:type="paragraph" w:styleId="ListBullet2">
    <w:name w:val="List Bullet 2"/>
    <w:basedOn w:val="Normal"/>
    <w:autoRedefine/>
    <w:rsid w:val="009D5934"/>
    <w:pPr>
      <w:numPr>
        <w:numId w:val="7"/>
      </w:numPr>
      <w:spacing w:line="240" w:lineRule="auto"/>
      <w:jc w:val="left"/>
    </w:pPr>
    <w:rPr>
      <w:rFonts w:ascii="Calibri" w:hAnsi="Calibri"/>
      <w:sz w:val="20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5F1339"/>
    <w:pPr>
      <w:spacing w:line="240" w:lineRule="auto"/>
      <w:ind w:left="720"/>
      <w:jc w:val="left"/>
    </w:pPr>
    <w:rPr>
      <w:rFonts w:ascii="Calibri" w:eastAsiaTheme="minorHAnsi" w:hAnsi="Calibri" w:cs="Calibri"/>
      <w:szCs w:val="22"/>
      <w:lang w:val="de-DE" w:eastAsia="de-DE"/>
      <w14:ligatures w14:val="standardContextual"/>
    </w:rPr>
  </w:style>
  <w:style w:type="character" w:customStyle="1" w:styleId="normaltextrun">
    <w:name w:val="normaltextrun"/>
    <w:basedOn w:val="DefaultParagraphFont"/>
    <w:rsid w:val="00153F74"/>
  </w:style>
  <w:style w:type="paragraph" w:styleId="NormalWeb">
    <w:name w:val="Normal (Web)"/>
    <w:basedOn w:val="Normal"/>
    <w:uiPriority w:val="99"/>
    <w:unhideWhenUsed/>
    <w:rsid w:val="002E7B0D"/>
    <w:pPr>
      <w:spacing w:before="100" w:beforeAutospacing="1" w:after="100" w:afterAutospacing="1" w:line="240" w:lineRule="auto"/>
      <w:jc w:val="left"/>
    </w:pPr>
    <w:rPr>
      <w:rFonts w:ascii="Calibri" w:eastAsiaTheme="minorHAnsi" w:hAnsi="Calibri" w:cs="Calibri"/>
      <w:szCs w:val="22"/>
    </w:rPr>
  </w:style>
  <w:style w:type="paragraph" w:customStyle="1" w:styleId="paragraph">
    <w:name w:val="paragraph"/>
    <w:basedOn w:val="Normal"/>
    <w:rsid w:val="00FB322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de-DE" w:eastAsia="de-DE"/>
    </w:rPr>
  </w:style>
  <w:style w:type="character" w:customStyle="1" w:styleId="eop">
    <w:name w:val="eop"/>
    <w:basedOn w:val="DefaultParagraphFont"/>
    <w:rsid w:val="00FB322E"/>
  </w:style>
  <w:style w:type="character" w:styleId="FollowedHyperlink">
    <w:name w:val="FollowedHyperlink"/>
    <w:basedOn w:val="DefaultParagraphFont"/>
    <w:rsid w:val="001B3E3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9D7EAE"/>
    <w:rPr>
      <w:b/>
      <w:bCs/>
    </w:rPr>
  </w:style>
  <w:style w:type="character" w:customStyle="1" w:styleId="fontcolorgreen">
    <w:name w:val="fontcolorgreen"/>
    <w:basedOn w:val="DefaultParagraphFont"/>
    <w:rsid w:val="00497F7A"/>
  </w:style>
  <w:style w:type="character" w:customStyle="1" w:styleId="fontcolorblue">
    <w:name w:val="fontcolorblue"/>
    <w:basedOn w:val="DefaultParagraphFont"/>
    <w:rsid w:val="00497F7A"/>
  </w:style>
  <w:style w:type="character" w:customStyle="1" w:styleId="fontcolorred">
    <w:name w:val="fontcolorred"/>
    <w:basedOn w:val="DefaultParagraphFont"/>
    <w:rsid w:val="00497F7A"/>
  </w:style>
  <w:style w:type="character" w:customStyle="1" w:styleId="line-clamp-1">
    <w:name w:val="line-clamp-1"/>
    <w:basedOn w:val="DefaultParagraphFont"/>
    <w:rsid w:val="00193BE5"/>
  </w:style>
  <w:style w:type="paragraph" w:styleId="CommentText">
    <w:name w:val="annotation text"/>
    <w:basedOn w:val="Normal"/>
    <w:link w:val="CommentTextChar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Pr>
      <w:sz w:val="20"/>
      <w:szCs w:val="20"/>
    </w:rPr>
  </w:style>
  <w:style w:type="character" w:styleId="CommentReference">
    <w:name w:val="annotation reference"/>
    <w:basedOn w:val="DefaultParagraphFont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FA13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A13F7"/>
    <w:rPr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E7403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74035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29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5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0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6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04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02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59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285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56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14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7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http://www.henkel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henkel.com/press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72f792e8-4dad-42c1-ad63-44982727bf4d" ContentTypeId="0x01" PreviousValue="false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406d6b-70e0-427c-b08d-4edfc77771aa" xsi:nil="true"/>
    <lcf76f155ced4ddcb4097134ff3c332f xmlns="c3677b94-3d80-4b18-a373-84e82bc21c3d">
      <Terms xmlns="http://schemas.microsoft.com/office/infopath/2007/PartnerControls"/>
    </lcf76f155ced4ddcb4097134ff3c332f>
    <SharedWithUsers xmlns="6c7a4631-fac9-4600-9767-216b6572dc92">
      <UserInfo>
        <DisplayName/>
        <AccountId xsi:nil="true"/>
        <AccountType/>
      </UserInfo>
    </SharedWithUsers>
    <Location xmlns="c3677b94-3d80-4b18-a373-84e82bc21c3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6361875F7FB942B160FFC30000368A" ma:contentTypeVersion="28" ma:contentTypeDescription="Create a new document." ma:contentTypeScope="" ma:versionID="729dc2710761a1cf9e95755aa8850643">
  <xsd:schema xmlns:xsd="http://www.w3.org/2001/XMLSchema" xmlns:xs="http://www.w3.org/2001/XMLSchema" xmlns:p="http://schemas.microsoft.com/office/2006/metadata/properties" xmlns:ns2="6c7a4631-fac9-4600-9767-216b6572dc92" xmlns:ns3="c3677b94-3d80-4b18-a373-84e82bc21c3d" xmlns:ns4="ef406d6b-70e0-427c-b08d-4edfc77771aa" targetNamespace="http://schemas.microsoft.com/office/2006/metadata/properties" ma:root="true" ma:fieldsID="0ef5c5979618808a993e95fd598c7f20" ns2:_="" ns3:_="" ns4:_="">
    <xsd:import namespace="6c7a4631-fac9-4600-9767-216b6572dc92"/>
    <xsd:import namespace="c3677b94-3d80-4b18-a373-84e82bc21c3d"/>
    <xsd:import namespace="ef406d6b-70e0-427c-b08d-4edfc77771a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Location" minOccurs="0"/>
                <xsd:element ref="ns3:e715d260-61fd-485e-86a9-849f9b7a2154CountryOrRegion" minOccurs="0"/>
                <xsd:element ref="ns3:e715d260-61fd-485e-86a9-849f9b7a2154State" minOccurs="0"/>
                <xsd:element ref="ns3:e715d260-61fd-485e-86a9-849f9b7a2154City" minOccurs="0"/>
                <xsd:element ref="ns3:e715d260-61fd-485e-86a9-849f9b7a2154PostalCode" minOccurs="0"/>
                <xsd:element ref="ns3:e715d260-61fd-485e-86a9-849f9b7a2154Street" minOccurs="0"/>
                <xsd:element ref="ns3:e715d260-61fd-485e-86a9-849f9b7a2154GeoLoc" minOccurs="0"/>
                <xsd:element ref="ns3:e715d260-61fd-485e-86a9-849f9b7a2154DispName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a4631-fac9-4600-9767-216b6572dc9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677b94-3d80-4b18-a373-84e82bc21c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2f792e8-4dad-42c1-ad63-44982727bf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Location" ma:index="25" nillable="true" ma:displayName="Location" ma:format="Dropdown" ma:internalName="Location">
      <xsd:simpleType>
        <xsd:restriction base="dms:Unknown"/>
      </xsd:simpleType>
    </xsd:element>
    <xsd:element name="e715d260-61fd-485e-86a9-849f9b7a2154CountryOrRegion" ma:index="26" nillable="true" ma:displayName="Location: Country/Region" ma:internalName="CountryOrRegion" ma:readOnly="true">
      <xsd:simpleType>
        <xsd:restriction base="dms:Text"/>
      </xsd:simpleType>
    </xsd:element>
    <xsd:element name="e715d260-61fd-485e-86a9-849f9b7a2154State" ma:index="27" nillable="true" ma:displayName="Location: State" ma:internalName="State" ma:readOnly="true">
      <xsd:simpleType>
        <xsd:restriction base="dms:Text"/>
      </xsd:simpleType>
    </xsd:element>
    <xsd:element name="e715d260-61fd-485e-86a9-849f9b7a2154City" ma:index="28" nillable="true" ma:displayName="Location: City" ma:internalName="City" ma:readOnly="true">
      <xsd:simpleType>
        <xsd:restriction base="dms:Text"/>
      </xsd:simpleType>
    </xsd:element>
    <xsd:element name="e715d260-61fd-485e-86a9-849f9b7a2154PostalCode" ma:index="29" nillable="true" ma:displayName="Location: Postal Code" ma:internalName="PostalCode" ma:readOnly="true">
      <xsd:simpleType>
        <xsd:restriction base="dms:Text"/>
      </xsd:simpleType>
    </xsd:element>
    <xsd:element name="e715d260-61fd-485e-86a9-849f9b7a2154Street" ma:index="30" nillable="true" ma:displayName="Location: Street" ma:internalName="Street" ma:readOnly="true">
      <xsd:simpleType>
        <xsd:restriction base="dms:Text"/>
      </xsd:simpleType>
    </xsd:element>
    <xsd:element name="e715d260-61fd-485e-86a9-849f9b7a2154GeoLoc" ma:index="31" nillable="true" ma:displayName="Location: Coordinates" ma:internalName="GeoLoc" ma:readOnly="true">
      <xsd:simpleType>
        <xsd:restriction base="dms:Unknown"/>
      </xsd:simpleType>
    </xsd:element>
    <xsd:element name="e715d260-61fd-485e-86a9-849f9b7a2154DispName" ma:index="32" nillable="true" ma:displayName="Location: Name" ma:internalName="DispName" ma:readOnly="true">
      <xsd:simpleType>
        <xsd:restriction base="dms:Text"/>
      </xsd:simpleType>
    </xsd:element>
    <xsd:element name="MediaServiceObjectDetectorVersions" ma:index="3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06d6b-70e0-427c-b08d-4edfc77771aa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f8623e37-4953-4f15-8505-7926cf91dd83}" ma:internalName="TaxCatchAll" ma:showField="CatchAllData" ma:web="6c7a4631-fac9-4600-9767-216b6572dc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E590B4-7A0D-4F62-ACD8-2A023F14A264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ef406d6b-70e0-427c-b08d-4edfc77771aa"/>
    <ds:schemaRef ds:uri="c3677b94-3d80-4b18-a373-84e82bc21c3d"/>
    <ds:schemaRef ds:uri="6c7a4631-fac9-4600-9767-216b6572dc92"/>
  </ds:schemaRefs>
</ds:datastoreItem>
</file>

<file path=customXml/itemProps4.xml><?xml version="1.0" encoding="utf-8"?>
<ds:datastoreItem xmlns:ds="http://schemas.openxmlformats.org/officeDocument/2006/customXml" ds:itemID="{D47A4728-05D3-4B47-94F9-527DA5F9254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26B32A3-3A87-497B-A3F8-54C7ACF750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7a4631-fac9-4600-9767-216b6572dc92"/>
    <ds:schemaRef ds:uri="c3677b94-3d80-4b18-a373-84e82bc21c3d"/>
    <ds:schemaRef ds:uri="ef406d6b-70e0-427c-b08d-4edfc7777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16</TotalTime>
  <Pages>5</Pages>
  <Words>978</Words>
  <Characters>6576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Henkel AG &amp; Co. KGaA</Company>
  <LinksUpToDate>false</LinksUpToDate>
  <CharactersWithSpaces>7539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Christina Genikalioti (IKON)</cp:lastModifiedBy>
  <cp:revision>3</cp:revision>
  <cp:lastPrinted>2016-11-16T01:11:00Z</cp:lastPrinted>
  <dcterms:created xsi:type="dcterms:W3CDTF">2025-10-13T07:07:00Z</dcterms:created>
  <dcterms:modified xsi:type="dcterms:W3CDTF">2025-10-13T13:43:00Z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0x010100426361875F7FB942B160FFC30000368A</vt:lpwstr>
  </property>
  <property fmtid="{D5CDD505-2E9C-101B-9397-08002B2CF9AE}" pid="3" name="MediaServiceImageTags">
    <vt:lpwstr/>
  </property>
  <property fmtid="{D5CDD505-2E9C-101B-9397-08002B2CF9AE}" pid="4" name="Order">
    <vt:lpwstr>273900.000000000</vt:lpwstr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lpwstr/>
  </property>
  <property fmtid="{D5CDD505-2E9C-101B-9397-08002B2CF9AE}" pid="11" name="ClassificationContentMarkingFooterShapeIds">
    <vt:lpwstr>592258c6,3928f3ba,5049c11b</vt:lpwstr>
  </property>
  <property fmtid="{D5CDD505-2E9C-101B-9397-08002B2CF9AE}" pid="12" name="ClassificationContentMarkingFooterFontProps">
    <vt:lpwstr>#000000,10,Calibri</vt:lpwstr>
  </property>
  <property fmtid="{D5CDD505-2E9C-101B-9397-08002B2CF9AE}" pid="13" name="ClassificationContentMarkingFooterText">
    <vt:lpwstr>Confidential - Not for Public Consumption or Distribution</vt:lpwstr>
  </property>
  <property fmtid="{D5CDD505-2E9C-101B-9397-08002B2CF9AE}" pid="14" name="MSIP_Label_8e19d756-792e-42a1-bcad-4cb9051ddd2d_Enabled">
    <vt:lpwstr>true</vt:lpwstr>
  </property>
  <property fmtid="{D5CDD505-2E9C-101B-9397-08002B2CF9AE}" pid="15" name="MSIP_Label_8e19d756-792e-42a1-bcad-4cb9051ddd2d_SetDate">
    <vt:lpwstr>2025-10-09T12:23:12Z</vt:lpwstr>
  </property>
  <property fmtid="{D5CDD505-2E9C-101B-9397-08002B2CF9AE}" pid="16" name="MSIP_Label_8e19d756-792e-42a1-bcad-4cb9051ddd2d_Method">
    <vt:lpwstr>Standard</vt:lpwstr>
  </property>
  <property fmtid="{D5CDD505-2E9C-101B-9397-08002B2CF9AE}" pid="17" name="MSIP_Label_8e19d756-792e-42a1-bcad-4cb9051ddd2d_Name">
    <vt:lpwstr>Confidential</vt:lpwstr>
  </property>
  <property fmtid="{D5CDD505-2E9C-101B-9397-08002B2CF9AE}" pid="18" name="MSIP_Label_8e19d756-792e-42a1-bcad-4cb9051ddd2d_SiteId">
    <vt:lpwstr>41eb501a-f671-4ce0-a5bf-b64168c3705f</vt:lpwstr>
  </property>
  <property fmtid="{D5CDD505-2E9C-101B-9397-08002B2CF9AE}" pid="19" name="MSIP_Label_8e19d756-792e-42a1-bcad-4cb9051ddd2d_ActionId">
    <vt:lpwstr>c2e6468d-53be-465a-89c0-97f23bf1fde8</vt:lpwstr>
  </property>
  <property fmtid="{D5CDD505-2E9C-101B-9397-08002B2CF9AE}" pid="20" name="MSIP_Label_8e19d756-792e-42a1-bcad-4cb9051ddd2d_ContentBits">
    <vt:lpwstr>2</vt:lpwstr>
  </property>
  <property fmtid="{D5CDD505-2E9C-101B-9397-08002B2CF9AE}" pid="21" name="MSIP_Label_8e19d756-792e-42a1-bcad-4cb9051ddd2d_Tag">
    <vt:lpwstr>10, 3, 0, 1</vt:lpwstr>
  </property>
</Properties>
</file>