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8189" w14:textId="2FBCABC6" w:rsidR="00B422EC" w:rsidRPr="00EF1330" w:rsidRDefault="004746F1" w:rsidP="00643D8A">
      <w:pPr>
        <w:pStyle w:val="MonthDayYear"/>
        <w:rPr>
          <w:lang w:eastAsia="zh-CN"/>
        </w:rPr>
      </w:pPr>
      <w:r w:rsidRPr="00795AF2">
        <w:rPr>
          <w:lang w:eastAsia="zh-CN"/>
        </w:rPr>
        <w:t>20</w:t>
      </w:r>
      <w:r w:rsidR="00F635FC" w:rsidRPr="00795AF2">
        <w:rPr>
          <w:lang w:eastAsia="zh-CN"/>
        </w:rPr>
        <w:t>2</w:t>
      </w:r>
      <w:r w:rsidR="00F742D7">
        <w:rPr>
          <w:rFonts w:hint="eastAsia"/>
          <w:lang w:eastAsia="zh-CN"/>
        </w:rPr>
        <w:t>5</w:t>
      </w:r>
      <w:r w:rsidR="00CB10FD">
        <w:rPr>
          <w:rFonts w:hint="eastAsia"/>
          <w:lang w:eastAsia="zh-CN"/>
        </w:rPr>
        <w:t>年</w:t>
      </w:r>
      <w:r w:rsidR="00A87EB6">
        <w:rPr>
          <w:rFonts w:hint="eastAsia"/>
          <w:lang w:eastAsia="zh-CN"/>
        </w:rPr>
        <w:t>11</w:t>
      </w:r>
      <w:r w:rsidR="00733FE2">
        <w:rPr>
          <w:rFonts w:hint="eastAsia"/>
          <w:lang w:eastAsia="zh-CN"/>
        </w:rPr>
        <w:t>月</w:t>
      </w:r>
      <w:r w:rsidR="00A87EB6">
        <w:rPr>
          <w:rFonts w:hint="eastAsia"/>
          <w:lang w:eastAsia="zh-CN"/>
        </w:rPr>
        <w:t>04</w:t>
      </w:r>
      <w:r w:rsidR="00733FE2">
        <w:rPr>
          <w:rFonts w:hint="eastAsia"/>
          <w:lang w:eastAsia="zh-CN"/>
        </w:rPr>
        <w:t>日</w:t>
      </w:r>
    </w:p>
    <w:p w14:paraId="1B33818A" w14:textId="77777777" w:rsidR="003735A9" w:rsidRDefault="003735A9" w:rsidP="00A3756F">
      <w:pPr>
        <w:rPr>
          <w:rStyle w:val="Headline"/>
          <w:lang w:eastAsia="zh-CN"/>
        </w:rPr>
      </w:pPr>
    </w:p>
    <w:p w14:paraId="63DA36E5" w14:textId="023DE3F2" w:rsidR="00180289" w:rsidRPr="000057BD" w:rsidRDefault="004746F1" w:rsidP="00180289">
      <w:pPr>
        <w:rPr>
          <w:b/>
          <w:bCs/>
          <w:sz w:val="32"/>
          <w:lang w:eastAsia="zh-CN"/>
        </w:rPr>
      </w:pPr>
      <w:r w:rsidRPr="000057BD">
        <w:rPr>
          <w:b/>
          <w:bCs/>
          <w:sz w:val="32"/>
          <w:lang w:eastAsia="zh-CN"/>
        </w:rPr>
        <w:t>汉高</w:t>
      </w:r>
      <w:r w:rsidR="00A6065D">
        <w:rPr>
          <w:rFonts w:hint="eastAsia"/>
          <w:b/>
          <w:bCs/>
          <w:sz w:val="32"/>
          <w:lang w:eastAsia="zh-CN"/>
        </w:rPr>
        <w:t>亮相</w:t>
      </w:r>
      <w:r>
        <w:rPr>
          <w:rFonts w:hint="eastAsia"/>
          <w:b/>
          <w:bCs/>
          <w:sz w:val="32"/>
          <w:lang w:eastAsia="zh-CN"/>
        </w:rPr>
        <w:t>第八届</w:t>
      </w:r>
      <w:r w:rsidRPr="000057BD">
        <w:rPr>
          <w:b/>
          <w:bCs/>
          <w:sz w:val="32"/>
          <w:lang w:eastAsia="zh-CN"/>
        </w:rPr>
        <w:t>进博会，</w:t>
      </w:r>
      <w:r>
        <w:rPr>
          <w:rFonts w:hint="eastAsia"/>
          <w:b/>
          <w:bCs/>
          <w:sz w:val="32"/>
          <w:lang w:eastAsia="zh-CN"/>
        </w:rPr>
        <w:t>汇聚</w:t>
      </w:r>
      <w:r w:rsidRPr="000057BD">
        <w:rPr>
          <w:b/>
          <w:bCs/>
          <w:sz w:val="32"/>
          <w:lang w:eastAsia="zh-CN"/>
        </w:rPr>
        <w:t>创新共</w:t>
      </w:r>
      <w:r w:rsidR="007C0B4A">
        <w:rPr>
          <w:rFonts w:hint="eastAsia"/>
          <w:b/>
          <w:bCs/>
          <w:sz w:val="32"/>
          <w:lang w:eastAsia="zh-CN"/>
        </w:rPr>
        <w:t>赴</w:t>
      </w:r>
      <w:r>
        <w:rPr>
          <w:rFonts w:hint="eastAsia"/>
          <w:b/>
          <w:bCs/>
          <w:sz w:val="32"/>
          <w:lang w:eastAsia="zh-CN"/>
        </w:rPr>
        <w:t>可持续</w:t>
      </w:r>
      <w:r w:rsidR="00B97684">
        <w:rPr>
          <w:rFonts w:hint="eastAsia"/>
          <w:b/>
          <w:bCs/>
          <w:sz w:val="32"/>
          <w:lang w:eastAsia="zh-CN"/>
        </w:rPr>
        <w:t>未来</w:t>
      </w:r>
    </w:p>
    <w:p w14:paraId="7D9ACC60" w14:textId="77777777" w:rsidR="003E0779" w:rsidRPr="00A3756F" w:rsidRDefault="003E0779" w:rsidP="00A3756F">
      <w:pPr>
        <w:rPr>
          <w:rStyle w:val="Headline"/>
          <w:lang w:eastAsia="zh-CN"/>
        </w:rPr>
      </w:pPr>
    </w:p>
    <w:p w14:paraId="1B33818D" w14:textId="71EEE24A" w:rsidR="007F0F63" w:rsidRDefault="004746F1" w:rsidP="099B42C9">
      <w:pPr>
        <w:rPr>
          <w:rFonts w:cs="Segoe UI"/>
          <w:lang w:eastAsia="zh-CN"/>
        </w:rPr>
      </w:pPr>
      <w:r w:rsidRPr="099B42C9">
        <w:rPr>
          <w:rFonts w:cs="Segoe UI"/>
          <w:lang w:eastAsia="zh-CN"/>
        </w:rPr>
        <w:t>中国，上海</w:t>
      </w:r>
      <w:r w:rsidR="00341406" w:rsidRPr="099B42C9">
        <w:rPr>
          <w:rFonts w:cs="Segoe UI"/>
          <w:lang w:eastAsia="zh-CN"/>
        </w:rPr>
        <w:t xml:space="preserve"> – </w:t>
      </w:r>
      <w:r w:rsidRPr="099B42C9">
        <w:rPr>
          <w:rFonts w:cs="Segoe UI"/>
          <w:lang w:eastAsia="zh-CN"/>
        </w:rPr>
        <w:t>11</w:t>
      </w:r>
      <w:r w:rsidRPr="099B42C9">
        <w:rPr>
          <w:rFonts w:cs="Segoe UI"/>
          <w:lang w:eastAsia="zh-CN"/>
        </w:rPr>
        <w:t>月</w:t>
      </w:r>
      <w:r w:rsidRPr="099B42C9">
        <w:rPr>
          <w:rFonts w:cs="Segoe UI"/>
          <w:lang w:eastAsia="zh-CN"/>
        </w:rPr>
        <w:t>5</w:t>
      </w:r>
      <w:r w:rsidRPr="099B42C9">
        <w:rPr>
          <w:rFonts w:cs="Segoe UI"/>
          <w:lang w:eastAsia="zh-CN"/>
        </w:rPr>
        <w:t>日至</w:t>
      </w:r>
      <w:r w:rsidRPr="099B42C9">
        <w:rPr>
          <w:rFonts w:cs="Segoe UI"/>
          <w:lang w:eastAsia="zh-CN"/>
        </w:rPr>
        <w:t>10</w:t>
      </w:r>
      <w:r w:rsidRPr="099B42C9">
        <w:rPr>
          <w:rFonts w:cs="Segoe UI"/>
          <w:lang w:eastAsia="zh-CN"/>
        </w:rPr>
        <w:t>日，汉高</w:t>
      </w:r>
      <w:r w:rsidR="0083276E">
        <w:rPr>
          <w:rFonts w:cs="Segoe UI" w:hint="eastAsia"/>
          <w:lang w:eastAsia="zh-CN"/>
        </w:rPr>
        <w:t>将</w:t>
      </w:r>
      <w:r w:rsidRPr="099B42C9">
        <w:rPr>
          <w:rFonts w:cs="Segoe UI"/>
          <w:lang w:eastAsia="zh-CN"/>
        </w:rPr>
        <w:t>亮相第</w:t>
      </w:r>
      <w:r w:rsidR="008E7122" w:rsidRPr="099B42C9">
        <w:rPr>
          <w:rFonts w:cs="Segoe UI"/>
          <w:lang w:eastAsia="zh-CN"/>
        </w:rPr>
        <w:t>八</w:t>
      </w:r>
      <w:r w:rsidRPr="099B42C9">
        <w:rPr>
          <w:rFonts w:cs="Segoe UI"/>
          <w:lang w:eastAsia="zh-CN"/>
        </w:rPr>
        <w:t>届中国国际进口博览会（</w:t>
      </w:r>
      <w:r w:rsidRPr="099B42C9">
        <w:rPr>
          <w:rFonts w:cs="Segoe UI"/>
          <w:lang w:eastAsia="zh-CN"/>
        </w:rPr>
        <w:t>“</w:t>
      </w:r>
      <w:r w:rsidRPr="099B42C9">
        <w:rPr>
          <w:rFonts w:cs="Segoe UI"/>
          <w:lang w:eastAsia="zh-CN"/>
        </w:rPr>
        <w:t>进博会</w:t>
      </w:r>
      <w:r w:rsidRPr="099B42C9">
        <w:rPr>
          <w:rFonts w:cs="Segoe UI"/>
          <w:lang w:eastAsia="zh-CN"/>
        </w:rPr>
        <w:t>”</w:t>
      </w:r>
      <w:r w:rsidRPr="099B42C9">
        <w:rPr>
          <w:rFonts w:cs="Segoe UI"/>
          <w:lang w:eastAsia="zh-CN"/>
        </w:rPr>
        <w:t>）技术装备展区。</w:t>
      </w:r>
      <w:r w:rsidR="0023669B">
        <w:rPr>
          <w:rFonts w:cs="Segoe UI" w:hint="eastAsia"/>
          <w:lang w:eastAsia="zh-CN"/>
        </w:rPr>
        <w:t>作为七赴进博的“老朋友”</w:t>
      </w:r>
      <w:r w:rsidR="0083276E">
        <w:rPr>
          <w:rFonts w:cs="Segoe UI" w:hint="eastAsia"/>
          <w:lang w:eastAsia="zh-CN"/>
        </w:rPr>
        <w:t>，</w:t>
      </w:r>
      <w:r w:rsidR="00395269">
        <w:rPr>
          <w:rFonts w:cs="Segoe UI" w:hint="eastAsia"/>
          <w:lang w:eastAsia="zh-CN"/>
        </w:rPr>
        <w:t>近年来</w:t>
      </w:r>
      <w:r w:rsidR="00671AA1">
        <w:rPr>
          <w:rFonts w:cs="Segoe UI" w:hint="eastAsia"/>
          <w:lang w:eastAsia="zh-CN"/>
        </w:rPr>
        <w:t>，汉高</w:t>
      </w:r>
      <w:r w:rsidR="004B7F5A" w:rsidRPr="099B42C9">
        <w:rPr>
          <w:rFonts w:cs="Segoe UI"/>
          <w:lang w:eastAsia="zh-CN"/>
        </w:rPr>
        <w:t>不断扩大展台面积，</w:t>
      </w:r>
      <w:r w:rsidR="0083276E">
        <w:rPr>
          <w:rFonts w:cs="Segoe UI" w:hint="eastAsia"/>
          <w:lang w:eastAsia="zh-CN"/>
        </w:rPr>
        <w:t>持续加码进博会。</w:t>
      </w:r>
      <w:r w:rsidR="004B7F5A" w:rsidRPr="099B42C9">
        <w:rPr>
          <w:rFonts w:cs="Segoe UI"/>
          <w:lang w:eastAsia="zh-CN"/>
        </w:rPr>
        <w:t>今年</w:t>
      </w:r>
      <w:r w:rsidR="0083276E">
        <w:rPr>
          <w:rFonts w:cs="Segoe UI" w:hint="eastAsia"/>
          <w:lang w:eastAsia="zh-CN"/>
        </w:rPr>
        <w:t>，汉高</w:t>
      </w:r>
      <w:r w:rsidR="00671AA1">
        <w:rPr>
          <w:rFonts w:cs="Segoe UI" w:hint="eastAsia"/>
          <w:lang w:eastAsia="zh-CN"/>
        </w:rPr>
        <w:t>将</w:t>
      </w:r>
      <w:r w:rsidR="005207B6">
        <w:rPr>
          <w:rFonts w:cs="Segoe UI" w:hint="eastAsia"/>
          <w:lang w:eastAsia="zh-CN"/>
        </w:rPr>
        <w:t>围绕</w:t>
      </w:r>
      <w:r w:rsidRPr="099B42C9">
        <w:rPr>
          <w:rFonts w:cs="Segoe UI"/>
          <w:lang w:eastAsia="zh-CN"/>
        </w:rPr>
        <w:t>“</w:t>
      </w:r>
      <w:r w:rsidR="0073338A" w:rsidRPr="099B42C9">
        <w:rPr>
          <w:rFonts w:cs="Segoe UI"/>
          <w:lang w:eastAsia="zh-CN"/>
        </w:rPr>
        <w:t>高能此刻</w:t>
      </w:r>
      <w:r w:rsidR="000925AF">
        <w:rPr>
          <w:rFonts w:cs="Segoe UI" w:hint="eastAsia"/>
          <w:lang w:eastAsia="zh-CN"/>
        </w:rPr>
        <w:t>，</w:t>
      </w:r>
      <w:r w:rsidR="001E5C13" w:rsidRPr="099B42C9">
        <w:rPr>
          <w:rFonts w:cs="Segoe UI"/>
          <w:lang w:eastAsia="zh-CN"/>
        </w:rPr>
        <w:t>未来共赴</w:t>
      </w:r>
      <w:r w:rsidRPr="099B42C9">
        <w:rPr>
          <w:rFonts w:cs="Segoe UI"/>
          <w:lang w:eastAsia="zh-CN"/>
        </w:rPr>
        <w:t>”</w:t>
      </w:r>
      <w:r w:rsidR="005207B6">
        <w:rPr>
          <w:rFonts w:cs="Segoe UI" w:hint="eastAsia"/>
          <w:lang w:eastAsia="zh-CN"/>
        </w:rPr>
        <w:t>的</w:t>
      </w:r>
      <w:r w:rsidRPr="099B42C9">
        <w:rPr>
          <w:rFonts w:cs="Segoe UI"/>
          <w:lang w:eastAsia="zh-CN"/>
        </w:rPr>
        <w:t>主题，</w:t>
      </w:r>
      <w:r w:rsidR="00A50252">
        <w:rPr>
          <w:rFonts w:cs="Segoe UI" w:hint="eastAsia"/>
          <w:lang w:eastAsia="zh-CN"/>
        </w:rPr>
        <w:t>以</w:t>
      </w:r>
      <w:r w:rsidR="00A50252">
        <w:rPr>
          <w:rFonts w:cs="Segoe UI" w:hint="eastAsia"/>
          <w:lang w:eastAsia="zh-CN"/>
        </w:rPr>
        <w:t>150</w:t>
      </w:r>
      <w:r w:rsidR="00A50252">
        <w:rPr>
          <w:rFonts w:cs="Segoe UI" w:hint="eastAsia"/>
          <w:lang w:eastAsia="zh-CN"/>
        </w:rPr>
        <w:t>平米特色</w:t>
      </w:r>
      <w:r w:rsidR="00A50252" w:rsidRPr="00176FA6">
        <w:rPr>
          <w:rFonts w:cs="Segoe UI" w:hint="eastAsia"/>
          <w:lang w:eastAsia="zh-CN"/>
        </w:rPr>
        <w:t>展台</w:t>
      </w:r>
      <w:r w:rsidR="00A50252">
        <w:rPr>
          <w:rFonts w:cs="Segoe UI" w:hint="eastAsia"/>
          <w:lang w:eastAsia="zh-CN"/>
        </w:rPr>
        <w:t>，</w:t>
      </w:r>
      <w:r w:rsidR="004A33E6" w:rsidRPr="099B42C9">
        <w:rPr>
          <w:rFonts w:cs="Segoe UI"/>
          <w:lang w:eastAsia="zh-CN"/>
        </w:rPr>
        <w:t>系统呈现旗下</w:t>
      </w:r>
      <w:r w:rsidR="00CD55F7" w:rsidRPr="099B42C9">
        <w:rPr>
          <w:rFonts w:cs="Segoe UI"/>
          <w:lang w:eastAsia="zh-CN"/>
        </w:rPr>
        <w:t>多元</w:t>
      </w:r>
      <w:r w:rsidR="00EE5AEC">
        <w:rPr>
          <w:rFonts w:cs="Segoe UI" w:hint="eastAsia"/>
          <w:lang w:eastAsia="zh-CN"/>
        </w:rPr>
        <w:t>的</w:t>
      </w:r>
      <w:r w:rsidR="00E2301D" w:rsidRPr="099B42C9">
        <w:rPr>
          <w:rFonts w:cs="Segoe UI"/>
          <w:lang w:eastAsia="zh-CN"/>
        </w:rPr>
        <w:t>业务</w:t>
      </w:r>
      <w:r w:rsidR="00CD55F7" w:rsidRPr="099B42C9">
        <w:rPr>
          <w:rFonts w:cs="Segoe UI"/>
          <w:lang w:eastAsia="zh-CN"/>
        </w:rPr>
        <w:t>布局</w:t>
      </w:r>
      <w:r w:rsidR="004A33E6" w:rsidRPr="099B42C9">
        <w:rPr>
          <w:rFonts w:cs="Segoe UI"/>
          <w:lang w:eastAsia="zh-CN"/>
        </w:rPr>
        <w:t>，展示</w:t>
      </w:r>
      <w:r w:rsidR="00EE5AEC">
        <w:rPr>
          <w:rFonts w:cs="Segoe UI" w:hint="eastAsia"/>
          <w:lang w:eastAsia="zh-CN"/>
        </w:rPr>
        <w:t>其</w:t>
      </w:r>
      <w:r w:rsidR="004A33E6" w:rsidRPr="099B42C9">
        <w:rPr>
          <w:rFonts w:cs="Segoe UI"/>
          <w:lang w:eastAsia="zh-CN"/>
        </w:rPr>
        <w:t>全球领先的可持续创新产品</w:t>
      </w:r>
      <w:r w:rsidR="000925AF">
        <w:rPr>
          <w:rFonts w:cs="Segoe UI" w:hint="eastAsia"/>
          <w:lang w:eastAsia="zh-CN"/>
        </w:rPr>
        <w:t>与解决方案</w:t>
      </w:r>
      <w:r w:rsidR="00B4367A">
        <w:rPr>
          <w:rFonts w:cs="Segoe UI" w:hint="eastAsia"/>
          <w:lang w:eastAsia="zh-CN"/>
        </w:rPr>
        <w:t>，</w:t>
      </w:r>
      <w:r w:rsidR="004A33E6" w:rsidRPr="099B42C9">
        <w:rPr>
          <w:rFonts w:cs="Segoe UI"/>
          <w:lang w:eastAsia="zh-CN"/>
        </w:rPr>
        <w:t>彰显</w:t>
      </w:r>
      <w:r w:rsidR="000925AF">
        <w:rPr>
          <w:rFonts w:cs="Segoe UI" w:hint="eastAsia"/>
          <w:lang w:eastAsia="zh-CN"/>
        </w:rPr>
        <w:t>了</w:t>
      </w:r>
      <w:r w:rsidR="004A33E6" w:rsidRPr="099B42C9">
        <w:rPr>
          <w:rFonts w:cs="Segoe UI"/>
          <w:lang w:eastAsia="zh-CN"/>
        </w:rPr>
        <w:t>汉高的硬核实力与</w:t>
      </w:r>
      <w:r w:rsidR="005207B6">
        <w:rPr>
          <w:rFonts w:cs="Segoe UI" w:hint="eastAsia"/>
          <w:lang w:eastAsia="zh-CN"/>
        </w:rPr>
        <w:t>前瞻视野</w:t>
      </w:r>
      <w:r w:rsidR="004A33E6" w:rsidRPr="099B42C9">
        <w:rPr>
          <w:rFonts w:cs="Segoe UI"/>
          <w:lang w:eastAsia="zh-CN"/>
        </w:rPr>
        <w:t>。</w:t>
      </w:r>
    </w:p>
    <w:p w14:paraId="1B33818E" w14:textId="77777777" w:rsidR="0085141B" w:rsidRPr="00177F4F" w:rsidRDefault="0085141B" w:rsidP="00643D8A">
      <w:pPr>
        <w:rPr>
          <w:rFonts w:cs="Segoe UI"/>
          <w:szCs w:val="22"/>
          <w:lang w:eastAsia="zh-CN"/>
        </w:rPr>
      </w:pPr>
    </w:p>
    <w:p w14:paraId="533B2267" w14:textId="77777777" w:rsidR="0019090F" w:rsidRDefault="0019090F" w:rsidP="0019090F">
      <w:pPr>
        <w:rPr>
          <w:rFonts w:cs="Segoe UI"/>
          <w:szCs w:val="22"/>
          <w:lang w:eastAsia="zh-CN"/>
        </w:rPr>
      </w:pPr>
      <w:r w:rsidRPr="006F2B21">
        <w:rPr>
          <w:rFonts w:cs="Segoe UI" w:hint="eastAsia"/>
          <w:szCs w:val="22"/>
          <w:lang w:eastAsia="zh-CN"/>
        </w:rPr>
        <w:lastRenderedPageBreak/>
        <w:t>“</w:t>
      </w:r>
      <w:r w:rsidRPr="00394545">
        <w:rPr>
          <w:rFonts w:cs="Segoe UI" w:hint="eastAsia"/>
          <w:szCs w:val="22"/>
          <w:lang w:eastAsia="zh-CN"/>
        </w:rPr>
        <w:t>中国是一个富有活力和增长潜力的市场。在华五十余年，汉高</w:t>
      </w:r>
      <w:r>
        <w:rPr>
          <w:rFonts w:cs="Segoe UI" w:hint="eastAsia"/>
          <w:szCs w:val="22"/>
          <w:lang w:eastAsia="zh-CN"/>
        </w:rPr>
        <w:t>保持</w:t>
      </w:r>
      <w:r w:rsidRPr="00394545">
        <w:rPr>
          <w:rFonts w:cs="Segoe UI" w:hint="eastAsia"/>
          <w:szCs w:val="22"/>
          <w:lang w:eastAsia="zh-CN"/>
        </w:rPr>
        <w:t>与中国经济</w:t>
      </w:r>
      <w:r>
        <w:rPr>
          <w:rFonts w:cs="Segoe UI" w:hint="eastAsia"/>
          <w:szCs w:val="22"/>
          <w:lang w:eastAsia="zh-CN"/>
        </w:rPr>
        <w:t>同频共振</w:t>
      </w:r>
      <w:r w:rsidRPr="00394545">
        <w:rPr>
          <w:rFonts w:cs="Segoe UI" w:hint="eastAsia"/>
          <w:szCs w:val="22"/>
          <w:lang w:eastAsia="zh-CN"/>
        </w:rPr>
        <w:t>。</w:t>
      </w:r>
      <w:r>
        <w:rPr>
          <w:rFonts w:cs="Segoe UI" w:hint="eastAsia"/>
          <w:szCs w:val="22"/>
          <w:lang w:eastAsia="zh-CN"/>
        </w:rPr>
        <w:t>”</w:t>
      </w:r>
      <w:r w:rsidRPr="0061621F">
        <w:rPr>
          <w:rFonts w:cs="Segoe UI" w:hint="eastAsia"/>
          <w:szCs w:val="22"/>
          <w:lang w:eastAsia="zh-CN"/>
        </w:rPr>
        <w:t xml:space="preserve"> </w:t>
      </w:r>
      <w:r w:rsidRPr="006F2B21">
        <w:rPr>
          <w:rFonts w:cs="Segoe UI" w:hint="eastAsia"/>
          <w:szCs w:val="22"/>
          <w:lang w:eastAsia="zh-CN"/>
        </w:rPr>
        <w:t>汉高大中华区总裁安娜表示</w:t>
      </w:r>
      <w:r>
        <w:rPr>
          <w:rFonts w:cs="Segoe UI" w:hint="eastAsia"/>
          <w:szCs w:val="22"/>
          <w:lang w:eastAsia="zh-CN"/>
        </w:rPr>
        <w:t>，“</w:t>
      </w:r>
      <w:r w:rsidRPr="00394545">
        <w:rPr>
          <w:rFonts w:cs="Segoe UI" w:hint="eastAsia"/>
          <w:szCs w:val="22"/>
          <w:lang w:eastAsia="zh-CN"/>
        </w:rPr>
        <w:t>进博会是中国高水平对外开放的标志性平台，也是汉高深耕中国市场的重要支点。借助进博会这一平台，我们将展示最新的创新成果及可持续实践，彰显汉高的前瞻视野，助力中国工业与消费品领域的高质量发展。同时，我们也期待进一步深化与本地及全球企业的合作与交流，携手共创可持续未来</w:t>
      </w:r>
      <w:r w:rsidRPr="00394545">
        <w:rPr>
          <w:rFonts w:cs="Segoe UI" w:hint="eastAsia"/>
          <w:szCs w:val="22"/>
          <w:lang w:eastAsia="zh-CN"/>
        </w:rPr>
        <w:t xml:space="preserve"> </w:t>
      </w:r>
      <w:r w:rsidRPr="00394545">
        <w:rPr>
          <w:rFonts w:cs="Segoe UI" w:hint="eastAsia"/>
          <w:szCs w:val="22"/>
          <w:lang w:eastAsia="zh-CN"/>
        </w:rPr>
        <w:t>。</w:t>
      </w:r>
      <w:r w:rsidRPr="006F2B21">
        <w:rPr>
          <w:rFonts w:cs="Segoe UI" w:hint="eastAsia"/>
          <w:szCs w:val="22"/>
          <w:lang w:eastAsia="zh-CN"/>
        </w:rPr>
        <w:t>”</w:t>
      </w:r>
      <w:r w:rsidRPr="006F2B21">
        <w:rPr>
          <w:rFonts w:cs="Segoe UI" w:hint="eastAsia"/>
          <w:szCs w:val="22"/>
          <w:lang w:eastAsia="zh-CN"/>
        </w:rPr>
        <w:t xml:space="preserve"> </w:t>
      </w:r>
    </w:p>
    <w:p w14:paraId="1B338191" w14:textId="6331F6D6" w:rsidR="006F2B21" w:rsidRPr="007E6076" w:rsidRDefault="006F2B21" w:rsidP="00B03E32">
      <w:pPr>
        <w:jc w:val="center"/>
        <w:rPr>
          <w:rFonts w:cs="Segoe UI"/>
          <w:szCs w:val="22"/>
          <w:lang w:eastAsia="zh-CN"/>
        </w:rPr>
      </w:pPr>
    </w:p>
    <w:p w14:paraId="1B338193" w14:textId="6BCE732F" w:rsidR="00B03E32" w:rsidRDefault="00580FC6" w:rsidP="00580FC6">
      <w:pPr>
        <w:jc w:val="center"/>
        <w:rPr>
          <w:rFonts w:cs="Segoe UI"/>
          <w:szCs w:val="22"/>
          <w:lang w:eastAsia="zh-CN"/>
        </w:rPr>
      </w:pPr>
      <w:r>
        <w:rPr>
          <w:noProof/>
        </w:rPr>
        <w:lastRenderedPageBreak/>
        <w:drawing>
          <wp:inline distT="0" distB="0" distL="0" distR="0" wp14:anchorId="7D04C827" wp14:editId="55DEF5E7">
            <wp:extent cx="4948037" cy="3298874"/>
            <wp:effectExtent l="0" t="0" r="5080" b="0"/>
            <wp:docPr id="254320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289" cy="330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F7B82" w14:textId="36011759" w:rsidR="00580FC6" w:rsidRDefault="00580FC6" w:rsidP="00580FC6">
      <w:pPr>
        <w:jc w:val="center"/>
        <w:rPr>
          <w:rFonts w:cs="Segoe UI"/>
          <w:sz w:val="20"/>
          <w:szCs w:val="20"/>
          <w:lang w:eastAsia="zh-CN"/>
        </w:rPr>
      </w:pPr>
      <w:r w:rsidRPr="000A0638">
        <w:rPr>
          <w:rFonts w:cs="Segoe UI" w:hint="eastAsia"/>
          <w:sz w:val="20"/>
          <w:szCs w:val="20"/>
          <w:lang w:eastAsia="zh-CN"/>
        </w:rPr>
        <w:t>第八届进博会汉高展台</w:t>
      </w:r>
    </w:p>
    <w:p w14:paraId="77F1DDE7" w14:textId="77777777" w:rsidR="000A0638" w:rsidRPr="000A0638" w:rsidRDefault="000A0638" w:rsidP="00580FC6">
      <w:pPr>
        <w:jc w:val="center"/>
        <w:rPr>
          <w:rFonts w:cs="Segoe UI"/>
          <w:sz w:val="20"/>
          <w:szCs w:val="20"/>
          <w:lang w:eastAsia="zh-CN"/>
        </w:rPr>
      </w:pPr>
    </w:p>
    <w:p w14:paraId="15353C9B" w14:textId="30D050BC" w:rsidR="00C646A2" w:rsidRPr="00FD5C33" w:rsidRDefault="004746F1" w:rsidP="005C4442">
      <w:pPr>
        <w:rPr>
          <w:rFonts w:cs="Segoe UI"/>
          <w:szCs w:val="22"/>
          <w:lang w:eastAsia="zh-CN"/>
        </w:rPr>
      </w:pPr>
      <w:r w:rsidRPr="00FD5C33">
        <w:rPr>
          <w:rFonts w:cs="Segoe UI" w:hint="eastAsia"/>
          <w:szCs w:val="22"/>
          <w:lang w:eastAsia="zh-CN"/>
        </w:rPr>
        <w:lastRenderedPageBreak/>
        <w:t>本届进博会上，汉高携旗下十余个核心品牌集体亮相。既展现了汉高多元化的业务布局，也凸显了其在不同细分市场的专业深耕。汉高坚持投资于品牌，并以品牌力为核心，持续推动技术创新与市场开拓。</w:t>
      </w:r>
    </w:p>
    <w:p w14:paraId="446CEE55" w14:textId="77777777" w:rsidR="00C646A2" w:rsidRDefault="00C646A2" w:rsidP="00ED6ECA">
      <w:pPr>
        <w:rPr>
          <w:rFonts w:cs="Segoe UI"/>
          <w:szCs w:val="22"/>
          <w:lang w:eastAsia="zh-CN"/>
        </w:rPr>
      </w:pPr>
    </w:p>
    <w:p w14:paraId="71F8CB48" w14:textId="0A830358" w:rsidR="00A31A12" w:rsidRDefault="007D6C40" w:rsidP="00ED6ECA">
      <w:pPr>
        <w:rPr>
          <w:rFonts w:cs="Segoe UI"/>
          <w:szCs w:val="22"/>
          <w:lang w:eastAsia="zh-CN"/>
        </w:rPr>
      </w:pPr>
      <w:r>
        <w:rPr>
          <w:rFonts w:cs="Segoe UI" w:hint="eastAsia"/>
          <w:b/>
          <w:bCs/>
          <w:szCs w:val="22"/>
          <w:lang w:eastAsia="zh-CN"/>
        </w:rPr>
        <w:t>新品</w:t>
      </w:r>
      <w:r w:rsidR="004746F1" w:rsidRPr="009F1022">
        <w:rPr>
          <w:rFonts w:cs="Segoe UI" w:hint="eastAsia"/>
          <w:b/>
          <w:bCs/>
          <w:szCs w:val="22"/>
          <w:lang w:eastAsia="zh-CN"/>
        </w:rPr>
        <w:t>首秀加速</w:t>
      </w:r>
      <w:r w:rsidR="004746F1" w:rsidRPr="009F1022">
        <w:rPr>
          <w:rFonts w:cs="Segoe UI"/>
          <w:b/>
          <w:bCs/>
          <w:szCs w:val="22"/>
          <w:lang w:eastAsia="zh-CN"/>
        </w:rPr>
        <w:t>“</w:t>
      </w:r>
      <w:r w:rsidR="004746F1" w:rsidRPr="009F1022">
        <w:rPr>
          <w:rFonts w:cs="Segoe UI" w:hint="eastAsia"/>
          <w:b/>
          <w:bCs/>
          <w:szCs w:val="22"/>
          <w:lang w:eastAsia="zh-CN"/>
        </w:rPr>
        <w:t>展品变商品</w:t>
      </w:r>
      <w:r w:rsidR="004746F1" w:rsidRPr="009F1022">
        <w:rPr>
          <w:rFonts w:cs="Segoe UI"/>
          <w:b/>
          <w:bCs/>
          <w:szCs w:val="22"/>
          <w:lang w:eastAsia="zh-CN"/>
        </w:rPr>
        <w:t>”</w:t>
      </w:r>
    </w:p>
    <w:p w14:paraId="5E817275" w14:textId="04F9641B" w:rsidR="00D14607" w:rsidRDefault="004746F1" w:rsidP="00ED6ECA">
      <w:pPr>
        <w:rPr>
          <w:rFonts w:cs="Segoe UI"/>
          <w:szCs w:val="22"/>
          <w:lang w:eastAsia="zh-CN"/>
        </w:rPr>
      </w:pPr>
      <w:r>
        <w:rPr>
          <w:rFonts w:cs="Segoe UI" w:hint="eastAsia"/>
          <w:szCs w:val="22"/>
          <w:lang w:eastAsia="zh-CN"/>
        </w:rPr>
        <w:t>今年，</w:t>
      </w:r>
      <w:r w:rsidRPr="00D14607">
        <w:rPr>
          <w:rFonts w:cs="Segoe UI" w:hint="eastAsia"/>
          <w:szCs w:val="22"/>
          <w:lang w:eastAsia="zh-CN"/>
        </w:rPr>
        <w:t>借助进博会巨大的“聚光效应”与“溢出效应”，</w:t>
      </w:r>
      <w:r>
        <w:rPr>
          <w:rFonts w:cs="Segoe UI" w:hint="eastAsia"/>
          <w:szCs w:val="22"/>
          <w:lang w:eastAsia="zh-CN"/>
        </w:rPr>
        <w:t>汉高将展出美发领域的多款新品，包括资生堂专业美发</w:t>
      </w:r>
      <w:r w:rsidRPr="00D14607">
        <w:rPr>
          <w:rFonts w:cs="Segoe UI" w:hint="eastAsia"/>
          <w:szCs w:val="22"/>
          <w:lang w:eastAsia="zh-CN"/>
        </w:rPr>
        <w:t>芯诗珀莉「奇迹防护精华喷雾」</w:t>
      </w:r>
      <w:r>
        <w:rPr>
          <w:rFonts w:cs="Segoe UI" w:hint="eastAsia"/>
          <w:szCs w:val="22"/>
          <w:lang w:eastAsia="zh-CN"/>
        </w:rPr>
        <w:t>的</w:t>
      </w:r>
      <w:r w:rsidRPr="00D14607">
        <w:rPr>
          <w:rFonts w:cs="Segoe UI" w:hint="eastAsia"/>
          <w:szCs w:val="22"/>
          <w:lang w:eastAsia="zh-CN"/>
        </w:rPr>
        <w:t>中国首秀</w:t>
      </w:r>
      <w:r>
        <w:rPr>
          <w:rFonts w:cs="Segoe UI" w:hint="eastAsia"/>
          <w:szCs w:val="22"/>
          <w:lang w:eastAsia="zh-CN"/>
        </w:rPr>
        <w:t>，以及</w:t>
      </w:r>
      <w:r w:rsidR="000B14F6">
        <w:rPr>
          <w:rFonts w:cs="Segoe UI" w:hint="eastAsia"/>
          <w:szCs w:val="22"/>
          <w:lang w:eastAsia="zh-CN"/>
        </w:rPr>
        <w:t>汉高</w:t>
      </w:r>
      <w:r w:rsidR="000B14F6" w:rsidRPr="000B14F6">
        <w:rPr>
          <w:rFonts w:cs="Segoe UI" w:hint="eastAsia"/>
          <w:szCs w:val="22"/>
          <w:lang w:eastAsia="zh-CN"/>
        </w:rPr>
        <w:t>收购沙宣大中华区业务后推出的首个新品</w:t>
      </w:r>
      <w:r w:rsidR="000B14F6">
        <w:rPr>
          <w:rFonts w:cs="Segoe UI" w:hint="eastAsia"/>
          <w:szCs w:val="22"/>
          <w:lang w:eastAsia="zh-CN"/>
        </w:rPr>
        <w:t>沙宣</w:t>
      </w:r>
      <w:r w:rsidR="00C11B58" w:rsidRPr="00D14607">
        <w:rPr>
          <w:rFonts w:cs="Segoe UI" w:hint="eastAsia"/>
          <w:szCs w:val="22"/>
          <w:lang w:eastAsia="zh-CN"/>
        </w:rPr>
        <w:t>「</w:t>
      </w:r>
      <w:r w:rsidR="000B14F6">
        <w:rPr>
          <w:rFonts w:cs="Segoe UI" w:hint="eastAsia"/>
          <w:szCs w:val="22"/>
          <w:lang w:eastAsia="zh-CN"/>
        </w:rPr>
        <w:t>红宝石</w:t>
      </w:r>
      <w:r w:rsidR="00C11B58" w:rsidRPr="00D14607">
        <w:rPr>
          <w:rFonts w:cs="Segoe UI" w:hint="eastAsia"/>
          <w:szCs w:val="22"/>
          <w:lang w:eastAsia="zh-CN"/>
        </w:rPr>
        <w:t>」</w:t>
      </w:r>
      <w:r w:rsidR="00C11B58">
        <w:rPr>
          <w:rFonts w:cs="Segoe UI" w:hint="eastAsia"/>
          <w:szCs w:val="22"/>
          <w:lang w:eastAsia="zh-CN"/>
        </w:rPr>
        <w:t>护发</w:t>
      </w:r>
      <w:r w:rsidR="000B14F6">
        <w:rPr>
          <w:rFonts w:cs="Segoe UI" w:hint="eastAsia"/>
          <w:szCs w:val="22"/>
          <w:lang w:eastAsia="zh-CN"/>
        </w:rPr>
        <w:t>精油。此外，汉高还将展示洗护、彩染、造型品类的明星产品，以及洗涤剂及家用护理方面的创新</w:t>
      </w:r>
      <w:r w:rsidR="00816334">
        <w:rPr>
          <w:rFonts w:cs="Segoe UI" w:hint="eastAsia"/>
          <w:szCs w:val="22"/>
          <w:lang w:eastAsia="zh-CN"/>
        </w:rPr>
        <w:t>好物</w:t>
      </w:r>
      <w:r w:rsidR="000B14F6">
        <w:rPr>
          <w:rFonts w:cs="Segoe UI" w:hint="eastAsia"/>
          <w:szCs w:val="22"/>
          <w:lang w:eastAsia="zh-CN"/>
        </w:rPr>
        <w:t>，</w:t>
      </w:r>
      <w:r w:rsidR="000B14F6" w:rsidRPr="000B14F6">
        <w:rPr>
          <w:rFonts w:cs="Segoe UI" w:hint="eastAsia"/>
          <w:szCs w:val="22"/>
          <w:lang w:eastAsia="zh-CN"/>
        </w:rPr>
        <w:t>更好地满足中国消费者对生活品质及产品</w:t>
      </w:r>
      <w:r w:rsidR="00BA79CD" w:rsidRPr="000B14F6">
        <w:rPr>
          <w:rFonts w:cs="Segoe UI" w:hint="eastAsia"/>
          <w:szCs w:val="22"/>
          <w:lang w:eastAsia="zh-CN"/>
        </w:rPr>
        <w:t>日益增长</w:t>
      </w:r>
      <w:r w:rsidR="00BA79CD">
        <w:rPr>
          <w:rFonts w:cs="Segoe UI" w:hint="eastAsia"/>
          <w:szCs w:val="22"/>
          <w:lang w:eastAsia="zh-CN"/>
        </w:rPr>
        <w:t>的</w:t>
      </w:r>
      <w:r w:rsidR="000B14F6" w:rsidRPr="000B14F6">
        <w:rPr>
          <w:rFonts w:cs="Segoe UI" w:hint="eastAsia"/>
          <w:szCs w:val="22"/>
          <w:lang w:eastAsia="zh-CN"/>
        </w:rPr>
        <w:t>多元化的需求。</w:t>
      </w:r>
    </w:p>
    <w:p w14:paraId="5305E0C0" w14:textId="77777777" w:rsidR="00994369" w:rsidRDefault="00994369" w:rsidP="00ED6ECA">
      <w:pPr>
        <w:rPr>
          <w:rFonts w:cs="Segoe UI"/>
          <w:szCs w:val="22"/>
          <w:lang w:eastAsia="zh-CN"/>
        </w:rPr>
      </w:pPr>
    </w:p>
    <w:p w14:paraId="6F38A377" w14:textId="037D1C8C" w:rsidR="00A81125" w:rsidRDefault="004746F1" w:rsidP="006F2668">
      <w:pPr>
        <w:rPr>
          <w:rFonts w:cs="Segoe UI"/>
          <w:szCs w:val="22"/>
          <w:lang w:eastAsia="zh-CN"/>
        </w:rPr>
      </w:pPr>
      <w:r>
        <w:rPr>
          <w:rFonts w:cs="Segoe UI" w:hint="eastAsia"/>
          <w:b/>
          <w:bCs/>
          <w:szCs w:val="22"/>
          <w:lang w:eastAsia="zh-CN"/>
        </w:rPr>
        <w:t>创新</w:t>
      </w:r>
      <w:r w:rsidR="00084CC0">
        <w:rPr>
          <w:rFonts w:cs="Segoe UI" w:hint="eastAsia"/>
          <w:b/>
          <w:bCs/>
          <w:szCs w:val="22"/>
          <w:lang w:eastAsia="zh-CN"/>
        </w:rPr>
        <w:t>推动</w:t>
      </w:r>
      <w:r w:rsidR="00BE4838">
        <w:rPr>
          <w:rFonts w:cs="Segoe UI" w:hint="eastAsia"/>
          <w:b/>
          <w:bCs/>
          <w:szCs w:val="22"/>
          <w:lang w:eastAsia="zh-CN"/>
        </w:rPr>
        <w:t>产业智慧化升级</w:t>
      </w:r>
    </w:p>
    <w:p w14:paraId="5A67490A" w14:textId="7E5128C9" w:rsidR="00F428A2" w:rsidRPr="00606530" w:rsidRDefault="004746F1" w:rsidP="006C34C9">
      <w:pPr>
        <w:rPr>
          <w:rFonts w:cs="Segoe UI"/>
          <w:szCs w:val="22"/>
          <w:lang w:eastAsia="zh-CN"/>
        </w:rPr>
      </w:pPr>
      <w:r w:rsidRPr="00606530">
        <w:rPr>
          <w:rFonts w:cs="Segoe UI"/>
          <w:szCs w:val="22"/>
          <w:lang w:eastAsia="zh-CN"/>
        </w:rPr>
        <w:lastRenderedPageBreak/>
        <w:t>随着中国制造业向高端化、智能化持续迈进，</w:t>
      </w:r>
      <w:r w:rsidR="007C60F1">
        <w:rPr>
          <w:rFonts w:cs="Segoe UI" w:hint="eastAsia"/>
          <w:szCs w:val="22"/>
          <w:lang w:eastAsia="zh-CN"/>
        </w:rPr>
        <w:t>众多战</w:t>
      </w:r>
      <w:r w:rsidRPr="00606530">
        <w:rPr>
          <w:rFonts w:cs="Segoe UI"/>
          <w:szCs w:val="22"/>
          <w:lang w:eastAsia="zh-CN"/>
        </w:rPr>
        <w:t>略性产业对关键材料的创新</w:t>
      </w:r>
      <w:r w:rsidR="007C60F1">
        <w:rPr>
          <w:rFonts w:cs="Segoe UI" w:hint="eastAsia"/>
          <w:szCs w:val="22"/>
          <w:lang w:eastAsia="zh-CN"/>
        </w:rPr>
        <w:t>都</w:t>
      </w:r>
      <w:r w:rsidRPr="00606530">
        <w:rPr>
          <w:rFonts w:cs="Segoe UI"/>
          <w:szCs w:val="22"/>
          <w:lang w:eastAsia="zh-CN"/>
        </w:rPr>
        <w:t>提出了更高</w:t>
      </w:r>
      <w:r w:rsidR="00816334">
        <w:rPr>
          <w:rFonts w:cs="Segoe UI" w:hint="eastAsia"/>
          <w:szCs w:val="22"/>
          <w:lang w:eastAsia="zh-CN"/>
        </w:rPr>
        <w:t>的</w:t>
      </w:r>
      <w:r w:rsidRPr="00606530">
        <w:rPr>
          <w:rFonts w:cs="Segoe UI"/>
          <w:szCs w:val="22"/>
          <w:lang w:eastAsia="zh-CN"/>
        </w:rPr>
        <w:t>要求。</w:t>
      </w:r>
      <w:bookmarkStart w:id="0" w:name="_Hlk212483561"/>
      <w:r w:rsidR="000B14F6">
        <w:rPr>
          <w:rFonts w:cs="Segoe UI" w:hint="eastAsia"/>
          <w:szCs w:val="22"/>
          <w:lang w:eastAsia="zh-CN"/>
        </w:rPr>
        <w:t>本届进博会上，汉高将展示应用于尖端行业的前沿技术与创新解决方案。例如，</w:t>
      </w:r>
      <w:r w:rsidR="0019090F">
        <w:rPr>
          <w:rFonts w:cs="Segoe UI" w:hint="eastAsia"/>
          <w:szCs w:val="22"/>
          <w:lang w:eastAsia="zh-CN"/>
        </w:rPr>
        <w:t>汉高的</w:t>
      </w:r>
      <w:r w:rsidR="00E20F7D" w:rsidRPr="00E20F7D">
        <w:rPr>
          <w:rFonts w:cs="Segoe UI" w:hint="eastAsia"/>
          <w:szCs w:val="22"/>
          <w:lang w:eastAsia="zh-CN"/>
        </w:rPr>
        <w:t>半导体先进封装、芯片保护等材料解决方案，为数据中心、移动互联、航空轨交等行业的算力提升提供稳定、可靠的保障</w:t>
      </w:r>
      <w:bookmarkEnd w:id="0"/>
      <w:r w:rsidR="00281A91" w:rsidRPr="00606530">
        <w:rPr>
          <w:rFonts w:cs="Segoe UI" w:hint="eastAsia"/>
          <w:szCs w:val="22"/>
          <w:lang w:eastAsia="zh-CN"/>
        </w:rPr>
        <w:t>；</w:t>
      </w:r>
      <w:r w:rsidR="00E20F7D" w:rsidRPr="00E20F7D">
        <w:rPr>
          <w:rFonts w:cs="Segoe UI"/>
          <w:szCs w:val="22"/>
          <w:lang w:eastAsia="zh-CN"/>
        </w:rPr>
        <w:t>汉高针对</w:t>
      </w:r>
      <w:r w:rsidR="00E20F7D" w:rsidRPr="00176FA6">
        <w:rPr>
          <w:rFonts w:cs="Segoe UI" w:hint="eastAsia"/>
          <w:szCs w:val="22"/>
          <w:lang w:eastAsia="zh-CN"/>
        </w:rPr>
        <w:t>新能源汽车电池包</w:t>
      </w:r>
      <w:r w:rsidR="0019090F">
        <w:rPr>
          <w:rFonts w:cs="Segoe UI" w:hint="eastAsia"/>
          <w:szCs w:val="22"/>
          <w:lang w:eastAsia="zh-CN"/>
        </w:rPr>
        <w:t>所</w:t>
      </w:r>
      <w:r w:rsidR="00E20F7D" w:rsidRPr="00E20F7D">
        <w:rPr>
          <w:rFonts w:cs="Segoe UI"/>
          <w:szCs w:val="22"/>
          <w:lang w:eastAsia="zh-CN"/>
        </w:rPr>
        <w:t>开发</w:t>
      </w:r>
      <w:r w:rsidR="0019090F">
        <w:rPr>
          <w:rFonts w:cs="Segoe UI" w:hint="eastAsia"/>
          <w:szCs w:val="22"/>
          <w:lang w:eastAsia="zh-CN"/>
        </w:rPr>
        <w:t>的</w:t>
      </w:r>
      <w:r w:rsidR="00E20F7D" w:rsidRPr="00E20F7D">
        <w:rPr>
          <w:rFonts w:cs="Segoe UI"/>
          <w:szCs w:val="22"/>
          <w:lang w:eastAsia="zh-CN"/>
        </w:rPr>
        <w:t>数字化材料数据库与建模仿真能力，可在设计初期精准预测不同粘结和导热材料对于电池包表现的影响，缩短研发周期，加速产品落地。</w:t>
      </w:r>
    </w:p>
    <w:p w14:paraId="5C56A4E3" w14:textId="77777777" w:rsidR="00CE2A74" w:rsidRDefault="00CE2A74" w:rsidP="00CE2A74">
      <w:pPr>
        <w:jc w:val="center"/>
        <w:rPr>
          <w:rFonts w:cs="Segoe UI"/>
          <w:szCs w:val="22"/>
          <w:lang w:eastAsia="zh-CN"/>
        </w:rPr>
      </w:pPr>
    </w:p>
    <w:p w14:paraId="2183D9ED" w14:textId="40F8F0D6" w:rsidR="00A81125" w:rsidRPr="00B0785A" w:rsidRDefault="004746F1" w:rsidP="00ED6ECA">
      <w:pPr>
        <w:rPr>
          <w:rFonts w:cs="Segoe UI"/>
          <w:szCs w:val="22"/>
          <w:lang w:eastAsia="zh-CN"/>
        </w:rPr>
      </w:pPr>
      <w:r>
        <w:rPr>
          <w:rFonts w:cs="Segoe UI" w:hint="eastAsia"/>
          <w:b/>
          <w:bCs/>
          <w:szCs w:val="22"/>
          <w:lang w:eastAsia="zh-CN"/>
        </w:rPr>
        <w:t>科技</w:t>
      </w:r>
      <w:r w:rsidRPr="009F1022">
        <w:rPr>
          <w:rFonts w:cs="Segoe UI" w:hint="eastAsia"/>
          <w:b/>
          <w:bCs/>
          <w:szCs w:val="22"/>
          <w:lang w:eastAsia="zh-CN"/>
        </w:rPr>
        <w:t>引领行业绿色转型</w:t>
      </w:r>
    </w:p>
    <w:p w14:paraId="75F65431" w14:textId="41CD8EDC" w:rsidR="00AE01A6" w:rsidRDefault="00155B37" w:rsidP="00A70F60">
      <w:pPr>
        <w:rPr>
          <w:rFonts w:cs="Segoe UI"/>
          <w:szCs w:val="22"/>
          <w:lang w:eastAsia="zh-CN"/>
        </w:rPr>
      </w:pPr>
      <w:r w:rsidRPr="00155B37">
        <w:rPr>
          <w:rFonts w:cs="Segoe UI" w:hint="eastAsia"/>
          <w:szCs w:val="22"/>
          <w:lang w:eastAsia="zh-CN"/>
        </w:rPr>
        <w:t>汉高坚持可持续技术创新，</w:t>
      </w:r>
      <w:r w:rsidR="00B4184E" w:rsidRPr="009C1B8D">
        <w:rPr>
          <w:rFonts w:cs="Segoe UI" w:hint="eastAsia"/>
          <w:szCs w:val="22"/>
          <w:lang w:eastAsia="zh-CN"/>
        </w:rPr>
        <w:t>并</w:t>
      </w:r>
      <w:r w:rsidR="00B4184E" w:rsidRPr="009C1B8D">
        <w:rPr>
          <w:rFonts w:cs="Segoe UI"/>
          <w:szCs w:val="22"/>
          <w:lang w:eastAsia="zh-CN"/>
        </w:rPr>
        <w:t>积极响应中国市场对绿色供应链与低碳消费的需求。</w:t>
      </w:r>
      <w:r w:rsidR="00A56933" w:rsidRPr="009C1B8D">
        <w:rPr>
          <w:rFonts w:cs="Segoe UI"/>
          <w:szCs w:val="22"/>
          <w:lang w:eastAsia="zh-CN"/>
        </w:rPr>
        <w:t>本届进博会</w:t>
      </w:r>
      <w:r w:rsidR="00816334">
        <w:rPr>
          <w:rFonts w:cs="Segoe UI" w:hint="eastAsia"/>
          <w:szCs w:val="22"/>
          <w:lang w:eastAsia="zh-CN"/>
        </w:rPr>
        <w:t>上</w:t>
      </w:r>
      <w:r w:rsidR="00A56933" w:rsidRPr="009C1B8D">
        <w:rPr>
          <w:rFonts w:cs="Segoe UI"/>
          <w:szCs w:val="22"/>
          <w:lang w:eastAsia="zh-CN"/>
        </w:rPr>
        <w:t>，汉高</w:t>
      </w:r>
      <w:r w:rsidR="00FF5995">
        <w:rPr>
          <w:rFonts w:cs="Segoe UI" w:hint="eastAsia"/>
          <w:szCs w:val="22"/>
          <w:lang w:eastAsia="zh-CN"/>
        </w:rPr>
        <w:t>将</w:t>
      </w:r>
      <w:r w:rsidR="00A56933" w:rsidRPr="009C1B8D">
        <w:rPr>
          <w:rFonts w:cs="Segoe UI"/>
          <w:szCs w:val="22"/>
          <w:lang w:eastAsia="zh-CN"/>
        </w:rPr>
        <w:t>展示多项</w:t>
      </w:r>
      <w:r w:rsidR="00E20F7D">
        <w:rPr>
          <w:rFonts w:cs="Segoe UI" w:hint="eastAsia"/>
          <w:szCs w:val="22"/>
          <w:lang w:eastAsia="zh-CN"/>
        </w:rPr>
        <w:t>可持续创新</w:t>
      </w:r>
      <w:r w:rsidR="00A56933" w:rsidRPr="009C1B8D">
        <w:rPr>
          <w:rFonts w:cs="Segoe UI"/>
          <w:szCs w:val="22"/>
          <w:lang w:eastAsia="zh-CN"/>
        </w:rPr>
        <w:t>解决方案，覆盖</w:t>
      </w:r>
      <w:r w:rsidRPr="009C1B8D">
        <w:rPr>
          <w:rFonts w:cs="Segoe UI"/>
          <w:szCs w:val="22"/>
          <w:lang w:eastAsia="zh-CN"/>
        </w:rPr>
        <w:t>消费包装</w:t>
      </w:r>
      <w:r>
        <w:rPr>
          <w:rFonts w:cs="Segoe UI" w:hint="eastAsia"/>
          <w:szCs w:val="22"/>
          <w:lang w:eastAsia="zh-CN"/>
        </w:rPr>
        <w:t>、</w:t>
      </w:r>
      <w:r w:rsidR="00686639">
        <w:rPr>
          <w:rFonts w:cs="Segoe UI" w:hint="eastAsia"/>
          <w:szCs w:val="22"/>
          <w:lang w:eastAsia="zh-CN"/>
        </w:rPr>
        <w:t>卫生用品、</w:t>
      </w:r>
      <w:r>
        <w:rPr>
          <w:rFonts w:cs="Segoe UI" w:hint="eastAsia"/>
          <w:szCs w:val="22"/>
          <w:lang w:eastAsia="zh-CN"/>
        </w:rPr>
        <w:t>建材</w:t>
      </w:r>
      <w:r w:rsidR="003A26BD">
        <w:rPr>
          <w:rFonts w:cs="Segoe UI" w:hint="eastAsia"/>
          <w:szCs w:val="22"/>
          <w:lang w:eastAsia="zh-CN"/>
        </w:rPr>
        <w:t>家装</w:t>
      </w:r>
      <w:r w:rsidR="00A56933" w:rsidRPr="009C1B8D">
        <w:rPr>
          <w:rFonts w:cs="Segoe UI"/>
          <w:szCs w:val="22"/>
          <w:lang w:eastAsia="zh-CN"/>
        </w:rPr>
        <w:t>等多个领域</w:t>
      </w:r>
      <w:r w:rsidR="00EE7A56">
        <w:rPr>
          <w:rFonts w:cs="Segoe UI" w:hint="eastAsia"/>
          <w:szCs w:val="22"/>
          <w:lang w:eastAsia="zh-CN"/>
        </w:rPr>
        <w:t>。</w:t>
      </w:r>
      <w:r w:rsidR="00686639">
        <w:rPr>
          <w:rFonts w:cs="Segoe UI" w:hint="eastAsia"/>
          <w:szCs w:val="22"/>
          <w:lang w:eastAsia="zh-CN"/>
        </w:rPr>
        <w:t>例如，</w:t>
      </w:r>
      <w:r>
        <w:rPr>
          <w:rFonts w:cs="Segoe UI" w:hint="eastAsia"/>
          <w:szCs w:val="22"/>
          <w:lang w:eastAsia="zh-CN"/>
        </w:rPr>
        <w:t>汉高的</w:t>
      </w:r>
      <w:r w:rsidRPr="00FF5995">
        <w:rPr>
          <w:rFonts w:cs="Segoe UI" w:hint="eastAsia"/>
          <w:szCs w:val="22"/>
          <w:lang w:eastAsia="zh-CN"/>
        </w:rPr>
        <w:t>创新纸制品阻隔涂层解决方案兼具可再造浆与易回收优势</w:t>
      </w:r>
      <w:r>
        <w:rPr>
          <w:rFonts w:cs="Segoe UI" w:hint="eastAsia"/>
          <w:szCs w:val="22"/>
          <w:lang w:eastAsia="zh-CN"/>
        </w:rPr>
        <w:t>。</w:t>
      </w:r>
      <w:r w:rsidRPr="00FF5995">
        <w:rPr>
          <w:rFonts w:cs="Segoe UI" w:hint="eastAsia"/>
          <w:szCs w:val="22"/>
          <w:lang w:eastAsia="zh-CN"/>
        </w:rPr>
        <w:t>应用该方案后，纸杯可直接回收，无需分离涂层与纸材</w:t>
      </w:r>
      <w:r>
        <w:rPr>
          <w:rFonts w:cs="Segoe UI" w:hint="eastAsia"/>
          <w:szCs w:val="22"/>
          <w:lang w:eastAsia="zh-CN"/>
        </w:rPr>
        <w:t>；</w:t>
      </w:r>
      <w:r w:rsidR="0035010E" w:rsidRPr="0035010E">
        <w:rPr>
          <w:rFonts w:cs="Segoe UI" w:hint="eastAsia"/>
          <w:szCs w:val="22"/>
          <w:lang w:eastAsia="zh-CN"/>
        </w:rPr>
        <w:t>应用于纸尿裤、卫生巾的汉高</w:t>
      </w:r>
      <w:r w:rsidR="0035010E" w:rsidRPr="0035010E">
        <w:rPr>
          <w:rFonts w:cs="Segoe UI" w:hint="eastAsia"/>
          <w:szCs w:val="22"/>
          <w:lang w:eastAsia="zh-CN"/>
        </w:rPr>
        <w:t xml:space="preserve">ADVANCE </w:t>
      </w:r>
      <w:r w:rsidR="00686639" w:rsidRPr="00176FA6">
        <w:rPr>
          <w:rFonts w:cs="Segoe UI" w:hint="eastAsia"/>
          <w:szCs w:val="22"/>
          <w:lang w:eastAsia="zh-CN"/>
        </w:rPr>
        <w:lastRenderedPageBreak/>
        <w:t>烯引力</w:t>
      </w:r>
      <w:r w:rsidR="00FF5995">
        <w:rPr>
          <w:rFonts w:cs="Segoe UI" w:hint="eastAsia"/>
          <w:szCs w:val="22"/>
          <w:lang w:eastAsia="zh-CN"/>
        </w:rPr>
        <w:t>解决方案</w:t>
      </w:r>
      <w:r w:rsidR="0035010E" w:rsidRPr="0035010E">
        <w:rPr>
          <w:rFonts w:cs="Segoe UI" w:hint="eastAsia"/>
          <w:szCs w:val="22"/>
          <w:lang w:eastAsia="zh-CN"/>
        </w:rPr>
        <w:t>，凭借低气味、低</w:t>
      </w:r>
      <w:r w:rsidR="0035010E" w:rsidRPr="0035010E">
        <w:rPr>
          <w:rFonts w:cs="Segoe UI" w:hint="eastAsia"/>
          <w:szCs w:val="22"/>
          <w:lang w:eastAsia="zh-CN"/>
        </w:rPr>
        <w:t>VOC</w:t>
      </w:r>
      <w:r w:rsidR="0035010E" w:rsidRPr="0035010E">
        <w:rPr>
          <w:rFonts w:cs="Segoe UI" w:hint="eastAsia"/>
          <w:szCs w:val="22"/>
          <w:lang w:eastAsia="zh-CN"/>
        </w:rPr>
        <w:t>（挥发性有机物）、低压敏的特性，为消费者提供更纯净、安心和健康的使用体验</w:t>
      </w:r>
      <w:r>
        <w:rPr>
          <w:rFonts w:cs="Segoe UI" w:hint="eastAsia"/>
          <w:szCs w:val="22"/>
          <w:lang w:eastAsia="zh-CN"/>
        </w:rPr>
        <w:t>。</w:t>
      </w:r>
    </w:p>
    <w:p w14:paraId="1A688F5B" w14:textId="77777777" w:rsidR="00AE01A6" w:rsidRPr="009C1B8D" w:rsidRDefault="00AE01A6" w:rsidP="00A70F60">
      <w:pPr>
        <w:rPr>
          <w:rFonts w:cs="Segoe UI"/>
          <w:szCs w:val="22"/>
          <w:lang w:eastAsia="zh-CN"/>
        </w:rPr>
      </w:pPr>
    </w:p>
    <w:p w14:paraId="5F04B0AC" w14:textId="63E3ED03" w:rsidR="00C55E7F" w:rsidRDefault="004746F1" w:rsidP="008231E2">
      <w:pPr>
        <w:rPr>
          <w:rFonts w:cs="Segoe UI"/>
          <w:b/>
          <w:bCs/>
          <w:szCs w:val="22"/>
          <w:lang w:eastAsia="zh-CN"/>
        </w:rPr>
      </w:pPr>
      <w:r>
        <w:rPr>
          <w:rFonts w:cs="Segoe UI" w:hint="eastAsia"/>
          <w:szCs w:val="22"/>
          <w:lang w:eastAsia="zh-CN"/>
        </w:rPr>
        <w:t>此外，</w:t>
      </w:r>
      <w:r w:rsidR="003B00A6" w:rsidRPr="009C1B8D">
        <w:rPr>
          <w:rFonts w:cs="Segoe UI" w:hint="eastAsia"/>
          <w:szCs w:val="22"/>
          <w:lang w:eastAsia="zh-CN"/>
        </w:rPr>
        <w:t>作为全球粘合剂</w:t>
      </w:r>
      <w:r>
        <w:rPr>
          <w:rFonts w:cs="Segoe UI" w:hint="eastAsia"/>
          <w:szCs w:val="22"/>
          <w:lang w:eastAsia="zh-CN"/>
        </w:rPr>
        <w:t>行业</w:t>
      </w:r>
      <w:r w:rsidR="003B00A6" w:rsidRPr="009C1B8D">
        <w:rPr>
          <w:rFonts w:cs="Segoe UI" w:hint="eastAsia"/>
          <w:szCs w:val="22"/>
          <w:lang w:eastAsia="zh-CN"/>
        </w:rPr>
        <w:t>的领军企业，</w:t>
      </w:r>
      <w:r w:rsidR="005267CD" w:rsidRPr="009C1B8D">
        <w:rPr>
          <w:rFonts w:cs="Segoe UI" w:hint="eastAsia"/>
          <w:szCs w:val="22"/>
          <w:lang w:eastAsia="zh-CN"/>
        </w:rPr>
        <w:t>汉高</w:t>
      </w:r>
      <w:r w:rsidR="00905A33" w:rsidRPr="009C1B8D">
        <w:rPr>
          <w:rFonts w:cs="Segoe UI" w:hint="eastAsia"/>
          <w:szCs w:val="22"/>
          <w:lang w:eastAsia="zh-CN"/>
        </w:rPr>
        <w:t>将</w:t>
      </w:r>
      <w:r w:rsidR="005267CD" w:rsidRPr="009C1B8D">
        <w:rPr>
          <w:rFonts w:cs="Segoe UI" w:hint="eastAsia"/>
          <w:szCs w:val="22"/>
          <w:lang w:eastAsia="zh-CN"/>
        </w:rPr>
        <w:t>携手</w:t>
      </w:r>
      <w:r w:rsidR="00506459" w:rsidRPr="009C1B8D">
        <w:rPr>
          <w:rFonts w:cs="Segoe UI" w:hint="eastAsia"/>
          <w:szCs w:val="22"/>
          <w:lang w:eastAsia="zh-CN"/>
        </w:rPr>
        <w:t>中国石油和化学工业联合会</w:t>
      </w:r>
      <w:r w:rsidR="00ED0924" w:rsidRPr="009C1B8D">
        <w:rPr>
          <w:rFonts w:cs="Segoe UI" w:hint="eastAsia"/>
          <w:szCs w:val="22"/>
          <w:lang w:eastAsia="zh-CN"/>
        </w:rPr>
        <w:t>等</w:t>
      </w:r>
      <w:r w:rsidR="009D6D21" w:rsidRPr="009C1B8D">
        <w:rPr>
          <w:rFonts w:cs="Segoe UI" w:hint="eastAsia"/>
          <w:szCs w:val="22"/>
          <w:lang w:eastAsia="zh-CN"/>
        </w:rPr>
        <w:t>权威机构</w:t>
      </w:r>
      <w:r w:rsidR="009D6D21">
        <w:rPr>
          <w:rFonts w:cs="Segoe UI" w:hint="eastAsia"/>
          <w:szCs w:val="22"/>
          <w:lang w:eastAsia="zh-CN"/>
        </w:rPr>
        <w:t>，</w:t>
      </w:r>
      <w:r w:rsidR="00125AF8">
        <w:rPr>
          <w:rFonts w:cs="Segoe UI" w:hint="eastAsia"/>
          <w:szCs w:val="22"/>
          <w:lang w:eastAsia="zh-CN"/>
        </w:rPr>
        <w:t>在进博会现场</w:t>
      </w:r>
      <w:r w:rsidR="000D6D14">
        <w:rPr>
          <w:rFonts w:cs="Segoe UI" w:hint="eastAsia"/>
          <w:szCs w:val="22"/>
          <w:lang w:eastAsia="zh-CN"/>
        </w:rPr>
        <w:t>发布</w:t>
      </w:r>
      <w:r>
        <w:rPr>
          <w:rFonts w:cs="Segoe UI" w:hint="eastAsia"/>
          <w:szCs w:val="22"/>
          <w:lang w:eastAsia="zh-CN"/>
        </w:rPr>
        <w:t>首个</w:t>
      </w:r>
      <w:r w:rsidRPr="00686639">
        <w:rPr>
          <w:rFonts w:cs="Segoe UI"/>
          <w:szCs w:val="22"/>
          <w:lang w:eastAsia="zh-CN"/>
        </w:rPr>
        <w:t>粘合剂产品碳足迹计算</w:t>
      </w:r>
      <w:r w:rsidR="00FF5995">
        <w:rPr>
          <w:rFonts w:cs="Segoe UI" w:hint="eastAsia"/>
          <w:szCs w:val="22"/>
          <w:lang w:eastAsia="zh-CN"/>
        </w:rPr>
        <w:t>团体标准</w:t>
      </w:r>
      <w:r w:rsidR="000D6D14">
        <w:rPr>
          <w:rFonts w:cs="Segoe UI" w:hint="eastAsia"/>
          <w:szCs w:val="22"/>
          <w:lang w:eastAsia="zh-CN"/>
        </w:rPr>
        <w:t>，</w:t>
      </w:r>
      <w:r w:rsidR="00FF5995" w:rsidRPr="00FF5995">
        <w:rPr>
          <w:rFonts w:cs="Segoe UI" w:hint="eastAsia"/>
          <w:szCs w:val="22"/>
          <w:lang w:eastAsia="zh-CN"/>
        </w:rPr>
        <w:t>为行业树立碳排放的标杆</w:t>
      </w:r>
      <w:r w:rsidR="00220443">
        <w:rPr>
          <w:rFonts w:cs="Segoe UI" w:hint="eastAsia"/>
          <w:szCs w:val="22"/>
          <w:lang w:eastAsia="zh-CN"/>
        </w:rPr>
        <w:t>。</w:t>
      </w:r>
      <w:r w:rsidR="00994BB6" w:rsidRPr="00994BB6">
        <w:rPr>
          <w:rFonts w:cs="Segoe UI"/>
          <w:szCs w:val="22"/>
          <w:lang w:eastAsia="zh-CN"/>
        </w:rPr>
        <w:t>汉高还</w:t>
      </w:r>
      <w:r w:rsidR="00ED0924">
        <w:rPr>
          <w:rFonts w:cs="Segoe UI" w:hint="eastAsia"/>
          <w:szCs w:val="22"/>
          <w:lang w:eastAsia="zh-CN"/>
        </w:rPr>
        <w:t>将</w:t>
      </w:r>
      <w:r w:rsidR="00994BB6" w:rsidRPr="00994BB6">
        <w:rPr>
          <w:rFonts w:cs="Segoe UI"/>
          <w:szCs w:val="22"/>
          <w:lang w:eastAsia="zh-CN"/>
        </w:rPr>
        <w:t>举办可持续包装研讨会，</w:t>
      </w:r>
      <w:r w:rsidR="00FF5995">
        <w:rPr>
          <w:rFonts w:cs="Segoe UI" w:hint="eastAsia"/>
          <w:szCs w:val="22"/>
          <w:lang w:eastAsia="zh-CN"/>
        </w:rPr>
        <w:t>通过直播联动线上线下行业伙伴，</w:t>
      </w:r>
      <w:r w:rsidR="007104A6">
        <w:rPr>
          <w:rFonts w:cs="Segoe UI" w:hint="eastAsia"/>
          <w:szCs w:val="22"/>
          <w:lang w:eastAsia="zh-CN"/>
        </w:rPr>
        <w:t>共同探索循</w:t>
      </w:r>
      <w:r w:rsidR="00994BB6" w:rsidRPr="00994BB6">
        <w:rPr>
          <w:rFonts w:cs="Segoe UI"/>
          <w:szCs w:val="22"/>
          <w:lang w:eastAsia="zh-CN"/>
        </w:rPr>
        <w:t>环经济路径</w:t>
      </w:r>
      <w:r w:rsidR="00125AF8">
        <w:rPr>
          <w:rFonts w:cs="Segoe UI" w:hint="eastAsia"/>
          <w:szCs w:val="22"/>
          <w:lang w:eastAsia="zh-CN"/>
        </w:rPr>
        <w:t>，推动</w:t>
      </w:r>
      <w:r w:rsidR="00676BED">
        <w:rPr>
          <w:rFonts w:cs="Segoe UI" w:hint="eastAsia"/>
          <w:szCs w:val="22"/>
          <w:lang w:eastAsia="zh-CN"/>
        </w:rPr>
        <w:t>行业绿色转型。</w:t>
      </w:r>
    </w:p>
    <w:p w14:paraId="7BC56E84" w14:textId="77777777" w:rsidR="00F632D2" w:rsidRDefault="00F632D2" w:rsidP="00F632D2">
      <w:pPr>
        <w:jc w:val="center"/>
        <w:rPr>
          <w:rFonts w:cs="Segoe UI"/>
          <w:szCs w:val="22"/>
          <w:lang w:eastAsia="zh-CN"/>
        </w:rPr>
      </w:pPr>
    </w:p>
    <w:p w14:paraId="59714540" w14:textId="240010A8" w:rsidR="004746F1" w:rsidRDefault="004746F1" w:rsidP="004746F1">
      <w:pPr>
        <w:rPr>
          <w:rFonts w:cs="Segoe UI"/>
          <w:lang w:eastAsia="zh-CN"/>
        </w:rPr>
      </w:pPr>
      <w:r w:rsidRPr="00CF15A4">
        <w:rPr>
          <w:rFonts w:cs="Segoe UI" w:hint="eastAsia"/>
          <w:szCs w:val="22"/>
          <w:lang w:eastAsia="zh-CN"/>
        </w:rPr>
        <w:t>当前，中国正在加快发展新质生产力，对科技创新和高端制造的需求不断提升</w:t>
      </w:r>
      <w:r w:rsidR="002D3B47">
        <w:rPr>
          <w:rFonts w:cs="Segoe UI" w:hint="eastAsia"/>
          <w:szCs w:val="22"/>
          <w:lang w:eastAsia="zh-CN"/>
        </w:rPr>
        <w:t>。</w:t>
      </w:r>
      <w:r w:rsidR="00FF426B">
        <w:rPr>
          <w:rFonts w:cs="Segoe UI" w:hint="eastAsia"/>
          <w:szCs w:val="22"/>
          <w:lang w:eastAsia="zh-CN"/>
        </w:rPr>
        <w:t>汉高</w:t>
      </w:r>
      <w:r w:rsidR="00155B37">
        <w:rPr>
          <w:rFonts w:cs="Segoe UI" w:hint="eastAsia"/>
          <w:szCs w:val="22"/>
          <w:lang w:eastAsia="zh-CN"/>
        </w:rPr>
        <w:t>持续</w:t>
      </w:r>
      <w:r w:rsidR="00FF426B">
        <w:rPr>
          <w:rFonts w:cs="Segoe UI" w:hint="eastAsia"/>
          <w:szCs w:val="22"/>
          <w:lang w:eastAsia="zh-CN"/>
        </w:rPr>
        <w:t>加大本地投入，深化创新发展布局，</w:t>
      </w:r>
      <w:r w:rsidR="006D2A51">
        <w:rPr>
          <w:rFonts w:cs="Segoe UI" w:hint="eastAsia"/>
          <w:szCs w:val="22"/>
          <w:lang w:eastAsia="zh-CN"/>
        </w:rPr>
        <w:t>新增投建</w:t>
      </w:r>
      <w:r w:rsidR="00BF7CEC">
        <w:rPr>
          <w:rFonts w:cs="Segoe UI" w:hint="eastAsia"/>
          <w:szCs w:val="22"/>
          <w:lang w:eastAsia="zh-CN"/>
        </w:rPr>
        <w:t>了</w:t>
      </w:r>
      <w:r w:rsidR="006D2A51">
        <w:rPr>
          <w:rFonts w:cs="Segoe UI" w:hint="eastAsia"/>
          <w:szCs w:val="22"/>
          <w:lang w:eastAsia="zh-CN"/>
        </w:rPr>
        <w:t>多</w:t>
      </w:r>
      <w:r w:rsidR="00155B37">
        <w:rPr>
          <w:rFonts w:cs="Segoe UI" w:hint="eastAsia"/>
          <w:szCs w:val="22"/>
          <w:lang w:eastAsia="zh-CN"/>
        </w:rPr>
        <w:t>个创新及</w:t>
      </w:r>
      <w:r w:rsidR="00B42018">
        <w:rPr>
          <w:rFonts w:cs="Segoe UI" w:hint="eastAsia"/>
          <w:szCs w:val="22"/>
          <w:lang w:eastAsia="zh-CN"/>
        </w:rPr>
        <w:t>应用</w:t>
      </w:r>
      <w:r w:rsidR="00155B37">
        <w:rPr>
          <w:rFonts w:cs="Segoe UI" w:hint="eastAsia"/>
          <w:szCs w:val="22"/>
          <w:lang w:eastAsia="zh-CN"/>
        </w:rPr>
        <w:t>技术</w:t>
      </w:r>
      <w:r w:rsidR="006D2A51">
        <w:rPr>
          <w:rFonts w:cs="Segoe UI" w:hint="eastAsia"/>
          <w:szCs w:val="22"/>
          <w:lang w:eastAsia="zh-CN"/>
        </w:rPr>
        <w:t>中心</w:t>
      </w:r>
      <w:r w:rsidR="00671FDB">
        <w:rPr>
          <w:rFonts w:cs="Segoe UI" w:hint="eastAsia"/>
          <w:szCs w:val="22"/>
          <w:lang w:eastAsia="zh-CN"/>
        </w:rPr>
        <w:t>和</w:t>
      </w:r>
      <w:r w:rsidR="00155B37">
        <w:rPr>
          <w:rFonts w:cs="Segoe UI" w:hint="eastAsia"/>
          <w:szCs w:val="22"/>
          <w:lang w:eastAsia="zh-CN"/>
        </w:rPr>
        <w:t>生产基地</w:t>
      </w:r>
      <w:r w:rsidR="00671FDB">
        <w:rPr>
          <w:rFonts w:cs="Segoe UI" w:hint="eastAsia"/>
          <w:szCs w:val="22"/>
          <w:lang w:eastAsia="zh-CN"/>
        </w:rPr>
        <w:t>，</w:t>
      </w:r>
      <w:r w:rsidR="00155B37">
        <w:rPr>
          <w:rFonts w:cs="Segoe UI" w:hint="eastAsia"/>
          <w:szCs w:val="22"/>
          <w:lang w:eastAsia="zh-CN"/>
        </w:rPr>
        <w:t>不断</w:t>
      </w:r>
      <w:r w:rsidR="00B42018">
        <w:rPr>
          <w:rFonts w:cs="Segoe UI" w:hint="eastAsia"/>
          <w:szCs w:val="22"/>
          <w:lang w:eastAsia="zh-CN"/>
        </w:rPr>
        <w:t>提升本土</w:t>
      </w:r>
      <w:r w:rsidR="00155B37">
        <w:rPr>
          <w:rFonts w:cs="Segoe UI" w:hint="eastAsia"/>
          <w:szCs w:val="22"/>
          <w:lang w:eastAsia="zh-CN"/>
        </w:rPr>
        <w:t>的</w:t>
      </w:r>
      <w:r w:rsidR="00B42018">
        <w:rPr>
          <w:rFonts w:cs="Segoe UI" w:hint="eastAsia"/>
          <w:szCs w:val="22"/>
          <w:lang w:eastAsia="zh-CN"/>
        </w:rPr>
        <w:t>创新</w:t>
      </w:r>
      <w:r w:rsidR="00155B37">
        <w:rPr>
          <w:rFonts w:cs="Segoe UI" w:hint="eastAsia"/>
          <w:szCs w:val="22"/>
          <w:lang w:eastAsia="zh-CN"/>
        </w:rPr>
        <w:t>实力与端到端的能力，</w:t>
      </w:r>
      <w:r w:rsidR="00AD6734">
        <w:rPr>
          <w:rFonts w:cs="Segoe UI" w:hint="eastAsia"/>
          <w:szCs w:val="22"/>
          <w:lang w:eastAsia="zh-CN"/>
        </w:rPr>
        <w:t>更好地服务于中国市场。</w:t>
      </w:r>
      <w:r w:rsidRPr="00ED6ECA">
        <w:rPr>
          <w:rFonts w:cs="Segoe UI" w:hint="eastAsia"/>
          <w:szCs w:val="22"/>
          <w:lang w:eastAsia="zh-CN"/>
        </w:rPr>
        <w:t>展望未来，</w:t>
      </w:r>
      <w:r w:rsidRPr="000C0DB0">
        <w:rPr>
          <w:rFonts w:cs="Segoe UI" w:hint="eastAsia"/>
          <w:szCs w:val="22"/>
          <w:lang w:eastAsia="zh-CN"/>
        </w:rPr>
        <w:t>汉高将</w:t>
      </w:r>
      <w:r w:rsidR="009257DB">
        <w:rPr>
          <w:rFonts w:cs="Segoe UI" w:hint="eastAsia"/>
          <w:szCs w:val="22"/>
          <w:lang w:eastAsia="zh-CN"/>
        </w:rPr>
        <w:t>继续深耕中国</w:t>
      </w:r>
      <w:r w:rsidRPr="000C0DB0">
        <w:rPr>
          <w:rFonts w:cs="Segoe UI" w:hint="eastAsia"/>
          <w:szCs w:val="22"/>
          <w:lang w:eastAsia="zh-CN"/>
        </w:rPr>
        <w:t>，与本土产业携手共进，</w:t>
      </w:r>
      <w:r w:rsidR="00155B37">
        <w:rPr>
          <w:rFonts w:cs="Segoe UI" w:hint="eastAsia"/>
          <w:szCs w:val="22"/>
          <w:lang w:eastAsia="zh-CN"/>
        </w:rPr>
        <w:t>共赢未来</w:t>
      </w:r>
      <w:r w:rsidRPr="693D831C">
        <w:rPr>
          <w:rFonts w:cs="Segoe UI"/>
          <w:lang w:eastAsia="zh-CN"/>
        </w:rPr>
        <w:t>。</w:t>
      </w:r>
    </w:p>
    <w:p w14:paraId="3602975B" w14:textId="77777777" w:rsidR="004746F1" w:rsidRPr="004746F1" w:rsidRDefault="004746F1" w:rsidP="693D831C">
      <w:pPr>
        <w:rPr>
          <w:rFonts w:cs="Segoe UI"/>
          <w:lang w:eastAsia="zh-CN"/>
        </w:rPr>
      </w:pPr>
    </w:p>
    <w:p w14:paraId="1B3381AC" w14:textId="23C8F909" w:rsidR="00ED6ECA" w:rsidRDefault="004746F1" w:rsidP="00ED6ECA">
      <w:pPr>
        <w:rPr>
          <w:rFonts w:cs="Segoe UI"/>
          <w:szCs w:val="22"/>
          <w:lang w:eastAsia="zh-CN"/>
        </w:rPr>
      </w:pPr>
      <w:r w:rsidRPr="00817400">
        <w:rPr>
          <w:rFonts w:cs="Segoe UI" w:hint="eastAsia"/>
          <w:szCs w:val="22"/>
          <w:lang w:eastAsia="zh-CN"/>
        </w:rPr>
        <w:lastRenderedPageBreak/>
        <w:t>202</w:t>
      </w:r>
      <w:r w:rsidR="000664B1">
        <w:rPr>
          <w:rFonts w:cs="Segoe UI" w:hint="eastAsia"/>
          <w:szCs w:val="22"/>
          <w:lang w:eastAsia="zh-CN"/>
        </w:rPr>
        <w:t>5</w:t>
      </w:r>
      <w:r w:rsidRPr="00817400">
        <w:rPr>
          <w:rFonts w:cs="Segoe UI" w:hint="eastAsia"/>
          <w:szCs w:val="22"/>
          <w:lang w:eastAsia="zh-CN"/>
        </w:rPr>
        <w:t>年</w:t>
      </w:r>
      <w:r w:rsidRPr="00817400">
        <w:rPr>
          <w:rFonts w:cs="Segoe UI" w:hint="eastAsia"/>
          <w:szCs w:val="22"/>
          <w:lang w:eastAsia="zh-CN"/>
        </w:rPr>
        <w:t>11</w:t>
      </w:r>
      <w:r w:rsidRPr="00817400">
        <w:rPr>
          <w:rFonts w:cs="Segoe UI" w:hint="eastAsia"/>
          <w:szCs w:val="22"/>
          <w:lang w:eastAsia="zh-CN"/>
        </w:rPr>
        <w:t>月</w:t>
      </w:r>
      <w:r w:rsidRPr="00817400">
        <w:rPr>
          <w:rFonts w:cs="Segoe UI" w:hint="eastAsia"/>
          <w:szCs w:val="22"/>
          <w:lang w:eastAsia="zh-CN"/>
        </w:rPr>
        <w:t>5</w:t>
      </w:r>
      <w:r w:rsidRPr="00817400">
        <w:rPr>
          <w:rFonts w:cs="Segoe UI" w:hint="eastAsia"/>
          <w:szCs w:val="22"/>
          <w:lang w:eastAsia="zh-CN"/>
        </w:rPr>
        <w:t>日至</w:t>
      </w:r>
      <w:r w:rsidRPr="00817400">
        <w:rPr>
          <w:rFonts w:cs="Segoe UI" w:hint="eastAsia"/>
          <w:szCs w:val="22"/>
          <w:lang w:eastAsia="zh-CN"/>
        </w:rPr>
        <w:t>11</w:t>
      </w:r>
      <w:r w:rsidRPr="00817400">
        <w:rPr>
          <w:rFonts w:cs="Segoe UI" w:hint="eastAsia"/>
          <w:szCs w:val="22"/>
          <w:lang w:eastAsia="zh-CN"/>
        </w:rPr>
        <w:t>月</w:t>
      </w:r>
      <w:r w:rsidRPr="00817400">
        <w:rPr>
          <w:rFonts w:cs="Segoe UI" w:hint="eastAsia"/>
          <w:szCs w:val="22"/>
          <w:lang w:eastAsia="zh-CN"/>
        </w:rPr>
        <w:t>10</w:t>
      </w:r>
      <w:r w:rsidRPr="00817400">
        <w:rPr>
          <w:rFonts w:cs="Segoe UI" w:hint="eastAsia"/>
          <w:szCs w:val="22"/>
          <w:lang w:eastAsia="zh-CN"/>
        </w:rPr>
        <w:t>日，欢迎莅临</w:t>
      </w:r>
      <w:r w:rsidR="006659C0" w:rsidRPr="006659C0">
        <w:rPr>
          <w:rFonts w:cs="Segoe UI"/>
          <w:szCs w:val="22"/>
          <w:lang w:eastAsia="zh-CN"/>
        </w:rPr>
        <w:t>技术装备展区</w:t>
      </w:r>
      <w:r w:rsidRPr="00817400">
        <w:rPr>
          <w:rFonts w:cs="Segoe UI" w:hint="eastAsia"/>
          <w:szCs w:val="22"/>
          <w:lang w:eastAsia="zh-CN"/>
        </w:rPr>
        <w:t>汉高展台（</w:t>
      </w:r>
      <w:r w:rsidR="006659C0" w:rsidRPr="006659C0">
        <w:rPr>
          <w:rFonts w:cs="Segoe UI"/>
          <w:szCs w:val="22"/>
          <w:lang w:eastAsia="zh-CN"/>
        </w:rPr>
        <w:t>3</w:t>
      </w:r>
      <w:r w:rsidR="006659C0" w:rsidRPr="006659C0">
        <w:rPr>
          <w:rFonts w:cs="Segoe UI"/>
          <w:szCs w:val="22"/>
          <w:lang w:eastAsia="zh-CN"/>
        </w:rPr>
        <w:t>号馆</w:t>
      </w:r>
      <w:r w:rsidR="006659C0" w:rsidRPr="006659C0">
        <w:rPr>
          <w:rFonts w:cs="Segoe UI"/>
          <w:szCs w:val="22"/>
          <w:lang w:eastAsia="zh-CN"/>
        </w:rPr>
        <w:t xml:space="preserve"> 3C3-03</w:t>
      </w:r>
      <w:r w:rsidRPr="00817400">
        <w:rPr>
          <w:rFonts w:cs="Segoe UI" w:hint="eastAsia"/>
          <w:szCs w:val="22"/>
          <w:lang w:eastAsia="zh-CN"/>
        </w:rPr>
        <w:t>），发现可持续创新实践，或关注“汉高中国”官方微信公</w:t>
      </w:r>
      <w:r w:rsidR="006659C0">
        <w:rPr>
          <w:rFonts w:cs="Segoe UI" w:hint="eastAsia"/>
          <w:szCs w:val="22"/>
          <w:lang w:eastAsia="zh-CN"/>
        </w:rPr>
        <w:t>众</w:t>
      </w:r>
      <w:r w:rsidRPr="00817400">
        <w:rPr>
          <w:rFonts w:cs="Segoe UI" w:hint="eastAsia"/>
          <w:szCs w:val="22"/>
          <w:lang w:eastAsia="zh-CN"/>
        </w:rPr>
        <w:t>号了解更多。</w:t>
      </w:r>
    </w:p>
    <w:p w14:paraId="092CA3BD" w14:textId="77777777" w:rsidR="007D22C6" w:rsidRDefault="007D22C6" w:rsidP="00D06825">
      <w:pPr>
        <w:rPr>
          <w:rStyle w:val="AboutandContactHeadline"/>
          <w:lang w:eastAsia="zh-CN"/>
        </w:rPr>
      </w:pPr>
    </w:p>
    <w:p w14:paraId="1B3381AF" w14:textId="7347163A" w:rsidR="00D06825" w:rsidRPr="004C6B79" w:rsidRDefault="004746F1" w:rsidP="00D06825">
      <w:pPr>
        <w:rPr>
          <w:rStyle w:val="AboutandContactHeadline"/>
          <w:lang w:eastAsia="zh-CN"/>
        </w:rPr>
      </w:pPr>
      <w:r>
        <w:rPr>
          <w:rStyle w:val="AboutandContactHeadline"/>
          <w:rFonts w:hint="eastAsia"/>
          <w:lang w:eastAsia="zh-CN"/>
        </w:rPr>
        <w:t>关于汉高</w:t>
      </w:r>
    </w:p>
    <w:p w14:paraId="1B3381B0" w14:textId="59DD22FF" w:rsidR="00341406" w:rsidRDefault="004746F1" w:rsidP="693D831C">
      <w:pPr>
        <w:rPr>
          <w:sz w:val="18"/>
          <w:szCs w:val="18"/>
          <w:lang w:eastAsia="zh-CN"/>
        </w:rPr>
      </w:pPr>
      <w:r w:rsidRPr="693D831C">
        <w:rPr>
          <w:sz w:val="18"/>
          <w:szCs w:val="18"/>
          <w:lang w:eastAsia="zh-CN"/>
        </w:rPr>
        <w:t>汉高凭借其品牌、创新和技术，在全球工业和消费品领域中拥有领先的市场地位。汉高粘合剂技术业务部是全球粘合剂、密封剂和功能性涂层市场的领导者。汉高消费品牌在各国市场和品类占据领先地位，在洗涤剂及家用护理和美发领域尤为突出。乐泰（</w:t>
      </w:r>
      <w:r w:rsidRPr="693D831C">
        <w:rPr>
          <w:sz w:val="18"/>
          <w:szCs w:val="18"/>
          <w:lang w:eastAsia="zh-CN"/>
        </w:rPr>
        <w:t>Loctite</w:t>
      </w:r>
      <w:r w:rsidRPr="693D831C">
        <w:rPr>
          <w:sz w:val="18"/>
          <w:szCs w:val="18"/>
          <w:lang w:eastAsia="zh-CN"/>
        </w:rPr>
        <w:t>）、宝莹（</w:t>
      </w:r>
      <w:r w:rsidRPr="693D831C">
        <w:rPr>
          <w:sz w:val="18"/>
          <w:szCs w:val="18"/>
          <w:lang w:eastAsia="zh-CN"/>
        </w:rPr>
        <w:t>Persil</w:t>
      </w:r>
      <w:r w:rsidRPr="693D831C">
        <w:rPr>
          <w:sz w:val="18"/>
          <w:szCs w:val="18"/>
          <w:lang w:eastAsia="zh-CN"/>
        </w:rPr>
        <w:t>）和施华蔻（</w:t>
      </w:r>
      <w:r w:rsidRPr="693D831C">
        <w:rPr>
          <w:sz w:val="18"/>
          <w:szCs w:val="18"/>
          <w:lang w:eastAsia="zh-CN"/>
        </w:rPr>
        <w:t>Schwarzkopf</w:t>
      </w:r>
      <w:r w:rsidRPr="693D831C">
        <w:rPr>
          <w:sz w:val="18"/>
          <w:szCs w:val="18"/>
          <w:lang w:eastAsia="zh-CN"/>
        </w:rPr>
        <w:t>）是公司的三大核心品牌。</w:t>
      </w:r>
      <w:r w:rsidRPr="693D831C">
        <w:rPr>
          <w:sz w:val="18"/>
          <w:szCs w:val="18"/>
          <w:lang w:eastAsia="zh-CN"/>
        </w:rPr>
        <w:t>2024</w:t>
      </w:r>
      <w:r w:rsidRPr="693D831C">
        <w:rPr>
          <w:sz w:val="18"/>
          <w:szCs w:val="18"/>
          <w:lang w:eastAsia="zh-CN"/>
        </w:rPr>
        <w:t>财年，汉高实现销售额逾</w:t>
      </w:r>
      <w:r w:rsidRPr="693D831C">
        <w:rPr>
          <w:sz w:val="18"/>
          <w:szCs w:val="18"/>
          <w:lang w:eastAsia="zh-CN"/>
        </w:rPr>
        <w:t>216</w:t>
      </w:r>
      <w:r w:rsidRPr="693D831C">
        <w:rPr>
          <w:sz w:val="18"/>
          <w:szCs w:val="18"/>
          <w:lang w:eastAsia="zh-CN"/>
        </w:rPr>
        <w:t>亿欧元，调整后营业利润约为</w:t>
      </w:r>
      <w:r w:rsidRPr="693D831C">
        <w:rPr>
          <w:sz w:val="18"/>
          <w:szCs w:val="18"/>
          <w:lang w:eastAsia="zh-CN"/>
        </w:rPr>
        <w:t>31</w:t>
      </w:r>
      <w:r w:rsidRPr="693D831C">
        <w:rPr>
          <w:sz w:val="18"/>
          <w:szCs w:val="18"/>
          <w:lang w:eastAsia="zh-CN"/>
        </w:rPr>
        <w:t>亿欧元。汉高的优先股已列入德国</w:t>
      </w:r>
      <w:r w:rsidRPr="693D831C">
        <w:rPr>
          <w:sz w:val="18"/>
          <w:szCs w:val="18"/>
          <w:lang w:eastAsia="zh-CN"/>
        </w:rPr>
        <w:t>DAX</w:t>
      </w:r>
      <w:r w:rsidRPr="693D831C">
        <w:rPr>
          <w:sz w:val="18"/>
          <w:szCs w:val="18"/>
          <w:lang w:eastAsia="zh-CN"/>
        </w:rPr>
        <w:t>指数。可持续发展在汉高有着悠久的传统，公司确立有明晰的可持续发展战略和具体目标。成立于</w:t>
      </w:r>
      <w:r w:rsidRPr="693D831C">
        <w:rPr>
          <w:sz w:val="18"/>
          <w:szCs w:val="18"/>
          <w:lang w:eastAsia="zh-CN"/>
        </w:rPr>
        <w:t>1876</w:t>
      </w:r>
      <w:r w:rsidRPr="693D831C">
        <w:rPr>
          <w:sz w:val="18"/>
          <w:szCs w:val="18"/>
          <w:lang w:eastAsia="zh-CN"/>
        </w:rPr>
        <w:t>年，汉高如今在全球范围内约有</w:t>
      </w:r>
      <w:r w:rsidRPr="693D831C">
        <w:rPr>
          <w:sz w:val="18"/>
          <w:szCs w:val="18"/>
          <w:lang w:eastAsia="zh-CN"/>
        </w:rPr>
        <w:t>4.7</w:t>
      </w:r>
      <w:r w:rsidRPr="693D831C">
        <w:rPr>
          <w:sz w:val="18"/>
          <w:szCs w:val="18"/>
          <w:lang w:eastAsia="zh-CN"/>
        </w:rPr>
        <w:t>万名员工，在强大的企业文化、共同的价值观与企业目标</w:t>
      </w:r>
      <w:r w:rsidRPr="693D831C">
        <w:rPr>
          <w:sz w:val="18"/>
          <w:szCs w:val="18"/>
          <w:lang w:eastAsia="zh-CN"/>
        </w:rPr>
        <w:t>“Pioneers at heart for the good of generations”</w:t>
      </w:r>
      <w:r w:rsidRPr="693D831C">
        <w:rPr>
          <w:sz w:val="18"/>
          <w:szCs w:val="18"/>
          <w:lang w:eastAsia="zh-CN"/>
        </w:rPr>
        <w:t>的引领下，融合为一支多元化的团队。更多资讯，敬请访问</w:t>
      </w:r>
      <w:r w:rsidRPr="693D831C">
        <w:rPr>
          <w:sz w:val="18"/>
          <w:szCs w:val="18"/>
          <w:lang w:eastAsia="zh-CN"/>
        </w:rPr>
        <w:t xml:space="preserve"> </w:t>
      </w:r>
      <w:hyperlink r:id="rId12" w:history="1">
        <w:r w:rsidR="00341406" w:rsidRPr="693D831C">
          <w:rPr>
            <w:rStyle w:val="Hyperlink"/>
            <w:lang w:eastAsia="zh-CN"/>
          </w:rPr>
          <w:t>www.henkel.com</w:t>
        </w:r>
      </w:hyperlink>
    </w:p>
    <w:p w14:paraId="1B3381B1" w14:textId="77777777" w:rsidR="00BB5D0B" w:rsidRPr="00341406" w:rsidRDefault="00BB5D0B" w:rsidP="00BF6E82">
      <w:pPr>
        <w:rPr>
          <w:rStyle w:val="AboutandContactHeadline"/>
          <w:lang w:eastAsia="zh-TW"/>
        </w:rPr>
      </w:pPr>
    </w:p>
    <w:p w14:paraId="1B3381B2" w14:textId="77777777" w:rsidR="00BF6E82" w:rsidRPr="00493327" w:rsidRDefault="00BF6E82" w:rsidP="00BF6E82">
      <w:pPr>
        <w:rPr>
          <w:rStyle w:val="AboutandContactBody"/>
          <w:lang w:eastAsia="zh-TW"/>
        </w:rPr>
      </w:pPr>
    </w:p>
    <w:p w14:paraId="1B3381B3" w14:textId="77777777" w:rsidR="00F47E45" w:rsidRPr="00ED46E6" w:rsidRDefault="004746F1" w:rsidP="00F47E45">
      <w:pPr>
        <w:spacing w:after="120"/>
        <w:rPr>
          <w:rStyle w:val="AboutandContactHeadline"/>
          <w:szCs w:val="28"/>
          <w:lang w:eastAsia="zh-TW"/>
        </w:rPr>
      </w:pPr>
      <w:r w:rsidRPr="00ED46E6">
        <w:rPr>
          <w:rStyle w:val="AboutandContactHeadline"/>
          <w:rFonts w:hint="eastAsia"/>
          <w:szCs w:val="28"/>
          <w:lang w:eastAsia="zh-CN"/>
        </w:rPr>
        <w:t>媒体联系人</w:t>
      </w:r>
    </w:p>
    <w:p w14:paraId="1B3381B8" w14:textId="2D1BEA33" w:rsidR="00B03E32" w:rsidRPr="00493327" w:rsidRDefault="004746F1" w:rsidP="00B03E32">
      <w:pPr>
        <w:tabs>
          <w:tab w:val="left" w:pos="1080"/>
          <w:tab w:val="left" w:pos="4500"/>
        </w:tabs>
        <w:rPr>
          <w:rStyle w:val="AboutandContactBody"/>
          <w:lang w:eastAsia="zh-TW"/>
        </w:rPr>
      </w:pPr>
      <w:r w:rsidRPr="00ED46E6">
        <w:rPr>
          <w:rStyle w:val="AboutandContactBody"/>
          <w:rFonts w:hint="eastAsia"/>
          <w:lang w:eastAsia="zh-CN"/>
        </w:rPr>
        <w:t>姓名</w:t>
      </w:r>
      <w:r>
        <w:rPr>
          <w:rStyle w:val="AboutandContactBody"/>
          <w:rFonts w:hint="eastAsia"/>
          <w:lang w:eastAsia="zh-CN"/>
        </w:rPr>
        <w:t xml:space="preserve"> </w:t>
      </w:r>
      <w:r w:rsidR="00AA6586">
        <w:rPr>
          <w:rStyle w:val="AboutandContactBody"/>
          <w:rFonts w:hint="eastAsia"/>
          <w:lang w:eastAsia="zh-CN"/>
        </w:rPr>
        <w:t>Liki Qin</w:t>
      </w:r>
    </w:p>
    <w:p w14:paraId="1B3381B9" w14:textId="302AF1D9" w:rsidR="00B03E32" w:rsidRPr="00493327" w:rsidRDefault="004746F1" w:rsidP="00B03E32">
      <w:pPr>
        <w:tabs>
          <w:tab w:val="left" w:pos="1080"/>
          <w:tab w:val="left" w:pos="4500"/>
        </w:tabs>
        <w:rPr>
          <w:rStyle w:val="AboutandContactBody"/>
          <w:lang w:eastAsia="zh-TW"/>
        </w:rPr>
      </w:pPr>
      <w:r>
        <w:rPr>
          <w:rStyle w:val="AboutandContactBody"/>
          <w:rFonts w:hint="eastAsia"/>
          <w:lang w:eastAsia="zh-CN"/>
        </w:rPr>
        <w:t>电话</w:t>
      </w:r>
      <w:r>
        <w:rPr>
          <w:rStyle w:val="AboutandContactBody"/>
          <w:rFonts w:hint="eastAsia"/>
          <w:lang w:eastAsia="zh-CN"/>
        </w:rPr>
        <w:t xml:space="preserve"> </w:t>
      </w:r>
      <w:r w:rsidRPr="00B03E32">
        <w:rPr>
          <w:rStyle w:val="AboutandContactBody"/>
          <w:lang w:eastAsia="zh-CN"/>
        </w:rPr>
        <w:t>+86-021-</w:t>
      </w:r>
      <w:r w:rsidR="005D59DF" w:rsidRPr="005D59DF">
        <w:rPr>
          <w:sz w:val="18"/>
          <w:lang w:eastAsia="zh-CN"/>
        </w:rPr>
        <w:t>2891</w:t>
      </w:r>
      <w:r w:rsidR="005D59DF">
        <w:rPr>
          <w:rFonts w:hint="eastAsia"/>
          <w:sz w:val="18"/>
          <w:lang w:eastAsia="zh-CN"/>
        </w:rPr>
        <w:t>-</w:t>
      </w:r>
      <w:r w:rsidR="005D59DF" w:rsidRPr="005D59DF">
        <w:rPr>
          <w:sz w:val="18"/>
          <w:lang w:eastAsia="zh-CN"/>
        </w:rPr>
        <w:t>4386</w:t>
      </w:r>
    </w:p>
    <w:p w14:paraId="1B3381BA" w14:textId="62351579" w:rsidR="00B03E32" w:rsidRPr="00F742D7" w:rsidRDefault="004746F1" w:rsidP="00F47E45">
      <w:pPr>
        <w:tabs>
          <w:tab w:val="left" w:pos="1080"/>
          <w:tab w:val="left" w:pos="4500"/>
        </w:tabs>
        <w:rPr>
          <w:rStyle w:val="AboutandContactBody"/>
          <w:lang w:eastAsia="zh-CN"/>
        </w:rPr>
      </w:pPr>
      <w:r>
        <w:rPr>
          <w:rStyle w:val="AboutandContactBody"/>
          <w:rFonts w:hint="eastAsia"/>
          <w:lang w:eastAsia="zh-CN"/>
        </w:rPr>
        <w:t>邮箱地址</w:t>
      </w:r>
      <w:r w:rsidR="00F742D7">
        <w:rPr>
          <w:rFonts w:hint="eastAsia"/>
          <w:lang w:eastAsia="zh-CN"/>
        </w:rPr>
        <w:t xml:space="preserve"> </w:t>
      </w:r>
      <w:hyperlink r:id="rId13" w:history="1">
        <w:r w:rsidR="00F742D7" w:rsidRPr="00F742D7">
          <w:rPr>
            <w:rStyle w:val="Hyperlink"/>
            <w:rFonts w:hint="eastAsia"/>
            <w:szCs w:val="24"/>
            <w:lang w:eastAsia="zh-CN"/>
          </w:rPr>
          <w:t>liki.qin@henkel.com</w:t>
        </w:r>
      </w:hyperlink>
      <w:r w:rsidR="00F742D7">
        <w:rPr>
          <w:rFonts w:hint="eastAsia"/>
          <w:lang w:eastAsia="zh-CN"/>
        </w:rPr>
        <w:t xml:space="preserve"> </w:t>
      </w:r>
    </w:p>
    <w:sectPr w:rsidR="00B03E32" w:rsidRPr="00F742D7" w:rsidSect="003735A9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44" w:right="1411" w:bottom="1702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A29D" w14:textId="77777777" w:rsidR="00A57C4B" w:rsidRDefault="00A57C4B">
      <w:pPr>
        <w:spacing w:line="240" w:lineRule="auto"/>
      </w:pPr>
      <w:r>
        <w:separator/>
      </w:r>
    </w:p>
  </w:endnote>
  <w:endnote w:type="continuationSeparator" w:id="0">
    <w:p w14:paraId="2C0051DF" w14:textId="77777777" w:rsidR="00A57C4B" w:rsidRDefault="00A57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81C2" w14:textId="77777777" w:rsidR="00CF6F33" w:rsidRPr="00112A28" w:rsidRDefault="004746F1" w:rsidP="00112A28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81C4" w14:textId="77777777" w:rsidR="00CF6F33" w:rsidRPr="00992A11" w:rsidRDefault="004746F1" w:rsidP="00992A11">
    <w:pPr>
      <w:pStyle w:val="Footer"/>
    </w:pPr>
    <w:r w:rsidRPr="003A4E9C">
      <w:drawing>
        <wp:inline distT="0" distB="0" distL="0" distR="0" wp14:anchorId="08D83B08" wp14:editId="6A5D530F">
          <wp:extent cx="5317636" cy="478792"/>
          <wp:effectExtent l="0" t="0" r="0" b="0"/>
          <wp:docPr id="183723342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2334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33554" cy="489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22EC" w:rsidRPr="00992A11">
      <w:t>Page</w:t>
    </w:r>
    <w:r w:rsidRPr="00992A11">
      <w:t xml:space="preserve"> </w:t>
    </w:r>
    <w:r w:rsidRPr="00992A11">
      <w:fldChar w:fldCharType="begin"/>
    </w:r>
    <w:r w:rsidRPr="00992A11">
      <w:instrText xml:space="preserve"> </w:instrText>
    </w:r>
    <w:r w:rsidR="00262C05" w:rsidRPr="00992A11">
      <w:instrText>PAGE</w:instrText>
    </w:r>
    <w:r w:rsidRPr="00992A11">
      <w:instrText xml:space="preserve">  \* Arabic  \* MERGEFORMAT </w:instrText>
    </w:r>
    <w:r w:rsidRPr="00992A11">
      <w:fldChar w:fldCharType="separate"/>
    </w:r>
    <w:r w:rsidR="006A0A3C" w:rsidRPr="00992A11">
      <w:t>1</w:t>
    </w:r>
    <w:r w:rsidRPr="00992A11">
      <w:fldChar w:fldCharType="end"/>
    </w:r>
    <w:r w:rsidRPr="00992A11">
      <w:t>/</w:t>
    </w:r>
    <w:r w:rsidRPr="00992A11">
      <w:fldChar w:fldCharType="begin"/>
    </w:r>
    <w:r w:rsidRPr="00992A11">
      <w:instrText xml:space="preserve"> </w:instrText>
    </w:r>
    <w:r w:rsidR="00262C05" w:rsidRPr="00992A11">
      <w:instrText>NUMPAGES</w:instrText>
    </w:r>
    <w:r w:rsidRPr="00992A11">
      <w:instrText xml:space="preserve">  \* Arabic  \* MERGEFORMAT </w:instrText>
    </w:r>
    <w:r w:rsidRPr="00992A11">
      <w:fldChar w:fldCharType="separate"/>
    </w:r>
    <w:r w:rsidR="006A0A3C" w:rsidRPr="00992A11">
      <w:t>1</w:t>
    </w:r>
    <w:r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7185" w14:textId="77777777" w:rsidR="00A57C4B" w:rsidRDefault="00A57C4B">
      <w:pPr>
        <w:spacing w:line="240" w:lineRule="auto"/>
      </w:pPr>
      <w:r>
        <w:separator/>
      </w:r>
    </w:p>
  </w:footnote>
  <w:footnote w:type="continuationSeparator" w:id="0">
    <w:p w14:paraId="134C5BA0" w14:textId="77777777" w:rsidR="00A57C4B" w:rsidRDefault="00A57C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81C1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81C3" w14:textId="77777777" w:rsidR="00CF6F33" w:rsidRPr="00EB46D9" w:rsidRDefault="004746F1" w:rsidP="00EB46D9">
    <w:pPr>
      <w:pStyle w:val="Header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1D50CF80" wp14:editId="40352922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01092210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922102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77C9B4" wp14:editId="5881DBC0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6BEF9" id="Gruppieren 2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41406">
      <w:rPr>
        <w:rFonts w:hint="eastAsia"/>
        <w:lang w:eastAsia="zh-CN"/>
      </w:rPr>
      <w:t>新闻稿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4E823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8D6E0" w:tentative="1">
      <w:start w:val="1"/>
      <w:numFmt w:val="lowerLetter"/>
      <w:lvlText w:val="%2."/>
      <w:lvlJc w:val="left"/>
      <w:pPr>
        <w:ind w:left="1440" w:hanging="360"/>
      </w:pPr>
    </w:lvl>
    <w:lvl w:ilvl="2" w:tplc="F7CCFD5C" w:tentative="1">
      <w:start w:val="1"/>
      <w:numFmt w:val="lowerRoman"/>
      <w:lvlText w:val="%3."/>
      <w:lvlJc w:val="right"/>
      <w:pPr>
        <w:ind w:left="2160" w:hanging="180"/>
      </w:pPr>
    </w:lvl>
    <w:lvl w:ilvl="3" w:tplc="6540ADF4" w:tentative="1">
      <w:start w:val="1"/>
      <w:numFmt w:val="decimal"/>
      <w:lvlText w:val="%4."/>
      <w:lvlJc w:val="left"/>
      <w:pPr>
        <w:ind w:left="2880" w:hanging="360"/>
      </w:pPr>
    </w:lvl>
    <w:lvl w:ilvl="4" w:tplc="01B60C94" w:tentative="1">
      <w:start w:val="1"/>
      <w:numFmt w:val="lowerLetter"/>
      <w:lvlText w:val="%5."/>
      <w:lvlJc w:val="left"/>
      <w:pPr>
        <w:ind w:left="3600" w:hanging="360"/>
      </w:pPr>
    </w:lvl>
    <w:lvl w:ilvl="5" w:tplc="012A274C" w:tentative="1">
      <w:start w:val="1"/>
      <w:numFmt w:val="lowerRoman"/>
      <w:lvlText w:val="%6."/>
      <w:lvlJc w:val="right"/>
      <w:pPr>
        <w:ind w:left="4320" w:hanging="180"/>
      </w:pPr>
    </w:lvl>
    <w:lvl w:ilvl="6" w:tplc="D9A8B556" w:tentative="1">
      <w:start w:val="1"/>
      <w:numFmt w:val="decimal"/>
      <w:lvlText w:val="%7."/>
      <w:lvlJc w:val="left"/>
      <w:pPr>
        <w:ind w:left="5040" w:hanging="360"/>
      </w:pPr>
    </w:lvl>
    <w:lvl w:ilvl="7" w:tplc="5ACA82A4" w:tentative="1">
      <w:start w:val="1"/>
      <w:numFmt w:val="lowerLetter"/>
      <w:lvlText w:val="%8."/>
      <w:lvlJc w:val="left"/>
      <w:pPr>
        <w:ind w:left="5760" w:hanging="360"/>
      </w:pPr>
    </w:lvl>
    <w:lvl w:ilvl="8" w:tplc="58B2F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DBDE68E6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A9FE2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B02C1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88E8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F8E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2C425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0C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A2D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46BE3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2B09"/>
    <w:multiLevelType w:val="hybridMultilevel"/>
    <w:tmpl w:val="4322C1C4"/>
    <w:lvl w:ilvl="0" w:tplc="82E0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07D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22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86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49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402E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22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26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7A8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1C0D"/>
    <w:multiLevelType w:val="hybridMultilevel"/>
    <w:tmpl w:val="C38EB740"/>
    <w:lvl w:ilvl="0" w:tplc="5DCA7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089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C69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67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8E0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22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AA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8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72C9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783A"/>
    <w:multiLevelType w:val="hybridMultilevel"/>
    <w:tmpl w:val="4CA82814"/>
    <w:lvl w:ilvl="0" w:tplc="6338C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651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2AD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A7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6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484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09C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C2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25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D7AA6"/>
    <w:multiLevelType w:val="multilevel"/>
    <w:tmpl w:val="197C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B585C"/>
    <w:multiLevelType w:val="hybridMultilevel"/>
    <w:tmpl w:val="70D4F3A4"/>
    <w:lvl w:ilvl="0" w:tplc="252A063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15E09A5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6F0C10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69A959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6B8F70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4FE954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F2A134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0300D2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004786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9014F71"/>
    <w:multiLevelType w:val="hybridMultilevel"/>
    <w:tmpl w:val="B20264BA"/>
    <w:lvl w:ilvl="0" w:tplc="0FCA35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8C1B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E8030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44E25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9A029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91EB5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98A0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745E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AB86C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C5131F"/>
    <w:multiLevelType w:val="hybridMultilevel"/>
    <w:tmpl w:val="8F8421BE"/>
    <w:lvl w:ilvl="0" w:tplc="684A549A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EBC0AA9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25008A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4C620F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F44E52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36A44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0A2513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4A8EC0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A8C130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12F7370"/>
    <w:multiLevelType w:val="hybridMultilevel"/>
    <w:tmpl w:val="E50C951E"/>
    <w:lvl w:ilvl="0" w:tplc="ECCC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8F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CB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C0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C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84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0F4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AC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EA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B0C97"/>
    <w:multiLevelType w:val="hybridMultilevel"/>
    <w:tmpl w:val="DCD2F366"/>
    <w:lvl w:ilvl="0" w:tplc="45CC14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976B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C62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68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20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104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2E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08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A5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9532E"/>
    <w:multiLevelType w:val="hybridMultilevel"/>
    <w:tmpl w:val="357663A0"/>
    <w:lvl w:ilvl="0" w:tplc="6E18092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A7E22C8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DB25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64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AD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A3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CA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62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E8F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13399">
    <w:abstractNumId w:val="1"/>
  </w:num>
  <w:num w:numId="2" w16cid:durableId="274948408">
    <w:abstractNumId w:val="0"/>
  </w:num>
  <w:num w:numId="3" w16cid:durableId="1811745799">
    <w:abstractNumId w:val="11"/>
  </w:num>
  <w:num w:numId="4" w16cid:durableId="2053799130">
    <w:abstractNumId w:val="8"/>
  </w:num>
  <w:num w:numId="5" w16cid:durableId="782386369">
    <w:abstractNumId w:val="6"/>
  </w:num>
  <w:num w:numId="6" w16cid:durableId="1278180191">
    <w:abstractNumId w:val="10"/>
  </w:num>
  <w:num w:numId="7" w16cid:durableId="861553964">
    <w:abstractNumId w:val="5"/>
  </w:num>
  <w:num w:numId="8" w16cid:durableId="1542404820">
    <w:abstractNumId w:val="4"/>
  </w:num>
  <w:num w:numId="9" w16cid:durableId="1832746176">
    <w:abstractNumId w:val="7"/>
  </w:num>
  <w:num w:numId="10" w16cid:durableId="302976447">
    <w:abstractNumId w:val="2"/>
  </w:num>
  <w:num w:numId="11" w16cid:durableId="133303551">
    <w:abstractNumId w:val="9"/>
  </w:num>
  <w:num w:numId="12" w16cid:durableId="1330478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214"/>
    <w:rsid w:val="00000839"/>
    <w:rsid w:val="000009F2"/>
    <w:rsid w:val="00002AA4"/>
    <w:rsid w:val="00005267"/>
    <w:rsid w:val="000057BD"/>
    <w:rsid w:val="00006346"/>
    <w:rsid w:val="000120F3"/>
    <w:rsid w:val="00012DD9"/>
    <w:rsid w:val="00015687"/>
    <w:rsid w:val="000176E9"/>
    <w:rsid w:val="00021C67"/>
    <w:rsid w:val="0002744B"/>
    <w:rsid w:val="00030557"/>
    <w:rsid w:val="00030F51"/>
    <w:rsid w:val="0003135B"/>
    <w:rsid w:val="00033933"/>
    <w:rsid w:val="00035A84"/>
    <w:rsid w:val="00040CC9"/>
    <w:rsid w:val="00051E86"/>
    <w:rsid w:val="00055ABF"/>
    <w:rsid w:val="0005681B"/>
    <w:rsid w:val="000575F9"/>
    <w:rsid w:val="000618FC"/>
    <w:rsid w:val="0006344D"/>
    <w:rsid w:val="000664B1"/>
    <w:rsid w:val="00067071"/>
    <w:rsid w:val="00071215"/>
    <w:rsid w:val="000722E8"/>
    <w:rsid w:val="000748E0"/>
    <w:rsid w:val="00075968"/>
    <w:rsid w:val="00076976"/>
    <w:rsid w:val="00076D1F"/>
    <w:rsid w:val="00080D10"/>
    <w:rsid w:val="00080D6B"/>
    <w:rsid w:val="0008357F"/>
    <w:rsid w:val="00084CC0"/>
    <w:rsid w:val="00085570"/>
    <w:rsid w:val="00087112"/>
    <w:rsid w:val="0008711C"/>
    <w:rsid w:val="0009113E"/>
    <w:rsid w:val="000925AF"/>
    <w:rsid w:val="00096724"/>
    <w:rsid w:val="000A0638"/>
    <w:rsid w:val="000B14F6"/>
    <w:rsid w:val="000B435B"/>
    <w:rsid w:val="000B4859"/>
    <w:rsid w:val="000B695A"/>
    <w:rsid w:val="000C0371"/>
    <w:rsid w:val="000C1D9F"/>
    <w:rsid w:val="000C210A"/>
    <w:rsid w:val="000C38EA"/>
    <w:rsid w:val="000C56DD"/>
    <w:rsid w:val="000D1672"/>
    <w:rsid w:val="000D4B98"/>
    <w:rsid w:val="000D6D14"/>
    <w:rsid w:val="000D6D16"/>
    <w:rsid w:val="000D7081"/>
    <w:rsid w:val="000E2F62"/>
    <w:rsid w:val="000E38ED"/>
    <w:rsid w:val="000E7F24"/>
    <w:rsid w:val="000F03BE"/>
    <w:rsid w:val="000F1757"/>
    <w:rsid w:val="000F225B"/>
    <w:rsid w:val="000F35CD"/>
    <w:rsid w:val="000F673D"/>
    <w:rsid w:val="000F7FAF"/>
    <w:rsid w:val="00101B7B"/>
    <w:rsid w:val="00105975"/>
    <w:rsid w:val="001069EB"/>
    <w:rsid w:val="00111F0E"/>
    <w:rsid w:val="00111F4D"/>
    <w:rsid w:val="00112A28"/>
    <w:rsid w:val="00115230"/>
    <w:rsid w:val="0011538D"/>
    <w:rsid w:val="00115B5F"/>
    <w:rsid w:val="001162B4"/>
    <w:rsid w:val="00122CBC"/>
    <w:rsid w:val="00125AF8"/>
    <w:rsid w:val="00126D4A"/>
    <w:rsid w:val="00132DA9"/>
    <w:rsid w:val="0013305B"/>
    <w:rsid w:val="00133B99"/>
    <w:rsid w:val="00141610"/>
    <w:rsid w:val="001443BD"/>
    <w:rsid w:val="0015306A"/>
    <w:rsid w:val="00155B37"/>
    <w:rsid w:val="001577E9"/>
    <w:rsid w:val="0016138C"/>
    <w:rsid w:val="001631E3"/>
    <w:rsid w:val="001702B9"/>
    <w:rsid w:val="001731CE"/>
    <w:rsid w:val="00173CE3"/>
    <w:rsid w:val="0017614D"/>
    <w:rsid w:val="00176AF3"/>
    <w:rsid w:val="00176E1F"/>
    <w:rsid w:val="00176FA6"/>
    <w:rsid w:val="00177F4F"/>
    <w:rsid w:val="00180289"/>
    <w:rsid w:val="0019090F"/>
    <w:rsid w:val="00196C25"/>
    <w:rsid w:val="001A0310"/>
    <w:rsid w:val="001A21EC"/>
    <w:rsid w:val="001A2657"/>
    <w:rsid w:val="001B079C"/>
    <w:rsid w:val="001B38ED"/>
    <w:rsid w:val="001B7C20"/>
    <w:rsid w:val="001C0B32"/>
    <w:rsid w:val="001C4BE1"/>
    <w:rsid w:val="001D7006"/>
    <w:rsid w:val="001D7ADF"/>
    <w:rsid w:val="001E0F71"/>
    <w:rsid w:val="001E5164"/>
    <w:rsid w:val="001E5C13"/>
    <w:rsid w:val="001E5EF2"/>
    <w:rsid w:val="001E6D05"/>
    <w:rsid w:val="001E7C28"/>
    <w:rsid w:val="001F1BDF"/>
    <w:rsid w:val="001F6240"/>
    <w:rsid w:val="001F7110"/>
    <w:rsid w:val="001F7E96"/>
    <w:rsid w:val="00200C6D"/>
    <w:rsid w:val="00202284"/>
    <w:rsid w:val="002114F8"/>
    <w:rsid w:val="00212488"/>
    <w:rsid w:val="00212E69"/>
    <w:rsid w:val="00220443"/>
    <w:rsid w:val="00220628"/>
    <w:rsid w:val="002268F1"/>
    <w:rsid w:val="002304D2"/>
    <w:rsid w:val="00234ABD"/>
    <w:rsid w:val="0023669B"/>
    <w:rsid w:val="00236E2A"/>
    <w:rsid w:val="002379B4"/>
    <w:rsid w:val="00237F62"/>
    <w:rsid w:val="002426E3"/>
    <w:rsid w:val="0024586A"/>
    <w:rsid w:val="00250559"/>
    <w:rsid w:val="00252D7F"/>
    <w:rsid w:val="00256F0C"/>
    <w:rsid w:val="00262C05"/>
    <w:rsid w:val="0026430C"/>
    <w:rsid w:val="002675C2"/>
    <w:rsid w:val="00270F7E"/>
    <w:rsid w:val="0027607A"/>
    <w:rsid w:val="00281A91"/>
    <w:rsid w:val="00281D14"/>
    <w:rsid w:val="00282C13"/>
    <w:rsid w:val="00284822"/>
    <w:rsid w:val="00290DB5"/>
    <w:rsid w:val="00294690"/>
    <w:rsid w:val="002963F0"/>
    <w:rsid w:val="002A0DF7"/>
    <w:rsid w:val="002A2975"/>
    <w:rsid w:val="002A60E0"/>
    <w:rsid w:val="002B1773"/>
    <w:rsid w:val="002B431C"/>
    <w:rsid w:val="002B6F30"/>
    <w:rsid w:val="002C1344"/>
    <w:rsid w:val="002C252E"/>
    <w:rsid w:val="002C345C"/>
    <w:rsid w:val="002C6773"/>
    <w:rsid w:val="002D2A3D"/>
    <w:rsid w:val="002D3B47"/>
    <w:rsid w:val="002D5BCB"/>
    <w:rsid w:val="002D7C61"/>
    <w:rsid w:val="002D7EF6"/>
    <w:rsid w:val="002E0B17"/>
    <w:rsid w:val="002E35C4"/>
    <w:rsid w:val="002E4FFB"/>
    <w:rsid w:val="002E55E7"/>
    <w:rsid w:val="002E6321"/>
    <w:rsid w:val="002E66CA"/>
    <w:rsid w:val="002E7DED"/>
    <w:rsid w:val="002F0CBA"/>
    <w:rsid w:val="002F0E0C"/>
    <w:rsid w:val="002F2064"/>
    <w:rsid w:val="002F3531"/>
    <w:rsid w:val="002F44B2"/>
    <w:rsid w:val="002F68FA"/>
    <w:rsid w:val="002F7E11"/>
    <w:rsid w:val="003004B0"/>
    <w:rsid w:val="00304087"/>
    <w:rsid w:val="00310ACD"/>
    <w:rsid w:val="0031219B"/>
    <w:rsid w:val="0031379F"/>
    <w:rsid w:val="00316153"/>
    <w:rsid w:val="00316637"/>
    <w:rsid w:val="00317B7B"/>
    <w:rsid w:val="00320A26"/>
    <w:rsid w:val="00321344"/>
    <w:rsid w:val="0032247A"/>
    <w:rsid w:val="0032476A"/>
    <w:rsid w:val="003260FC"/>
    <w:rsid w:val="0033451C"/>
    <w:rsid w:val="00336854"/>
    <w:rsid w:val="0034015C"/>
    <w:rsid w:val="003405ED"/>
    <w:rsid w:val="00341406"/>
    <w:rsid w:val="003442F4"/>
    <w:rsid w:val="00344741"/>
    <w:rsid w:val="00347393"/>
    <w:rsid w:val="0035010E"/>
    <w:rsid w:val="00350A0D"/>
    <w:rsid w:val="00353705"/>
    <w:rsid w:val="003562E8"/>
    <w:rsid w:val="0036357D"/>
    <w:rsid w:val="003649BC"/>
    <w:rsid w:val="00364AFE"/>
    <w:rsid w:val="00365E44"/>
    <w:rsid w:val="00367AA1"/>
    <w:rsid w:val="00372E36"/>
    <w:rsid w:val="003735A9"/>
    <w:rsid w:val="00375A34"/>
    <w:rsid w:val="00376026"/>
    <w:rsid w:val="00376EE9"/>
    <w:rsid w:val="00377CBB"/>
    <w:rsid w:val="003803D1"/>
    <w:rsid w:val="00382729"/>
    <w:rsid w:val="00385185"/>
    <w:rsid w:val="00386AB0"/>
    <w:rsid w:val="003877B6"/>
    <w:rsid w:val="00392126"/>
    <w:rsid w:val="00393887"/>
    <w:rsid w:val="00394C6B"/>
    <w:rsid w:val="00395269"/>
    <w:rsid w:val="003A26BD"/>
    <w:rsid w:val="003A3529"/>
    <w:rsid w:val="003A4E62"/>
    <w:rsid w:val="003A5C9C"/>
    <w:rsid w:val="003A70CC"/>
    <w:rsid w:val="003B00A6"/>
    <w:rsid w:val="003B1069"/>
    <w:rsid w:val="003B2ECA"/>
    <w:rsid w:val="003B390A"/>
    <w:rsid w:val="003B3A09"/>
    <w:rsid w:val="003C15DE"/>
    <w:rsid w:val="003C28B5"/>
    <w:rsid w:val="003C4EB2"/>
    <w:rsid w:val="003C7493"/>
    <w:rsid w:val="003D1528"/>
    <w:rsid w:val="003D6DBF"/>
    <w:rsid w:val="003E0265"/>
    <w:rsid w:val="003E0682"/>
    <w:rsid w:val="003E0779"/>
    <w:rsid w:val="003E7B8B"/>
    <w:rsid w:val="003F1AF3"/>
    <w:rsid w:val="003F1CF4"/>
    <w:rsid w:val="003F4D8D"/>
    <w:rsid w:val="003F627E"/>
    <w:rsid w:val="003F66FD"/>
    <w:rsid w:val="00412575"/>
    <w:rsid w:val="004145A0"/>
    <w:rsid w:val="00417165"/>
    <w:rsid w:val="004313E7"/>
    <w:rsid w:val="004320B4"/>
    <w:rsid w:val="00433E07"/>
    <w:rsid w:val="0043486A"/>
    <w:rsid w:val="004360A0"/>
    <w:rsid w:val="0044763B"/>
    <w:rsid w:val="00451F34"/>
    <w:rsid w:val="00457123"/>
    <w:rsid w:val="00457E33"/>
    <w:rsid w:val="0046084C"/>
    <w:rsid w:val="0046239A"/>
    <w:rsid w:val="004629B3"/>
    <w:rsid w:val="0046376E"/>
    <w:rsid w:val="0046690F"/>
    <w:rsid w:val="00472F0B"/>
    <w:rsid w:val="00472FEC"/>
    <w:rsid w:val="0047378F"/>
    <w:rsid w:val="004746F1"/>
    <w:rsid w:val="00476F83"/>
    <w:rsid w:val="004871F8"/>
    <w:rsid w:val="00487494"/>
    <w:rsid w:val="00490A03"/>
    <w:rsid w:val="00493327"/>
    <w:rsid w:val="00494DBE"/>
    <w:rsid w:val="00495CE6"/>
    <w:rsid w:val="00496589"/>
    <w:rsid w:val="00497C60"/>
    <w:rsid w:val="004A323C"/>
    <w:rsid w:val="004A33E6"/>
    <w:rsid w:val="004B54E8"/>
    <w:rsid w:val="004B7D4A"/>
    <w:rsid w:val="004B7F5A"/>
    <w:rsid w:val="004C1DD6"/>
    <w:rsid w:val="004C4FEB"/>
    <w:rsid w:val="004C52EF"/>
    <w:rsid w:val="004C60B9"/>
    <w:rsid w:val="004C6B79"/>
    <w:rsid w:val="004D059B"/>
    <w:rsid w:val="004D4CB6"/>
    <w:rsid w:val="004E0870"/>
    <w:rsid w:val="004E2472"/>
    <w:rsid w:val="004E29AE"/>
    <w:rsid w:val="004E3341"/>
    <w:rsid w:val="004E48BF"/>
    <w:rsid w:val="004E4D93"/>
    <w:rsid w:val="004F10C1"/>
    <w:rsid w:val="004F5E87"/>
    <w:rsid w:val="00501287"/>
    <w:rsid w:val="00501DC8"/>
    <w:rsid w:val="00502E62"/>
    <w:rsid w:val="00502EA9"/>
    <w:rsid w:val="0050338B"/>
    <w:rsid w:val="00504452"/>
    <w:rsid w:val="00506459"/>
    <w:rsid w:val="00506ABF"/>
    <w:rsid w:val="00506B8A"/>
    <w:rsid w:val="00510F88"/>
    <w:rsid w:val="005207B6"/>
    <w:rsid w:val="00520B39"/>
    <w:rsid w:val="0052212B"/>
    <w:rsid w:val="005244B2"/>
    <w:rsid w:val="0052622C"/>
    <w:rsid w:val="005267CD"/>
    <w:rsid w:val="00527B48"/>
    <w:rsid w:val="005300AE"/>
    <w:rsid w:val="00531B98"/>
    <w:rsid w:val="0053293B"/>
    <w:rsid w:val="00533229"/>
    <w:rsid w:val="00534B46"/>
    <w:rsid w:val="00540358"/>
    <w:rsid w:val="00540D47"/>
    <w:rsid w:val="00541ABF"/>
    <w:rsid w:val="005430BB"/>
    <w:rsid w:val="005474CF"/>
    <w:rsid w:val="00550864"/>
    <w:rsid w:val="0055571E"/>
    <w:rsid w:val="00556F67"/>
    <w:rsid w:val="005607C4"/>
    <w:rsid w:val="00563CCE"/>
    <w:rsid w:val="0056693F"/>
    <w:rsid w:val="005669B3"/>
    <w:rsid w:val="0057002D"/>
    <w:rsid w:val="0057032D"/>
    <w:rsid w:val="0057169E"/>
    <w:rsid w:val="00580FC6"/>
    <w:rsid w:val="005833F0"/>
    <w:rsid w:val="00586CAF"/>
    <w:rsid w:val="005873E9"/>
    <w:rsid w:val="00591180"/>
    <w:rsid w:val="00596CED"/>
    <w:rsid w:val="0059722C"/>
    <w:rsid w:val="00597D07"/>
    <w:rsid w:val="005A3846"/>
    <w:rsid w:val="005B1F0C"/>
    <w:rsid w:val="005B35C5"/>
    <w:rsid w:val="005B40D6"/>
    <w:rsid w:val="005B6A58"/>
    <w:rsid w:val="005C235F"/>
    <w:rsid w:val="005C4442"/>
    <w:rsid w:val="005C7112"/>
    <w:rsid w:val="005D0301"/>
    <w:rsid w:val="005D0561"/>
    <w:rsid w:val="005D0AD9"/>
    <w:rsid w:val="005D22F6"/>
    <w:rsid w:val="005D59DF"/>
    <w:rsid w:val="005D6686"/>
    <w:rsid w:val="005E054C"/>
    <w:rsid w:val="005E0C30"/>
    <w:rsid w:val="005E5653"/>
    <w:rsid w:val="005E652E"/>
    <w:rsid w:val="005E69D9"/>
    <w:rsid w:val="005F27F4"/>
    <w:rsid w:val="005F3239"/>
    <w:rsid w:val="005F5486"/>
    <w:rsid w:val="005F6567"/>
    <w:rsid w:val="006003BA"/>
    <w:rsid w:val="00602E49"/>
    <w:rsid w:val="006031B8"/>
    <w:rsid w:val="00605A08"/>
    <w:rsid w:val="00606530"/>
    <w:rsid w:val="00607256"/>
    <w:rsid w:val="006107C6"/>
    <w:rsid w:val="006117E0"/>
    <w:rsid w:val="006144B1"/>
    <w:rsid w:val="00614DF5"/>
    <w:rsid w:val="00615D39"/>
    <w:rsid w:val="006176EC"/>
    <w:rsid w:val="00620AC6"/>
    <w:rsid w:val="00620B51"/>
    <w:rsid w:val="00620C0D"/>
    <w:rsid w:val="006335F1"/>
    <w:rsid w:val="006345B6"/>
    <w:rsid w:val="00635712"/>
    <w:rsid w:val="0063624A"/>
    <w:rsid w:val="0064033D"/>
    <w:rsid w:val="00643B11"/>
    <w:rsid w:val="00643D8A"/>
    <w:rsid w:val="006513EB"/>
    <w:rsid w:val="006518B2"/>
    <w:rsid w:val="00652229"/>
    <w:rsid w:val="00652793"/>
    <w:rsid w:val="00652A74"/>
    <w:rsid w:val="00652D7A"/>
    <w:rsid w:val="00654136"/>
    <w:rsid w:val="00655B5D"/>
    <w:rsid w:val="00661208"/>
    <w:rsid w:val="006626CA"/>
    <w:rsid w:val="00663487"/>
    <w:rsid w:val="006659C0"/>
    <w:rsid w:val="00667F4F"/>
    <w:rsid w:val="00671AA1"/>
    <w:rsid w:val="00671FDB"/>
    <w:rsid w:val="00672382"/>
    <w:rsid w:val="00676BED"/>
    <w:rsid w:val="00676F9A"/>
    <w:rsid w:val="00677C4B"/>
    <w:rsid w:val="00682643"/>
    <w:rsid w:val="00682EB9"/>
    <w:rsid w:val="0068441A"/>
    <w:rsid w:val="00686639"/>
    <w:rsid w:val="00690B19"/>
    <w:rsid w:val="006A0A3C"/>
    <w:rsid w:val="006A79F0"/>
    <w:rsid w:val="006A7F68"/>
    <w:rsid w:val="006B39F6"/>
    <w:rsid w:val="006B4373"/>
    <w:rsid w:val="006B47EE"/>
    <w:rsid w:val="006B499F"/>
    <w:rsid w:val="006B6458"/>
    <w:rsid w:val="006C34C9"/>
    <w:rsid w:val="006D2A51"/>
    <w:rsid w:val="006D3CAB"/>
    <w:rsid w:val="006D47C6"/>
    <w:rsid w:val="006D4996"/>
    <w:rsid w:val="006D54AB"/>
    <w:rsid w:val="006E3006"/>
    <w:rsid w:val="006E5032"/>
    <w:rsid w:val="006E5BDA"/>
    <w:rsid w:val="006F0FC7"/>
    <w:rsid w:val="006F2668"/>
    <w:rsid w:val="006F2B21"/>
    <w:rsid w:val="006F39A9"/>
    <w:rsid w:val="006F582E"/>
    <w:rsid w:val="006F670F"/>
    <w:rsid w:val="006F7D37"/>
    <w:rsid w:val="00703272"/>
    <w:rsid w:val="0070733C"/>
    <w:rsid w:val="007076CB"/>
    <w:rsid w:val="007104A6"/>
    <w:rsid w:val="00710C5D"/>
    <w:rsid w:val="007111B7"/>
    <w:rsid w:val="0071348C"/>
    <w:rsid w:val="007134BB"/>
    <w:rsid w:val="007148B5"/>
    <w:rsid w:val="00717273"/>
    <w:rsid w:val="00720FD4"/>
    <w:rsid w:val="00724AF2"/>
    <w:rsid w:val="0073096C"/>
    <w:rsid w:val="0073338A"/>
    <w:rsid w:val="00733A78"/>
    <w:rsid w:val="00733FE2"/>
    <w:rsid w:val="00734034"/>
    <w:rsid w:val="00735D53"/>
    <w:rsid w:val="00742398"/>
    <w:rsid w:val="007447E3"/>
    <w:rsid w:val="00745581"/>
    <w:rsid w:val="007507B5"/>
    <w:rsid w:val="0075091D"/>
    <w:rsid w:val="00752C89"/>
    <w:rsid w:val="00752FDA"/>
    <w:rsid w:val="00753A24"/>
    <w:rsid w:val="007704CC"/>
    <w:rsid w:val="00772188"/>
    <w:rsid w:val="00775EB7"/>
    <w:rsid w:val="007766AE"/>
    <w:rsid w:val="007813D0"/>
    <w:rsid w:val="00785993"/>
    <w:rsid w:val="007866E2"/>
    <w:rsid w:val="00786BA3"/>
    <w:rsid w:val="007875F2"/>
    <w:rsid w:val="00790B1B"/>
    <w:rsid w:val="0079169A"/>
    <w:rsid w:val="0079202F"/>
    <w:rsid w:val="00792F6F"/>
    <w:rsid w:val="00794E6D"/>
    <w:rsid w:val="007956DD"/>
    <w:rsid w:val="00795AF2"/>
    <w:rsid w:val="007A0229"/>
    <w:rsid w:val="007A2AAD"/>
    <w:rsid w:val="007A2FE7"/>
    <w:rsid w:val="007A4432"/>
    <w:rsid w:val="007A4507"/>
    <w:rsid w:val="007A58A8"/>
    <w:rsid w:val="007A784E"/>
    <w:rsid w:val="007B499C"/>
    <w:rsid w:val="007B4D4B"/>
    <w:rsid w:val="007B7530"/>
    <w:rsid w:val="007C0B4A"/>
    <w:rsid w:val="007C60F1"/>
    <w:rsid w:val="007C7B4C"/>
    <w:rsid w:val="007D22C6"/>
    <w:rsid w:val="007D2A02"/>
    <w:rsid w:val="007D6C40"/>
    <w:rsid w:val="007E0B02"/>
    <w:rsid w:val="007E6076"/>
    <w:rsid w:val="007E6EA1"/>
    <w:rsid w:val="007F03BA"/>
    <w:rsid w:val="007F0F63"/>
    <w:rsid w:val="007F2737"/>
    <w:rsid w:val="007F2B1E"/>
    <w:rsid w:val="007F62B4"/>
    <w:rsid w:val="00800B45"/>
    <w:rsid w:val="00801517"/>
    <w:rsid w:val="00805810"/>
    <w:rsid w:val="00807C06"/>
    <w:rsid w:val="008105FF"/>
    <w:rsid w:val="00816334"/>
    <w:rsid w:val="00817400"/>
    <w:rsid w:val="00817AE8"/>
    <w:rsid w:val="00817DE8"/>
    <w:rsid w:val="008229F5"/>
    <w:rsid w:val="008231E2"/>
    <w:rsid w:val="0082699A"/>
    <w:rsid w:val="0083276E"/>
    <w:rsid w:val="00833CEB"/>
    <w:rsid w:val="00836A2C"/>
    <w:rsid w:val="008372D2"/>
    <w:rsid w:val="008377BC"/>
    <w:rsid w:val="00844C17"/>
    <w:rsid w:val="00847726"/>
    <w:rsid w:val="0085141B"/>
    <w:rsid w:val="00852298"/>
    <w:rsid w:val="00852511"/>
    <w:rsid w:val="00856134"/>
    <w:rsid w:val="008614F1"/>
    <w:rsid w:val="00862CBE"/>
    <w:rsid w:val="008639B3"/>
    <w:rsid w:val="00863C1A"/>
    <w:rsid w:val="0087142D"/>
    <w:rsid w:val="00873956"/>
    <w:rsid w:val="0087656E"/>
    <w:rsid w:val="00880E72"/>
    <w:rsid w:val="008825EE"/>
    <w:rsid w:val="0088596E"/>
    <w:rsid w:val="0089025C"/>
    <w:rsid w:val="00892E46"/>
    <w:rsid w:val="00893E70"/>
    <w:rsid w:val="0089796A"/>
    <w:rsid w:val="008A2375"/>
    <w:rsid w:val="008A2786"/>
    <w:rsid w:val="008A38A3"/>
    <w:rsid w:val="008B121E"/>
    <w:rsid w:val="008B2889"/>
    <w:rsid w:val="008B50CB"/>
    <w:rsid w:val="008C1E9D"/>
    <w:rsid w:val="008C523A"/>
    <w:rsid w:val="008C5498"/>
    <w:rsid w:val="008C7970"/>
    <w:rsid w:val="008D4992"/>
    <w:rsid w:val="008D69AC"/>
    <w:rsid w:val="008D76C5"/>
    <w:rsid w:val="008E0AFA"/>
    <w:rsid w:val="008E0C71"/>
    <w:rsid w:val="008E52A1"/>
    <w:rsid w:val="008E7122"/>
    <w:rsid w:val="008E7286"/>
    <w:rsid w:val="008E7438"/>
    <w:rsid w:val="008E75D3"/>
    <w:rsid w:val="008F125E"/>
    <w:rsid w:val="008F209C"/>
    <w:rsid w:val="008F2BE8"/>
    <w:rsid w:val="008F4D2F"/>
    <w:rsid w:val="008F784F"/>
    <w:rsid w:val="008F7977"/>
    <w:rsid w:val="009007ED"/>
    <w:rsid w:val="00900EAB"/>
    <w:rsid w:val="009012B1"/>
    <w:rsid w:val="009046CD"/>
    <w:rsid w:val="00905A33"/>
    <w:rsid w:val="0090620F"/>
    <w:rsid w:val="00906292"/>
    <w:rsid w:val="00906492"/>
    <w:rsid w:val="009076AF"/>
    <w:rsid w:val="00917162"/>
    <w:rsid w:val="009251CC"/>
    <w:rsid w:val="009257DB"/>
    <w:rsid w:val="0092714E"/>
    <w:rsid w:val="00931039"/>
    <w:rsid w:val="00933BDF"/>
    <w:rsid w:val="00935FB1"/>
    <w:rsid w:val="00940394"/>
    <w:rsid w:val="00942002"/>
    <w:rsid w:val="00947885"/>
    <w:rsid w:val="00947E33"/>
    <w:rsid w:val="0095107E"/>
    <w:rsid w:val="00952168"/>
    <w:rsid w:val="009527FE"/>
    <w:rsid w:val="009539B0"/>
    <w:rsid w:val="00954F48"/>
    <w:rsid w:val="00962307"/>
    <w:rsid w:val="009739A0"/>
    <w:rsid w:val="00974F84"/>
    <w:rsid w:val="009767C7"/>
    <w:rsid w:val="00981905"/>
    <w:rsid w:val="009827BF"/>
    <w:rsid w:val="00983926"/>
    <w:rsid w:val="00984AB7"/>
    <w:rsid w:val="009850C3"/>
    <w:rsid w:val="0098579A"/>
    <w:rsid w:val="0099195A"/>
    <w:rsid w:val="00992A11"/>
    <w:rsid w:val="00993027"/>
    <w:rsid w:val="00994369"/>
    <w:rsid w:val="00994681"/>
    <w:rsid w:val="0099486A"/>
    <w:rsid w:val="00994BB6"/>
    <w:rsid w:val="00994D41"/>
    <w:rsid w:val="009A078C"/>
    <w:rsid w:val="009A0E26"/>
    <w:rsid w:val="009A0EFD"/>
    <w:rsid w:val="009A16EC"/>
    <w:rsid w:val="009B29B7"/>
    <w:rsid w:val="009B3B37"/>
    <w:rsid w:val="009B3DA1"/>
    <w:rsid w:val="009B75CA"/>
    <w:rsid w:val="009B7D1F"/>
    <w:rsid w:val="009C088E"/>
    <w:rsid w:val="009C1B8D"/>
    <w:rsid w:val="009C4D35"/>
    <w:rsid w:val="009C760B"/>
    <w:rsid w:val="009D1522"/>
    <w:rsid w:val="009D24FB"/>
    <w:rsid w:val="009D6D21"/>
    <w:rsid w:val="009D7252"/>
    <w:rsid w:val="009E0452"/>
    <w:rsid w:val="009E0C95"/>
    <w:rsid w:val="009E12DD"/>
    <w:rsid w:val="009E5EB4"/>
    <w:rsid w:val="009F1022"/>
    <w:rsid w:val="009F277B"/>
    <w:rsid w:val="009F4037"/>
    <w:rsid w:val="009F5432"/>
    <w:rsid w:val="009F6CCC"/>
    <w:rsid w:val="00A02402"/>
    <w:rsid w:val="00A0417A"/>
    <w:rsid w:val="00A044D6"/>
    <w:rsid w:val="00A04ADB"/>
    <w:rsid w:val="00A10515"/>
    <w:rsid w:val="00A11E0F"/>
    <w:rsid w:val="00A17F93"/>
    <w:rsid w:val="00A23264"/>
    <w:rsid w:val="00A24962"/>
    <w:rsid w:val="00A24F78"/>
    <w:rsid w:val="00A26CB6"/>
    <w:rsid w:val="00A275D0"/>
    <w:rsid w:val="00A31A12"/>
    <w:rsid w:val="00A32F82"/>
    <w:rsid w:val="00A32F8B"/>
    <w:rsid w:val="00A3756F"/>
    <w:rsid w:val="00A42D6F"/>
    <w:rsid w:val="00A445E8"/>
    <w:rsid w:val="00A45A62"/>
    <w:rsid w:val="00A50252"/>
    <w:rsid w:val="00A5335B"/>
    <w:rsid w:val="00A53F5F"/>
    <w:rsid w:val="00A5458E"/>
    <w:rsid w:val="00A54AC5"/>
    <w:rsid w:val="00A55DC3"/>
    <w:rsid w:val="00A56933"/>
    <w:rsid w:val="00A56B66"/>
    <w:rsid w:val="00A56D41"/>
    <w:rsid w:val="00A57C4B"/>
    <w:rsid w:val="00A6065D"/>
    <w:rsid w:val="00A61353"/>
    <w:rsid w:val="00A66DB1"/>
    <w:rsid w:val="00A67A92"/>
    <w:rsid w:val="00A70F60"/>
    <w:rsid w:val="00A76FD3"/>
    <w:rsid w:val="00A80C3C"/>
    <w:rsid w:val="00A81125"/>
    <w:rsid w:val="00A82624"/>
    <w:rsid w:val="00A852CC"/>
    <w:rsid w:val="00A87870"/>
    <w:rsid w:val="00A87EB6"/>
    <w:rsid w:val="00A91A70"/>
    <w:rsid w:val="00AA1B85"/>
    <w:rsid w:val="00AA28CF"/>
    <w:rsid w:val="00AA6586"/>
    <w:rsid w:val="00AB0101"/>
    <w:rsid w:val="00AB1CB6"/>
    <w:rsid w:val="00AB1D9A"/>
    <w:rsid w:val="00AB2DFB"/>
    <w:rsid w:val="00AB4E71"/>
    <w:rsid w:val="00AC7303"/>
    <w:rsid w:val="00AD180D"/>
    <w:rsid w:val="00AD44FE"/>
    <w:rsid w:val="00AD5BE1"/>
    <w:rsid w:val="00AD6734"/>
    <w:rsid w:val="00AE01A6"/>
    <w:rsid w:val="00AE49F1"/>
    <w:rsid w:val="00AF510D"/>
    <w:rsid w:val="00B00CC0"/>
    <w:rsid w:val="00B01C1A"/>
    <w:rsid w:val="00B03E32"/>
    <w:rsid w:val="00B04E4C"/>
    <w:rsid w:val="00B05CCA"/>
    <w:rsid w:val="00B0785A"/>
    <w:rsid w:val="00B113C1"/>
    <w:rsid w:val="00B14271"/>
    <w:rsid w:val="00B14761"/>
    <w:rsid w:val="00B14C02"/>
    <w:rsid w:val="00B16270"/>
    <w:rsid w:val="00B21B07"/>
    <w:rsid w:val="00B21D29"/>
    <w:rsid w:val="00B21DCA"/>
    <w:rsid w:val="00B23002"/>
    <w:rsid w:val="00B2685D"/>
    <w:rsid w:val="00B26C67"/>
    <w:rsid w:val="00B30351"/>
    <w:rsid w:val="00B33C2A"/>
    <w:rsid w:val="00B34F72"/>
    <w:rsid w:val="00B4184E"/>
    <w:rsid w:val="00B41DF5"/>
    <w:rsid w:val="00B42018"/>
    <w:rsid w:val="00B422EC"/>
    <w:rsid w:val="00B4367A"/>
    <w:rsid w:val="00B50D05"/>
    <w:rsid w:val="00B52CD0"/>
    <w:rsid w:val="00B531A0"/>
    <w:rsid w:val="00B547A4"/>
    <w:rsid w:val="00B600E3"/>
    <w:rsid w:val="00B648E2"/>
    <w:rsid w:val="00B726D4"/>
    <w:rsid w:val="00B77695"/>
    <w:rsid w:val="00B80436"/>
    <w:rsid w:val="00B8214F"/>
    <w:rsid w:val="00B86A4F"/>
    <w:rsid w:val="00B92AE8"/>
    <w:rsid w:val="00B92E97"/>
    <w:rsid w:val="00B93035"/>
    <w:rsid w:val="00B9337E"/>
    <w:rsid w:val="00B958E8"/>
    <w:rsid w:val="00B967AF"/>
    <w:rsid w:val="00B97684"/>
    <w:rsid w:val="00B97E4A"/>
    <w:rsid w:val="00BA09B2"/>
    <w:rsid w:val="00BA11D0"/>
    <w:rsid w:val="00BA4D20"/>
    <w:rsid w:val="00BA5789"/>
    <w:rsid w:val="00BA5B46"/>
    <w:rsid w:val="00BA79CD"/>
    <w:rsid w:val="00BB5D0B"/>
    <w:rsid w:val="00BC0995"/>
    <w:rsid w:val="00BC1D34"/>
    <w:rsid w:val="00BC4CA5"/>
    <w:rsid w:val="00BC58BE"/>
    <w:rsid w:val="00BC5AB1"/>
    <w:rsid w:val="00BC7E09"/>
    <w:rsid w:val="00BD0016"/>
    <w:rsid w:val="00BD497B"/>
    <w:rsid w:val="00BD5037"/>
    <w:rsid w:val="00BD68F5"/>
    <w:rsid w:val="00BE4838"/>
    <w:rsid w:val="00BE793A"/>
    <w:rsid w:val="00BF2B82"/>
    <w:rsid w:val="00BF432A"/>
    <w:rsid w:val="00BF4B6E"/>
    <w:rsid w:val="00BF6E82"/>
    <w:rsid w:val="00BF7CEC"/>
    <w:rsid w:val="00C014CC"/>
    <w:rsid w:val="00C023FD"/>
    <w:rsid w:val="00C0432C"/>
    <w:rsid w:val="00C060C7"/>
    <w:rsid w:val="00C07F34"/>
    <w:rsid w:val="00C1118A"/>
    <w:rsid w:val="00C11B58"/>
    <w:rsid w:val="00C11F49"/>
    <w:rsid w:val="00C13E31"/>
    <w:rsid w:val="00C21E66"/>
    <w:rsid w:val="00C2303F"/>
    <w:rsid w:val="00C24A28"/>
    <w:rsid w:val="00C24C17"/>
    <w:rsid w:val="00C258B8"/>
    <w:rsid w:val="00C2627F"/>
    <w:rsid w:val="00C3758F"/>
    <w:rsid w:val="00C40B88"/>
    <w:rsid w:val="00C42C93"/>
    <w:rsid w:val="00C43854"/>
    <w:rsid w:val="00C464E6"/>
    <w:rsid w:val="00C47D87"/>
    <w:rsid w:val="00C5376E"/>
    <w:rsid w:val="00C53D09"/>
    <w:rsid w:val="00C53D40"/>
    <w:rsid w:val="00C55E7F"/>
    <w:rsid w:val="00C646A2"/>
    <w:rsid w:val="00C718A3"/>
    <w:rsid w:val="00C75D51"/>
    <w:rsid w:val="00C7645B"/>
    <w:rsid w:val="00C808A6"/>
    <w:rsid w:val="00C956D5"/>
    <w:rsid w:val="00C97091"/>
    <w:rsid w:val="00C97260"/>
    <w:rsid w:val="00CA2001"/>
    <w:rsid w:val="00CA5317"/>
    <w:rsid w:val="00CA7DF8"/>
    <w:rsid w:val="00CB10FD"/>
    <w:rsid w:val="00CB500A"/>
    <w:rsid w:val="00CB56FF"/>
    <w:rsid w:val="00CB5B6C"/>
    <w:rsid w:val="00CC052E"/>
    <w:rsid w:val="00CC0E55"/>
    <w:rsid w:val="00CC130B"/>
    <w:rsid w:val="00CC657C"/>
    <w:rsid w:val="00CC75FF"/>
    <w:rsid w:val="00CD119D"/>
    <w:rsid w:val="00CD16BE"/>
    <w:rsid w:val="00CD4616"/>
    <w:rsid w:val="00CD47AC"/>
    <w:rsid w:val="00CD55F7"/>
    <w:rsid w:val="00CD56AF"/>
    <w:rsid w:val="00CD65DC"/>
    <w:rsid w:val="00CD7533"/>
    <w:rsid w:val="00CD7E24"/>
    <w:rsid w:val="00CE2A74"/>
    <w:rsid w:val="00CE33D5"/>
    <w:rsid w:val="00CE757C"/>
    <w:rsid w:val="00CF15A4"/>
    <w:rsid w:val="00CF1AD9"/>
    <w:rsid w:val="00CF1D7E"/>
    <w:rsid w:val="00CF5D37"/>
    <w:rsid w:val="00CF6F33"/>
    <w:rsid w:val="00CF7D8B"/>
    <w:rsid w:val="00D02248"/>
    <w:rsid w:val="00D03319"/>
    <w:rsid w:val="00D03726"/>
    <w:rsid w:val="00D063B8"/>
    <w:rsid w:val="00D06825"/>
    <w:rsid w:val="00D07F93"/>
    <w:rsid w:val="00D14607"/>
    <w:rsid w:val="00D15CEA"/>
    <w:rsid w:val="00D17E3B"/>
    <w:rsid w:val="00D23C09"/>
    <w:rsid w:val="00D23CED"/>
    <w:rsid w:val="00D24BD2"/>
    <w:rsid w:val="00D2573D"/>
    <w:rsid w:val="00D260A2"/>
    <w:rsid w:val="00D303DA"/>
    <w:rsid w:val="00D30CC6"/>
    <w:rsid w:val="00D3260C"/>
    <w:rsid w:val="00D35790"/>
    <w:rsid w:val="00D4739B"/>
    <w:rsid w:val="00D50F78"/>
    <w:rsid w:val="00D51FAD"/>
    <w:rsid w:val="00D5653B"/>
    <w:rsid w:val="00D62EF1"/>
    <w:rsid w:val="00D6309D"/>
    <w:rsid w:val="00D644CA"/>
    <w:rsid w:val="00D65E9D"/>
    <w:rsid w:val="00D66FC2"/>
    <w:rsid w:val="00D734A7"/>
    <w:rsid w:val="00D74A59"/>
    <w:rsid w:val="00D76C7E"/>
    <w:rsid w:val="00D771DE"/>
    <w:rsid w:val="00D7776D"/>
    <w:rsid w:val="00D80221"/>
    <w:rsid w:val="00D866A8"/>
    <w:rsid w:val="00D90D7A"/>
    <w:rsid w:val="00D9293F"/>
    <w:rsid w:val="00D93598"/>
    <w:rsid w:val="00D96D4C"/>
    <w:rsid w:val="00DA1E18"/>
    <w:rsid w:val="00DA2009"/>
    <w:rsid w:val="00DA47B4"/>
    <w:rsid w:val="00DB05B1"/>
    <w:rsid w:val="00DB06DB"/>
    <w:rsid w:val="00DB1034"/>
    <w:rsid w:val="00DB5A79"/>
    <w:rsid w:val="00DC0585"/>
    <w:rsid w:val="00DC2465"/>
    <w:rsid w:val="00DC28AB"/>
    <w:rsid w:val="00DC562E"/>
    <w:rsid w:val="00DD512E"/>
    <w:rsid w:val="00DE1177"/>
    <w:rsid w:val="00DE119B"/>
    <w:rsid w:val="00DE2CEA"/>
    <w:rsid w:val="00DE68A0"/>
    <w:rsid w:val="00DE6A3C"/>
    <w:rsid w:val="00DE74F4"/>
    <w:rsid w:val="00DE7F97"/>
    <w:rsid w:val="00DF1010"/>
    <w:rsid w:val="00DF11DD"/>
    <w:rsid w:val="00DF4935"/>
    <w:rsid w:val="00DF5AEA"/>
    <w:rsid w:val="00DF63F6"/>
    <w:rsid w:val="00DF6ADB"/>
    <w:rsid w:val="00E06F86"/>
    <w:rsid w:val="00E13343"/>
    <w:rsid w:val="00E13747"/>
    <w:rsid w:val="00E20F7D"/>
    <w:rsid w:val="00E20FE2"/>
    <w:rsid w:val="00E22A3E"/>
    <w:rsid w:val="00E2301D"/>
    <w:rsid w:val="00E241E6"/>
    <w:rsid w:val="00E25AEA"/>
    <w:rsid w:val="00E279A9"/>
    <w:rsid w:val="00E30DEF"/>
    <w:rsid w:val="00E30ED2"/>
    <w:rsid w:val="00E31276"/>
    <w:rsid w:val="00E34DB1"/>
    <w:rsid w:val="00E37F70"/>
    <w:rsid w:val="00E446C1"/>
    <w:rsid w:val="00E47250"/>
    <w:rsid w:val="00E55713"/>
    <w:rsid w:val="00E61CB4"/>
    <w:rsid w:val="00E7516C"/>
    <w:rsid w:val="00E7572E"/>
    <w:rsid w:val="00E758B9"/>
    <w:rsid w:val="00E759C4"/>
    <w:rsid w:val="00E82084"/>
    <w:rsid w:val="00E84E6F"/>
    <w:rsid w:val="00E85569"/>
    <w:rsid w:val="00E856AF"/>
    <w:rsid w:val="00E86B83"/>
    <w:rsid w:val="00E87C64"/>
    <w:rsid w:val="00E93A01"/>
    <w:rsid w:val="00E93FF8"/>
    <w:rsid w:val="00E962F0"/>
    <w:rsid w:val="00E96EAF"/>
    <w:rsid w:val="00EA1382"/>
    <w:rsid w:val="00EA1752"/>
    <w:rsid w:val="00EA1874"/>
    <w:rsid w:val="00EA1988"/>
    <w:rsid w:val="00EA5A89"/>
    <w:rsid w:val="00EA5BDB"/>
    <w:rsid w:val="00EB46D9"/>
    <w:rsid w:val="00EB7DFF"/>
    <w:rsid w:val="00EC142D"/>
    <w:rsid w:val="00EC1E16"/>
    <w:rsid w:val="00EC5205"/>
    <w:rsid w:val="00ED0024"/>
    <w:rsid w:val="00ED00A9"/>
    <w:rsid w:val="00ED0924"/>
    <w:rsid w:val="00ED0F85"/>
    <w:rsid w:val="00ED2B5C"/>
    <w:rsid w:val="00ED3269"/>
    <w:rsid w:val="00ED46E6"/>
    <w:rsid w:val="00ED6ECA"/>
    <w:rsid w:val="00ED71D8"/>
    <w:rsid w:val="00EE1A8C"/>
    <w:rsid w:val="00EE218F"/>
    <w:rsid w:val="00EE4643"/>
    <w:rsid w:val="00EE4DBA"/>
    <w:rsid w:val="00EE57C7"/>
    <w:rsid w:val="00EE5AEC"/>
    <w:rsid w:val="00EE6019"/>
    <w:rsid w:val="00EE7A56"/>
    <w:rsid w:val="00EF1330"/>
    <w:rsid w:val="00EF15FF"/>
    <w:rsid w:val="00EF1B8E"/>
    <w:rsid w:val="00EF6CE7"/>
    <w:rsid w:val="00EF7111"/>
    <w:rsid w:val="00EF7D1A"/>
    <w:rsid w:val="00F0448F"/>
    <w:rsid w:val="00F0716C"/>
    <w:rsid w:val="00F1521A"/>
    <w:rsid w:val="00F15A6A"/>
    <w:rsid w:val="00F2111F"/>
    <w:rsid w:val="00F21F77"/>
    <w:rsid w:val="00F25824"/>
    <w:rsid w:val="00F26127"/>
    <w:rsid w:val="00F270E9"/>
    <w:rsid w:val="00F275C0"/>
    <w:rsid w:val="00F325D9"/>
    <w:rsid w:val="00F34641"/>
    <w:rsid w:val="00F346B6"/>
    <w:rsid w:val="00F36145"/>
    <w:rsid w:val="00F37BDD"/>
    <w:rsid w:val="00F41503"/>
    <w:rsid w:val="00F41C9F"/>
    <w:rsid w:val="00F428A2"/>
    <w:rsid w:val="00F42FDA"/>
    <w:rsid w:val="00F466C8"/>
    <w:rsid w:val="00F469A9"/>
    <w:rsid w:val="00F47E45"/>
    <w:rsid w:val="00F50B46"/>
    <w:rsid w:val="00F50D1F"/>
    <w:rsid w:val="00F6203E"/>
    <w:rsid w:val="00F632D2"/>
    <w:rsid w:val="00F635FC"/>
    <w:rsid w:val="00F63D03"/>
    <w:rsid w:val="00F65E2F"/>
    <w:rsid w:val="00F665CC"/>
    <w:rsid w:val="00F67DF1"/>
    <w:rsid w:val="00F705B5"/>
    <w:rsid w:val="00F742D7"/>
    <w:rsid w:val="00F76514"/>
    <w:rsid w:val="00F816C6"/>
    <w:rsid w:val="00F8309B"/>
    <w:rsid w:val="00F833C9"/>
    <w:rsid w:val="00F87AB5"/>
    <w:rsid w:val="00F90064"/>
    <w:rsid w:val="00F9593D"/>
    <w:rsid w:val="00F96AFD"/>
    <w:rsid w:val="00FA1398"/>
    <w:rsid w:val="00FA2E19"/>
    <w:rsid w:val="00FA697F"/>
    <w:rsid w:val="00FB5521"/>
    <w:rsid w:val="00FB610D"/>
    <w:rsid w:val="00FC10B2"/>
    <w:rsid w:val="00FC31CA"/>
    <w:rsid w:val="00FC3ECA"/>
    <w:rsid w:val="00FC4477"/>
    <w:rsid w:val="00FC46FB"/>
    <w:rsid w:val="00FD0734"/>
    <w:rsid w:val="00FD079E"/>
    <w:rsid w:val="00FD0A38"/>
    <w:rsid w:val="00FD2BD3"/>
    <w:rsid w:val="00FD4CCA"/>
    <w:rsid w:val="00FD5C33"/>
    <w:rsid w:val="00FE2A9E"/>
    <w:rsid w:val="00FE2F41"/>
    <w:rsid w:val="00FE659C"/>
    <w:rsid w:val="00FE752E"/>
    <w:rsid w:val="00FF0C77"/>
    <w:rsid w:val="00FF426B"/>
    <w:rsid w:val="00FF5995"/>
    <w:rsid w:val="099B42C9"/>
    <w:rsid w:val="693D8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38189"/>
  <w15:chartTrackingRefBased/>
  <w15:docId w15:val="{35BAD25D-BE71-4A9D-8550-9DF0F7EF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EastAsia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F632D2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customStyle="1" w:styleId="UnresolvedMention1">
    <w:name w:val="Unresolved Mention1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Revision">
    <w:name w:val="Revision"/>
    <w:hidden/>
    <w:uiPriority w:val="62"/>
    <w:unhideWhenUsed/>
    <w:rsid w:val="001069EB"/>
    <w:rPr>
      <w:sz w:val="22"/>
    </w:rPr>
  </w:style>
  <w:style w:type="character" w:styleId="CommentReference">
    <w:name w:val="annotation reference"/>
    <w:basedOn w:val="DefaultParagraphFont"/>
    <w:rsid w:val="00C01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1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1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01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14CC"/>
    <w:rPr>
      <w:b/>
      <w:bCs/>
      <w:sz w:val="20"/>
      <w:szCs w:val="20"/>
    </w:rPr>
  </w:style>
  <w:style w:type="character" w:styleId="UnresolvedMention">
    <w:name w:val="Unresolved Mention"/>
    <w:basedOn w:val="DefaultParagraphFont"/>
    <w:rsid w:val="00F74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63"/>
    <w:qFormat/>
    <w:rsid w:val="00A81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ki.qin@henke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tect.checkpoint.com/v2/r01/___http://www.henkel.com___.YzJ1OndlY29tbXVuaWNhdGlvbnM6YzpvOjExNDk3NjVlY2QxYmFiNDFmZTA4MWNkZDQ1OWMzODJkOjc6NTJiZTo3ZjkyODIyMGE0ZDE3MjRmYmFkZjk3NzUzYWQzMTE5ZWRkOTRmZGQyMDNiNWQzZmY5ODY4MzMxNDkxNzU2OGYxOnA6Rjp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424052-0831-475b-991d-7752f84512f7" xsi:nil="true"/>
    <lcf76f155ced4ddcb4097134ff3c332f xmlns="2584eede-b462-40c5-bb06-86c34af4fd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6B20B25D68F1B42A3249264AB51523B" ma:contentTypeVersion="19" ma:contentTypeDescription="新建文档。" ma:contentTypeScope="" ma:versionID="2f4301c2e434afcf610e0de12c1aad6c">
  <xsd:schema xmlns:xsd="http://www.w3.org/2001/XMLSchema" xmlns:xs="http://www.w3.org/2001/XMLSchema" xmlns:p="http://schemas.microsoft.com/office/2006/metadata/properties" xmlns:ns2="2584eede-b462-40c5-bb06-86c34af4fdcb" xmlns:ns3="00424052-0831-475b-991d-7752f84512f7" targetNamespace="http://schemas.microsoft.com/office/2006/metadata/properties" ma:root="true" ma:fieldsID="2733ad84663ff34c66f7cb8e73e4bac1" ns2:_="" ns3:_="">
    <xsd:import namespace="2584eede-b462-40c5-bb06-86c34af4fdcb"/>
    <xsd:import namespace="00424052-0831-475b-991d-7752f8451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4eede-b462-40c5-bb06-86c34af4f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图像标记" ma:readOnly="false" ma:fieldId="{5cf76f15-5ced-4ddc-b409-7134ff3c332f}" ma:taxonomyMulti="true" ma:sspId="23fb1273-df49-4b00-9f0c-7edff2967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24052-0831-475b-991d-7752f84512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190a57b-2d88-42f3-be57-56e8ab827132}" ma:internalName="TaxCatchAll" ma:showField="CatchAllData" ma:web="00424052-0831-475b-991d-7752f8451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00424052-0831-475b-991d-7752f84512f7"/>
    <ds:schemaRef ds:uri="2584eede-b462-40c5-bb06-86c34af4fdcb"/>
  </ds:schemaRefs>
</ds:datastoreItem>
</file>

<file path=customXml/itemProps2.xml><?xml version="1.0" encoding="utf-8"?>
<ds:datastoreItem xmlns:ds="http://schemas.openxmlformats.org/officeDocument/2006/customXml" ds:itemID="{4CDC25D8-9D0E-473C-8EBB-E6E2F826E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4eede-b462-40c5-bb06-86c34af4fdcb"/>
    <ds:schemaRef ds:uri="00424052-0831-475b-991d-7752f8451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3</Pages>
  <Words>1758</Words>
  <Characters>508</Characters>
  <Application>Microsoft Office Word</Application>
  <DocSecurity>2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2262</CharactersWithSpaces>
  <SharedDoc>false</SharedDoc>
  <HLinks>
    <vt:vector size="18" baseType="variant">
      <vt:variant>
        <vt:i4>917623</vt:i4>
      </vt:variant>
      <vt:variant>
        <vt:i4>6</vt:i4>
      </vt:variant>
      <vt:variant>
        <vt:i4>0</vt:i4>
      </vt:variant>
      <vt:variant>
        <vt:i4>5</vt:i4>
      </vt:variant>
      <vt:variant>
        <vt:lpwstr>mailto:liki.qin@henkel.com</vt:lpwstr>
      </vt:variant>
      <vt:variant>
        <vt:lpwstr/>
      </vt:variant>
      <vt:variant>
        <vt:i4>8257536</vt:i4>
      </vt:variant>
      <vt:variant>
        <vt:i4>3</vt:i4>
      </vt:variant>
      <vt:variant>
        <vt:i4>0</vt:i4>
      </vt:variant>
      <vt:variant>
        <vt:i4>5</vt:i4>
      </vt:variant>
      <vt:variant>
        <vt:lpwstr>mailto:louise.cheung@henkel.com</vt:lpwstr>
      </vt:variant>
      <vt:variant>
        <vt:lpwstr/>
      </vt:variant>
      <vt:variant>
        <vt:i4>2228321</vt:i4>
      </vt:variant>
      <vt:variant>
        <vt:i4>0</vt:i4>
      </vt:variant>
      <vt:variant>
        <vt:i4>0</vt:i4>
      </vt:variant>
      <vt:variant>
        <vt:i4>5</vt:i4>
      </vt:variant>
      <vt:variant>
        <vt:lpwstr>https://protect.checkpoint.com/v2/r01/___http://www.henkel.com___.YzJ1OndlY29tbXVuaWNhdGlvbnM6YzpvOjExNDk3NjVlY2QxYmFiNDFmZTA4MWNkZDQ1OWMzODJkOjc6NTJiZTo3ZjkyODIyMGE0ZDE3MjRmYmFkZjk3NzUzYWQzMTE5ZWRkOTRmZGQyMDNiNWQzZmY5ODY4MzMxNDkxNzU2OGYxOnA6RjpG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cp:lastModifiedBy>Liki Qin</cp:lastModifiedBy>
  <cp:revision>23</cp:revision>
  <cp:lastPrinted>2025-11-04T05:27:00Z</cp:lastPrinted>
  <dcterms:created xsi:type="dcterms:W3CDTF">2025-11-03T03:14:00Z</dcterms:created>
  <dcterms:modified xsi:type="dcterms:W3CDTF">2025-11-04T07:44:00Z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0x01010066B20B25D68F1B42A3249264AB51523B</vt:lpwstr>
  </property>
  <property fmtid="{D5CDD505-2E9C-101B-9397-08002B2CF9AE}" pid="3" name="MediaServiceImageTags">
    <vt:lpwstr/>
  </property>
</Properties>
</file>