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4224" w14:textId="7B0A3E06" w:rsidR="00BE37E3" w:rsidRDefault="00741670" w:rsidP="00741670">
      <w:pPr>
        <w:pStyle w:val="MonthDayYear"/>
        <w:ind w:left="-142" w:right="-271"/>
        <w:rPr>
          <w:lang w:val="el-GR"/>
        </w:rPr>
      </w:pPr>
      <w:r w:rsidRPr="00135750">
        <w:rPr>
          <w:lang w:val="el-GR"/>
        </w:rPr>
        <w:t>10</w:t>
      </w:r>
      <w:r w:rsidR="008F0AD7" w:rsidRPr="008F0AD7">
        <w:rPr>
          <w:lang w:val="el-GR"/>
        </w:rPr>
        <w:t xml:space="preserve"> </w:t>
      </w:r>
      <w:r w:rsidR="00E76140">
        <w:rPr>
          <w:lang w:val="el-GR"/>
        </w:rPr>
        <w:t>Νοεμβρίου</w:t>
      </w:r>
      <w:r w:rsidR="00BE37E3" w:rsidRPr="00BE37E3">
        <w:rPr>
          <w:lang w:val="el-GR"/>
        </w:rPr>
        <w:t>, 2025</w:t>
      </w:r>
    </w:p>
    <w:p w14:paraId="48D1281A" w14:textId="77777777" w:rsidR="00741670" w:rsidRPr="00135750" w:rsidRDefault="00741670" w:rsidP="00741670">
      <w:pPr>
        <w:ind w:left="-142" w:right="-271"/>
        <w:jc w:val="center"/>
        <w:rPr>
          <w:rFonts w:eastAsia="SimSun"/>
          <w:b/>
          <w:bCs/>
          <w:sz w:val="32"/>
          <w:szCs w:val="32"/>
          <w:lang w:val="el-GR"/>
        </w:rPr>
      </w:pPr>
    </w:p>
    <w:p w14:paraId="0EE5BB3A" w14:textId="699E04F1" w:rsidR="00E76140" w:rsidRPr="00135750" w:rsidRDefault="00E24703" w:rsidP="00741670">
      <w:pPr>
        <w:ind w:left="-142" w:right="-271"/>
        <w:jc w:val="center"/>
        <w:rPr>
          <w:rFonts w:eastAsia="SimSun"/>
          <w:b/>
          <w:bCs/>
          <w:sz w:val="32"/>
          <w:szCs w:val="32"/>
          <w:lang w:val="el-GR"/>
        </w:rPr>
      </w:pPr>
      <w:r w:rsidRPr="00E24703">
        <w:rPr>
          <w:rFonts w:eastAsia="SimSun"/>
          <w:b/>
          <w:bCs/>
          <w:sz w:val="32"/>
          <w:szCs w:val="32"/>
          <w:lang w:val="el-GR"/>
        </w:rPr>
        <w:t>2η εθελοντική</w:t>
      </w:r>
      <w:r>
        <w:rPr>
          <w:rFonts w:eastAsia="SimSun"/>
          <w:b/>
          <w:bCs/>
          <w:sz w:val="32"/>
          <w:szCs w:val="32"/>
          <w:lang w:val="el-GR"/>
        </w:rPr>
        <w:t xml:space="preserve"> </w:t>
      </w:r>
      <w:r w:rsidRPr="00E24703">
        <w:rPr>
          <w:rFonts w:eastAsia="SimSun"/>
          <w:b/>
          <w:bCs/>
          <w:sz w:val="32"/>
          <w:szCs w:val="32"/>
          <w:lang w:val="el-GR"/>
        </w:rPr>
        <w:t>αναδάσωση</w:t>
      </w:r>
      <w:r>
        <w:rPr>
          <w:rFonts w:eastAsia="SimSun"/>
          <w:b/>
          <w:bCs/>
          <w:sz w:val="32"/>
          <w:szCs w:val="32"/>
          <w:lang w:val="el-GR"/>
        </w:rPr>
        <w:t xml:space="preserve"> </w:t>
      </w:r>
      <w:r w:rsidR="00707D21">
        <w:rPr>
          <w:rFonts w:eastAsia="SimSun"/>
          <w:b/>
          <w:bCs/>
          <w:sz w:val="32"/>
          <w:szCs w:val="32"/>
          <w:lang w:val="el-GR"/>
        </w:rPr>
        <w:t>στην</w:t>
      </w:r>
      <w:r>
        <w:rPr>
          <w:rFonts w:eastAsia="SimSun"/>
          <w:b/>
          <w:bCs/>
          <w:sz w:val="32"/>
          <w:szCs w:val="32"/>
          <w:lang w:val="el-GR"/>
        </w:rPr>
        <w:t xml:space="preserve"> Πεντέλη</w:t>
      </w:r>
      <w:r w:rsidR="00135750">
        <w:rPr>
          <w:rFonts w:eastAsia="SimSun"/>
          <w:b/>
          <w:bCs/>
          <w:sz w:val="32"/>
          <w:szCs w:val="32"/>
          <w:lang w:val="el-GR"/>
        </w:rPr>
        <w:t xml:space="preserve"> από τους εργαζόμενους της </w:t>
      </w:r>
      <w:r w:rsidR="00135750">
        <w:rPr>
          <w:rFonts w:eastAsia="SimSun"/>
          <w:b/>
          <w:bCs/>
          <w:sz w:val="32"/>
          <w:szCs w:val="32"/>
        </w:rPr>
        <w:t>Henkel</w:t>
      </w:r>
      <w:r w:rsidR="00135750" w:rsidRPr="00135750">
        <w:rPr>
          <w:rFonts w:eastAsia="SimSun"/>
          <w:b/>
          <w:bCs/>
          <w:sz w:val="32"/>
          <w:szCs w:val="32"/>
          <w:lang w:val="el-GR"/>
        </w:rPr>
        <w:t xml:space="preserve"> </w:t>
      </w:r>
      <w:r w:rsidR="00707D21">
        <w:rPr>
          <w:rFonts w:eastAsia="SimSun"/>
          <w:b/>
          <w:bCs/>
          <w:sz w:val="32"/>
          <w:szCs w:val="32"/>
        </w:rPr>
        <w:t>Hellas</w:t>
      </w:r>
    </w:p>
    <w:p w14:paraId="3E5C972A" w14:textId="77777777" w:rsidR="002759B8" w:rsidRDefault="002759B8" w:rsidP="00E24703">
      <w:pPr>
        <w:tabs>
          <w:tab w:val="left" w:pos="8505"/>
        </w:tabs>
        <w:ind w:right="-271"/>
        <w:jc w:val="left"/>
        <w:rPr>
          <w:rFonts w:eastAsia="SimSun"/>
          <w:i/>
          <w:iCs/>
          <w:sz w:val="20"/>
          <w:szCs w:val="20"/>
          <w:lang w:val="el-GR"/>
        </w:rPr>
      </w:pPr>
    </w:p>
    <w:p w14:paraId="511980C4" w14:textId="443E9014" w:rsidR="00234C52" w:rsidRDefault="00234C52" w:rsidP="00737FB0">
      <w:pPr>
        <w:tabs>
          <w:tab w:val="left" w:pos="8505"/>
        </w:tabs>
        <w:ind w:left="-142" w:right="-271"/>
        <w:rPr>
          <w:rFonts w:eastAsia="SimSun"/>
          <w:szCs w:val="22"/>
          <w:lang w:val="el-GR"/>
        </w:rPr>
      </w:pPr>
      <w:r>
        <w:rPr>
          <w:rFonts w:eastAsia="SimSun"/>
          <w:szCs w:val="22"/>
          <w:lang w:val="el-GR"/>
        </w:rPr>
        <w:t>Η</w:t>
      </w:r>
      <w:r w:rsidRPr="00737FB0">
        <w:rPr>
          <w:rFonts w:eastAsia="SimSun"/>
          <w:szCs w:val="22"/>
          <w:lang w:val="el-GR"/>
        </w:rPr>
        <w:t xml:space="preserve"> </w:t>
      </w:r>
      <w:r w:rsidRPr="00234C52">
        <w:rPr>
          <w:rFonts w:eastAsia="SimSun"/>
          <w:b/>
          <w:bCs/>
          <w:szCs w:val="22"/>
          <w:lang w:val="el-GR"/>
        </w:rPr>
        <w:t>Henkel Hellas</w:t>
      </w:r>
      <w:r>
        <w:rPr>
          <w:rFonts w:eastAsia="SimSun"/>
          <w:szCs w:val="22"/>
          <w:lang w:val="el-GR"/>
        </w:rPr>
        <w:t>,</w:t>
      </w:r>
      <w:r w:rsidRPr="00737FB0">
        <w:rPr>
          <w:rFonts w:eastAsia="SimSun"/>
          <w:szCs w:val="22"/>
          <w:lang w:val="el-GR"/>
        </w:rPr>
        <w:t xml:space="preserve"> </w:t>
      </w:r>
      <w:r>
        <w:rPr>
          <w:rFonts w:eastAsia="SimSun"/>
          <w:szCs w:val="22"/>
          <w:lang w:val="el-GR"/>
        </w:rPr>
        <w:t>μ</w:t>
      </w:r>
      <w:r w:rsidR="00E76140" w:rsidRPr="00737FB0">
        <w:rPr>
          <w:rFonts w:eastAsia="SimSun"/>
          <w:szCs w:val="22"/>
          <w:lang w:val="el-GR"/>
        </w:rPr>
        <w:t>ε αίσθημα ευθύνης απέναντι στο περιβάλλον και τις επόμενες γενιές, υλοποίησε με επιτυχία τη</w:t>
      </w:r>
      <w:r w:rsidR="00550E35">
        <w:rPr>
          <w:rFonts w:eastAsia="SimSun"/>
          <w:szCs w:val="22"/>
          <w:lang w:val="el-GR"/>
        </w:rPr>
        <w:t>ν</w:t>
      </w:r>
      <w:r w:rsidR="00E76140" w:rsidRPr="00737FB0">
        <w:rPr>
          <w:rFonts w:eastAsia="SimSun"/>
          <w:szCs w:val="22"/>
          <w:lang w:val="el-GR"/>
        </w:rPr>
        <w:t xml:space="preserve"> </w:t>
      </w:r>
      <w:r w:rsidR="00E76140" w:rsidRPr="00737FB0">
        <w:rPr>
          <w:rFonts w:eastAsia="SimSun"/>
          <w:b/>
          <w:bCs/>
          <w:szCs w:val="22"/>
          <w:lang w:val="el-GR"/>
        </w:rPr>
        <w:t>εθελοντική δράση αναδάσωσης</w:t>
      </w:r>
      <w:r w:rsidR="006B57AA">
        <w:rPr>
          <w:rFonts w:eastAsia="SimSun"/>
          <w:b/>
          <w:bCs/>
          <w:szCs w:val="22"/>
          <w:lang w:val="el-GR"/>
        </w:rPr>
        <w:t xml:space="preserve"> </w:t>
      </w:r>
      <w:r w:rsidR="006B57AA" w:rsidRPr="00550E35">
        <w:rPr>
          <w:rFonts w:eastAsia="SimSun"/>
          <w:b/>
          <w:bCs/>
          <w:szCs w:val="22"/>
          <w:lang w:val="el-GR"/>
        </w:rPr>
        <w:t>στο όρος της Πεντέλης</w:t>
      </w:r>
      <w:r w:rsidRPr="00937737">
        <w:rPr>
          <w:rFonts w:eastAsia="SimSun"/>
          <w:szCs w:val="22"/>
          <w:lang w:val="el-GR"/>
        </w:rPr>
        <w:t>.</w:t>
      </w:r>
      <w:r>
        <w:rPr>
          <w:rFonts w:eastAsia="SimSun"/>
          <w:b/>
          <w:bCs/>
          <w:szCs w:val="22"/>
          <w:lang w:val="el-GR"/>
        </w:rPr>
        <w:t xml:space="preserve"> </w:t>
      </w:r>
      <w:r>
        <w:rPr>
          <w:rFonts w:eastAsia="SimSun"/>
          <w:szCs w:val="22"/>
          <w:lang w:val="el-GR"/>
        </w:rPr>
        <w:t xml:space="preserve"> </w:t>
      </w:r>
      <w:r w:rsidR="00937737">
        <w:rPr>
          <w:rFonts w:eastAsia="SimSun"/>
          <w:szCs w:val="22"/>
          <w:lang w:val="el-GR"/>
        </w:rPr>
        <w:t>Ε</w:t>
      </w:r>
      <w:r>
        <w:rPr>
          <w:rFonts w:eastAsia="SimSun"/>
          <w:szCs w:val="22"/>
          <w:lang w:val="el-GR"/>
        </w:rPr>
        <w:t>ργαζόμενοι της εταιρείας μαζί με τις οικογένειες τους βρέθηκαν στο</w:t>
      </w:r>
      <w:r w:rsidR="00E76140" w:rsidRPr="00737FB0">
        <w:rPr>
          <w:rFonts w:eastAsia="SimSun"/>
          <w:szCs w:val="22"/>
          <w:lang w:val="el-GR"/>
        </w:rPr>
        <w:t xml:space="preserve"> </w:t>
      </w:r>
      <w:r w:rsidR="00E76140" w:rsidRPr="00737FB0">
        <w:rPr>
          <w:rFonts w:eastAsia="SimSun"/>
          <w:b/>
          <w:bCs/>
          <w:szCs w:val="22"/>
          <w:lang w:val="el-GR"/>
        </w:rPr>
        <w:t xml:space="preserve">Άλσος </w:t>
      </w:r>
      <w:proofErr w:type="spellStart"/>
      <w:r w:rsidR="00E76140" w:rsidRPr="00737FB0">
        <w:rPr>
          <w:rFonts w:eastAsia="SimSun"/>
          <w:b/>
          <w:bCs/>
          <w:szCs w:val="22"/>
          <w:lang w:val="el-GR"/>
        </w:rPr>
        <w:t>Παφλαγόνων</w:t>
      </w:r>
      <w:proofErr w:type="spellEnd"/>
      <w:r w:rsidR="00E76140" w:rsidRPr="00737FB0">
        <w:rPr>
          <w:rFonts w:eastAsia="SimSun"/>
          <w:szCs w:val="22"/>
          <w:lang w:val="el-GR"/>
        </w:rPr>
        <w:t xml:space="preserve"> στη Νέα Πεντέλη</w:t>
      </w:r>
      <w:r>
        <w:rPr>
          <w:rFonts w:eastAsia="SimSun"/>
          <w:szCs w:val="22"/>
          <w:lang w:val="el-GR"/>
        </w:rPr>
        <w:t>, σ</w:t>
      </w:r>
      <w:r w:rsidR="00E76140" w:rsidRPr="00737FB0">
        <w:rPr>
          <w:rFonts w:eastAsia="SimSun"/>
          <w:szCs w:val="22"/>
          <w:lang w:val="el-GR"/>
        </w:rPr>
        <w:t xml:space="preserve">υμβάλλοντας ενεργά στην αποκατάσταση ενός σημαντικού πνεύμονα πρασίνου της Αττικής. </w:t>
      </w:r>
      <w:r w:rsidRPr="00234C52">
        <w:rPr>
          <w:rFonts w:eastAsia="SimSun"/>
          <w:szCs w:val="22"/>
          <w:lang w:val="el-GR"/>
        </w:rPr>
        <w:t>Στρατηγική προτεραιότητα</w:t>
      </w:r>
      <w:r>
        <w:rPr>
          <w:rFonts w:eastAsia="SimSun"/>
          <w:szCs w:val="22"/>
          <w:lang w:val="el-GR"/>
        </w:rPr>
        <w:t xml:space="preserve"> της δράσης ήταν </w:t>
      </w:r>
      <w:r w:rsidRPr="00234C52">
        <w:rPr>
          <w:rFonts w:eastAsia="SimSun"/>
          <w:szCs w:val="22"/>
          <w:lang w:val="el-GR"/>
        </w:rPr>
        <w:t>η προαγωγή της υπέρτατης αξίας του εθελοντισμού και η καλλιέργεια ατομικής ευθύνης και περιβαλλοντικής συνείδησης</w:t>
      </w:r>
      <w:r>
        <w:rPr>
          <w:rFonts w:eastAsia="SimSun"/>
          <w:szCs w:val="22"/>
          <w:lang w:val="el-GR"/>
        </w:rPr>
        <w:t>, αντανακλώντας το</w:t>
      </w:r>
      <w:r w:rsidRPr="00234C52">
        <w:rPr>
          <w:rFonts w:eastAsia="SimSun"/>
          <w:szCs w:val="22"/>
          <w:lang w:val="el-GR"/>
        </w:rPr>
        <w:t xml:space="preserve"> </w:t>
      </w:r>
      <w:r w:rsidRPr="00737FB0">
        <w:rPr>
          <w:rFonts w:eastAsia="SimSun"/>
          <w:szCs w:val="22"/>
          <w:lang w:val="el-GR"/>
        </w:rPr>
        <w:t xml:space="preserve">εταιρικό </w:t>
      </w:r>
      <w:r w:rsidR="002759B8">
        <w:rPr>
          <w:rFonts w:eastAsia="SimSun"/>
          <w:szCs w:val="22"/>
          <w:lang w:val="el-GR"/>
        </w:rPr>
        <w:t>μήνυμα</w:t>
      </w:r>
      <w:r w:rsidRPr="00737FB0">
        <w:rPr>
          <w:rFonts w:eastAsia="SimSun"/>
          <w:szCs w:val="22"/>
          <w:lang w:val="el-GR"/>
        </w:rPr>
        <w:t xml:space="preserve"> της </w:t>
      </w:r>
      <w:r w:rsidRPr="00737FB0">
        <w:rPr>
          <w:rFonts w:eastAsia="SimSun"/>
          <w:szCs w:val="22"/>
        </w:rPr>
        <w:t>Henkel</w:t>
      </w:r>
      <w:r w:rsidRPr="00737FB0">
        <w:rPr>
          <w:rFonts w:eastAsia="SimSun"/>
          <w:szCs w:val="22"/>
          <w:lang w:val="el-GR"/>
        </w:rPr>
        <w:t xml:space="preserve">: </w:t>
      </w:r>
      <w:r w:rsidRPr="00737FB0">
        <w:rPr>
          <w:rFonts w:eastAsia="SimSun"/>
          <w:b/>
          <w:bCs/>
          <w:szCs w:val="22"/>
          <w:lang w:val="el-GR"/>
        </w:rPr>
        <w:t xml:space="preserve">«Πρωτοπόροι στην καρδιά για </w:t>
      </w:r>
      <w:r w:rsidR="002759B8" w:rsidRPr="002759B8">
        <w:rPr>
          <w:rFonts w:eastAsia="SimSun"/>
          <w:b/>
          <w:bCs/>
          <w:szCs w:val="22"/>
          <w:lang w:val="el-GR"/>
        </w:rPr>
        <w:t>το καλό των επόμενων γενεών</w:t>
      </w:r>
      <w:r w:rsidRPr="00737FB0">
        <w:rPr>
          <w:rFonts w:eastAsia="SimSun"/>
          <w:b/>
          <w:bCs/>
          <w:szCs w:val="22"/>
          <w:lang w:val="el-GR"/>
        </w:rPr>
        <w:t>».</w:t>
      </w:r>
    </w:p>
    <w:p w14:paraId="32257625" w14:textId="77777777" w:rsidR="00E76140" w:rsidRDefault="00E76140" w:rsidP="00234C52">
      <w:pPr>
        <w:tabs>
          <w:tab w:val="left" w:pos="8505"/>
        </w:tabs>
        <w:ind w:right="-271"/>
        <w:rPr>
          <w:rFonts w:eastAsia="SimSun"/>
          <w:sz w:val="20"/>
          <w:szCs w:val="20"/>
          <w:lang w:val="el-GR"/>
        </w:rPr>
      </w:pPr>
    </w:p>
    <w:p w14:paraId="771DABF5" w14:textId="0A5F3160" w:rsidR="002759B8" w:rsidRDefault="00FA4F25" w:rsidP="00FA4F25">
      <w:pPr>
        <w:tabs>
          <w:tab w:val="left" w:pos="8505"/>
        </w:tabs>
        <w:ind w:left="-142" w:right="-271"/>
        <w:rPr>
          <w:rFonts w:eastAsia="Segoe UI" w:cs="Segoe UI"/>
          <w:szCs w:val="22"/>
          <w:lang w:val="el-GR"/>
        </w:rPr>
      </w:pPr>
      <w:r w:rsidRPr="00FA4F25">
        <w:rPr>
          <w:rFonts w:eastAsia="Segoe UI" w:cs="Segoe UI"/>
          <w:szCs w:val="22"/>
          <w:lang w:val="el-GR"/>
        </w:rPr>
        <w:t>Γεμάτοι όρεξη και στόχο</w:t>
      </w:r>
      <w:r>
        <w:rPr>
          <w:rFonts w:eastAsia="Segoe UI" w:cs="Segoe UI"/>
          <w:szCs w:val="22"/>
          <w:lang w:val="el-GR"/>
        </w:rPr>
        <w:t xml:space="preserve"> το κοινό καλό, </w:t>
      </w:r>
      <w:r w:rsidR="00E76140" w:rsidRPr="00737FB0">
        <w:rPr>
          <w:rFonts w:eastAsia="Segoe UI" w:cs="Segoe UI"/>
          <w:b/>
          <w:bCs/>
          <w:szCs w:val="22"/>
          <w:lang w:val="el-GR"/>
        </w:rPr>
        <w:t xml:space="preserve">40 </w:t>
      </w:r>
      <w:r w:rsidR="00234C52">
        <w:rPr>
          <w:rFonts w:eastAsia="Segoe UI" w:cs="Segoe UI"/>
          <w:b/>
          <w:bCs/>
          <w:szCs w:val="22"/>
          <w:lang w:val="el-GR"/>
        </w:rPr>
        <w:t>εθελοντές</w:t>
      </w:r>
      <w:r w:rsidR="00E76140" w:rsidRPr="00737FB0">
        <w:rPr>
          <w:rFonts w:eastAsia="Segoe UI" w:cs="Segoe UI"/>
          <w:szCs w:val="22"/>
          <w:lang w:val="el-GR"/>
        </w:rPr>
        <w:t xml:space="preserve">, </w:t>
      </w:r>
      <w:r w:rsidR="00234C52">
        <w:rPr>
          <w:rFonts w:eastAsia="Segoe UI" w:cs="Segoe UI"/>
          <w:szCs w:val="22"/>
          <w:lang w:val="el-GR"/>
        </w:rPr>
        <w:t>μαζί με τ</w:t>
      </w:r>
      <w:r w:rsidR="00E76140" w:rsidRPr="00737FB0">
        <w:rPr>
          <w:rFonts w:eastAsia="Segoe UI" w:cs="Segoe UI"/>
          <w:szCs w:val="22"/>
          <w:lang w:val="el-GR"/>
        </w:rPr>
        <w:t>η</w:t>
      </w:r>
      <w:r w:rsidR="00234C52">
        <w:rPr>
          <w:rFonts w:eastAsia="Segoe UI" w:cs="Segoe UI"/>
          <w:szCs w:val="22"/>
          <w:lang w:val="el-GR"/>
        </w:rPr>
        <w:t>ν</w:t>
      </w:r>
      <w:r w:rsidR="00E76140" w:rsidRPr="00737FB0">
        <w:rPr>
          <w:rFonts w:eastAsia="Segoe UI" w:cs="Segoe UI"/>
          <w:szCs w:val="22"/>
          <w:lang w:val="el-GR"/>
        </w:rPr>
        <w:t xml:space="preserve"> ομάδα </w:t>
      </w:r>
      <w:r w:rsidR="00E76140" w:rsidRPr="00737FB0">
        <w:rPr>
          <w:rFonts w:eastAsia="Segoe UI" w:cs="Segoe UI"/>
          <w:b/>
          <w:bCs/>
          <w:szCs w:val="22"/>
          <w:lang w:val="el-GR"/>
        </w:rPr>
        <w:t>S</w:t>
      </w:r>
      <w:proofErr w:type="spellStart"/>
      <w:r w:rsidR="00DA1F4F" w:rsidRPr="00737FB0">
        <w:rPr>
          <w:rFonts w:eastAsia="Segoe UI" w:cs="Segoe UI"/>
          <w:b/>
          <w:bCs/>
          <w:szCs w:val="22"/>
        </w:rPr>
        <w:t>ympra</w:t>
      </w:r>
      <w:r w:rsidR="00E76140" w:rsidRPr="00737FB0">
        <w:rPr>
          <w:rFonts w:eastAsia="Segoe UI" w:cs="Segoe UI"/>
          <w:b/>
          <w:bCs/>
          <w:szCs w:val="22"/>
          <w:lang w:val="el-GR"/>
        </w:rPr>
        <w:t>xis</w:t>
      </w:r>
      <w:proofErr w:type="spellEnd"/>
      <w:r w:rsidR="00E76140" w:rsidRPr="00737FB0">
        <w:rPr>
          <w:rFonts w:eastAsia="Segoe UI" w:cs="Segoe UI"/>
          <w:b/>
          <w:bCs/>
          <w:szCs w:val="22"/>
          <w:lang w:val="el-GR"/>
        </w:rPr>
        <w:t>,</w:t>
      </w:r>
      <w:r w:rsidR="00E76140" w:rsidRPr="00737FB0">
        <w:rPr>
          <w:rFonts w:eastAsia="Segoe UI" w:cs="Segoe UI"/>
          <w:szCs w:val="22"/>
          <w:lang w:val="el-GR"/>
        </w:rPr>
        <w:t xml:space="preserve"> </w:t>
      </w:r>
      <w:r w:rsidR="002759B8" w:rsidRPr="002759B8">
        <w:rPr>
          <w:rFonts w:eastAsia="Segoe UI" w:cs="Segoe UI"/>
          <w:szCs w:val="22"/>
          <w:lang w:val="el-GR"/>
        </w:rPr>
        <w:t xml:space="preserve">συμμετείχαν </w:t>
      </w:r>
      <w:r w:rsidR="00550E35">
        <w:rPr>
          <w:rFonts w:eastAsia="Segoe UI" w:cs="Segoe UI"/>
          <w:szCs w:val="22"/>
          <w:lang w:val="el-GR"/>
        </w:rPr>
        <w:t>στην αναδάσωση</w:t>
      </w:r>
      <w:r w:rsidR="002759B8">
        <w:rPr>
          <w:rFonts w:eastAsia="Segoe UI" w:cs="Segoe UI"/>
          <w:szCs w:val="22"/>
          <w:lang w:val="el-GR"/>
        </w:rPr>
        <w:t xml:space="preserve">, </w:t>
      </w:r>
      <w:r w:rsidR="00B80D1B">
        <w:rPr>
          <w:rFonts w:eastAsia="Segoe UI" w:cs="Segoe UI"/>
          <w:szCs w:val="22"/>
          <w:lang w:val="el-GR"/>
        </w:rPr>
        <w:t>φυτεύοντας</w:t>
      </w:r>
      <w:r w:rsidR="00E76140" w:rsidRPr="00737FB0">
        <w:rPr>
          <w:rFonts w:eastAsia="Segoe UI" w:cs="Segoe UI"/>
          <w:szCs w:val="22"/>
          <w:lang w:val="el-GR"/>
        </w:rPr>
        <w:t xml:space="preserve"> </w:t>
      </w:r>
      <w:r w:rsidR="00B80D1B">
        <w:rPr>
          <w:rFonts w:eastAsia="Segoe UI" w:cs="Segoe UI"/>
          <w:szCs w:val="22"/>
          <w:lang w:val="el-GR"/>
        </w:rPr>
        <w:t xml:space="preserve">2.000 </w:t>
      </w:r>
      <w:r w:rsidR="00E76140" w:rsidRPr="00737FB0">
        <w:rPr>
          <w:rFonts w:eastAsia="Segoe UI" w:cs="Segoe UI"/>
          <w:szCs w:val="22"/>
          <w:lang w:val="el-GR"/>
        </w:rPr>
        <w:t>δενδρύλλια</w:t>
      </w:r>
      <w:r w:rsidR="00B80D1B">
        <w:rPr>
          <w:rFonts w:eastAsia="Segoe UI" w:cs="Segoe UI"/>
          <w:szCs w:val="22"/>
          <w:lang w:val="el-GR"/>
        </w:rPr>
        <w:t xml:space="preserve"> στην περιοχή</w:t>
      </w:r>
      <w:r w:rsidR="00E76140" w:rsidRPr="00737FB0">
        <w:rPr>
          <w:rFonts w:eastAsia="Segoe UI" w:cs="Segoe UI"/>
          <w:szCs w:val="22"/>
          <w:lang w:val="el-GR"/>
        </w:rPr>
        <w:t>.</w:t>
      </w:r>
      <w:r>
        <w:rPr>
          <w:rFonts w:eastAsia="Segoe UI" w:cs="Segoe UI"/>
          <w:szCs w:val="22"/>
          <w:lang w:val="el-GR"/>
        </w:rPr>
        <w:t xml:space="preserve"> </w:t>
      </w:r>
      <w:r w:rsidR="002759B8" w:rsidRPr="002759B8">
        <w:rPr>
          <w:rFonts w:eastAsia="Segoe UI" w:cs="Segoe UI"/>
          <w:szCs w:val="22"/>
          <w:lang w:val="el-GR"/>
        </w:rPr>
        <w:t>Η επιλογή του σημείου έγινε με γνώμονα την προστασία και την ανάπλαση ενός οικοσυστήματος που έχει πληγεί επανειλημμένα από καταστροφικές πυρκαγιές. Στο συγκεκριμένο σημείο, η φυσική αναγέννηση δεν ήταν εφικτή</w:t>
      </w:r>
      <w:r w:rsidR="002759B8">
        <w:rPr>
          <w:rFonts w:eastAsia="Segoe UI" w:cs="Segoe UI"/>
          <w:szCs w:val="22"/>
          <w:lang w:val="el-GR"/>
        </w:rPr>
        <w:t xml:space="preserve"> μετά τις πυρκαγιές το 2024</w:t>
      </w:r>
      <w:r w:rsidR="002759B8" w:rsidRPr="002759B8">
        <w:rPr>
          <w:rFonts w:eastAsia="Segoe UI" w:cs="Segoe UI"/>
          <w:szCs w:val="22"/>
          <w:lang w:val="el-GR"/>
        </w:rPr>
        <w:t xml:space="preserve">, καθιστώντας αναγκαία την ανθρώπινη παρέμβαση για την αποκατάσταση του τοπίου και την </w:t>
      </w:r>
      <w:r w:rsidR="002759B8">
        <w:rPr>
          <w:rFonts w:eastAsia="Segoe UI" w:cs="Segoe UI"/>
          <w:szCs w:val="22"/>
          <w:lang w:val="el-GR"/>
        </w:rPr>
        <w:t>ενίσχυση</w:t>
      </w:r>
      <w:r w:rsidR="002759B8" w:rsidRPr="002759B8">
        <w:rPr>
          <w:rFonts w:eastAsia="Segoe UI" w:cs="Segoe UI"/>
          <w:szCs w:val="22"/>
          <w:lang w:val="el-GR"/>
        </w:rPr>
        <w:t xml:space="preserve"> τη</w:t>
      </w:r>
      <w:r w:rsidR="002759B8">
        <w:rPr>
          <w:rFonts w:eastAsia="Segoe UI" w:cs="Segoe UI"/>
          <w:szCs w:val="22"/>
          <w:lang w:val="el-GR"/>
        </w:rPr>
        <w:t>ς</w:t>
      </w:r>
      <w:r w:rsidR="002759B8" w:rsidRPr="002759B8">
        <w:rPr>
          <w:rFonts w:eastAsia="Segoe UI" w:cs="Segoe UI"/>
          <w:szCs w:val="22"/>
          <w:lang w:val="el-GR"/>
        </w:rPr>
        <w:t xml:space="preserve"> βιοποικιλότητα</w:t>
      </w:r>
      <w:r w:rsidR="002759B8">
        <w:rPr>
          <w:rFonts w:eastAsia="Segoe UI" w:cs="Segoe UI"/>
          <w:szCs w:val="22"/>
          <w:lang w:val="el-GR"/>
        </w:rPr>
        <w:t>ς</w:t>
      </w:r>
      <w:r w:rsidR="002759B8" w:rsidRPr="002759B8">
        <w:rPr>
          <w:rFonts w:eastAsia="Segoe UI" w:cs="Segoe UI"/>
          <w:szCs w:val="22"/>
          <w:lang w:val="el-GR"/>
        </w:rPr>
        <w:t xml:space="preserve"> της περιοχής.</w:t>
      </w:r>
    </w:p>
    <w:p w14:paraId="7E2B262B" w14:textId="77777777" w:rsidR="00FA4F25" w:rsidRDefault="00FA4F25" w:rsidP="00FA4F25">
      <w:pPr>
        <w:tabs>
          <w:tab w:val="left" w:pos="8505"/>
        </w:tabs>
        <w:ind w:right="-271"/>
        <w:rPr>
          <w:rFonts w:eastAsia="Segoe UI" w:cs="Segoe UI"/>
          <w:szCs w:val="22"/>
          <w:lang w:val="el-GR"/>
        </w:rPr>
      </w:pPr>
    </w:p>
    <w:p w14:paraId="06C4D2F6" w14:textId="2FA06253" w:rsidR="00E76140" w:rsidRPr="00737FB0" w:rsidRDefault="00E76140" w:rsidP="00737FB0">
      <w:pPr>
        <w:tabs>
          <w:tab w:val="left" w:pos="8505"/>
        </w:tabs>
        <w:ind w:left="-142" w:right="-271"/>
        <w:rPr>
          <w:rFonts w:eastAsia="Segoe UI" w:cs="Segoe UI"/>
          <w:szCs w:val="22"/>
          <w:lang w:val="el-GR"/>
        </w:rPr>
      </w:pPr>
      <w:r w:rsidRPr="00737FB0">
        <w:rPr>
          <w:rFonts w:eastAsia="Segoe UI" w:cs="Segoe UI"/>
          <w:szCs w:val="22"/>
          <w:lang w:val="el-GR"/>
        </w:rPr>
        <w:t xml:space="preserve">Η πρωτοβουλία υποστηρίχθηκε από την </w:t>
      </w:r>
      <w:r w:rsidRPr="00737FB0">
        <w:rPr>
          <w:rFonts w:eastAsia="Segoe UI" w:cs="Segoe UI"/>
          <w:b/>
          <w:bCs/>
          <w:szCs w:val="22"/>
          <w:lang w:val="el-GR"/>
        </w:rPr>
        <w:t>Περιφέρεια Αττικής</w:t>
      </w:r>
      <w:r w:rsidRPr="00737FB0">
        <w:rPr>
          <w:rFonts w:eastAsia="Segoe UI" w:cs="Segoe UI"/>
          <w:szCs w:val="22"/>
          <w:lang w:val="el-GR"/>
        </w:rPr>
        <w:t xml:space="preserve"> και τον </w:t>
      </w:r>
      <w:r w:rsidRPr="00737FB0">
        <w:rPr>
          <w:rFonts w:eastAsia="Segoe UI" w:cs="Segoe UI"/>
          <w:b/>
          <w:bCs/>
          <w:szCs w:val="22"/>
          <w:lang w:val="el-GR"/>
        </w:rPr>
        <w:t>Δήμο Πεντέλης</w:t>
      </w:r>
      <w:r w:rsidRPr="00737FB0">
        <w:rPr>
          <w:rFonts w:eastAsia="Segoe UI" w:cs="Segoe UI"/>
          <w:szCs w:val="22"/>
          <w:lang w:val="el-GR"/>
        </w:rPr>
        <w:t xml:space="preserve">, </w:t>
      </w:r>
      <w:r w:rsidR="0083415D" w:rsidRPr="00737FB0">
        <w:rPr>
          <w:rFonts w:eastAsia="Segoe UI" w:cs="Segoe UI"/>
          <w:szCs w:val="22"/>
          <w:lang w:val="el-GR"/>
        </w:rPr>
        <w:t>ενώ είχε και την ενεργή συμμετοχή</w:t>
      </w:r>
      <w:r w:rsidRPr="00737FB0">
        <w:rPr>
          <w:rFonts w:eastAsia="Segoe UI" w:cs="Segoe UI"/>
          <w:szCs w:val="22"/>
          <w:lang w:val="el-GR"/>
        </w:rPr>
        <w:t xml:space="preserve"> </w:t>
      </w:r>
      <w:r w:rsidR="0083415D" w:rsidRPr="00737FB0">
        <w:rPr>
          <w:rFonts w:eastAsia="Segoe UI" w:cs="Segoe UI"/>
          <w:szCs w:val="22"/>
          <w:lang w:val="el-GR"/>
        </w:rPr>
        <w:t>των κατοίκων της περιοχής</w:t>
      </w:r>
      <w:r w:rsidRPr="00737FB0">
        <w:rPr>
          <w:rFonts w:eastAsia="Segoe UI" w:cs="Segoe UI"/>
          <w:szCs w:val="22"/>
          <w:lang w:val="el-GR"/>
        </w:rPr>
        <w:t>, ενισχύοντας το μήνυμα της συλλογικής δράσης για την προστασία του περιβάλλοντος.</w:t>
      </w:r>
    </w:p>
    <w:p w14:paraId="47DDCBEF" w14:textId="77777777" w:rsidR="00E76140" w:rsidRPr="00737FB0" w:rsidRDefault="00E76140" w:rsidP="00737FB0">
      <w:pPr>
        <w:tabs>
          <w:tab w:val="left" w:pos="8505"/>
        </w:tabs>
        <w:ind w:left="-142" w:right="-271"/>
        <w:rPr>
          <w:rFonts w:eastAsia="Segoe UI" w:cs="Segoe UI"/>
          <w:szCs w:val="22"/>
          <w:lang w:val="el-GR"/>
        </w:rPr>
      </w:pPr>
    </w:p>
    <w:p w14:paraId="22E55BE1" w14:textId="6B9FCBA0" w:rsidR="00E76140" w:rsidRPr="00737FB0" w:rsidRDefault="00E76140" w:rsidP="00737FB0">
      <w:pPr>
        <w:tabs>
          <w:tab w:val="left" w:pos="8505"/>
        </w:tabs>
        <w:ind w:left="-142" w:right="-271"/>
        <w:rPr>
          <w:rFonts w:eastAsia="Segoe UI" w:cs="Segoe UI"/>
          <w:szCs w:val="22"/>
          <w:lang w:val="el-GR"/>
        </w:rPr>
      </w:pPr>
      <w:r w:rsidRPr="00737FB0">
        <w:rPr>
          <w:rFonts w:eastAsia="Segoe UI" w:cs="Segoe UI"/>
          <w:szCs w:val="22"/>
          <w:lang w:val="el-GR"/>
        </w:rPr>
        <w:t xml:space="preserve">Η φετινή δράση έρχεται να προστεθεί στην περσινή πρωτοβουλία της Henkel Hellas στην περιοχή </w:t>
      </w:r>
      <w:r w:rsidRPr="00737FB0">
        <w:rPr>
          <w:rFonts w:eastAsia="Segoe UI" w:cs="Segoe UI"/>
          <w:b/>
          <w:bCs/>
          <w:szCs w:val="22"/>
          <w:lang w:val="el-GR"/>
        </w:rPr>
        <w:t>Αγία Τριάδα</w:t>
      </w:r>
      <w:r w:rsidRPr="00737FB0">
        <w:rPr>
          <w:rFonts w:eastAsia="Segoe UI" w:cs="Segoe UI"/>
          <w:szCs w:val="22"/>
          <w:lang w:val="el-GR"/>
        </w:rPr>
        <w:t xml:space="preserve"> του Αγίου Στεφάνου, όπου φυτεύτηκαν συνολικά </w:t>
      </w:r>
      <w:r w:rsidRPr="00737FB0">
        <w:rPr>
          <w:rFonts w:eastAsia="Segoe UI" w:cs="Segoe UI"/>
          <w:b/>
          <w:bCs/>
          <w:szCs w:val="22"/>
          <w:lang w:val="el-GR"/>
        </w:rPr>
        <w:t>5.000</w:t>
      </w:r>
      <w:r w:rsidRPr="00737FB0">
        <w:rPr>
          <w:rFonts w:eastAsia="Segoe UI" w:cs="Segoe UI"/>
          <w:szCs w:val="22"/>
          <w:lang w:val="el-GR"/>
        </w:rPr>
        <w:t xml:space="preserve"> δενδρύλλια. Με τη φύτευση επιπλέον </w:t>
      </w:r>
      <w:r w:rsidRPr="00737FB0">
        <w:rPr>
          <w:rFonts w:eastAsia="Segoe UI" w:cs="Segoe UI"/>
          <w:b/>
          <w:bCs/>
          <w:szCs w:val="22"/>
          <w:lang w:val="el-GR"/>
        </w:rPr>
        <w:t>2.000</w:t>
      </w:r>
      <w:r w:rsidRPr="00737FB0">
        <w:rPr>
          <w:rFonts w:eastAsia="Segoe UI" w:cs="Segoe UI"/>
          <w:szCs w:val="22"/>
          <w:lang w:val="el-GR"/>
        </w:rPr>
        <w:t xml:space="preserve"> δενδρυλλίων φέτος στο </w:t>
      </w:r>
      <w:r w:rsidRPr="00737FB0">
        <w:rPr>
          <w:rFonts w:eastAsia="Segoe UI" w:cs="Segoe UI"/>
          <w:b/>
          <w:bCs/>
          <w:szCs w:val="22"/>
          <w:lang w:val="el-GR"/>
        </w:rPr>
        <w:t xml:space="preserve">Άλσος </w:t>
      </w:r>
      <w:proofErr w:type="spellStart"/>
      <w:r w:rsidRPr="00737FB0">
        <w:rPr>
          <w:rFonts w:eastAsia="Segoe UI" w:cs="Segoe UI"/>
          <w:b/>
          <w:bCs/>
          <w:szCs w:val="22"/>
          <w:lang w:val="el-GR"/>
        </w:rPr>
        <w:t>Παφλαγόνων</w:t>
      </w:r>
      <w:proofErr w:type="spellEnd"/>
      <w:r w:rsidRPr="00737FB0">
        <w:rPr>
          <w:rFonts w:eastAsia="Segoe UI" w:cs="Segoe UI"/>
          <w:szCs w:val="22"/>
          <w:lang w:val="el-GR"/>
        </w:rPr>
        <w:t xml:space="preserve">, η Henkel </w:t>
      </w:r>
      <w:proofErr w:type="spellStart"/>
      <w:r w:rsidRPr="00737FB0">
        <w:rPr>
          <w:rFonts w:eastAsia="Segoe UI" w:cs="Segoe UI"/>
          <w:szCs w:val="22"/>
          <w:lang w:val="el-GR"/>
        </w:rPr>
        <w:t>Hellas</w:t>
      </w:r>
      <w:proofErr w:type="spellEnd"/>
      <w:r w:rsidRPr="00737FB0">
        <w:rPr>
          <w:rFonts w:eastAsia="Segoe UI" w:cs="Segoe UI"/>
          <w:szCs w:val="22"/>
          <w:lang w:val="el-GR"/>
        </w:rPr>
        <w:t xml:space="preserve"> έχει συμβάλει συνολικά στη φύτευση </w:t>
      </w:r>
      <w:r w:rsidRPr="00737FB0">
        <w:rPr>
          <w:rFonts w:eastAsia="Segoe UI" w:cs="Segoe UI"/>
          <w:b/>
          <w:bCs/>
          <w:szCs w:val="22"/>
          <w:lang w:val="el-GR"/>
        </w:rPr>
        <w:t xml:space="preserve">7.000 </w:t>
      </w:r>
      <w:r w:rsidRPr="00737FB0">
        <w:rPr>
          <w:rFonts w:eastAsia="Segoe UI" w:cs="Segoe UI"/>
          <w:szCs w:val="22"/>
          <w:lang w:val="el-GR"/>
        </w:rPr>
        <w:t xml:space="preserve">δέντρων στο όρος Πεντέλη, ενισχύοντας ουσιαστικά την προσπάθεια αναγέννησης της </w:t>
      </w:r>
      <w:r w:rsidR="00185C80">
        <w:rPr>
          <w:rFonts w:eastAsia="Segoe UI" w:cs="Segoe UI"/>
          <w:szCs w:val="22"/>
          <w:lang w:val="el-GR"/>
        </w:rPr>
        <w:t xml:space="preserve">καμένης </w:t>
      </w:r>
      <w:r w:rsidRPr="00737FB0">
        <w:rPr>
          <w:rFonts w:eastAsia="Segoe UI" w:cs="Segoe UI"/>
          <w:szCs w:val="22"/>
          <w:lang w:val="el-GR"/>
        </w:rPr>
        <w:t>περιοχής.</w:t>
      </w:r>
    </w:p>
    <w:p w14:paraId="08BD8467" w14:textId="77777777" w:rsidR="00E76140" w:rsidRPr="00737FB0" w:rsidRDefault="00E76140" w:rsidP="00737FB0">
      <w:pPr>
        <w:tabs>
          <w:tab w:val="left" w:pos="8505"/>
        </w:tabs>
        <w:ind w:left="-142" w:right="-271"/>
        <w:rPr>
          <w:rFonts w:eastAsia="Segoe UI" w:cs="Segoe UI"/>
          <w:szCs w:val="22"/>
          <w:lang w:val="el-GR"/>
        </w:rPr>
      </w:pPr>
    </w:p>
    <w:p w14:paraId="2E75510D" w14:textId="1AF9AC7B" w:rsidR="00E76140" w:rsidRPr="00737FB0" w:rsidRDefault="00E76140" w:rsidP="00737FB0">
      <w:pPr>
        <w:ind w:left="-142" w:right="-271"/>
        <w:rPr>
          <w:rFonts w:eastAsia="Segoe UI" w:cs="Segoe UI"/>
          <w:szCs w:val="22"/>
          <w:lang w:val="el-GR"/>
        </w:rPr>
      </w:pPr>
      <w:r w:rsidRPr="00737FB0">
        <w:rPr>
          <w:rFonts w:eastAsia="Segoe UI" w:cs="Segoe UI"/>
          <w:szCs w:val="22"/>
          <w:lang w:val="el-GR"/>
        </w:rPr>
        <w:t xml:space="preserve">Ο </w:t>
      </w:r>
      <w:r w:rsidRPr="00737FB0">
        <w:rPr>
          <w:rFonts w:eastAsia="Segoe UI" w:cs="Segoe UI"/>
          <w:b/>
          <w:bCs/>
          <w:szCs w:val="22"/>
          <w:lang w:val="el-GR"/>
        </w:rPr>
        <w:t>Βασίλης Αναστασόπουλος</w:t>
      </w:r>
      <w:r w:rsidRPr="00737FB0">
        <w:rPr>
          <w:rFonts w:eastAsia="Segoe UI" w:cs="Segoe UI"/>
          <w:szCs w:val="22"/>
          <w:lang w:val="el-GR"/>
        </w:rPr>
        <w:t>, Πρόεδρος Ελλάδος &amp; Κύπρου και Εμπορικός Διευθυντής Ελλάδος &amp; Κύπρου της Henkel Consumer Brands, δήλωσε:</w:t>
      </w:r>
      <w:r w:rsidR="002759B8">
        <w:rPr>
          <w:rFonts w:eastAsia="Segoe UI" w:cs="Segoe UI"/>
          <w:szCs w:val="22"/>
          <w:lang w:val="el-GR"/>
        </w:rPr>
        <w:t xml:space="preserve"> </w:t>
      </w:r>
      <w:r w:rsidRPr="00737FB0">
        <w:rPr>
          <w:rFonts w:eastAsia="Segoe UI" w:cs="Segoe UI"/>
          <w:szCs w:val="22"/>
          <w:lang w:val="el-GR"/>
        </w:rPr>
        <w:t>«</w:t>
      </w:r>
      <w:r w:rsidRPr="002759B8">
        <w:rPr>
          <w:rFonts w:eastAsia="Segoe UI" w:cs="Segoe UI"/>
          <w:i/>
          <w:iCs/>
          <w:szCs w:val="22"/>
          <w:lang w:val="el-GR"/>
        </w:rPr>
        <w:t>Η αναδάσωση της Πεντέλης είναι μια πράξη ευθύνης και προσφοράς. Είμαστε περήφανοι που οι εργαζόμενοί μας συμμετέχουν ενεργά σε δράσεις που έχουν πραγματικό αντίκτυπο στο περιβάλλον και την κοινωνία</w:t>
      </w:r>
      <w:r w:rsidRPr="00737FB0">
        <w:rPr>
          <w:rFonts w:eastAsia="Segoe UI" w:cs="Segoe UI"/>
          <w:szCs w:val="22"/>
          <w:lang w:val="el-GR"/>
        </w:rPr>
        <w:t>»</w:t>
      </w:r>
      <w:r w:rsidR="002759B8">
        <w:rPr>
          <w:rFonts w:eastAsia="Segoe UI" w:cs="Segoe UI"/>
          <w:szCs w:val="22"/>
          <w:lang w:val="el-GR"/>
        </w:rPr>
        <w:t>.</w:t>
      </w:r>
    </w:p>
    <w:p w14:paraId="65B320C2" w14:textId="77777777" w:rsidR="00E76140" w:rsidRPr="00737FB0" w:rsidRDefault="00E76140" w:rsidP="00737FB0">
      <w:pPr>
        <w:ind w:left="-142" w:right="-271"/>
        <w:rPr>
          <w:rFonts w:eastAsia="Segoe UI" w:cs="Segoe UI"/>
          <w:szCs w:val="22"/>
          <w:lang w:val="el-GR"/>
        </w:rPr>
      </w:pPr>
    </w:p>
    <w:p w14:paraId="2E712521" w14:textId="7C4312F0" w:rsidR="00E76140" w:rsidRPr="00737FB0" w:rsidRDefault="00E76140" w:rsidP="00737FB0">
      <w:pPr>
        <w:ind w:left="-142" w:right="-271"/>
        <w:rPr>
          <w:rFonts w:eastAsia="Segoe UI" w:cs="Segoe UI"/>
          <w:szCs w:val="22"/>
          <w:lang w:val="el-GR"/>
        </w:rPr>
      </w:pPr>
      <w:r w:rsidRPr="00737FB0">
        <w:rPr>
          <w:rFonts w:eastAsia="Segoe UI" w:cs="Segoe UI"/>
          <w:szCs w:val="22"/>
        </w:rPr>
        <w:lastRenderedPageBreak/>
        <w:t>H</w:t>
      </w:r>
      <w:r w:rsidRPr="00737FB0">
        <w:rPr>
          <w:rFonts w:eastAsia="Segoe UI" w:cs="Segoe UI"/>
          <w:szCs w:val="22"/>
          <w:lang w:val="el-GR"/>
        </w:rPr>
        <w:t xml:space="preserve"> </w:t>
      </w:r>
      <w:r w:rsidRPr="00737FB0">
        <w:rPr>
          <w:rFonts w:eastAsia="Segoe UI" w:cs="Segoe UI"/>
          <w:b/>
          <w:bCs/>
          <w:szCs w:val="22"/>
          <w:lang w:val="el-GR"/>
        </w:rPr>
        <w:t xml:space="preserve">Νατάσσα </w:t>
      </w:r>
      <w:proofErr w:type="spellStart"/>
      <w:r w:rsidRPr="00737FB0">
        <w:rPr>
          <w:rFonts w:eastAsia="Segoe UI" w:cs="Segoe UI"/>
          <w:b/>
          <w:bCs/>
          <w:szCs w:val="22"/>
          <w:lang w:val="el-GR"/>
        </w:rPr>
        <w:t>Κοσμοπούλου</w:t>
      </w:r>
      <w:proofErr w:type="spellEnd"/>
      <w:r w:rsidRPr="00737FB0">
        <w:rPr>
          <w:rFonts w:eastAsia="Segoe UI" w:cs="Segoe UI"/>
          <w:szCs w:val="22"/>
          <w:lang w:val="el-GR"/>
        </w:rPr>
        <w:t>, Δήμαρχος Πεντέλης, ανέφερε:</w:t>
      </w:r>
      <w:r w:rsidR="002759B8">
        <w:rPr>
          <w:rFonts w:eastAsia="Segoe UI" w:cs="Segoe UI"/>
          <w:szCs w:val="22"/>
          <w:lang w:val="el-GR"/>
        </w:rPr>
        <w:t xml:space="preserve"> </w:t>
      </w:r>
      <w:r w:rsidRPr="00737FB0">
        <w:rPr>
          <w:rFonts w:eastAsia="Segoe UI" w:cs="Segoe UI"/>
          <w:szCs w:val="22"/>
          <w:lang w:val="el-GR"/>
        </w:rPr>
        <w:t>«</w:t>
      </w:r>
      <w:r w:rsidRPr="002759B8">
        <w:rPr>
          <w:rFonts w:eastAsia="Segoe UI" w:cs="Segoe UI"/>
          <w:i/>
          <w:iCs/>
          <w:szCs w:val="22"/>
          <w:lang w:val="el-GR"/>
        </w:rPr>
        <w:t xml:space="preserve">Ευχαριστούμε θερμά τη Henkel </w:t>
      </w:r>
      <w:r w:rsidR="002759B8">
        <w:rPr>
          <w:rFonts w:eastAsia="Segoe UI" w:cs="Segoe UI"/>
          <w:i/>
          <w:iCs/>
          <w:szCs w:val="22"/>
        </w:rPr>
        <w:t>Hellas</w:t>
      </w:r>
      <w:r w:rsidR="002759B8" w:rsidRPr="002759B8">
        <w:rPr>
          <w:rFonts w:eastAsia="Segoe UI" w:cs="Segoe UI"/>
          <w:i/>
          <w:iCs/>
          <w:szCs w:val="22"/>
          <w:lang w:val="el-GR"/>
        </w:rPr>
        <w:t xml:space="preserve"> </w:t>
      </w:r>
      <w:r w:rsidRPr="002759B8">
        <w:rPr>
          <w:rFonts w:eastAsia="Segoe UI" w:cs="Segoe UI"/>
          <w:i/>
          <w:iCs/>
          <w:szCs w:val="22"/>
          <w:lang w:val="el-GR"/>
        </w:rPr>
        <w:t>για την πρωτοβουλία και τη στήριξή της. Τέτοιες δράσεις έχουν ξεχωριστή σημασία για την Αττική και δείχνουν τον δρόμο για μια βιώσιμη συνεργασία δημόσιου και ιδιωτικού τομέα</w:t>
      </w:r>
      <w:r w:rsidRPr="00737FB0">
        <w:rPr>
          <w:rFonts w:eastAsia="Segoe UI" w:cs="Segoe UI"/>
          <w:szCs w:val="22"/>
          <w:lang w:val="el-GR"/>
        </w:rPr>
        <w:t>»</w:t>
      </w:r>
      <w:r w:rsidR="002759B8">
        <w:rPr>
          <w:rFonts w:eastAsia="Segoe UI" w:cs="Segoe UI"/>
          <w:szCs w:val="22"/>
          <w:lang w:val="el-GR"/>
        </w:rPr>
        <w:t>.</w:t>
      </w:r>
    </w:p>
    <w:p w14:paraId="45AA284C" w14:textId="77777777" w:rsidR="00E76140" w:rsidRPr="00737FB0" w:rsidRDefault="00E76140" w:rsidP="00737FB0">
      <w:pPr>
        <w:ind w:left="-142" w:right="-271"/>
        <w:rPr>
          <w:rFonts w:eastAsia="Segoe UI" w:cs="Segoe UI"/>
          <w:szCs w:val="22"/>
          <w:lang w:val="el-GR"/>
        </w:rPr>
      </w:pPr>
    </w:p>
    <w:p w14:paraId="2BD8C620" w14:textId="0FAEAA8C" w:rsidR="00E76140" w:rsidRPr="00737FB0" w:rsidRDefault="00E76140" w:rsidP="00737FB0">
      <w:pPr>
        <w:ind w:left="-142" w:right="-271"/>
        <w:rPr>
          <w:rFonts w:eastAsia="Segoe UI" w:cs="Segoe UI"/>
          <w:szCs w:val="22"/>
          <w:lang w:val="el-GR"/>
        </w:rPr>
      </w:pPr>
      <w:r w:rsidRPr="00737FB0">
        <w:rPr>
          <w:rFonts w:eastAsia="Segoe UI" w:cs="Segoe UI"/>
          <w:szCs w:val="22"/>
          <w:lang w:val="el-GR"/>
        </w:rPr>
        <w:t>Οι εργαζόμενοι της Henkel</w:t>
      </w:r>
      <w:r w:rsidR="002759B8">
        <w:rPr>
          <w:rFonts w:eastAsia="Segoe UI" w:cs="Segoe UI"/>
          <w:szCs w:val="22"/>
          <w:lang w:val="el-GR"/>
        </w:rPr>
        <w:t xml:space="preserve"> </w:t>
      </w:r>
      <w:r w:rsidR="002759B8">
        <w:rPr>
          <w:rFonts w:eastAsia="Segoe UI" w:cs="Segoe UI"/>
          <w:szCs w:val="22"/>
        </w:rPr>
        <w:t>Hellas</w:t>
      </w:r>
      <w:r w:rsidRPr="00737FB0">
        <w:rPr>
          <w:rFonts w:eastAsia="Segoe UI" w:cs="Segoe UI"/>
          <w:szCs w:val="22"/>
          <w:lang w:val="el-GR"/>
        </w:rPr>
        <w:t xml:space="preserve">, με ενθουσιασμό και αίσθημα προσφοράς, έβαλαν το δικό τους λιθαράκι για ένα πιο πράσινο μέλλον, στέλνοντας μήνυμα </w:t>
      </w:r>
      <w:r w:rsidRPr="00737FB0">
        <w:rPr>
          <w:rFonts w:eastAsia="Segoe UI" w:cs="Segoe UI"/>
          <w:b/>
          <w:bCs/>
          <w:szCs w:val="22"/>
          <w:lang w:val="el-GR"/>
        </w:rPr>
        <w:t>ενεργής συμμετοχής</w:t>
      </w:r>
      <w:r w:rsidRPr="00737FB0">
        <w:rPr>
          <w:rFonts w:eastAsia="Segoe UI" w:cs="Segoe UI"/>
          <w:szCs w:val="22"/>
          <w:lang w:val="el-GR"/>
        </w:rPr>
        <w:t xml:space="preserve"> και </w:t>
      </w:r>
      <w:r w:rsidRPr="00737FB0">
        <w:rPr>
          <w:rFonts w:eastAsia="Segoe UI" w:cs="Segoe UI"/>
          <w:b/>
          <w:bCs/>
          <w:szCs w:val="22"/>
          <w:lang w:val="el-GR"/>
        </w:rPr>
        <w:t>περιβαλλοντικής ευαισθησίας</w:t>
      </w:r>
      <w:r w:rsidRPr="00737FB0">
        <w:rPr>
          <w:rFonts w:eastAsia="Segoe UI" w:cs="Segoe UI"/>
          <w:szCs w:val="22"/>
          <w:lang w:val="el-GR"/>
        </w:rPr>
        <w:t>.</w:t>
      </w:r>
    </w:p>
    <w:p w14:paraId="3F29B986" w14:textId="77777777" w:rsidR="00161D86" w:rsidRPr="00135750" w:rsidRDefault="00161D86" w:rsidP="00BE37E3">
      <w:pPr>
        <w:spacing w:line="240" w:lineRule="auto"/>
        <w:jc w:val="left"/>
        <w:rPr>
          <w:rStyle w:val="AboutandContactHeadline"/>
          <w:sz w:val="17"/>
          <w:szCs w:val="17"/>
          <w:lang w:val="el-GR"/>
        </w:rPr>
      </w:pPr>
    </w:p>
    <w:p w14:paraId="0F1D2CEF" w14:textId="77777777" w:rsidR="002759B8" w:rsidRPr="00135750" w:rsidRDefault="002759B8" w:rsidP="00BE37E3">
      <w:pPr>
        <w:spacing w:line="240" w:lineRule="auto"/>
        <w:jc w:val="left"/>
        <w:rPr>
          <w:rStyle w:val="AboutandContactHeadline"/>
          <w:sz w:val="17"/>
          <w:szCs w:val="17"/>
          <w:lang w:val="el-GR"/>
        </w:rPr>
      </w:pPr>
    </w:p>
    <w:p w14:paraId="15BDA8CD" w14:textId="77777777" w:rsidR="00A73CA8" w:rsidRPr="00900636" w:rsidRDefault="00A73CA8" w:rsidP="00741670">
      <w:pPr>
        <w:ind w:left="-142" w:right="13"/>
        <w:rPr>
          <w:rStyle w:val="AboutandContactBody"/>
          <w:rFonts w:eastAsiaTheme="majorEastAsia" w:cs="Segoe UI"/>
          <w:szCs w:val="18"/>
          <w:lang w:val="el-GR"/>
        </w:rPr>
      </w:pPr>
      <w:r w:rsidRPr="00900636">
        <w:rPr>
          <w:rStyle w:val="AboutandContactHeadline"/>
          <w:rFonts w:eastAsiaTheme="majorEastAsia" w:cs="Segoe UI"/>
          <w:szCs w:val="18"/>
          <w:lang w:val="el-GR"/>
        </w:rPr>
        <w:t xml:space="preserve">Πληροφορίες για τη </w:t>
      </w:r>
      <w:r w:rsidRPr="00900636">
        <w:rPr>
          <w:rStyle w:val="AboutandContactHeadline"/>
          <w:rFonts w:eastAsiaTheme="majorEastAsia" w:cs="Segoe UI"/>
          <w:szCs w:val="18"/>
        </w:rPr>
        <w:t>Henkel</w:t>
      </w:r>
    </w:p>
    <w:p w14:paraId="7980537C" w14:textId="77777777" w:rsidR="00900636" w:rsidRPr="00900636" w:rsidRDefault="00900636" w:rsidP="00741670">
      <w:pPr>
        <w:ind w:left="-142" w:right="13"/>
        <w:rPr>
          <w:rStyle w:val="Hyperlink"/>
          <w:rFonts w:eastAsiaTheme="majorEastAsia" w:cs="Segoe UI"/>
          <w:b/>
          <w:bCs/>
          <w:sz w:val="16"/>
          <w:szCs w:val="16"/>
          <w:lang w:val="el-GR"/>
        </w:rPr>
      </w:pPr>
      <w:bookmarkStart w:id="0" w:name="_Hlk194079606"/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εμπορικά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σήματα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καινοτομίες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τεχνολογίες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της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κατέχει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ηγετική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θέση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τόσο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βιομηχανικό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όσο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καταναλωτικό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τομέα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όλο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κόσμο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επιχειρηματική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μονάδα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Συγκολλητικών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Τεχνολογιών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(</w:t>
      </w:r>
      <w:r w:rsidRPr="00900636">
        <w:rPr>
          <w:rStyle w:val="AboutandContactBody"/>
          <w:rFonts w:eastAsiaTheme="majorEastAsia" w:cs="Segoe UI"/>
          <w:sz w:val="16"/>
          <w:szCs w:val="16"/>
        </w:rPr>
        <w:t>Adhesive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Technologies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)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κατέχει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ηγετική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θέση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στην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παγκόσμια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αγορά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κόλλες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στεγανωτικά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λειτουργικές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επιστρώσεις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την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Consumer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Brands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εταιρεία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κατέχει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ηγετικές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θέσεις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στους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τομείς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της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περιποίησης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μαλλιών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πλυσίματος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ρούχων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καθαρισμού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σπιτιού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πολλές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αγορές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κατηγορίες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πολλών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χωρών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κόσμου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τρία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κύρια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εμπορικά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σήματα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της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εταιρείας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είναι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Loctite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Persil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Schwarzkopf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οικονομικό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έτος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2024,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σημείωσε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πωλήσεις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άνω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21,6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δισεκατομμυρίων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ευρώ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προσαρμοσμένα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λειτουργικά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κέρδη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περίπου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3,1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δισεκατομμυρίων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ευρώ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Οι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προνομιακές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μετοχές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είναι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εισηγμένες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γερμανικό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Χρηματιστήριο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βάσει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δείκτη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DAX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έχει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μακρά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παράδοση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στην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αειφόρο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ανάπτυξη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διαθέτοντας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σαφή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στρατηγική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βιωσιμότητας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συγκεκριμένους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στόχους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900636">
        <w:rPr>
          <w:rStyle w:val="AboutandContactBody"/>
          <w:rFonts w:eastAsiaTheme="majorEastAsia" w:cs="Segoe UI"/>
          <w:sz w:val="16"/>
          <w:szCs w:val="16"/>
        </w:rPr>
        <w:t>Henkel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ιδρύθηκε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1876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σήμερα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απασχολεί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περίπου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47.000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άτομα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όλο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κόσμο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–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ετερογενή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ομάδα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που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είναι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ενωμένη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κάτω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από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μια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ισχυρή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εταιρική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κουλτούρα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κοινές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αξίες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έναν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κοινό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σκοπό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>: «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Πρωτοπόροι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στην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καρδιά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για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καλό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των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γενεών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».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Για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περισσότερες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πληροφορίες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,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επισκεφθείτε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τον</w:t>
      </w:r>
      <w:r w:rsidRPr="00900636">
        <w:rPr>
          <w:rStyle w:val="AboutandContactBody"/>
          <w:rFonts w:eastAsiaTheme="majorEastAsia" w:cs="Segoe UI"/>
          <w:sz w:val="16"/>
          <w:szCs w:val="16"/>
          <w:lang w:val="el-GR"/>
        </w:rPr>
        <w:t xml:space="preserve"> </w:t>
      </w:r>
      <w:proofErr w:type="spellStart"/>
      <w:r w:rsidRPr="00E76140">
        <w:rPr>
          <w:rStyle w:val="AboutandContactBody"/>
          <w:rFonts w:eastAsiaTheme="majorEastAsia" w:cs="Segoe UI"/>
          <w:sz w:val="16"/>
          <w:szCs w:val="16"/>
          <w:lang w:val="el-GR"/>
        </w:rPr>
        <w:t>ιστότοπο</w:t>
      </w:r>
      <w:proofErr w:type="spellEnd"/>
      <w:r w:rsidRPr="00900636">
        <w:rPr>
          <w:rFonts w:eastAsia="Calibri" w:cs="Segoe UI"/>
          <w:sz w:val="16"/>
          <w:szCs w:val="16"/>
          <w:lang w:val="el-GR" w:eastAsia="de-DE"/>
        </w:rPr>
        <w:t xml:space="preserve"> </w:t>
      </w:r>
      <w:hyperlink r:id="rId7" w:history="1">
        <w:r w:rsidRPr="00900636">
          <w:rPr>
            <w:rStyle w:val="Hyperlink"/>
            <w:rFonts w:eastAsia="Calibri" w:cs="Segoe UI"/>
            <w:color w:val="0563C1"/>
            <w:sz w:val="16"/>
            <w:szCs w:val="16"/>
            <w:lang w:val="el-GR" w:eastAsia="de-DE"/>
          </w:rPr>
          <w:t>www.henkel.com</w:t>
        </w:r>
      </w:hyperlink>
      <w:r w:rsidRPr="00900636">
        <w:rPr>
          <w:rFonts w:eastAsia="Calibri" w:cs="Segoe UI"/>
          <w:sz w:val="16"/>
          <w:szCs w:val="16"/>
          <w:lang w:val="el-GR"/>
        </w:rPr>
        <w:t>.</w:t>
      </w:r>
      <w:bookmarkEnd w:id="0"/>
    </w:p>
    <w:p w14:paraId="5B905A06" w14:textId="77777777" w:rsidR="00A73CA8" w:rsidRPr="00900636" w:rsidRDefault="00A73CA8" w:rsidP="00741670">
      <w:pPr>
        <w:tabs>
          <w:tab w:val="left" w:pos="1080"/>
          <w:tab w:val="left" w:pos="4500"/>
        </w:tabs>
        <w:ind w:left="-142" w:right="13"/>
        <w:rPr>
          <w:rStyle w:val="AboutandContactBody"/>
          <w:rFonts w:cs="Segoe UI"/>
          <w:lang w:val="el-GR"/>
        </w:rPr>
      </w:pPr>
    </w:p>
    <w:p w14:paraId="4BDA881F" w14:textId="77777777" w:rsidR="00A73CA8" w:rsidRPr="00900636" w:rsidRDefault="00A73CA8" w:rsidP="00741670">
      <w:pPr>
        <w:tabs>
          <w:tab w:val="left" w:pos="1080"/>
          <w:tab w:val="left" w:pos="4500"/>
        </w:tabs>
        <w:ind w:left="-142" w:right="13"/>
        <w:rPr>
          <w:rStyle w:val="AboutandContactBody"/>
          <w:rFonts w:eastAsiaTheme="majorEastAsia" w:cs="Segoe UI"/>
          <w:b/>
          <w:szCs w:val="18"/>
          <w:lang w:val="el-GR"/>
        </w:rPr>
      </w:pPr>
      <w:r w:rsidRPr="00900636">
        <w:rPr>
          <w:rStyle w:val="AboutandContactBody"/>
          <w:rFonts w:eastAsiaTheme="majorEastAsia" w:cs="Segoe UI"/>
          <w:b/>
          <w:szCs w:val="18"/>
          <w:lang w:val="el-GR"/>
        </w:rPr>
        <w:t>Για πληροφορίες προς τον Τύπο:</w:t>
      </w:r>
    </w:p>
    <w:p w14:paraId="19A4F557" w14:textId="77777777" w:rsidR="00A73CA8" w:rsidRPr="00900636" w:rsidRDefault="00A73CA8" w:rsidP="00741670">
      <w:pPr>
        <w:tabs>
          <w:tab w:val="left" w:pos="1080"/>
          <w:tab w:val="left" w:pos="4500"/>
        </w:tabs>
        <w:ind w:left="-142" w:right="13"/>
        <w:rPr>
          <w:rStyle w:val="AboutandContactBody"/>
          <w:rFonts w:eastAsiaTheme="majorEastAsia" w:cs="Segoe UI"/>
          <w:b/>
          <w:szCs w:val="18"/>
          <w:lang w:val="el-GR"/>
        </w:rPr>
      </w:pPr>
      <w:proofErr w:type="spellStart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Μπία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 xml:space="preserve"> 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Ενωτιάδη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 xml:space="preserve">, 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</w:rPr>
        <w:t>benotiad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@</w:t>
      </w:r>
      <w:r w:rsidRPr="00900636">
        <w:rPr>
          <w:rStyle w:val="AboutandContactBody"/>
          <w:rFonts w:eastAsiaTheme="majorEastAsia" w:cs="Segoe UI"/>
          <w:bCs/>
          <w:szCs w:val="18"/>
        </w:rPr>
        <w:t>ikon</w:t>
      </w: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.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</w:rPr>
        <w:t>bbdogroup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.</w:t>
      </w:r>
      <w:r w:rsidRPr="00900636">
        <w:rPr>
          <w:rStyle w:val="AboutandContactBody"/>
          <w:rFonts w:eastAsiaTheme="majorEastAsia" w:cs="Segoe UI"/>
          <w:bCs/>
          <w:szCs w:val="18"/>
        </w:rPr>
        <w:t>gr</w:t>
      </w: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, 210 6784356</w:t>
      </w:r>
    </w:p>
    <w:p w14:paraId="1794D901" w14:textId="07847F63" w:rsidR="00A30785" w:rsidRPr="00900636" w:rsidRDefault="00A73CA8" w:rsidP="00741670">
      <w:pPr>
        <w:tabs>
          <w:tab w:val="left" w:pos="1080"/>
          <w:tab w:val="left" w:pos="4500"/>
        </w:tabs>
        <w:ind w:left="-142" w:right="13"/>
        <w:rPr>
          <w:rFonts w:eastAsiaTheme="majorEastAsia" w:cs="Segoe UI"/>
          <w:sz w:val="18"/>
          <w:szCs w:val="18"/>
          <w:lang w:val="el-GR"/>
        </w:rPr>
      </w:pP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 xml:space="preserve">Χριστίνα 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Γενικαλιώτη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 xml:space="preserve">, 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</w:rPr>
        <w:t>cgenikal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@</w:t>
      </w:r>
      <w:r w:rsidRPr="00900636">
        <w:rPr>
          <w:rStyle w:val="AboutandContactBody"/>
          <w:rFonts w:eastAsiaTheme="majorEastAsia" w:cs="Segoe UI"/>
          <w:bCs/>
          <w:szCs w:val="18"/>
        </w:rPr>
        <w:t>ikon</w:t>
      </w: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.</w:t>
      </w:r>
      <w:proofErr w:type="spellStart"/>
      <w:r w:rsidRPr="00900636">
        <w:rPr>
          <w:rStyle w:val="AboutandContactBody"/>
          <w:rFonts w:eastAsiaTheme="majorEastAsia" w:cs="Segoe UI"/>
          <w:bCs/>
          <w:szCs w:val="18"/>
        </w:rPr>
        <w:t>bbdogroup</w:t>
      </w:r>
      <w:proofErr w:type="spellEnd"/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.</w:t>
      </w:r>
      <w:r w:rsidRPr="00900636">
        <w:rPr>
          <w:rStyle w:val="AboutandContactBody"/>
          <w:rFonts w:eastAsiaTheme="majorEastAsia" w:cs="Segoe UI"/>
          <w:bCs/>
          <w:szCs w:val="18"/>
        </w:rPr>
        <w:t>gr</w:t>
      </w:r>
      <w:r w:rsidRPr="00900636">
        <w:rPr>
          <w:rStyle w:val="AboutandContactBody"/>
          <w:rFonts w:eastAsiaTheme="majorEastAsia" w:cs="Segoe UI"/>
          <w:bCs/>
          <w:szCs w:val="18"/>
          <w:lang w:val="el-GR"/>
        </w:rPr>
        <w:t>, 210 6784364</w:t>
      </w:r>
      <w:r w:rsidRPr="00900636">
        <w:rPr>
          <w:rStyle w:val="AboutandContactBody"/>
          <w:rFonts w:eastAsiaTheme="majorEastAsia" w:cs="Segoe UI"/>
          <w:b/>
          <w:szCs w:val="18"/>
          <w:lang w:val="el-GR"/>
        </w:rPr>
        <w:tab/>
      </w:r>
    </w:p>
    <w:sectPr w:rsidR="00A30785" w:rsidRPr="00900636" w:rsidSect="0074167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2" w:right="1411" w:bottom="1843" w:left="1411" w:header="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B3A4" w14:textId="77777777" w:rsidR="00BA555F" w:rsidRDefault="00BA555F">
      <w:pPr>
        <w:spacing w:line="240" w:lineRule="auto"/>
      </w:pPr>
      <w:r>
        <w:separator/>
      </w:r>
    </w:p>
  </w:endnote>
  <w:endnote w:type="continuationSeparator" w:id="0">
    <w:p w14:paraId="29A00F0B" w14:textId="77777777" w:rsidR="00BA555F" w:rsidRDefault="00BA5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8B11" w14:textId="253466BB" w:rsidR="00DD1F4B" w:rsidRDefault="00DD1F4B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55E933" wp14:editId="45FB7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7780" b="0"/>
              <wp:wrapNone/>
              <wp:docPr id="2098546791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07419" w14:textId="5692C5D6" w:rsidR="00DD1F4B" w:rsidRPr="00DD1F4B" w:rsidRDefault="00DD1F4B" w:rsidP="00DD1F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1F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5E9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left:0;text-align:left;margin-left:0;margin-top:0;width:231.1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" filled="f" stroked="f">
              <v:textbox style="mso-fit-shape-to-text:t" inset="0,0,0,15pt">
                <w:txbxContent>
                  <w:p w14:paraId="70A07419" w14:textId="5692C5D6" w:rsidR="00DD1F4B" w:rsidRPr="00DD1F4B" w:rsidRDefault="00DD1F4B" w:rsidP="00DD1F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1F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41A9" w14:textId="61B5B800" w:rsidR="00BE37E3" w:rsidRPr="00112A28" w:rsidRDefault="00DD1F4B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60CEFD" wp14:editId="71C99068">
              <wp:simplePos x="899770" y="99779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7780" b="0"/>
              <wp:wrapNone/>
              <wp:docPr id="1337209699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B8BAC" w14:textId="3A9A42C4" w:rsidR="00DD1F4B" w:rsidRPr="00DD1F4B" w:rsidRDefault="00DD1F4B" w:rsidP="00DD1F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1F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0CE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left:0;text-align:left;margin-left:0;margin-top:0;width:231.1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" filled="f" stroked="f">
              <v:textbox style="mso-fit-shape-to-text:t" inset="0,0,0,15pt">
                <w:txbxContent>
                  <w:p w14:paraId="6D2B8BAC" w14:textId="3A9A42C4" w:rsidR="00DD1F4B" w:rsidRPr="00DD1F4B" w:rsidRDefault="00DD1F4B" w:rsidP="00DD1F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1F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E3" w:rsidRPr="00BF6E82">
      <w:t>Henkel AG &amp; Co. KGaA</w:t>
    </w:r>
    <w:r w:rsidR="00BE37E3">
      <w:tab/>
      <w:t xml:space="preserve">Page </w:t>
    </w:r>
    <w:r w:rsidR="00BE37E3" w:rsidRPr="00BF6E82">
      <w:fldChar w:fldCharType="begin"/>
    </w:r>
    <w:r w:rsidR="00BE37E3" w:rsidRPr="00BF6E82">
      <w:instrText xml:space="preserve"> PAGE  \* Arabic  \* MERGEFORMAT </w:instrText>
    </w:r>
    <w:r w:rsidR="00BE37E3" w:rsidRPr="00BF6E82">
      <w:fldChar w:fldCharType="separate"/>
    </w:r>
    <w:r w:rsidR="00BE37E3">
      <w:t>2</w:t>
    </w:r>
    <w:r w:rsidR="00BE37E3" w:rsidRPr="00BF6E82">
      <w:fldChar w:fldCharType="end"/>
    </w:r>
    <w:r w:rsidR="00BE37E3" w:rsidRPr="00BF6E82">
      <w:t>/</w:t>
    </w:r>
    <w:fldSimple w:instr="NUMPAGES  \* Arabic  \* MERGEFORMAT">
      <w:r w:rsidR="00BE37E3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A0E0" w14:textId="6279D628" w:rsidR="00BE37E3" w:rsidRPr="00992A11" w:rsidRDefault="00B3131F" w:rsidP="00992A11">
    <w:pPr>
      <w:pStyle w:val="Footer"/>
    </w:pPr>
    <w:r w:rsidRPr="00B3131F">
      <w:rPr>
        <w:rFonts w:cs="Segoe UI"/>
        <w:bCs w:val="0"/>
        <w:sz w:val="2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7199FA9" wp14:editId="49237426">
              <wp:simplePos x="0" y="0"/>
              <wp:positionH relativeFrom="margin">
                <wp:posOffset>-635</wp:posOffset>
              </wp:positionH>
              <wp:positionV relativeFrom="page">
                <wp:posOffset>9988550</wp:posOffset>
              </wp:positionV>
              <wp:extent cx="5374640" cy="270662"/>
              <wp:effectExtent l="0" t="0" r="0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4640" cy="2706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D2EE3" w14:textId="58A2279D" w:rsidR="00B3131F" w:rsidRPr="00B3131F" w:rsidRDefault="00B3131F" w:rsidP="00B3131F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sz w:val="16"/>
                              <w:szCs w:val="16"/>
                              <w:lang w:val="el-GR"/>
                            </w:rPr>
                          </w:pPr>
                          <w:r w:rsidRPr="00B3131F">
                            <w:rPr>
                              <w:sz w:val="16"/>
                              <w:szCs w:val="16"/>
                              <w:lang w:val="el-GR"/>
                            </w:rPr>
                            <w:t>* Προσαρμοσμένο για έκτακτα έξοδα και έσοδα, καθώς και για δαπάνες αναδιάρθρωσης.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99FA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8" type="#_x0000_t202" style="position:absolute;left:0;text-align:left;margin-left:-.05pt;margin-top:786.5pt;width:423.2pt;height:21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" stroked="f">
              <v:textbox>
                <w:txbxContent>
                  <w:p w14:paraId="577D2EE3" w14:textId="58A2279D" w:rsidR="00B3131F" w:rsidRPr="00B3131F" w:rsidRDefault="00B3131F" w:rsidP="00B3131F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sz w:val="16"/>
                        <w:szCs w:val="16"/>
                        <w:lang w:val="el-GR"/>
                      </w:rPr>
                    </w:pPr>
                    <w:r w:rsidRPr="00B3131F">
                      <w:rPr>
                        <w:sz w:val="16"/>
                        <w:szCs w:val="16"/>
                        <w:lang w:val="el-GR"/>
                      </w:rPr>
                      <w:t>* Προσαρμοσμένο για έκτακτα έξοδα και έσοδα, καθώς και για δαπάνες αναδιάρθρωσης.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D1F4B">
      <w:rPr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EACA816" wp14:editId="32EFCD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68935"/>
              <wp:effectExtent l="0" t="0" r="17780" b="0"/>
              <wp:wrapNone/>
              <wp:docPr id="1868476813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ECFDC" w14:textId="3518F494" w:rsidR="00DD1F4B" w:rsidRPr="00DD1F4B" w:rsidRDefault="00DD1F4B" w:rsidP="00DD1F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1F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CA816" id="Text Box 1" o:spid="_x0000_s1029" type="#_x0000_t202" alt="Confidential - Not for Public Consumption or Distribution" style="position:absolute;left:0;text-align:left;margin-left:0;margin-top:0;width:231.1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" filled="f" stroked="f">
              <v:textbox style="mso-fit-shape-to-text:t" inset="0,0,0,15pt">
                <w:txbxContent>
                  <w:p w14:paraId="2C1ECFDC" w14:textId="3518F494" w:rsidR="00DD1F4B" w:rsidRPr="00DD1F4B" w:rsidRDefault="00DD1F4B" w:rsidP="00DD1F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1F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E3" w:rsidRPr="00E143D5">
      <w:drawing>
        <wp:inline distT="0" distB="0" distL="0" distR="0" wp14:anchorId="5B7863B4" wp14:editId="3495D40C">
          <wp:extent cx="5422789" cy="548296"/>
          <wp:effectExtent l="0" t="0" r="0" b="0"/>
          <wp:docPr id="1002369106" name="Grafik 1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66039" name="Grafik 1" descr="Ein Bild, das Text, Logo, Schrift, Symbol enthält.&#10;&#10;Automatisch generierte Beschreibung"/>
                  <pic:cNvPicPr/>
                </pic:nvPicPr>
                <pic:blipFill rotWithShape="1">
                  <a:blip r:embed="rId1"/>
                  <a:srcRect b="19511"/>
                  <a:stretch/>
                </pic:blipFill>
                <pic:spPr bwMode="auto">
                  <a:xfrm>
                    <a:off x="0" y="0"/>
                    <a:ext cx="5422789" cy="548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E37E3">
      <w:t>Page</w:t>
    </w:r>
    <w:r w:rsidR="00BE37E3" w:rsidRPr="00992A11">
      <w:t xml:space="preserve"> </w:t>
    </w:r>
    <w:r w:rsidR="00BE37E3" w:rsidRPr="00992A11">
      <w:fldChar w:fldCharType="begin"/>
    </w:r>
    <w:r w:rsidR="00BE37E3" w:rsidRPr="00992A11">
      <w:instrText xml:space="preserve"> PAGE  \* Arabic  \* MERGEFORMAT </w:instrText>
    </w:r>
    <w:r w:rsidR="00BE37E3" w:rsidRPr="00992A11">
      <w:fldChar w:fldCharType="separate"/>
    </w:r>
    <w:r w:rsidR="00BE37E3" w:rsidRPr="00992A11">
      <w:t>1</w:t>
    </w:r>
    <w:r w:rsidR="00BE37E3" w:rsidRPr="00992A11">
      <w:fldChar w:fldCharType="end"/>
    </w:r>
    <w:r w:rsidR="00BE37E3" w:rsidRPr="00992A11">
      <w:t>/</w:t>
    </w:r>
    <w:fldSimple w:instr=" NUMPAGES  \* Arabic  \* MERGEFORMAT ">
      <w:r w:rsidR="00BE37E3" w:rsidRPr="00992A11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57FF" w14:textId="77777777" w:rsidR="00BA555F" w:rsidRDefault="00BA555F">
      <w:pPr>
        <w:spacing w:line="240" w:lineRule="auto"/>
      </w:pPr>
      <w:r>
        <w:separator/>
      </w:r>
    </w:p>
  </w:footnote>
  <w:footnote w:type="continuationSeparator" w:id="0">
    <w:p w14:paraId="2A047108" w14:textId="77777777" w:rsidR="00BA555F" w:rsidRDefault="00BA55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C9E3" w14:textId="77777777" w:rsidR="00BE37E3" w:rsidRDefault="00BE37E3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72A6" w14:textId="4AC9B7B8" w:rsidR="00BE37E3" w:rsidRPr="00EB46D9" w:rsidRDefault="00BE37E3" w:rsidP="00741670">
    <w:pPr>
      <w:pStyle w:val="Header"/>
      <w:ind w:right="-271"/>
    </w:pPr>
    <w:r w:rsidRPr="00EB46D9">
      <w:rPr>
        <w:noProof/>
      </w:rPr>
      <w:drawing>
        <wp:anchor distT="0" distB="0" distL="114300" distR="114300" simplePos="0" relativeHeight="251660288" behindDoc="0" locked="1" layoutInCell="1" allowOverlap="1" wp14:anchorId="54DEB3F4" wp14:editId="1E9B66F6">
          <wp:simplePos x="0" y="0"/>
          <wp:positionH relativeFrom="margin">
            <wp:posOffset>4915535</wp:posOffset>
          </wp:positionH>
          <wp:positionV relativeFrom="topMargin">
            <wp:posOffset>215900</wp:posOffset>
          </wp:positionV>
          <wp:extent cx="1051560" cy="603250"/>
          <wp:effectExtent l="0" t="0" r="0" b="6350"/>
          <wp:wrapNone/>
          <wp:docPr id="2001818010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12135C" wp14:editId="467D998C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5382B5" id="Group 16" o:spid="_x0000_s1026" style="position:absolute;margin-left:14.2pt;margin-top:297.7pt;width:14.15pt;height:297.65pt;z-index:25165926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161D86">
      <w:rPr>
        <w:noProof/>
        <w:lang w:val="el-GR"/>
      </w:rPr>
      <w:t>Δελτίο Τύπου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1B7E"/>
    <w:multiLevelType w:val="hybridMultilevel"/>
    <w:tmpl w:val="206C5206"/>
    <w:lvl w:ilvl="0" w:tplc="36002C28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  <w:color w:val="E1000F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76B4469"/>
    <w:multiLevelType w:val="hybridMultilevel"/>
    <w:tmpl w:val="72FA5C32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D729E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F4B6752"/>
    <w:multiLevelType w:val="hybridMultilevel"/>
    <w:tmpl w:val="B8B81166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5B15EA"/>
    <w:multiLevelType w:val="hybridMultilevel"/>
    <w:tmpl w:val="DCAEB85A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52597">
    <w:abstractNumId w:val="3"/>
  </w:num>
  <w:num w:numId="2" w16cid:durableId="1748724490">
    <w:abstractNumId w:val="2"/>
  </w:num>
  <w:num w:numId="3" w16cid:durableId="673991598">
    <w:abstractNumId w:val="0"/>
  </w:num>
  <w:num w:numId="4" w16cid:durableId="2116053955">
    <w:abstractNumId w:val="4"/>
  </w:num>
  <w:num w:numId="5" w16cid:durableId="105245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E3"/>
    <w:rsid w:val="00000CFC"/>
    <w:rsid w:val="00003F72"/>
    <w:rsid w:val="00014018"/>
    <w:rsid w:val="00015D67"/>
    <w:rsid w:val="00025AAE"/>
    <w:rsid w:val="00037EC9"/>
    <w:rsid w:val="000569C1"/>
    <w:rsid w:val="000D5AAD"/>
    <w:rsid w:val="00115197"/>
    <w:rsid w:val="00135750"/>
    <w:rsid w:val="00137339"/>
    <w:rsid w:val="00161D86"/>
    <w:rsid w:val="00185C80"/>
    <w:rsid w:val="001F34F4"/>
    <w:rsid w:val="001F4D7B"/>
    <w:rsid w:val="00234C52"/>
    <w:rsid w:val="002452A8"/>
    <w:rsid w:val="0025542C"/>
    <w:rsid w:val="002759B8"/>
    <w:rsid w:val="0028255B"/>
    <w:rsid w:val="00284C2D"/>
    <w:rsid w:val="002C5161"/>
    <w:rsid w:val="002D60AB"/>
    <w:rsid w:val="002F6604"/>
    <w:rsid w:val="00306DA8"/>
    <w:rsid w:val="00317F79"/>
    <w:rsid w:val="00344344"/>
    <w:rsid w:val="003448BD"/>
    <w:rsid w:val="003549E4"/>
    <w:rsid w:val="00367BC1"/>
    <w:rsid w:val="00371D69"/>
    <w:rsid w:val="003831EB"/>
    <w:rsid w:val="00455AD6"/>
    <w:rsid w:val="004B5F6D"/>
    <w:rsid w:val="004D164B"/>
    <w:rsid w:val="004F6ACA"/>
    <w:rsid w:val="005127F6"/>
    <w:rsid w:val="00512D97"/>
    <w:rsid w:val="00550E35"/>
    <w:rsid w:val="0058410A"/>
    <w:rsid w:val="006B1B3F"/>
    <w:rsid w:val="006B57AA"/>
    <w:rsid w:val="006D1FA4"/>
    <w:rsid w:val="00707D21"/>
    <w:rsid w:val="007163EF"/>
    <w:rsid w:val="00726EAE"/>
    <w:rsid w:val="00735BFF"/>
    <w:rsid w:val="00737FB0"/>
    <w:rsid w:val="00741670"/>
    <w:rsid w:val="0078141B"/>
    <w:rsid w:val="007840FD"/>
    <w:rsid w:val="007C0707"/>
    <w:rsid w:val="007C524A"/>
    <w:rsid w:val="008079BB"/>
    <w:rsid w:val="0083415D"/>
    <w:rsid w:val="00835266"/>
    <w:rsid w:val="00835F7E"/>
    <w:rsid w:val="008371F1"/>
    <w:rsid w:val="008400B0"/>
    <w:rsid w:val="008818B6"/>
    <w:rsid w:val="008953A7"/>
    <w:rsid w:val="008C7CCD"/>
    <w:rsid w:val="008E39A7"/>
    <w:rsid w:val="008F0AD7"/>
    <w:rsid w:val="00900636"/>
    <w:rsid w:val="00937737"/>
    <w:rsid w:val="00947FDA"/>
    <w:rsid w:val="00990544"/>
    <w:rsid w:val="00A30785"/>
    <w:rsid w:val="00A73CA8"/>
    <w:rsid w:val="00AD0C8E"/>
    <w:rsid w:val="00AE6A5A"/>
    <w:rsid w:val="00B2513B"/>
    <w:rsid w:val="00B3131F"/>
    <w:rsid w:val="00B479F7"/>
    <w:rsid w:val="00B8063A"/>
    <w:rsid w:val="00B80D1B"/>
    <w:rsid w:val="00BA555F"/>
    <w:rsid w:val="00BA5AB3"/>
    <w:rsid w:val="00BE3617"/>
    <w:rsid w:val="00BE37E3"/>
    <w:rsid w:val="00BF04B9"/>
    <w:rsid w:val="00BF36F4"/>
    <w:rsid w:val="00C446A1"/>
    <w:rsid w:val="00C46BDC"/>
    <w:rsid w:val="00C511D5"/>
    <w:rsid w:val="00C63AAB"/>
    <w:rsid w:val="00C71579"/>
    <w:rsid w:val="00C740CE"/>
    <w:rsid w:val="00CA692B"/>
    <w:rsid w:val="00CD74BA"/>
    <w:rsid w:val="00D00EFB"/>
    <w:rsid w:val="00D546E6"/>
    <w:rsid w:val="00D648D8"/>
    <w:rsid w:val="00DA1F4F"/>
    <w:rsid w:val="00DA5E5E"/>
    <w:rsid w:val="00DD1F4B"/>
    <w:rsid w:val="00E24703"/>
    <w:rsid w:val="00E45021"/>
    <w:rsid w:val="00E4780B"/>
    <w:rsid w:val="00E67349"/>
    <w:rsid w:val="00E67EAF"/>
    <w:rsid w:val="00E76140"/>
    <w:rsid w:val="00EA6CCF"/>
    <w:rsid w:val="00EA7206"/>
    <w:rsid w:val="00EB2DFC"/>
    <w:rsid w:val="00EE7175"/>
    <w:rsid w:val="00F414D1"/>
    <w:rsid w:val="00F65103"/>
    <w:rsid w:val="00F6613D"/>
    <w:rsid w:val="00FA4F25"/>
    <w:rsid w:val="00FE652B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201B"/>
  <w15:chartTrackingRefBased/>
  <w15:docId w15:val="{75EE20C0-E543-4176-A445-38B0DAB3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3"/>
    <w:pPr>
      <w:spacing w:after="0" w:line="276" w:lineRule="auto"/>
      <w:jc w:val="both"/>
    </w:pPr>
    <w:rPr>
      <w:rFonts w:ascii="Segoe UI" w:eastAsia="Times New Roman" w:hAnsi="Segoe UI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7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E37E3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character" w:customStyle="1" w:styleId="HeaderChar">
    <w:name w:val="Header Char"/>
    <w:basedOn w:val="DefaultParagraphFont"/>
    <w:link w:val="Header"/>
    <w:rsid w:val="00BE37E3"/>
    <w:rPr>
      <w:rFonts w:ascii="Segoe UI" w:eastAsia="Times New Roman" w:hAnsi="Segoe UI" w:cs="Segoe UI"/>
      <w:b/>
      <w:bCs/>
      <w:color w:val="3E3C3C"/>
      <w:kern w:val="0"/>
      <w:sz w:val="40"/>
      <w:szCs w:val="4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BE37E3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BE37E3"/>
    <w:rPr>
      <w:rFonts w:ascii="Segoe UI" w:eastAsia="Times New Roman" w:hAnsi="Segoe UI" w:cs="Times New Roman"/>
      <w:bCs/>
      <w:noProof/>
      <w:kern w:val="0"/>
      <w:sz w:val="12"/>
      <w:lang w:val="en-US"/>
      <w14:ligatures w14:val="none"/>
    </w:rPr>
  </w:style>
  <w:style w:type="character" w:styleId="Hyperlink">
    <w:name w:val="Hyperlink"/>
    <w:rsid w:val="00BE37E3"/>
    <w:rPr>
      <w:rFonts w:ascii="Segoe UI" w:hAnsi="Segoe UI"/>
      <w:color w:val="0000FF"/>
      <w:sz w:val="18"/>
      <w:szCs w:val="18"/>
      <w:u w:val="single"/>
    </w:rPr>
  </w:style>
  <w:style w:type="character" w:customStyle="1" w:styleId="Headline">
    <w:name w:val="Headline"/>
    <w:basedOn w:val="DefaultParagraphFont"/>
    <w:rsid w:val="00BE37E3"/>
    <w:rPr>
      <w:b/>
      <w:bCs/>
      <w:sz w:val="32"/>
    </w:rPr>
  </w:style>
  <w:style w:type="paragraph" w:customStyle="1" w:styleId="MonthDayYear">
    <w:name w:val="Month Day Year"/>
    <w:basedOn w:val="Normal"/>
    <w:rsid w:val="00BE37E3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BE37E3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BE37E3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BE37E3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BE37E3"/>
    <w:pPr>
      <w:spacing w:line="240" w:lineRule="auto"/>
    </w:pPr>
    <w:rPr>
      <w:rFonts w:ascii="Segoe UI" w:hAnsi="Segoe UI"/>
      <w:kern w:val="0"/>
      <w:sz w:val="22"/>
      <w:szCs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nke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Stamelos</dc:creator>
  <cp:keywords/>
  <dc:description/>
  <cp:lastModifiedBy>Athanasios Kaloudiotis</cp:lastModifiedBy>
  <cp:revision>20</cp:revision>
  <dcterms:created xsi:type="dcterms:W3CDTF">2025-11-04T07:34:00Z</dcterms:created>
  <dcterms:modified xsi:type="dcterms:W3CDTF">2025-11-08T15:27:00Z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6f5eb18d,7d154867,4fb43363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2025-05-08T09:35:01Z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6f866b24-8c87-42ed-ac01-a17c307ee2aa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10, 3, 0, 1</vt:lpwstr>
  </property>
</Properties>
</file>