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5E39A" w14:textId="4A4713D3" w:rsidR="00B422EC" w:rsidRPr="00C639B4" w:rsidRDefault="000B2B49" w:rsidP="00E23EC8">
      <w:pPr>
        <w:pStyle w:val="MonthDayYear"/>
        <w:ind w:right="-510"/>
      </w:pPr>
      <w:r>
        <w:t>14</w:t>
      </w:r>
      <w:r w:rsidR="0029124F">
        <w:t>.1</w:t>
      </w:r>
      <w:r>
        <w:t>1</w:t>
      </w:r>
      <w:r w:rsidR="0029124F">
        <w:t>.2025.</w:t>
      </w:r>
    </w:p>
    <w:p w14:paraId="3630A7B3" w14:textId="77777777" w:rsidR="00A5420E" w:rsidRPr="00C639B4" w:rsidRDefault="00A5420E" w:rsidP="003F116B">
      <w:pPr>
        <w:pStyle w:val="MonthDayYear"/>
        <w:ind w:right="-510"/>
        <w:jc w:val="left"/>
        <w:rPr>
          <w:rStyle w:val="Headline"/>
          <w:b w:val="0"/>
          <w:bCs w:val="0"/>
          <w:sz w:val="22"/>
          <w:szCs w:val="8"/>
        </w:rPr>
      </w:pPr>
    </w:p>
    <w:p w14:paraId="7CA80C00" w14:textId="77777777" w:rsidR="002A6C28" w:rsidRDefault="002A6C28" w:rsidP="00147067"/>
    <w:p w14:paraId="0AC50540" w14:textId="77777777" w:rsidR="002036E8" w:rsidRDefault="002036E8" w:rsidP="00147067"/>
    <w:p w14:paraId="50BAAB99" w14:textId="5FC3AC66" w:rsidR="009941AC" w:rsidRPr="00962587" w:rsidRDefault="005D03B8" w:rsidP="009941AC">
      <w:pPr>
        <w:pStyle w:val="He02berschriftEbene2"/>
        <w:rPr>
          <w:b w:val="0"/>
          <w:sz w:val="22"/>
          <w:lang w:val="pt-PT"/>
        </w:rPr>
      </w:pPr>
      <w:r w:rsidRPr="005D03B8">
        <w:rPr>
          <w:b w:val="0"/>
          <w:sz w:val="22"/>
          <w:lang w:val="pt-PT"/>
        </w:rPr>
        <w:t>ONA kao početak stvaranja i inspiracije</w:t>
      </w:r>
    </w:p>
    <w:p w14:paraId="0E735C4C" w14:textId="14AAB6F2" w:rsidR="008540E9" w:rsidRPr="007638F4" w:rsidRDefault="00911E2E" w:rsidP="008540E9">
      <w:pPr>
        <w:pStyle w:val="He01Flietext"/>
        <w:jc w:val="both"/>
        <w:rPr>
          <w:b/>
          <w:sz w:val="32"/>
          <w:lang w:val="pt-PT"/>
        </w:rPr>
      </w:pPr>
      <w:r>
        <w:rPr>
          <w:b/>
          <w:sz w:val="32"/>
          <w:lang w:val="pt-PT"/>
        </w:rPr>
        <w:t>Počinje 56. Perwoll Fashion Week</w:t>
      </w:r>
    </w:p>
    <w:p w14:paraId="0E1A6401" w14:textId="77777777" w:rsidR="00566098" w:rsidRDefault="00566098" w:rsidP="00566098">
      <w:pPr>
        <w:rPr>
          <w:rFonts w:eastAsiaTheme="minorHAnsi" w:cstheme="minorBidi"/>
          <w:szCs w:val="22"/>
          <w:lang w:val="pt-PT"/>
        </w:rPr>
      </w:pPr>
      <w:r w:rsidRPr="00566098">
        <w:rPr>
          <w:rFonts w:eastAsiaTheme="minorHAnsi" w:cstheme="minorBidi"/>
          <w:szCs w:val="22"/>
          <w:lang w:val="pt-PT"/>
        </w:rPr>
        <w:t xml:space="preserve">Perwoll Fashion Week ove jeseni ponovo postaje mesto susreta mode i umetnosti. Svoje 56. izdanje, koje će se održati od 14. do 20. novembra u Hangaru Luke Beograd, posvećuje ženi — njenoj snazi, mnoštvu i neiscrpnoj moći transformacije da istovremeno bude svetlost i senka, pojedinac i kolektiv. </w:t>
      </w:r>
    </w:p>
    <w:p w14:paraId="570EEB91" w14:textId="77777777" w:rsidR="005316CC" w:rsidRPr="00566098" w:rsidRDefault="005316CC" w:rsidP="00566098">
      <w:pPr>
        <w:rPr>
          <w:rFonts w:eastAsiaTheme="minorHAnsi" w:cstheme="minorBidi"/>
          <w:szCs w:val="22"/>
          <w:lang w:val="pt-PT"/>
        </w:rPr>
      </w:pPr>
    </w:p>
    <w:p w14:paraId="257B2AD8" w14:textId="77777777" w:rsidR="00566098" w:rsidRDefault="00566098" w:rsidP="00566098">
      <w:pPr>
        <w:rPr>
          <w:rFonts w:eastAsiaTheme="minorHAnsi" w:cstheme="minorBidi"/>
          <w:szCs w:val="22"/>
          <w:lang w:val="pt-PT"/>
        </w:rPr>
      </w:pPr>
      <w:r w:rsidRPr="00566098">
        <w:rPr>
          <w:rFonts w:eastAsiaTheme="minorHAnsi" w:cstheme="minorBidi"/>
          <w:szCs w:val="22"/>
          <w:lang w:val="pt-PT"/>
        </w:rPr>
        <w:t xml:space="preserve">Pod temom „Ona“, Perwoll Fashion Week otvoriće manifest koji nadilazi modu – poziv na dijalog o savremenoj ženi, o njenim borbama, njenim ulogama i njenom glasu. U 21. veku, žena stoji kao ogledalo sveta: između tradicije i slobode, intime i javnosti, stvaranja i preispitivanja. Ona je i koren i horizont, čuvar doma i pokretač promena, umetnica, majka, preduzetnica, liderka. U svetu koji se neprestano menja, žena ostaje njegova najdublja konstanta i najnemirniji pokretač. </w:t>
      </w:r>
    </w:p>
    <w:p w14:paraId="7A844823" w14:textId="77777777" w:rsidR="00E572C3" w:rsidRPr="00566098" w:rsidRDefault="00E572C3" w:rsidP="00566098">
      <w:pPr>
        <w:rPr>
          <w:rFonts w:eastAsiaTheme="minorHAnsi" w:cstheme="minorBidi"/>
          <w:szCs w:val="22"/>
          <w:lang w:val="pt-PT"/>
        </w:rPr>
      </w:pPr>
    </w:p>
    <w:p w14:paraId="0F918FED" w14:textId="5BB25183" w:rsidR="00566098" w:rsidRDefault="00566098" w:rsidP="00566098">
      <w:pPr>
        <w:rPr>
          <w:rFonts w:eastAsiaTheme="minorHAnsi" w:cstheme="minorBidi"/>
          <w:szCs w:val="22"/>
          <w:lang w:val="pt-PT"/>
        </w:rPr>
      </w:pPr>
      <w:r w:rsidRPr="00566098">
        <w:rPr>
          <w:rFonts w:eastAsiaTheme="minorHAnsi" w:cstheme="minorBidi"/>
          <w:szCs w:val="22"/>
          <w:lang w:val="pt-PT"/>
        </w:rPr>
        <w:t xml:space="preserve">Ovogodišnja kampanja </w:t>
      </w:r>
      <w:r w:rsidR="00E0196B">
        <w:rPr>
          <w:rFonts w:eastAsiaTheme="minorHAnsi" w:cstheme="minorBidi"/>
          <w:szCs w:val="22"/>
          <w:lang w:val="pt-PT"/>
        </w:rPr>
        <w:t>P</w:t>
      </w:r>
      <w:r w:rsidRPr="00566098">
        <w:rPr>
          <w:rFonts w:eastAsiaTheme="minorHAnsi" w:cstheme="minorBidi"/>
          <w:szCs w:val="22"/>
          <w:lang w:val="pt-PT"/>
        </w:rPr>
        <w:t>FW-a inspirisana je različitim ženskim ulogama svrstanih u pet tema – pet metafora o ženskom iskustvu i stvaralaštvu</w:t>
      </w:r>
      <w:r w:rsidR="00AA4EFC">
        <w:rPr>
          <w:rFonts w:eastAsiaTheme="minorHAnsi" w:cstheme="minorBidi"/>
          <w:szCs w:val="22"/>
          <w:lang w:val="pt-PT"/>
        </w:rPr>
        <w:t xml:space="preserve">. </w:t>
      </w:r>
      <w:r w:rsidRPr="00566098">
        <w:rPr>
          <w:rFonts w:eastAsiaTheme="minorHAnsi" w:cstheme="minorBidi"/>
          <w:szCs w:val="22"/>
          <w:lang w:val="pt-PT"/>
        </w:rPr>
        <w:t xml:space="preserve">Svaka od ovih tema otvara jedno lice, ali zajedno čine portret žene u njenoj punoći — žene koja traje, stvara i menja svet svojim postojanjem. U njenom liku sabrane su sve protivrečnosti koje čine ljudsko iskustvo: napetost između ljubavi i borbe, tela i ideje, intime i javnosti. Žena je arhetip i pojedinac, most između krajnosti, simbol dualnosti i neiscrpne transformacije. </w:t>
      </w:r>
    </w:p>
    <w:p w14:paraId="258E079D" w14:textId="77777777" w:rsidR="00E572C3" w:rsidRPr="00566098" w:rsidRDefault="00E572C3" w:rsidP="00566098">
      <w:pPr>
        <w:rPr>
          <w:rFonts w:eastAsiaTheme="minorHAnsi" w:cstheme="minorBidi"/>
          <w:szCs w:val="22"/>
          <w:lang w:val="pt-PT"/>
        </w:rPr>
      </w:pPr>
    </w:p>
    <w:p w14:paraId="65D237EB" w14:textId="77777777" w:rsidR="00566098" w:rsidRDefault="00566098" w:rsidP="00566098">
      <w:pPr>
        <w:rPr>
          <w:rFonts w:eastAsiaTheme="minorHAnsi" w:cstheme="minorBidi"/>
          <w:szCs w:val="22"/>
          <w:lang w:val="pt-PT"/>
        </w:rPr>
      </w:pPr>
      <w:r w:rsidRPr="00566098">
        <w:rPr>
          <w:rFonts w:eastAsiaTheme="minorHAnsi" w:cstheme="minorBidi"/>
          <w:szCs w:val="22"/>
          <w:lang w:val="pt-PT"/>
        </w:rPr>
        <w:t>„ONA“ nije samo tema – ona je poziv. Poziv da kroz umetnost i modu govorimo o svim njenim licima: o čuvaru doma i majci, o radnici i preduzetnici, o telu kao prostoru sklada i borbe, o glasu koji prekida tišinu nasilja. Svaka od tih uloga otkriva jedan deo iste istine – da žena nije fragment ni zbir identiteta, već jedinstveno biće u stalnoj transformaciji. Pet prikazanih slika nisu pet različitih žena, već pet dimenzija iste celine: žene koja iznova definiše značenje slobode, dostojanstva i postojanja.</w:t>
      </w:r>
    </w:p>
    <w:p w14:paraId="6A7F8E25" w14:textId="77777777" w:rsidR="00E572C3" w:rsidRPr="00566098" w:rsidRDefault="00E572C3" w:rsidP="00566098">
      <w:pPr>
        <w:rPr>
          <w:rFonts w:eastAsiaTheme="minorHAnsi" w:cstheme="minorBidi"/>
          <w:szCs w:val="22"/>
          <w:lang w:val="pt-PT"/>
        </w:rPr>
      </w:pPr>
    </w:p>
    <w:p w14:paraId="4CB8120E" w14:textId="62DD97FB" w:rsidR="00566098" w:rsidRDefault="00566098" w:rsidP="00566098">
      <w:pPr>
        <w:rPr>
          <w:rFonts w:eastAsiaTheme="minorHAnsi" w:cstheme="minorBidi"/>
          <w:szCs w:val="22"/>
          <w:lang w:val="pt-PT"/>
        </w:rPr>
      </w:pPr>
      <w:r w:rsidRPr="00566098">
        <w:rPr>
          <w:rFonts w:eastAsiaTheme="minorHAnsi" w:cstheme="minorBidi"/>
          <w:szCs w:val="22"/>
          <w:lang w:val="pt-PT"/>
        </w:rPr>
        <w:lastRenderedPageBreak/>
        <w:t xml:space="preserve">Dijalog o ženi i njenoj beskonačnoj moći transformacije započeće uvodnom revijom „Ona“ kojom će zvanično biti otvoren 56. Perwoll Fashion Week, 14. novembra u Hangaru Luke Beograd. Publika će i na ovom izdanju imati priliku da uživa u revijama vrhunskih dizajnera, mladih kreatora i studenata mode, kao i na konkursu Fashion Incubator – Re:Think New by Perwoll. </w:t>
      </w:r>
    </w:p>
    <w:p w14:paraId="6B5001D4" w14:textId="77777777" w:rsidR="00E572C3" w:rsidRPr="00566098" w:rsidRDefault="00E572C3" w:rsidP="00566098">
      <w:pPr>
        <w:rPr>
          <w:rFonts w:eastAsiaTheme="minorHAnsi" w:cstheme="minorBidi"/>
          <w:szCs w:val="22"/>
          <w:lang w:val="pt-PT"/>
        </w:rPr>
      </w:pPr>
    </w:p>
    <w:p w14:paraId="4C997B33" w14:textId="77777777" w:rsidR="00566098" w:rsidRDefault="00566098" w:rsidP="00566098">
      <w:pPr>
        <w:rPr>
          <w:rFonts w:eastAsiaTheme="minorHAnsi" w:cstheme="minorBidi"/>
          <w:szCs w:val="22"/>
          <w:lang w:val="pt-PT"/>
        </w:rPr>
      </w:pPr>
      <w:r w:rsidRPr="00566098">
        <w:rPr>
          <w:rFonts w:eastAsiaTheme="minorHAnsi" w:cstheme="minorBidi"/>
          <w:szCs w:val="22"/>
          <w:lang w:val="pt-PT"/>
        </w:rPr>
        <w:t xml:space="preserve">Mnoštvo pratećeg programa pružiće publici i dizajnerima direktan kontakt, a u okviru programa Cirkulator, Perwoll Fashion Week i ovoga puta u fokus stavlja programe o održivoj modi. Kao podrška osnaživanju žena biće održan i panel „Pet lica žene“, koji okuplja žene čiji su glasovi simbol promene, autentičnosti i hrabrosti. </w:t>
      </w:r>
    </w:p>
    <w:p w14:paraId="30C5B46F" w14:textId="77777777" w:rsidR="00E572C3" w:rsidRPr="00566098" w:rsidRDefault="00E572C3" w:rsidP="00566098">
      <w:pPr>
        <w:rPr>
          <w:rFonts w:eastAsiaTheme="minorHAnsi" w:cstheme="minorBidi"/>
          <w:szCs w:val="22"/>
          <w:lang w:val="pt-PT"/>
        </w:rPr>
      </w:pPr>
    </w:p>
    <w:p w14:paraId="371844BF" w14:textId="2BA7DC45" w:rsidR="00566098" w:rsidRDefault="00566098" w:rsidP="00566098">
      <w:pPr>
        <w:rPr>
          <w:rFonts w:eastAsiaTheme="minorHAnsi" w:cstheme="minorBidi"/>
          <w:szCs w:val="22"/>
          <w:lang w:val="pt-PT"/>
        </w:rPr>
      </w:pPr>
      <w:r w:rsidRPr="00566098">
        <w:rPr>
          <w:rFonts w:eastAsiaTheme="minorHAnsi" w:cstheme="minorBidi"/>
          <w:szCs w:val="22"/>
          <w:lang w:val="pt-PT"/>
        </w:rPr>
        <w:t>Jesenje izdanje Perwoll Fashion Week-a će svojim bogatim programom ponuditi raznovrsni modni sadržaj zaljubljenicima u modu i umetnost, ali i priču o položaju žene u našem društvu, jer ONA nije samo tema, već i poziv: Da kroz umetnost i modu progovorimo o njenim licima, njenim ulogama i njenoj večitoj borbi za vidljivost i smisao</w:t>
      </w:r>
      <w:r w:rsidR="00E572C3">
        <w:rPr>
          <w:rFonts w:eastAsiaTheme="minorHAnsi" w:cstheme="minorBidi"/>
          <w:szCs w:val="22"/>
          <w:lang w:val="pt-PT"/>
        </w:rPr>
        <w:t>.</w:t>
      </w:r>
    </w:p>
    <w:p w14:paraId="382B0D89" w14:textId="77777777" w:rsidR="00E572C3" w:rsidRPr="00566098" w:rsidRDefault="00E572C3" w:rsidP="00566098">
      <w:pPr>
        <w:rPr>
          <w:rFonts w:eastAsiaTheme="minorHAnsi" w:cstheme="minorBidi"/>
          <w:szCs w:val="22"/>
          <w:lang w:val="pt-PT"/>
        </w:rPr>
      </w:pPr>
    </w:p>
    <w:p w14:paraId="0C945BCF" w14:textId="77777777" w:rsidR="00566098" w:rsidRDefault="00566098" w:rsidP="00566098">
      <w:pPr>
        <w:rPr>
          <w:rFonts w:eastAsiaTheme="minorHAnsi" w:cstheme="minorBidi"/>
          <w:szCs w:val="22"/>
          <w:lang w:val="pt-PT"/>
        </w:rPr>
      </w:pPr>
    </w:p>
    <w:p w14:paraId="42E67653" w14:textId="77777777" w:rsidR="00566098" w:rsidRPr="00C639B4" w:rsidRDefault="00566098" w:rsidP="00566098"/>
    <w:p w14:paraId="54C71138" w14:textId="4AD3587D" w:rsidR="0099008E" w:rsidRPr="00C639B4" w:rsidRDefault="0099008E" w:rsidP="0099008E">
      <w:pPr>
        <w:spacing w:line="240" w:lineRule="auto"/>
        <w:jc w:val="left"/>
        <w:rPr>
          <w:b/>
          <w:bCs/>
          <w:sz w:val="18"/>
          <w:szCs w:val="18"/>
        </w:rPr>
      </w:pPr>
      <w:r w:rsidRPr="00C639B4">
        <w:rPr>
          <w:rStyle w:val="AboutandContactHeadline"/>
        </w:rPr>
        <w:t>O komp</w:t>
      </w:r>
      <w:r w:rsidR="00D01821" w:rsidRPr="00C639B4">
        <w:rPr>
          <w:rStyle w:val="AboutandContactHeadline"/>
        </w:rPr>
        <w:t>а</w:t>
      </w:r>
      <w:r w:rsidRPr="00C639B4">
        <w:rPr>
          <w:rStyle w:val="AboutandContactHeadline"/>
        </w:rPr>
        <w:t>niji Henkel</w:t>
      </w:r>
    </w:p>
    <w:p w14:paraId="73EC8182" w14:textId="6D5DF104" w:rsidR="0099008E" w:rsidRPr="00C639B4" w:rsidRDefault="0099008E" w:rsidP="0099008E">
      <w:pPr>
        <w:rPr>
          <w:sz w:val="18"/>
        </w:rPr>
      </w:pPr>
      <w:r w:rsidRPr="00C639B4">
        <w:rPr>
          <w:sz w:val="18"/>
        </w:rPr>
        <w:t>Henkel, s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svojim brendovim</w:t>
      </w:r>
      <w:r w:rsidR="00D01821" w:rsidRPr="00C639B4">
        <w:rPr>
          <w:sz w:val="18"/>
        </w:rPr>
        <w:t>а</w:t>
      </w:r>
      <w:r w:rsidRPr="00C639B4">
        <w:rPr>
          <w:sz w:val="18"/>
        </w:rPr>
        <w:t>, inov</w:t>
      </w:r>
      <w:r w:rsidR="00D01821" w:rsidRPr="00C639B4">
        <w:rPr>
          <w:sz w:val="18"/>
        </w:rPr>
        <w:t>а</w:t>
      </w:r>
      <w:r w:rsidRPr="00C639B4">
        <w:rPr>
          <w:sz w:val="18"/>
        </w:rPr>
        <w:t>cij</w:t>
      </w:r>
      <w:r w:rsidR="00D01821" w:rsidRPr="00C639B4">
        <w:rPr>
          <w:sz w:val="18"/>
        </w:rPr>
        <w:t>а</w:t>
      </w:r>
      <w:r w:rsidRPr="00C639B4">
        <w:rPr>
          <w:sz w:val="18"/>
        </w:rPr>
        <w:t>m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i tehnologij</w:t>
      </w:r>
      <w:r w:rsidR="00D01821" w:rsidRPr="00C639B4">
        <w:rPr>
          <w:sz w:val="18"/>
        </w:rPr>
        <w:t>а</w:t>
      </w:r>
      <w:r w:rsidRPr="00C639B4">
        <w:rPr>
          <w:sz w:val="18"/>
        </w:rPr>
        <w:t>m</w:t>
      </w:r>
      <w:r w:rsidR="00D01821" w:rsidRPr="00C639B4">
        <w:rPr>
          <w:sz w:val="18"/>
        </w:rPr>
        <w:t>а</w:t>
      </w:r>
      <w:r w:rsidRPr="00C639B4">
        <w:rPr>
          <w:sz w:val="18"/>
        </w:rPr>
        <w:t>, z</w:t>
      </w:r>
      <w:r w:rsidR="00D01821" w:rsidRPr="00C639B4">
        <w:rPr>
          <w:sz w:val="18"/>
        </w:rPr>
        <w:t>а</w:t>
      </w:r>
      <w:r w:rsidRPr="00C639B4">
        <w:rPr>
          <w:sz w:val="18"/>
        </w:rPr>
        <w:t>uzim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vodeće pozicije n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tržištu širom svet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u industrijskom i potroš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čkom sektoru. Poslovni sektor </w:t>
      </w:r>
      <w:r w:rsidR="00D01821" w:rsidRPr="00C639B4">
        <w:rPr>
          <w:sz w:val="18"/>
        </w:rPr>
        <w:t>А</w:t>
      </w:r>
      <w:r w:rsidRPr="00C639B4">
        <w:rPr>
          <w:sz w:val="18"/>
        </w:rPr>
        <w:t>dhezivi Tehnologije je glob</w:t>
      </w:r>
      <w:r w:rsidR="00D01821" w:rsidRPr="00C639B4">
        <w:rPr>
          <w:sz w:val="18"/>
        </w:rPr>
        <w:t>а</w:t>
      </w:r>
      <w:r w:rsidRPr="00C639B4">
        <w:rPr>
          <w:sz w:val="18"/>
        </w:rPr>
        <w:t>lni lider n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tržištu lepkov</w:t>
      </w:r>
      <w:r w:rsidR="00D01821" w:rsidRPr="00C639B4">
        <w:rPr>
          <w:sz w:val="18"/>
        </w:rPr>
        <w:t>а</w:t>
      </w:r>
      <w:r w:rsidRPr="00C639B4">
        <w:rPr>
          <w:sz w:val="18"/>
        </w:rPr>
        <w:t>, z</w:t>
      </w:r>
      <w:r w:rsidR="00D01821" w:rsidRPr="00C639B4">
        <w:rPr>
          <w:sz w:val="18"/>
        </w:rPr>
        <w:t>а</w:t>
      </w:r>
      <w:r w:rsidRPr="00C639B4">
        <w:rPr>
          <w:sz w:val="18"/>
        </w:rPr>
        <w:t>ptiv</w:t>
      </w:r>
      <w:r w:rsidR="00D01821" w:rsidRPr="00C639B4">
        <w:rPr>
          <w:sz w:val="18"/>
        </w:rPr>
        <w:t>а</w:t>
      </w:r>
      <w:r w:rsidRPr="00C639B4">
        <w:rPr>
          <w:sz w:val="18"/>
        </w:rPr>
        <w:t>č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i funkcion</w:t>
      </w:r>
      <w:r w:rsidR="00D01821" w:rsidRPr="00C639B4">
        <w:rPr>
          <w:sz w:val="18"/>
        </w:rPr>
        <w:t>а</w:t>
      </w:r>
      <w:r w:rsidRPr="00C639B4">
        <w:rPr>
          <w:sz w:val="18"/>
        </w:rPr>
        <w:t>lnih prem</w:t>
      </w:r>
      <w:r w:rsidR="00D01821" w:rsidRPr="00C639B4">
        <w:rPr>
          <w:sz w:val="18"/>
        </w:rPr>
        <w:t>а</w:t>
      </w:r>
      <w:r w:rsidRPr="00C639B4">
        <w:rPr>
          <w:sz w:val="18"/>
        </w:rPr>
        <w:t>z</w:t>
      </w:r>
      <w:r w:rsidR="00D01821" w:rsidRPr="00C639B4">
        <w:rPr>
          <w:sz w:val="18"/>
        </w:rPr>
        <w:t>а</w:t>
      </w:r>
      <w:r w:rsidRPr="00C639B4">
        <w:rPr>
          <w:sz w:val="18"/>
        </w:rPr>
        <w:t>. S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sektorom Consumer Br</w:t>
      </w:r>
      <w:r w:rsidR="00D01821" w:rsidRPr="00C639B4">
        <w:rPr>
          <w:sz w:val="18"/>
        </w:rPr>
        <w:t>а</w:t>
      </w:r>
      <w:r w:rsidRPr="00C639B4">
        <w:rPr>
          <w:sz w:val="18"/>
        </w:rPr>
        <w:t>nds, komp</w:t>
      </w:r>
      <w:r w:rsidR="00D01821" w:rsidRPr="00C639B4">
        <w:rPr>
          <w:sz w:val="18"/>
        </w:rPr>
        <w:t>а</w:t>
      </w:r>
      <w:r w:rsidRPr="00C639B4">
        <w:rPr>
          <w:sz w:val="18"/>
        </w:rPr>
        <w:t>nij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drži vodeće pozicije posebno u sektorim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pr</w:t>
      </w:r>
      <w:r w:rsidR="00D01821" w:rsidRPr="00C639B4">
        <w:rPr>
          <w:sz w:val="18"/>
        </w:rPr>
        <w:t>а</w:t>
      </w:r>
      <w:r w:rsidRPr="00C639B4">
        <w:rPr>
          <w:sz w:val="18"/>
        </w:rPr>
        <w:t>nj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veš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i održ</w:t>
      </w:r>
      <w:r w:rsidR="00D01821" w:rsidRPr="00C639B4">
        <w:rPr>
          <w:sz w:val="18"/>
        </w:rPr>
        <w:t>а</w:t>
      </w:r>
      <w:r w:rsidRPr="00C639B4">
        <w:rPr>
          <w:sz w:val="18"/>
        </w:rPr>
        <w:t>v</w:t>
      </w:r>
      <w:r w:rsidR="00D01821" w:rsidRPr="00C639B4">
        <w:rPr>
          <w:sz w:val="18"/>
        </w:rPr>
        <w:t>а</w:t>
      </w:r>
      <w:r w:rsidRPr="00C639B4">
        <w:rPr>
          <w:sz w:val="18"/>
        </w:rPr>
        <w:t>nj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dom</w:t>
      </w:r>
      <w:r w:rsidR="00D01821" w:rsidRPr="00C639B4">
        <w:rPr>
          <w:sz w:val="18"/>
        </w:rPr>
        <w:t>а</w:t>
      </w:r>
      <w:r w:rsidRPr="00C639B4">
        <w:rPr>
          <w:sz w:val="18"/>
        </w:rPr>
        <w:t>ćinstv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i nege kose n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mnogim tržištim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i k</w:t>
      </w:r>
      <w:r w:rsidR="00D01821" w:rsidRPr="00C639B4">
        <w:rPr>
          <w:sz w:val="18"/>
        </w:rPr>
        <w:t>а</w:t>
      </w:r>
      <w:r w:rsidRPr="00C639B4">
        <w:rPr>
          <w:sz w:val="18"/>
        </w:rPr>
        <w:t>tegorij</w:t>
      </w:r>
      <w:r w:rsidR="00D01821" w:rsidRPr="00C639B4">
        <w:rPr>
          <w:sz w:val="18"/>
        </w:rPr>
        <w:t>а</w:t>
      </w:r>
      <w:r w:rsidRPr="00C639B4">
        <w:rPr>
          <w:sz w:val="18"/>
        </w:rPr>
        <w:t>m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širom svet</w:t>
      </w:r>
      <w:r w:rsidR="00D01821" w:rsidRPr="00C639B4">
        <w:rPr>
          <w:sz w:val="18"/>
        </w:rPr>
        <w:t>а</w:t>
      </w:r>
      <w:r w:rsidRPr="00C639B4">
        <w:rPr>
          <w:sz w:val="18"/>
        </w:rPr>
        <w:t>. Tri n</w:t>
      </w:r>
      <w:r w:rsidR="00D01821" w:rsidRPr="00C639B4">
        <w:rPr>
          <w:sz w:val="18"/>
        </w:rPr>
        <w:t>а</w:t>
      </w:r>
      <w:r w:rsidRPr="00C639B4">
        <w:rPr>
          <w:sz w:val="18"/>
        </w:rPr>
        <w:t>jj</w:t>
      </w:r>
      <w:r w:rsidR="00D01821" w:rsidRPr="00C639B4">
        <w:rPr>
          <w:sz w:val="18"/>
        </w:rPr>
        <w:t>а</w:t>
      </w:r>
      <w:r w:rsidRPr="00C639B4">
        <w:rPr>
          <w:sz w:val="18"/>
        </w:rPr>
        <w:t>č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brend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komp</w:t>
      </w:r>
      <w:r w:rsidR="00D01821" w:rsidRPr="00C639B4">
        <w:rPr>
          <w:sz w:val="18"/>
        </w:rPr>
        <w:t>а</w:t>
      </w:r>
      <w:r w:rsidRPr="00C639B4">
        <w:rPr>
          <w:sz w:val="18"/>
        </w:rPr>
        <w:t>nije su Loctite, Persil i Schw</w:t>
      </w:r>
      <w:r w:rsidR="00D01821" w:rsidRPr="00C639B4">
        <w:rPr>
          <w:sz w:val="18"/>
        </w:rPr>
        <w:t>а</w:t>
      </w:r>
      <w:r w:rsidRPr="00C639B4">
        <w:rPr>
          <w:sz w:val="18"/>
        </w:rPr>
        <w:t>rzkopf. U fisk</w:t>
      </w:r>
      <w:r w:rsidR="00D01821" w:rsidRPr="00C639B4">
        <w:rPr>
          <w:sz w:val="18"/>
        </w:rPr>
        <w:t>а</w:t>
      </w:r>
      <w:r w:rsidRPr="00C639B4">
        <w:rPr>
          <w:sz w:val="18"/>
        </w:rPr>
        <w:t>lnoj 2024. godini, Henkel je ostv</w:t>
      </w:r>
      <w:r w:rsidR="00D01821" w:rsidRPr="00C639B4">
        <w:rPr>
          <w:sz w:val="18"/>
        </w:rPr>
        <w:t>а</w:t>
      </w:r>
      <w:r w:rsidRPr="00C639B4">
        <w:rPr>
          <w:sz w:val="18"/>
        </w:rPr>
        <w:t>rio prod</w:t>
      </w:r>
      <w:r w:rsidR="00D01821" w:rsidRPr="00C639B4">
        <w:rPr>
          <w:sz w:val="18"/>
        </w:rPr>
        <w:t>а</w:t>
      </w:r>
      <w:r w:rsidRPr="00C639B4">
        <w:rPr>
          <w:sz w:val="18"/>
        </w:rPr>
        <w:t>ju od preko 21,6 milij</w:t>
      </w:r>
      <w:r w:rsidR="00D01821" w:rsidRPr="00C639B4">
        <w:rPr>
          <w:sz w:val="18"/>
        </w:rPr>
        <w:t>а</w:t>
      </w:r>
      <w:r w:rsidRPr="00C639B4">
        <w:rPr>
          <w:sz w:val="18"/>
        </w:rPr>
        <w:t>rde evr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i pril</w:t>
      </w:r>
      <w:r w:rsidR="00D01821" w:rsidRPr="00C639B4">
        <w:rPr>
          <w:sz w:val="18"/>
        </w:rPr>
        <w:t>а</w:t>
      </w:r>
      <w:r w:rsidRPr="00C639B4">
        <w:rPr>
          <w:sz w:val="18"/>
        </w:rPr>
        <w:t>gođeni oper</w:t>
      </w:r>
      <w:r w:rsidR="00D01821" w:rsidRPr="00C639B4">
        <w:rPr>
          <w:sz w:val="18"/>
        </w:rPr>
        <w:t>а</w:t>
      </w:r>
      <w:r w:rsidRPr="00C639B4">
        <w:rPr>
          <w:sz w:val="18"/>
        </w:rPr>
        <w:t>tivni profit od oko 3,1 milij</w:t>
      </w:r>
      <w:r w:rsidR="00D01821" w:rsidRPr="00C639B4">
        <w:rPr>
          <w:sz w:val="18"/>
        </w:rPr>
        <w:t>а</w:t>
      </w:r>
      <w:r w:rsidRPr="00C639B4">
        <w:rPr>
          <w:sz w:val="18"/>
        </w:rPr>
        <w:t>rde evr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. Prioritetne </w:t>
      </w:r>
      <w:r w:rsidR="00D01821" w:rsidRPr="00C639B4">
        <w:rPr>
          <w:sz w:val="18"/>
        </w:rPr>
        <w:t>а</w:t>
      </w:r>
      <w:r w:rsidRPr="00C639B4">
        <w:rPr>
          <w:sz w:val="18"/>
        </w:rPr>
        <w:t>kcije Henkel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su uvrštene u nem</w:t>
      </w:r>
      <w:r w:rsidR="00D01821" w:rsidRPr="00C639B4">
        <w:rPr>
          <w:sz w:val="18"/>
        </w:rPr>
        <w:t>а</w:t>
      </w:r>
      <w:r w:rsidRPr="00C639B4">
        <w:rPr>
          <w:sz w:val="18"/>
        </w:rPr>
        <w:t>čki indeks D</w:t>
      </w:r>
      <w:r w:rsidR="00D01821" w:rsidRPr="00C639B4">
        <w:rPr>
          <w:sz w:val="18"/>
        </w:rPr>
        <w:t>А</w:t>
      </w:r>
      <w:r w:rsidRPr="00C639B4">
        <w:rPr>
          <w:sz w:val="18"/>
        </w:rPr>
        <w:t>X. Održivost im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dugu tr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diciju u Henkel-u, 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komp</w:t>
      </w:r>
      <w:r w:rsidR="00D01821" w:rsidRPr="00C639B4">
        <w:rPr>
          <w:sz w:val="18"/>
        </w:rPr>
        <w:t>а</w:t>
      </w:r>
      <w:r w:rsidRPr="00C639B4">
        <w:rPr>
          <w:sz w:val="18"/>
        </w:rPr>
        <w:t>nij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im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j</w:t>
      </w:r>
      <w:r w:rsidR="00D01821" w:rsidRPr="00C639B4">
        <w:rPr>
          <w:sz w:val="18"/>
        </w:rPr>
        <w:t>а</w:t>
      </w:r>
      <w:r w:rsidRPr="00C639B4">
        <w:rPr>
          <w:sz w:val="18"/>
        </w:rPr>
        <w:t>snu str</w:t>
      </w:r>
      <w:r w:rsidR="00D01821" w:rsidRPr="00C639B4">
        <w:rPr>
          <w:sz w:val="18"/>
        </w:rPr>
        <w:t>а</w:t>
      </w:r>
      <w:r w:rsidRPr="00C639B4">
        <w:rPr>
          <w:sz w:val="18"/>
        </w:rPr>
        <w:t>tegiju održivosti s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specifičnim ciljevim</w:t>
      </w:r>
      <w:r w:rsidR="00D01821" w:rsidRPr="00C639B4">
        <w:rPr>
          <w:sz w:val="18"/>
        </w:rPr>
        <w:t>а</w:t>
      </w:r>
      <w:r w:rsidRPr="00C639B4">
        <w:rPr>
          <w:sz w:val="18"/>
        </w:rPr>
        <w:t>. Henkel je osnov</w:t>
      </w:r>
      <w:r w:rsidR="00D01821" w:rsidRPr="00C639B4">
        <w:rPr>
          <w:sz w:val="18"/>
        </w:rPr>
        <w:t>а</w:t>
      </w:r>
      <w:r w:rsidRPr="00C639B4">
        <w:rPr>
          <w:sz w:val="18"/>
        </w:rPr>
        <w:t>n 1876. godine i d</w:t>
      </w:r>
      <w:r w:rsidR="00D01821" w:rsidRPr="00C639B4">
        <w:rPr>
          <w:sz w:val="18"/>
        </w:rPr>
        <w:t>а</w:t>
      </w:r>
      <w:r w:rsidRPr="00C639B4">
        <w:rPr>
          <w:sz w:val="18"/>
        </w:rPr>
        <w:t>n</w:t>
      </w:r>
      <w:r w:rsidR="00D01821" w:rsidRPr="00C639B4">
        <w:rPr>
          <w:sz w:val="18"/>
        </w:rPr>
        <w:t>а</w:t>
      </w:r>
      <w:r w:rsidRPr="00C639B4">
        <w:rPr>
          <w:sz w:val="18"/>
        </w:rPr>
        <w:t>s z</w:t>
      </w:r>
      <w:r w:rsidR="00D01821" w:rsidRPr="00C639B4">
        <w:rPr>
          <w:sz w:val="18"/>
        </w:rPr>
        <w:t>а</w:t>
      </w:r>
      <w:r w:rsidRPr="00C639B4">
        <w:rPr>
          <w:sz w:val="18"/>
        </w:rPr>
        <w:t>pošlj</w:t>
      </w:r>
      <w:r w:rsidR="00D01821" w:rsidRPr="00C639B4">
        <w:rPr>
          <w:sz w:val="18"/>
        </w:rPr>
        <w:t>а</w:t>
      </w:r>
      <w:r w:rsidRPr="00C639B4">
        <w:rPr>
          <w:sz w:val="18"/>
        </w:rPr>
        <w:t>v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r</w:t>
      </w:r>
      <w:r w:rsidR="00D01821" w:rsidRPr="00C639B4">
        <w:rPr>
          <w:sz w:val="18"/>
        </w:rPr>
        <w:t>а</w:t>
      </w:r>
      <w:r w:rsidRPr="00C639B4">
        <w:rPr>
          <w:sz w:val="18"/>
        </w:rPr>
        <w:t>znovrsni tim od više od 47.000 ljudi širom svet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- ujedinjen j</w:t>
      </w:r>
      <w:r w:rsidR="00D01821" w:rsidRPr="00C639B4">
        <w:rPr>
          <w:sz w:val="18"/>
        </w:rPr>
        <w:t>а</w:t>
      </w:r>
      <w:r w:rsidRPr="00C639B4">
        <w:rPr>
          <w:sz w:val="18"/>
        </w:rPr>
        <w:t>kom korpor</w:t>
      </w:r>
      <w:r w:rsidR="00D01821" w:rsidRPr="00C639B4">
        <w:rPr>
          <w:sz w:val="18"/>
        </w:rPr>
        <w:t>а</w:t>
      </w:r>
      <w:r w:rsidRPr="00C639B4">
        <w:rPr>
          <w:sz w:val="18"/>
        </w:rPr>
        <w:t>tivnom kulturom, deljenim vrednostim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i z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jedničkom svrhom: „Pioneers </w:t>
      </w:r>
      <w:r w:rsidR="00D01821" w:rsidRPr="00C639B4">
        <w:rPr>
          <w:sz w:val="18"/>
        </w:rPr>
        <w:t>а</w:t>
      </w:r>
      <w:r w:rsidRPr="00C639B4">
        <w:rPr>
          <w:sz w:val="18"/>
        </w:rPr>
        <w:t>t he</w:t>
      </w:r>
      <w:r w:rsidR="00D01821" w:rsidRPr="00C639B4">
        <w:rPr>
          <w:sz w:val="18"/>
        </w:rPr>
        <w:t>а</w:t>
      </w:r>
      <w:r w:rsidRPr="00C639B4">
        <w:rPr>
          <w:sz w:val="18"/>
        </w:rPr>
        <w:t>rt for the good of gener</w:t>
      </w:r>
      <w:r w:rsidR="00D01821" w:rsidRPr="00C639B4">
        <w:rPr>
          <w:sz w:val="18"/>
        </w:rPr>
        <w:t>а</w:t>
      </w:r>
      <w:r w:rsidRPr="00C639B4">
        <w:rPr>
          <w:sz w:val="18"/>
        </w:rPr>
        <w:t>tions“. Z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više inform</w:t>
      </w:r>
      <w:r w:rsidR="00D01821" w:rsidRPr="00C639B4">
        <w:rPr>
          <w:sz w:val="18"/>
        </w:rPr>
        <w:t>а</w:t>
      </w:r>
      <w:r w:rsidRPr="00C639B4">
        <w:rPr>
          <w:sz w:val="18"/>
        </w:rPr>
        <w:t>cij</w:t>
      </w:r>
      <w:r w:rsidR="00D01821" w:rsidRPr="00C639B4">
        <w:rPr>
          <w:sz w:val="18"/>
        </w:rPr>
        <w:t>а</w:t>
      </w:r>
      <w:r w:rsidRPr="00C639B4">
        <w:rPr>
          <w:sz w:val="18"/>
        </w:rPr>
        <w:t>, molimo v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s posetite </w:t>
      </w:r>
      <w:hyperlink r:id="rId12" w:history="1">
        <w:r w:rsidRPr="00C639B4">
          <w:rPr>
            <w:rStyle w:val="Hyperlink"/>
            <w:szCs w:val="24"/>
          </w:rPr>
          <w:t>www.henkel.rs</w:t>
        </w:r>
      </w:hyperlink>
      <w:r w:rsidRPr="00C639B4">
        <w:rPr>
          <w:sz w:val="18"/>
        </w:rPr>
        <w:t xml:space="preserve"> </w:t>
      </w:r>
    </w:p>
    <w:p w14:paraId="53315535" w14:textId="77777777" w:rsidR="0099008E" w:rsidRPr="00C639B4" w:rsidRDefault="0099008E" w:rsidP="0099008E">
      <w:pPr>
        <w:spacing w:line="240" w:lineRule="auto"/>
        <w:jc w:val="left"/>
        <w:rPr>
          <w:rStyle w:val="AboutandContactBody"/>
          <w:sz w:val="14"/>
          <w:szCs w:val="14"/>
        </w:rPr>
      </w:pPr>
    </w:p>
    <w:p w14:paraId="269EAB32" w14:textId="3F7CD940" w:rsidR="0099008E" w:rsidRPr="00C639B4" w:rsidRDefault="0099008E" w:rsidP="0099008E">
      <w:pPr>
        <w:tabs>
          <w:tab w:val="left" w:pos="1080"/>
          <w:tab w:val="left" w:pos="4500"/>
        </w:tabs>
        <w:rPr>
          <w:rStyle w:val="AboutandContactBody"/>
        </w:rPr>
      </w:pPr>
      <w:r w:rsidRPr="00C639B4">
        <w:rPr>
          <w:rStyle w:val="AboutandContactBody"/>
        </w:rPr>
        <w:t>Kont</w:t>
      </w:r>
      <w:r w:rsidR="00D01821" w:rsidRPr="00C639B4">
        <w:rPr>
          <w:rStyle w:val="AboutandContactBody"/>
        </w:rPr>
        <w:t>а</w:t>
      </w:r>
      <w:r w:rsidRPr="00C639B4">
        <w:rPr>
          <w:rStyle w:val="AboutandContactBody"/>
        </w:rPr>
        <w:t>kt</w:t>
      </w:r>
      <w:r w:rsidRPr="00C639B4">
        <w:rPr>
          <w:rStyle w:val="AboutandContactBody"/>
        </w:rPr>
        <w:tab/>
        <w:t>Jelen</w:t>
      </w:r>
      <w:r w:rsidR="00D01821" w:rsidRPr="00C639B4">
        <w:rPr>
          <w:rStyle w:val="AboutandContactBody"/>
        </w:rPr>
        <w:t>а</w:t>
      </w:r>
      <w:r w:rsidRPr="00C639B4">
        <w:rPr>
          <w:rStyle w:val="AboutandContactBody"/>
        </w:rPr>
        <w:t xml:space="preserve"> G</w:t>
      </w:r>
      <w:r w:rsidR="00D01821" w:rsidRPr="00C639B4">
        <w:rPr>
          <w:rStyle w:val="AboutandContactBody"/>
        </w:rPr>
        <w:t>а</w:t>
      </w:r>
      <w:r w:rsidRPr="00C639B4">
        <w:rPr>
          <w:rStyle w:val="AboutandContactBody"/>
        </w:rPr>
        <w:t>vrilović Š</w:t>
      </w:r>
      <w:r w:rsidR="00D01821" w:rsidRPr="00C639B4">
        <w:rPr>
          <w:rStyle w:val="AboutandContactBody"/>
        </w:rPr>
        <w:t>а</w:t>
      </w:r>
      <w:r w:rsidRPr="00C639B4">
        <w:rPr>
          <w:rStyle w:val="AboutandContactBody"/>
        </w:rPr>
        <w:t>ren</w:t>
      </w:r>
      <w:r w:rsidR="00D01821" w:rsidRPr="00C639B4">
        <w:rPr>
          <w:rStyle w:val="AboutandContactBody"/>
        </w:rPr>
        <w:t>а</w:t>
      </w:r>
      <w:r w:rsidRPr="00C639B4">
        <w:rPr>
          <w:rStyle w:val="AboutandContactBody"/>
        </w:rPr>
        <w:t>c</w:t>
      </w:r>
      <w:r w:rsidRPr="00C639B4">
        <w:rPr>
          <w:rStyle w:val="AboutandContactBody"/>
        </w:rPr>
        <w:tab/>
        <w:t>Tij</w:t>
      </w:r>
      <w:r w:rsidR="00D01821" w:rsidRPr="00C639B4">
        <w:rPr>
          <w:rStyle w:val="AboutandContactBody"/>
        </w:rPr>
        <w:t>а</w:t>
      </w:r>
      <w:r w:rsidRPr="00C639B4">
        <w:rPr>
          <w:rStyle w:val="AboutandContactBody"/>
        </w:rPr>
        <w:t>n</w:t>
      </w:r>
      <w:r w:rsidR="00D01821" w:rsidRPr="00C639B4">
        <w:rPr>
          <w:rStyle w:val="AboutandContactBody"/>
        </w:rPr>
        <w:t>а</w:t>
      </w:r>
      <w:r w:rsidRPr="00C639B4">
        <w:rPr>
          <w:rStyle w:val="AboutandContactBody"/>
        </w:rPr>
        <w:t xml:space="preserve"> </w:t>
      </w:r>
      <w:r w:rsidR="00D01821" w:rsidRPr="00C639B4">
        <w:rPr>
          <w:rStyle w:val="AboutandContactBody"/>
        </w:rPr>
        <w:t>А</w:t>
      </w:r>
      <w:r w:rsidRPr="00C639B4">
        <w:rPr>
          <w:rStyle w:val="AboutandContactBody"/>
        </w:rPr>
        <w:t>ntić</w:t>
      </w:r>
    </w:p>
    <w:p w14:paraId="301A67F2" w14:textId="77777777" w:rsidR="0099008E" w:rsidRPr="00C639B4" w:rsidRDefault="0099008E" w:rsidP="0099008E">
      <w:pPr>
        <w:tabs>
          <w:tab w:val="left" w:pos="1080"/>
          <w:tab w:val="left" w:pos="4500"/>
        </w:tabs>
        <w:rPr>
          <w:rStyle w:val="AboutandContactBody"/>
        </w:rPr>
      </w:pPr>
      <w:r w:rsidRPr="00C639B4">
        <w:rPr>
          <w:rStyle w:val="AboutandContactBody"/>
        </w:rPr>
        <w:t>Telephone</w:t>
      </w:r>
      <w:r w:rsidRPr="00C639B4">
        <w:rPr>
          <w:rStyle w:val="AboutandContactBody"/>
        </w:rPr>
        <w:tab/>
        <w:t>+381 60 207 22 09</w:t>
      </w:r>
      <w:r w:rsidRPr="00C639B4">
        <w:rPr>
          <w:rStyle w:val="AboutandContactBody"/>
        </w:rPr>
        <w:tab/>
      </w:r>
      <w:r w:rsidRPr="00C639B4">
        <w:rPr>
          <w:sz w:val="18"/>
        </w:rPr>
        <w:t>+381 60 207 22 08</w:t>
      </w:r>
    </w:p>
    <w:p w14:paraId="00126D09" w14:textId="60B7DB7F" w:rsidR="0099008E" w:rsidRPr="00C639B4" w:rsidRDefault="0099008E" w:rsidP="0099008E">
      <w:pPr>
        <w:tabs>
          <w:tab w:val="left" w:pos="1080"/>
          <w:tab w:val="left" w:pos="4500"/>
        </w:tabs>
        <w:rPr>
          <w:rStyle w:val="AboutandContactBody"/>
        </w:rPr>
      </w:pPr>
      <w:r w:rsidRPr="00C639B4">
        <w:rPr>
          <w:rStyle w:val="AboutandContactBody"/>
        </w:rPr>
        <w:t>Em</w:t>
      </w:r>
      <w:r w:rsidR="00D01821" w:rsidRPr="00C639B4">
        <w:rPr>
          <w:rStyle w:val="AboutandContactBody"/>
        </w:rPr>
        <w:t>а</w:t>
      </w:r>
      <w:r w:rsidRPr="00C639B4">
        <w:rPr>
          <w:rStyle w:val="AboutandContactBody"/>
        </w:rPr>
        <w:t>il</w:t>
      </w:r>
      <w:r w:rsidRPr="00C639B4">
        <w:rPr>
          <w:rStyle w:val="AboutandContactBody"/>
        </w:rPr>
        <w:tab/>
        <w:t>jelen</w:t>
      </w:r>
      <w:r w:rsidR="00D01821" w:rsidRPr="00C639B4">
        <w:rPr>
          <w:rStyle w:val="AboutandContactBody"/>
        </w:rPr>
        <w:t>а</w:t>
      </w:r>
      <w:r w:rsidRPr="00C639B4">
        <w:rPr>
          <w:rStyle w:val="AboutandContactBody"/>
        </w:rPr>
        <w:t>.s</w:t>
      </w:r>
      <w:r w:rsidR="00D01821" w:rsidRPr="00C639B4">
        <w:rPr>
          <w:rStyle w:val="AboutandContactBody"/>
        </w:rPr>
        <w:t>а</w:t>
      </w:r>
      <w:r w:rsidRPr="00C639B4">
        <w:rPr>
          <w:rStyle w:val="AboutandContactBody"/>
        </w:rPr>
        <w:t>ren</w:t>
      </w:r>
      <w:r w:rsidR="00D01821" w:rsidRPr="00C639B4">
        <w:rPr>
          <w:rStyle w:val="AboutandContactBody"/>
        </w:rPr>
        <w:t>а</w:t>
      </w:r>
      <w:r w:rsidRPr="00C639B4">
        <w:rPr>
          <w:rStyle w:val="AboutandContactBody"/>
        </w:rPr>
        <w:t>c@henkel.com</w:t>
      </w:r>
      <w:r w:rsidRPr="00C639B4">
        <w:rPr>
          <w:rStyle w:val="AboutandContactBody"/>
        </w:rPr>
        <w:tab/>
        <w:t>tij</w:t>
      </w:r>
      <w:r w:rsidR="00D01821" w:rsidRPr="00C639B4">
        <w:rPr>
          <w:rStyle w:val="AboutandContactBody"/>
        </w:rPr>
        <w:t>а</w:t>
      </w:r>
      <w:r w:rsidRPr="00C639B4">
        <w:rPr>
          <w:rStyle w:val="AboutandContactBody"/>
        </w:rPr>
        <w:t>n</w:t>
      </w:r>
      <w:r w:rsidR="00D01821" w:rsidRPr="00C639B4">
        <w:rPr>
          <w:rStyle w:val="AboutandContactBody"/>
        </w:rPr>
        <w:t>а</w:t>
      </w:r>
      <w:r w:rsidRPr="00C639B4">
        <w:rPr>
          <w:rStyle w:val="AboutandContactBody"/>
        </w:rPr>
        <w:t>.</w:t>
      </w:r>
      <w:r w:rsidR="00D01821" w:rsidRPr="00C639B4">
        <w:rPr>
          <w:rStyle w:val="AboutandContactBody"/>
        </w:rPr>
        <w:t>а</w:t>
      </w:r>
      <w:r w:rsidRPr="00C639B4">
        <w:rPr>
          <w:rStyle w:val="AboutandContactBody"/>
        </w:rPr>
        <w:t>ntic@henkel.com</w:t>
      </w:r>
    </w:p>
    <w:p w14:paraId="5DED95A2" w14:textId="77777777" w:rsidR="0099008E" w:rsidRPr="00C639B4" w:rsidRDefault="0099008E" w:rsidP="0099008E">
      <w:pPr>
        <w:rPr>
          <w:rFonts w:eastAsia="PMingLiU"/>
          <w:b/>
          <w:bCs/>
          <w:sz w:val="18"/>
        </w:rPr>
      </w:pPr>
    </w:p>
    <w:p w14:paraId="41CFDE26" w14:textId="43849500" w:rsidR="00AE7E27" w:rsidRPr="0062206B" w:rsidRDefault="0099008E" w:rsidP="0062206B">
      <w:pPr>
        <w:rPr>
          <w:rStyle w:val="AboutandContactHeadline"/>
          <w:rFonts w:eastAsia="PMingLiU"/>
          <w:b w:val="0"/>
          <w:bCs w:val="0"/>
          <w:color w:val="9A141B"/>
        </w:rPr>
      </w:pPr>
      <w:r w:rsidRPr="00C639B4">
        <w:rPr>
          <w:rStyle w:val="AboutandContactBody"/>
        </w:rPr>
        <w:t>Henkel Srbij</w:t>
      </w:r>
      <w:r w:rsidR="00D01821" w:rsidRPr="00C639B4">
        <w:rPr>
          <w:rStyle w:val="AboutandContactBody"/>
        </w:rPr>
        <w:t>а</w:t>
      </w:r>
      <w:r w:rsidRPr="00C639B4">
        <w:rPr>
          <w:rStyle w:val="AboutandContactBody"/>
        </w:rPr>
        <w:t xml:space="preserve"> d.o.o.</w:t>
      </w:r>
    </w:p>
    <w:sectPr w:rsidR="00AE7E27" w:rsidRPr="0062206B" w:rsidSect="0017111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944" w:right="1411" w:bottom="1987" w:left="1411" w:header="1247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666B2" w14:textId="77777777" w:rsidR="004640AD" w:rsidRPr="00C639B4" w:rsidRDefault="004640AD">
      <w:r w:rsidRPr="00C639B4">
        <w:separator/>
      </w:r>
    </w:p>
  </w:endnote>
  <w:endnote w:type="continuationSeparator" w:id="0">
    <w:p w14:paraId="296041AB" w14:textId="77777777" w:rsidR="004640AD" w:rsidRPr="00C639B4" w:rsidRDefault="004640AD">
      <w:r w:rsidRPr="00C639B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4D01A" w14:textId="77777777" w:rsidR="00A50ACF" w:rsidRPr="00C639B4" w:rsidRDefault="00A50ACF">
    <w:pPr>
      <w:pStyle w:val="Footer"/>
      <w:rPr>
        <w:noProof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D10C9" w14:textId="179BBEF9" w:rsidR="00CF6F33" w:rsidRPr="00C639B4" w:rsidRDefault="00112A28" w:rsidP="00112A28">
    <w:pPr>
      <w:pStyle w:val="Footer"/>
      <w:tabs>
        <w:tab w:val="clear" w:pos="7083"/>
        <w:tab w:val="clear" w:pos="8640"/>
        <w:tab w:val="right" w:pos="9071"/>
      </w:tabs>
      <w:jc w:val="both"/>
      <w:rPr>
        <w:noProof w:val="0"/>
      </w:rPr>
    </w:pPr>
    <w:r w:rsidRPr="00C639B4">
      <w:rPr>
        <w:noProof w:val="0"/>
      </w:rPr>
      <w:tab/>
      <w:t xml:space="preserve">Page </w:t>
    </w:r>
    <w:r w:rsidRPr="00C639B4">
      <w:rPr>
        <w:noProof w:val="0"/>
      </w:rPr>
      <w:fldChar w:fldCharType="begin"/>
    </w:r>
    <w:r w:rsidRPr="00C639B4">
      <w:rPr>
        <w:noProof w:val="0"/>
      </w:rPr>
      <w:instrText xml:space="preserve"> PAGE  \* Arabic  \* MERGEFORMAT </w:instrText>
    </w:r>
    <w:r w:rsidRPr="00C639B4">
      <w:rPr>
        <w:noProof w:val="0"/>
      </w:rPr>
      <w:fldChar w:fldCharType="separate"/>
    </w:r>
    <w:r w:rsidRPr="00C639B4">
      <w:rPr>
        <w:noProof w:val="0"/>
      </w:rPr>
      <w:t>2</w:t>
    </w:r>
    <w:r w:rsidRPr="00C639B4">
      <w:rPr>
        <w:noProof w:val="0"/>
      </w:rPr>
      <w:fldChar w:fldCharType="end"/>
    </w:r>
    <w:r w:rsidRPr="00C639B4">
      <w:rPr>
        <w:noProof w:val="0"/>
      </w:rPr>
      <w:t>/</w:t>
    </w:r>
    <w:r w:rsidRPr="00C639B4">
      <w:rPr>
        <w:noProof w:val="0"/>
      </w:rPr>
      <w:fldChar w:fldCharType="begin"/>
    </w:r>
    <w:r w:rsidRPr="00C639B4">
      <w:rPr>
        <w:noProof w:val="0"/>
      </w:rPr>
      <w:instrText xml:space="preserve"> NUMPAGES  \* Arabic  \* MERGEFORMAT </w:instrText>
    </w:r>
    <w:r w:rsidRPr="00C639B4">
      <w:rPr>
        <w:noProof w:val="0"/>
      </w:rPr>
      <w:fldChar w:fldCharType="separate"/>
    </w:r>
    <w:r w:rsidRPr="00C639B4">
      <w:rPr>
        <w:noProof w:val="0"/>
      </w:rPr>
      <w:t>2</w:t>
    </w:r>
    <w:r w:rsidRPr="00C639B4">
      <w:rPr>
        <w:noProof w:val="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F8F11" w14:textId="75AC03A5" w:rsidR="00E23EC8" w:rsidRPr="00C639B4" w:rsidRDefault="00E23EC8" w:rsidP="00E23EC8">
    <w:pPr>
      <w:pStyle w:val="Footer"/>
      <w:tabs>
        <w:tab w:val="right" w:pos="9072"/>
      </w:tabs>
      <w:jc w:val="both"/>
      <w:rPr>
        <w:rFonts w:cs="Arial"/>
        <w:noProof w:val="0"/>
        <w:szCs w:val="14"/>
      </w:rPr>
    </w:pPr>
    <w:r w:rsidRPr="00C639B4">
      <w:rPr>
        <w:noProof w:val="0"/>
      </w:rPr>
      <w:t xml:space="preserve">   </w:t>
    </w:r>
    <w:r w:rsidRPr="00C639B4">
      <w:rPr>
        <w:rFonts w:cs="Arial"/>
        <w:szCs w:val="14"/>
      </w:rPr>
      <w:drawing>
        <wp:inline distT="0" distB="0" distL="0" distR="0" wp14:anchorId="5D58B8C5" wp14:editId="2FB538E8">
          <wp:extent cx="363070" cy="133054"/>
          <wp:effectExtent l="0" t="0" r="0" b="635"/>
          <wp:docPr id="14" name="Slika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66" cy="1361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639B4">
      <w:rPr>
        <w:rFonts w:cs="Arial"/>
        <w:szCs w:val="14"/>
      </w:rPr>
      <w:drawing>
        <wp:inline distT="0" distB="0" distL="0" distR="0" wp14:anchorId="5654DFDE" wp14:editId="111D1B59">
          <wp:extent cx="304800" cy="147172"/>
          <wp:effectExtent l="0" t="0" r="0" b="5715"/>
          <wp:docPr id="15" name="Picture 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27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7522" cy="1484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639B4">
      <w:rPr>
        <w:rFonts w:cs="Arial"/>
        <w:szCs w:val="14"/>
      </w:rPr>
      <w:drawing>
        <wp:inline distT="0" distB="0" distL="0" distR="0" wp14:anchorId="24AED4B0" wp14:editId="622235FB">
          <wp:extent cx="339725" cy="199390"/>
          <wp:effectExtent l="0" t="0" r="0" b="0"/>
          <wp:docPr id="16" name="Slika 16" descr="A picture containing text, clipar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A picture containing text, clipart&#10;&#10;Description automatically generated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725" cy="199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639B4">
      <w:rPr>
        <w:rFonts w:cs="Arial"/>
        <w:noProof w:val="0"/>
        <w:szCs w:val="14"/>
      </w:rPr>
      <w:t xml:space="preserve"> </w:t>
    </w:r>
    <w:r w:rsidRPr="00C639B4">
      <w:rPr>
        <w:rFonts w:cs="Arial"/>
        <w:szCs w:val="14"/>
      </w:rPr>
      <w:drawing>
        <wp:inline distT="0" distB="0" distL="0" distR="0" wp14:anchorId="557DDA6A" wp14:editId="35E61AC7">
          <wp:extent cx="305371" cy="144921"/>
          <wp:effectExtent l="0" t="0" r="0" b="7620"/>
          <wp:docPr id="17" name="Slika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Slika 17"/>
                  <pic:cNvPicPr>
                    <a:picLocks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5371" cy="144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639B4">
      <w:rPr>
        <w:rFonts w:cs="Arial"/>
        <w:noProof w:val="0"/>
        <w:szCs w:val="14"/>
      </w:rPr>
      <w:t xml:space="preserve"> </w:t>
    </w:r>
    <w:r w:rsidRPr="00C639B4">
      <w:rPr>
        <w:rFonts w:cs="Arial"/>
        <w:szCs w:val="14"/>
      </w:rPr>
      <w:drawing>
        <wp:inline distT="0" distB="0" distL="0" distR="0" wp14:anchorId="69205366" wp14:editId="182C50CA">
          <wp:extent cx="322729" cy="143614"/>
          <wp:effectExtent l="0" t="0" r="1270" b="8890"/>
          <wp:docPr id="18" name="Slika 18" descr="A picture containing text, clipar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Slika 18" descr="A picture containing text, clipart&#10;&#10;Description automatically generated"/>
                  <pic:cNvPicPr>
                    <a:picLocks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9590" cy="1466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639B4">
      <w:rPr>
        <w:rFonts w:cs="Arial"/>
        <w:noProof w:val="0"/>
        <w:szCs w:val="14"/>
      </w:rPr>
      <w:t xml:space="preserve"> </w:t>
    </w:r>
    <w:r w:rsidRPr="00C639B4">
      <w:rPr>
        <w:rFonts w:cs="Arial"/>
        <w:szCs w:val="14"/>
      </w:rPr>
      <w:drawing>
        <wp:inline distT="0" distB="0" distL="0" distR="0" wp14:anchorId="77241BF6" wp14:editId="3F51B09E">
          <wp:extent cx="229448" cy="212240"/>
          <wp:effectExtent l="0" t="0" r="0" b="0"/>
          <wp:docPr id="19" name="Slika 19" descr="Icon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Slika 19" descr="Icon&#10;&#10;Description automatically generated"/>
                  <pic:cNvPicPr>
                    <a:picLocks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454" cy="216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639B4">
      <w:rPr>
        <w:rFonts w:cs="Arial"/>
        <w:szCs w:val="14"/>
      </w:rPr>
      <w:drawing>
        <wp:inline distT="0" distB="0" distL="0" distR="0" wp14:anchorId="3BF167CE" wp14:editId="37280B79">
          <wp:extent cx="614083" cy="261687"/>
          <wp:effectExtent l="0" t="0" r="0" b="5080"/>
          <wp:docPr id="20" name="Picture 25" descr="Logo, company name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5" descr="Logo, company name&#10;&#10;Description automatically generated"/>
                  <pic:cNvPicPr>
                    <a:picLocks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482" cy="2627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639B4">
      <w:rPr>
        <w:rFonts w:cs="Arial"/>
        <w:szCs w:val="14"/>
      </w:rPr>
      <w:drawing>
        <wp:inline distT="0" distB="0" distL="0" distR="0" wp14:anchorId="164CFF4B" wp14:editId="0E381230">
          <wp:extent cx="130628" cy="296015"/>
          <wp:effectExtent l="0" t="0" r="3175" b="0"/>
          <wp:docPr id="21" name="Slika 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Slika 21"/>
                  <pic:cNvPicPr>
                    <a:picLocks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5754" cy="307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639B4">
      <w:rPr>
        <w:rFonts w:cs="Arial"/>
        <w:noProof w:val="0"/>
        <w:szCs w:val="14"/>
      </w:rPr>
      <w:t xml:space="preserve">  </w:t>
    </w:r>
    <w:r w:rsidRPr="00C639B4">
      <w:rPr>
        <w:rFonts w:cs="Arial"/>
        <w:szCs w:val="14"/>
      </w:rPr>
      <w:drawing>
        <wp:inline distT="0" distB="0" distL="0" distR="0" wp14:anchorId="2022E47D" wp14:editId="1F959C7F">
          <wp:extent cx="291676" cy="208027"/>
          <wp:effectExtent l="0" t="0" r="0" b="1905"/>
          <wp:docPr id="22" name="Slika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Slika 22"/>
                  <pic:cNvPicPr>
                    <a:picLocks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1676" cy="2080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639B4">
      <w:rPr>
        <w:rFonts w:cs="Arial"/>
        <w:noProof w:val="0"/>
        <w:szCs w:val="14"/>
      </w:rPr>
      <w:t xml:space="preserve">  </w:t>
    </w:r>
    <w:r w:rsidRPr="00C639B4">
      <w:rPr>
        <w:rFonts w:cs="Arial"/>
        <w:szCs w:val="14"/>
      </w:rPr>
      <w:drawing>
        <wp:inline distT="0" distB="0" distL="0" distR="0" wp14:anchorId="3B479D63" wp14:editId="456DA253">
          <wp:extent cx="484094" cy="132456"/>
          <wp:effectExtent l="0" t="0" r="0" b="1270"/>
          <wp:docPr id="24" name="Slika 2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4"/>
                  <pic:cNvPicPr>
                    <a:picLocks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341" cy="136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639B4">
      <w:rPr>
        <w:rFonts w:cs="Arial"/>
        <w:noProof w:val="0"/>
        <w:szCs w:val="14"/>
      </w:rPr>
      <w:t xml:space="preserve"> </w:t>
    </w:r>
    <w:r w:rsidRPr="00C639B4">
      <w:rPr>
        <w:rFonts w:cs="Arial"/>
        <w:szCs w:val="14"/>
      </w:rPr>
      <w:drawing>
        <wp:inline distT="0" distB="0" distL="0" distR="0" wp14:anchorId="19F92F4F" wp14:editId="0798A56C">
          <wp:extent cx="456234" cy="100178"/>
          <wp:effectExtent l="0" t="0" r="1270" b="0"/>
          <wp:docPr id="23" name="Slika 23" descr="A red and white logo&#10;&#10;Description automatically generated with low confidenc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Slika 23" descr="A red and white logo&#10;&#10;Description automatically generated with low confidence"/>
                  <pic:cNvPicPr>
                    <a:picLocks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6234" cy="1001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639B4">
      <w:rPr>
        <w:rFonts w:cs="Arial"/>
        <w:noProof w:val="0"/>
        <w:szCs w:val="14"/>
      </w:rPr>
      <w:t xml:space="preserve"> </w:t>
    </w:r>
    <w:r w:rsidRPr="00C639B4">
      <w:rPr>
        <w:rFonts w:cs="Arial"/>
        <w:szCs w:val="14"/>
      </w:rPr>
      <w:drawing>
        <wp:inline distT="0" distB="0" distL="0" distR="0" wp14:anchorId="060ECACC" wp14:editId="0086AE2F">
          <wp:extent cx="425823" cy="95360"/>
          <wp:effectExtent l="0" t="0" r="0" b="0"/>
          <wp:docPr id="25" name="Slika 2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5"/>
                  <pic:cNvPicPr>
                    <a:picLocks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854" cy="960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639B4">
      <w:rPr>
        <w:rFonts w:cs="Arial"/>
        <w:noProof w:val="0"/>
        <w:szCs w:val="14"/>
      </w:rPr>
      <w:t xml:space="preserve"> </w:t>
    </w:r>
    <w:r w:rsidRPr="00C639B4">
      <w:rPr>
        <w:rFonts w:cs="Arial"/>
        <w:szCs w:val="14"/>
      </w:rPr>
      <w:drawing>
        <wp:inline distT="0" distB="0" distL="0" distR="0" wp14:anchorId="49D4EBC8" wp14:editId="08664608">
          <wp:extent cx="578223" cy="93720"/>
          <wp:effectExtent l="0" t="0" r="0" b="1905"/>
          <wp:docPr id="26" name="Slika 26" descr="A picture containing text, clipar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Slika 26" descr="A picture containing text, clipart&#10;&#10;Description automatically generated"/>
                  <pic:cNvPicPr>
                    <a:picLocks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381" cy="950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639B4">
      <w:rPr>
        <w:rFonts w:cs="Arial"/>
        <w:szCs w:val="14"/>
      </w:rPr>
      <w:drawing>
        <wp:inline distT="0" distB="0" distL="0" distR="0" wp14:anchorId="56994ED6" wp14:editId="52724ED8">
          <wp:extent cx="443753" cy="100876"/>
          <wp:effectExtent l="0" t="0" r="0" b="0"/>
          <wp:docPr id="36" name="Picture 3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Picture 36" descr="Logo&#10;&#10;Description automatically generated"/>
                  <pic:cNvPicPr/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353" cy="104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7A058E" w14:textId="43603832" w:rsidR="00CF6F33" w:rsidRPr="00C639B4" w:rsidRDefault="00B422EC" w:rsidP="00992A11">
    <w:pPr>
      <w:pStyle w:val="Footer"/>
      <w:rPr>
        <w:noProof w:val="0"/>
      </w:rPr>
    </w:pPr>
    <w:r w:rsidRPr="00C639B4">
      <w:rPr>
        <w:noProof w:val="0"/>
      </w:rPr>
      <w:t>Page</w:t>
    </w:r>
    <w:r w:rsidR="00CF6F33" w:rsidRPr="00C639B4">
      <w:rPr>
        <w:noProof w:val="0"/>
      </w:rPr>
      <w:t xml:space="preserve"> </w:t>
    </w:r>
    <w:r w:rsidR="00CF6F33" w:rsidRPr="00C639B4">
      <w:rPr>
        <w:noProof w:val="0"/>
      </w:rPr>
      <w:fldChar w:fldCharType="begin"/>
    </w:r>
    <w:r w:rsidR="00CF6F33" w:rsidRPr="00C639B4">
      <w:rPr>
        <w:noProof w:val="0"/>
      </w:rPr>
      <w:instrText xml:space="preserve"> </w:instrText>
    </w:r>
    <w:r w:rsidR="00262C05" w:rsidRPr="00C639B4">
      <w:rPr>
        <w:noProof w:val="0"/>
      </w:rPr>
      <w:instrText>PAGE</w:instrText>
    </w:r>
    <w:r w:rsidR="00CF6F33" w:rsidRPr="00C639B4">
      <w:rPr>
        <w:noProof w:val="0"/>
      </w:rPr>
      <w:instrText xml:space="preserve">  \* Arabic  \* MERGEFORMAT </w:instrText>
    </w:r>
    <w:r w:rsidR="00CF6F33" w:rsidRPr="00C639B4">
      <w:rPr>
        <w:noProof w:val="0"/>
      </w:rPr>
      <w:fldChar w:fldCharType="separate"/>
    </w:r>
    <w:r w:rsidR="006A0A3C" w:rsidRPr="00C639B4">
      <w:rPr>
        <w:noProof w:val="0"/>
      </w:rPr>
      <w:t>1</w:t>
    </w:r>
    <w:r w:rsidR="00CF6F33" w:rsidRPr="00C639B4">
      <w:rPr>
        <w:noProof w:val="0"/>
      </w:rPr>
      <w:fldChar w:fldCharType="end"/>
    </w:r>
    <w:r w:rsidR="00CF6F33" w:rsidRPr="00C639B4">
      <w:rPr>
        <w:noProof w:val="0"/>
      </w:rPr>
      <w:t>/</w:t>
    </w:r>
    <w:r w:rsidR="00CF6F33" w:rsidRPr="00C639B4">
      <w:rPr>
        <w:noProof w:val="0"/>
      </w:rPr>
      <w:fldChar w:fldCharType="begin"/>
    </w:r>
    <w:r w:rsidR="00CF6F33" w:rsidRPr="00C639B4">
      <w:rPr>
        <w:noProof w:val="0"/>
      </w:rPr>
      <w:instrText xml:space="preserve"> </w:instrText>
    </w:r>
    <w:r w:rsidR="00262C05" w:rsidRPr="00C639B4">
      <w:rPr>
        <w:noProof w:val="0"/>
      </w:rPr>
      <w:instrText>NUMPAGES</w:instrText>
    </w:r>
    <w:r w:rsidR="00CF6F33" w:rsidRPr="00C639B4">
      <w:rPr>
        <w:noProof w:val="0"/>
      </w:rPr>
      <w:instrText xml:space="preserve">  \* Arabic  \* MERGEFORMAT </w:instrText>
    </w:r>
    <w:r w:rsidR="00CF6F33" w:rsidRPr="00C639B4">
      <w:rPr>
        <w:noProof w:val="0"/>
      </w:rPr>
      <w:fldChar w:fldCharType="separate"/>
    </w:r>
    <w:r w:rsidR="006A0A3C" w:rsidRPr="00C639B4">
      <w:rPr>
        <w:noProof w:val="0"/>
      </w:rPr>
      <w:t>1</w:t>
    </w:r>
    <w:r w:rsidR="00CF6F33" w:rsidRPr="00C639B4">
      <w:rPr>
        <w:noProof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905C1" w14:textId="77777777" w:rsidR="004640AD" w:rsidRPr="00C639B4" w:rsidRDefault="004640AD">
      <w:r w:rsidRPr="00C639B4">
        <w:separator/>
      </w:r>
    </w:p>
  </w:footnote>
  <w:footnote w:type="continuationSeparator" w:id="0">
    <w:p w14:paraId="0FFAD0CC" w14:textId="77777777" w:rsidR="004640AD" w:rsidRPr="00C639B4" w:rsidRDefault="004640AD">
      <w:r w:rsidRPr="00C639B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ACE39" w14:textId="77777777" w:rsidR="00112A28" w:rsidRPr="00C639B4" w:rsidRDefault="00112A28" w:rsidP="00112A28">
    <w:pPr>
      <w:pStyle w:val="Header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AEB66" w14:textId="77777777" w:rsidR="00A50ACF" w:rsidRPr="00C639B4" w:rsidRDefault="00A50A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86010" w14:textId="2D4AB876" w:rsidR="00CF6F33" w:rsidRPr="00C639B4" w:rsidRDefault="0059722C" w:rsidP="00E23EC8">
    <w:pPr>
      <w:pStyle w:val="Header"/>
      <w:ind w:right="-510"/>
    </w:pPr>
    <w:r w:rsidRPr="00C639B4">
      <w:rPr>
        <w:noProof/>
      </w:rPr>
      <w:drawing>
        <wp:anchor distT="0" distB="0" distL="114300" distR="114300" simplePos="0" relativeHeight="251661312" behindDoc="0" locked="1" layoutInCell="1" allowOverlap="1" wp14:anchorId="5559ED3E" wp14:editId="20ECCE45">
          <wp:simplePos x="0" y="0"/>
          <wp:positionH relativeFrom="margin">
            <wp:posOffset>5036820</wp:posOffset>
          </wp:positionH>
          <wp:positionV relativeFrom="margin">
            <wp:posOffset>-1478915</wp:posOffset>
          </wp:positionV>
          <wp:extent cx="1051560" cy="603250"/>
          <wp:effectExtent l="0" t="0" r="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36" t="10539" r="5063" b="12550"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39B4">
      <w:rPr>
        <w:noProof/>
      </w:rPr>
      <mc:AlternateContent>
        <mc:Choice Requires="wpg">
          <w:drawing>
            <wp:anchor distT="0" distB="0" distL="114300" distR="114300" simplePos="0" relativeHeight="251653120" behindDoc="0" locked="0" layoutInCell="1" allowOverlap="1" wp14:anchorId="76D561A9" wp14:editId="7310849B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3780155"/>
              <wp:effectExtent l="0" t="0" r="1905" b="11430"/>
              <wp:wrapNone/>
              <wp:docPr id="2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705" cy="3780155"/>
                        <a:chOff x="0" y="5954"/>
                        <a:chExt cx="283" cy="5953"/>
                      </a:xfrm>
                    </wpg:grpSpPr>
                    <wps:wsp>
                      <wps:cNvPr id="3" name="Line 17"/>
                      <wps:cNvCnPr>
                        <a:cxnSpLocks noChangeShapeType="1"/>
                      </wps:cNvCnPr>
                      <wps:spPr bwMode="auto">
                        <a:xfrm>
                          <a:off x="0" y="5954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4" name="Line 18"/>
                      <wps:cNvCnPr>
                        <a:cxnSpLocks noChangeShapeType="1"/>
                      </wps:cNvCnPr>
                      <wps:spPr bwMode="auto">
                        <a:xfrm>
                          <a:off x="0" y="8420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5" name="Line 19"/>
                      <wps:cNvCnPr>
                        <a:cxnSpLocks noChangeShapeType="1"/>
                      </wps:cNvCnPr>
                      <wps:spPr bwMode="auto">
                        <a:xfrm>
                          <a:off x="0" y="11907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9165BC" id="Group 16" o:spid="_x0000_s1026" style="position:absolute;margin-left:14.2pt;margin-top:297.7pt;width:14.15pt;height:297.65pt;z-index:251653120;mso-position-horizontal-relative:page;mso-position-vertical-relative:page" coordorigin=",5954" coordsize="283,5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">
              <v:line id="Line 17" o:spid="_x0000_s1027" style="position:absolute;visibility:visible;mso-wrap-style:square" from="0,5954" to="283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" stroked="f" strokecolor="#e1000f" strokeweight=".5pt"/>
              <v:line id="Line 18" o:spid="_x0000_s1028" style="position:absolute;visibility:visible;mso-wrap-style:square" from="0,8420" to="283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" stroked="f" strokecolor="#e1000f" strokeweight=".5pt"/>
              <v:line id="Line 19" o:spid="_x0000_s1029" style="position:absolute;visibility:visible;mso-wrap-style:square" from="0,11907" to="283,1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" stroked="f" strokecolor="#e1000f" strokeweight=".5pt"/>
              <w10:wrap anchorx="page" anchory="page"/>
            </v:group>
          </w:pict>
        </mc:Fallback>
      </mc:AlternateContent>
    </w:r>
    <w:r w:rsidR="003677DB" w:rsidRPr="00C639B4">
      <w:t xml:space="preserve">             Saopštenje za javnost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865"/>
    <w:multiLevelType w:val="hybridMultilevel"/>
    <w:tmpl w:val="4A063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F4270"/>
    <w:multiLevelType w:val="hybridMultilevel"/>
    <w:tmpl w:val="12EC31FA"/>
    <w:lvl w:ilvl="0" w:tplc="785A8864">
      <w:start w:val="1"/>
      <w:numFmt w:val="bullet"/>
      <w:pStyle w:val="Num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E1000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B585C"/>
    <w:multiLevelType w:val="hybridMultilevel"/>
    <w:tmpl w:val="70D4F3A4"/>
    <w:lvl w:ilvl="0" w:tplc="68061C8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F323A8E"/>
    <w:multiLevelType w:val="hybridMultilevel"/>
    <w:tmpl w:val="5274880E"/>
    <w:lvl w:ilvl="0" w:tplc="0C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C5131F"/>
    <w:multiLevelType w:val="hybridMultilevel"/>
    <w:tmpl w:val="8F8421BE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49B0C97"/>
    <w:multiLevelType w:val="hybridMultilevel"/>
    <w:tmpl w:val="DCD2F366"/>
    <w:lvl w:ilvl="0" w:tplc="53A085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89532E"/>
    <w:multiLevelType w:val="hybridMultilevel"/>
    <w:tmpl w:val="357663A0"/>
    <w:lvl w:ilvl="0" w:tplc="5FB28F0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24"/>
        <w:szCs w:val="24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697967">
    <w:abstractNumId w:val="1"/>
  </w:num>
  <w:num w:numId="2" w16cid:durableId="1563175876">
    <w:abstractNumId w:val="0"/>
  </w:num>
  <w:num w:numId="3" w16cid:durableId="1141115785">
    <w:abstractNumId w:val="6"/>
  </w:num>
  <w:num w:numId="4" w16cid:durableId="1658344630">
    <w:abstractNumId w:val="4"/>
  </w:num>
  <w:num w:numId="5" w16cid:durableId="2132553883">
    <w:abstractNumId w:val="2"/>
  </w:num>
  <w:num w:numId="6" w16cid:durableId="545726518">
    <w:abstractNumId w:val="5"/>
  </w:num>
  <w:num w:numId="7" w16cid:durableId="15063603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>
      <o:colormru v:ext="edit" colors="#e1000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1C"/>
    <w:rsid w:val="0000045D"/>
    <w:rsid w:val="00000839"/>
    <w:rsid w:val="00002AA4"/>
    <w:rsid w:val="00005267"/>
    <w:rsid w:val="00006346"/>
    <w:rsid w:val="00012DD9"/>
    <w:rsid w:val="00014C13"/>
    <w:rsid w:val="00021802"/>
    <w:rsid w:val="00021C67"/>
    <w:rsid w:val="00024CDD"/>
    <w:rsid w:val="00030557"/>
    <w:rsid w:val="00030F51"/>
    <w:rsid w:val="0003148C"/>
    <w:rsid w:val="00031C01"/>
    <w:rsid w:val="00035A84"/>
    <w:rsid w:val="00037B37"/>
    <w:rsid w:val="00040CC9"/>
    <w:rsid w:val="00051E86"/>
    <w:rsid w:val="00051EF2"/>
    <w:rsid w:val="0005557A"/>
    <w:rsid w:val="000575F9"/>
    <w:rsid w:val="00060184"/>
    <w:rsid w:val="000618FC"/>
    <w:rsid w:val="0006344D"/>
    <w:rsid w:val="00063D42"/>
    <w:rsid w:val="00065FB7"/>
    <w:rsid w:val="00067071"/>
    <w:rsid w:val="000722E8"/>
    <w:rsid w:val="00076E42"/>
    <w:rsid w:val="000777FC"/>
    <w:rsid w:val="00080D10"/>
    <w:rsid w:val="0008357F"/>
    <w:rsid w:val="00094046"/>
    <w:rsid w:val="000A33AF"/>
    <w:rsid w:val="000A3D1A"/>
    <w:rsid w:val="000A5F26"/>
    <w:rsid w:val="000B28C4"/>
    <w:rsid w:val="000B2B49"/>
    <w:rsid w:val="000B3549"/>
    <w:rsid w:val="000B3814"/>
    <w:rsid w:val="000B3AE3"/>
    <w:rsid w:val="000B695A"/>
    <w:rsid w:val="000C210A"/>
    <w:rsid w:val="000C4A2F"/>
    <w:rsid w:val="000C56DD"/>
    <w:rsid w:val="000C571F"/>
    <w:rsid w:val="000D1672"/>
    <w:rsid w:val="000E2F62"/>
    <w:rsid w:val="000E38ED"/>
    <w:rsid w:val="000E48C7"/>
    <w:rsid w:val="000E7F24"/>
    <w:rsid w:val="000F03BE"/>
    <w:rsid w:val="000F1757"/>
    <w:rsid w:val="000F225B"/>
    <w:rsid w:val="000F38DD"/>
    <w:rsid w:val="000F7FAF"/>
    <w:rsid w:val="00101B7B"/>
    <w:rsid w:val="00105975"/>
    <w:rsid w:val="00110CF2"/>
    <w:rsid w:val="00111F4D"/>
    <w:rsid w:val="00112A28"/>
    <w:rsid w:val="00115230"/>
    <w:rsid w:val="00115B5F"/>
    <w:rsid w:val="001162B4"/>
    <w:rsid w:val="00117022"/>
    <w:rsid w:val="001217FC"/>
    <w:rsid w:val="00122CBC"/>
    <w:rsid w:val="001252DD"/>
    <w:rsid w:val="00126D29"/>
    <w:rsid w:val="00126D4A"/>
    <w:rsid w:val="00132DA9"/>
    <w:rsid w:val="0013305B"/>
    <w:rsid w:val="00133B99"/>
    <w:rsid w:val="00144264"/>
    <w:rsid w:val="001443BD"/>
    <w:rsid w:val="00145CE6"/>
    <w:rsid w:val="00147067"/>
    <w:rsid w:val="001577E9"/>
    <w:rsid w:val="0016138C"/>
    <w:rsid w:val="0017111B"/>
    <w:rsid w:val="001731CE"/>
    <w:rsid w:val="00185EFD"/>
    <w:rsid w:val="0019245D"/>
    <w:rsid w:val="00195576"/>
    <w:rsid w:val="00195DED"/>
    <w:rsid w:val="001A3B00"/>
    <w:rsid w:val="001B2435"/>
    <w:rsid w:val="001B7C20"/>
    <w:rsid w:val="001C0B32"/>
    <w:rsid w:val="001C139A"/>
    <w:rsid w:val="001C1932"/>
    <w:rsid w:val="001C25DF"/>
    <w:rsid w:val="001C4BE1"/>
    <w:rsid w:val="001D0D98"/>
    <w:rsid w:val="001D31E8"/>
    <w:rsid w:val="001D3515"/>
    <w:rsid w:val="001D4477"/>
    <w:rsid w:val="001D7ADF"/>
    <w:rsid w:val="001E0F71"/>
    <w:rsid w:val="001E3DE8"/>
    <w:rsid w:val="001E5718"/>
    <w:rsid w:val="001E6D05"/>
    <w:rsid w:val="001E6D92"/>
    <w:rsid w:val="001E7C28"/>
    <w:rsid w:val="001F0DB8"/>
    <w:rsid w:val="001F1BDF"/>
    <w:rsid w:val="001F7110"/>
    <w:rsid w:val="001F7E96"/>
    <w:rsid w:val="00202284"/>
    <w:rsid w:val="002036E8"/>
    <w:rsid w:val="002041DB"/>
    <w:rsid w:val="00205696"/>
    <w:rsid w:val="00210627"/>
    <w:rsid w:val="00210AB8"/>
    <w:rsid w:val="00212488"/>
    <w:rsid w:val="002176F3"/>
    <w:rsid w:val="00220628"/>
    <w:rsid w:val="002304D2"/>
    <w:rsid w:val="00231424"/>
    <w:rsid w:val="00234ABD"/>
    <w:rsid w:val="00236E2A"/>
    <w:rsid w:val="0023769B"/>
    <w:rsid w:val="00237F62"/>
    <w:rsid w:val="00241D65"/>
    <w:rsid w:val="0024586A"/>
    <w:rsid w:val="00250A37"/>
    <w:rsid w:val="00256F0C"/>
    <w:rsid w:val="00262C05"/>
    <w:rsid w:val="00262C0D"/>
    <w:rsid w:val="00273803"/>
    <w:rsid w:val="00277836"/>
    <w:rsid w:val="00281D14"/>
    <w:rsid w:val="00282C13"/>
    <w:rsid w:val="00286B76"/>
    <w:rsid w:val="00286BB1"/>
    <w:rsid w:val="0029124F"/>
    <w:rsid w:val="002949F2"/>
    <w:rsid w:val="0029579F"/>
    <w:rsid w:val="002A0DF7"/>
    <w:rsid w:val="002A1260"/>
    <w:rsid w:val="002A2975"/>
    <w:rsid w:val="002A593A"/>
    <w:rsid w:val="002A5B95"/>
    <w:rsid w:val="002A60E0"/>
    <w:rsid w:val="002A6C28"/>
    <w:rsid w:val="002C1344"/>
    <w:rsid w:val="002C252E"/>
    <w:rsid w:val="002C2B03"/>
    <w:rsid w:val="002C6773"/>
    <w:rsid w:val="002D2A3D"/>
    <w:rsid w:val="002D4867"/>
    <w:rsid w:val="002D4EFF"/>
    <w:rsid w:val="002E0B17"/>
    <w:rsid w:val="002E4FFB"/>
    <w:rsid w:val="002E7710"/>
    <w:rsid w:val="002E7DED"/>
    <w:rsid w:val="002F23B2"/>
    <w:rsid w:val="002F5C20"/>
    <w:rsid w:val="002F7E11"/>
    <w:rsid w:val="00302BC1"/>
    <w:rsid w:val="00304087"/>
    <w:rsid w:val="003075DB"/>
    <w:rsid w:val="00310ACD"/>
    <w:rsid w:val="0031379F"/>
    <w:rsid w:val="003146DF"/>
    <w:rsid w:val="00320A26"/>
    <w:rsid w:val="00320AA7"/>
    <w:rsid w:val="00321344"/>
    <w:rsid w:val="00321C7C"/>
    <w:rsid w:val="0033451C"/>
    <w:rsid w:val="00336854"/>
    <w:rsid w:val="0034015C"/>
    <w:rsid w:val="00342FB7"/>
    <w:rsid w:val="00343372"/>
    <w:rsid w:val="003442F4"/>
    <w:rsid w:val="00350310"/>
    <w:rsid w:val="00353705"/>
    <w:rsid w:val="00355638"/>
    <w:rsid w:val="003559F6"/>
    <w:rsid w:val="003562E8"/>
    <w:rsid w:val="003603D1"/>
    <w:rsid w:val="0036357D"/>
    <w:rsid w:val="003649BC"/>
    <w:rsid w:val="00365E44"/>
    <w:rsid w:val="003661EA"/>
    <w:rsid w:val="003677DB"/>
    <w:rsid w:val="00367AA1"/>
    <w:rsid w:val="00372E36"/>
    <w:rsid w:val="00376EE9"/>
    <w:rsid w:val="00377CBB"/>
    <w:rsid w:val="00377DD9"/>
    <w:rsid w:val="00385185"/>
    <w:rsid w:val="0038555C"/>
    <w:rsid w:val="003877B6"/>
    <w:rsid w:val="00393887"/>
    <w:rsid w:val="00394ADC"/>
    <w:rsid w:val="00394C6B"/>
    <w:rsid w:val="003A4E62"/>
    <w:rsid w:val="003B0FDE"/>
    <w:rsid w:val="003B1069"/>
    <w:rsid w:val="003B390A"/>
    <w:rsid w:val="003B426A"/>
    <w:rsid w:val="003B4F93"/>
    <w:rsid w:val="003B624E"/>
    <w:rsid w:val="003C15DE"/>
    <w:rsid w:val="003C394C"/>
    <w:rsid w:val="003C4EB2"/>
    <w:rsid w:val="003C781B"/>
    <w:rsid w:val="003C7A22"/>
    <w:rsid w:val="003C7AF6"/>
    <w:rsid w:val="003D12F7"/>
    <w:rsid w:val="003D217E"/>
    <w:rsid w:val="003D7F1E"/>
    <w:rsid w:val="003E1840"/>
    <w:rsid w:val="003E27B6"/>
    <w:rsid w:val="003E294E"/>
    <w:rsid w:val="003E50B0"/>
    <w:rsid w:val="003F116B"/>
    <w:rsid w:val="003F1AF3"/>
    <w:rsid w:val="003F4D8D"/>
    <w:rsid w:val="003F66FD"/>
    <w:rsid w:val="00402368"/>
    <w:rsid w:val="00406D82"/>
    <w:rsid w:val="00412186"/>
    <w:rsid w:val="00413553"/>
    <w:rsid w:val="00417363"/>
    <w:rsid w:val="004313E7"/>
    <w:rsid w:val="0044088F"/>
    <w:rsid w:val="00444A59"/>
    <w:rsid w:val="0044763B"/>
    <w:rsid w:val="00451F34"/>
    <w:rsid w:val="0046094B"/>
    <w:rsid w:val="004615DA"/>
    <w:rsid w:val="004629B3"/>
    <w:rsid w:val="0046376E"/>
    <w:rsid w:val="004640AD"/>
    <w:rsid w:val="004651F3"/>
    <w:rsid w:val="0046690F"/>
    <w:rsid w:val="004720EE"/>
    <w:rsid w:val="00472FEC"/>
    <w:rsid w:val="00484778"/>
    <w:rsid w:val="00484C04"/>
    <w:rsid w:val="00490A03"/>
    <w:rsid w:val="00493327"/>
    <w:rsid w:val="00494DBE"/>
    <w:rsid w:val="00495CE6"/>
    <w:rsid w:val="004A323C"/>
    <w:rsid w:val="004A3C19"/>
    <w:rsid w:val="004B4617"/>
    <w:rsid w:val="004B54E8"/>
    <w:rsid w:val="004C4FEB"/>
    <w:rsid w:val="004C59B3"/>
    <w:rsid w:val="004C6B79"/>
    <w:rsid w:val="004D059B"/>
    <w:rsid w:val="004D4CB6"/>
    <w:rsid w:val="004E0870"/>
    <w:rsid w:val="004E3341"/>
    <w:rsid w:val="004F10C1"/>
    <w:rsid w:val="004F1CAE"/>
    <w:rsid w:val="004F1EE0"/>
    <w:rsid w:val="004F2AA6"/>
    <w:rsid w:val="004F7377"/>
    <w:rsid w:val="00501F73"/>
    <w:rsid w:val="00502E62"/>
    <w:rsid w:val="00504452"/>
    <w:rsid w:val="00506B8A"/>
    <w:rsid w:val="005102DE"/>
    <w:rsid w:val="0052212B"/>
    <w:rsid w:val="00522185"/>
    <w:rsid w:val="0052725A"/>
    <w:rsid w:val="005316CC"/>
    <w:rsid w:val="00531B98"/>
    <w:rsid w:val="00534B46"/>
    <w:rsid w:val="00536745"/>
    <w:rsid w:val="00540358"/>
    <w:rsid w:val="00540D47"/>
    <w:rsid w:val="00550864"/>
    <w:rsid w:val="0055110C"/>
    <w:rsid w:val="0055190B"/>
    <w:rsid w:val="00554FE2"/>
    <w:rsid w:val="0055571E"/>
    <w:rsid w:val="00556F67"/>
    <w:rsid w:val="00566098"/>
    <w:rsid w:val="00571747"/>
    <w:rsid w:val="00573613"/>
    <w:rsid w:val="005833F0"/>
    <w:rsid w:val="00586CAF"/>
    <w:rsid w:val="005873E9"/>
    <w:rsid w:val="00591180"/>
    <w:rsid w:val="00595131"/>
    <w:rsid w:val="0059722C"/>
    <w:rsid w:val="00597D07"/>
    <w:rsid w:val="005A3846"/>
    <w:rsid w:val="005A48C1"/>
    <w:rsid w:val="005B1747"/>
    <w:rsid w:val="005B1F0C"/>
    <w:rsid w:val="005B6A58"/>
    <w:rsid w:val="005C40C7"/>
    <w:rsid w:val="005C7112"/>
    <w:rsid w:val="005D03B8"/>
    <w:rsid w:val="005D0561"/>
    <w:rsid w:val="005D0AD9"/>
    <w:rsid w:val="005D2125"/>
    <w:rsid w:val="005D22F6"/>
    <w:rsid w:val="005D29EC"/>
    <w:rsid w:val="005D6746"/>
    <w:rsid w:val="005E0C30"/>
    <w:rsid w:val="005E69D9"/>
    <w:rsid w:val="005F27F4"/>
    <w:rsid w:val="005F3239"/>
    <w:rsid w:val="005F6567"/>
    <w:rsid w:val="00607256"/>
    <w:rsid w:val="00612832"/>
    <w:rsid w:val="006144B1"/>
    <w:rsid w:val="0062206B"/>
    <w:rsid w:val="0062403D"/>
    <w:rsid w:val="006335F1"/>
    <w:rsid w:val="006345B6"/>
    <w:rsid w:val="00635712"/>
    <w:rsid w:val="00643D8A"/>
    <w:rsid w:val="00644548"/>
    <w:rsid w:val="006448C4"/>
    <w:rsid w:val="006461D2"/>
    <w:rsid w:val="006513EB"/>
    <w:rsid w:val="00652229"/>
    <w:rsid w:val="00652793"/>
    <w:rsid w:val="00652D7A"/>
    <w:rsid w:val="00660432"/>
    <w:rsid w:val="006626CA"/>
    <w:rsid w:val="00663487"/>
    <w:rsid w:val="00672382"/>
    <w:rsid w:val="00674768"/>
    <w:rsid w:val="00682643"/>
    <w:rsid w:val="00682EB9"/>
    <w:rsid w:val="0068441A"/>
    <w:rsid w:val="00685B49"/>
    <w:rsid w:val="00690B19"/>
    <w:rsid w:val="006A0A3C"/>
    <w:rsid w:val="006A1552"/>
    <w:rsid w:val="006A66C8"/>
    <w:rsid w:val="006A6CA0"/>
    <w:rsid w:val="006A7536"/>
    <w:rsid w:val="006A75BF"/>
    <w:rsid w:val="006A79F0"/>
    <w:rsid w:val="006B47EE"/>
    <w:rsid w:val="006B499F"/>
    <w:rsid w:val="006B78B0"/>
    <w:rsid w:val="006C22C4"/>
    <w:rsid w:val="006C7F51"/>
    <w:rsid w:val="006D4996"/>
    <w:rsid w:val="006D54AB"/>
    <w:rsid w:val="006D6DE5"/>
    <w:rsid w:val="006E3006"/>
    <w:rsid w:val="006E5032"/>
    <w:rsid w:val="006E5BDA"/>
    <w:rsid w:val="006F0FC7"/>
    <w:rsid w:val="006F39A9"/>
    <w:rsid w:val="006F4F04"/>
    <w:rsid w:val="006F670F"/>
    <w:rsid w:val="00701DEB"/>
    <w:rsid w:val="0070213E"/>
    <w:rsid w:val="00703272"/>
    <w:rsid w:val="00704695"/>
    <w:rsid w:val="00705F1A"/>
    <w:rsid w:val="0070733C"/>
    <w:rsid w:val="00710C5D"/>
    <w:rsid w:val="0071348C"/>
    <w:rsid w:val="00717273"/>
    <w:rsid w:val="00720FD4"/>
    <w:rsid w:val="00724AF2"/>
    <w:rsid w:val="0073096C"/>
    <w:rsid w:val="00730E79"/>
    <w:rsid w:val="00732F8B"/>
    <w:rsid w:val="00740C61"/>
    <w:rsid w:val="007420BD"/>
    <w:rsid w:val="00742398"/>
    <w:rsid w:val="00745581"/>
    <w:rsid w:val="007507B5"/>
    <w:rsid w:val="0075091D"/>
    <w:rsid w:val="00753A24"/>
    <w:rsid w:val="007564AE"/>
    <w:rsid w:val="00760572"/>
    <w:rsid w:val="007605E4"/>
    <w:rsid w:val="00762569"/>
    <w:rsid w:val="00763650"/>
    <w:rsid w:val="00770797"/>
    <w:rsid w:val="00772188"/>
    <w:rsid w:val="00777135"/>
    <w:rsid w:val="007813D0"/>
    <w:rsid w:val="007838B5"/>
    <w:rsid w:val="00785993"/>
    <w:rsid w:val="007866E2"/>
    <w:rsid w:val="00786BA3"/>
    <w:rsid w:val="00787230"/>
    <w:rsid w:val="0079202F"/>
    <w:rsid w:val="00792EBC"/>
    <w:rsid w:val="00795AF2"/>
    <w:rsid w:val="0079733C"/>
    <w:rsid w:val="007A1FBA"/>
    <w:rsid w:val="007A2AAD"/>
    <w:rsid w:val="007A4432"/>
    <w:rsid w:val="007A596B"/>
    <w:rsid w:val="007A784E"/>
    <w:rsid w:val="007B22AF"/>
    <w:rsid w:val="007B499C"/>
    <w:rsid w:val="007B4D4B"/>
    <w:rsid w:val="007D2A02"/>
    <w:rsid w:val="007D3984"/>
    <w:rsid w:val="007D6EEC"/>
    <w:rsid w:val="007E6EA1"/>
    <w:rsid w:val="007F0F63"/>
    <w:rsid w:val="007F2B1E"/>
    <w:rsid w:val="007F62B4"/>
    <w:rsid w:val="008002F9"/>
    <w:rsid w:val="00800DC4"/>
    <w:rsid w:val="00801517"/>
    <w:rsid w:val="008129FA"/>
    <w:rsid w:val="00813362"/>
    <w:rsid w:val="00815913"/>
    <w:rsid w:val="00815A66"/>
    <w:rsid w:val="00817AE8"/>
    <w:rsid w:val="00817DE8"/>
    <w:rsid w:val="00820AD7"/>
    <w:rsid w:val="00821597"/>
    <w:rsid w:val="0082259F"/>
    <w:rsid w:val="008229F5"/>
    <w:rsid w:val="00822D7A"/>
    <w:rsid w:val="0082503B"/>
    <w:rsid w:val="00826754"/>
    <w:rsid w:val="0082699A"/>
    <w:rsid w:val="00827CEF"/>
    <w:rsid w:val="008337CE"/>
    <w:rsid w:val="00833CEB"/>
    <w:rsid w:val="00836B50"/>
    <w:rsid w:val="008372D2"/>
    <w:rsid w:val="008377BC"/>
    <w:rsid w:val="00844C17"/>
    <w:rsid w:val="00847726"/>
    <w:rsid w:val="00852511"/>
    <w:rsid w:val="008540E9"/>
    <w:rsid w:val="00855B23"/>
    <w:rsid w:val="008612D8"/>
    <w:rsid w:val="008614F1"/>
    <w:rsid w:val="00863531"/>
    <w:rsid w:val="008639B3"/>
    <w:rsid w:val="00863C1A"/>
    <w:rsid w:val="00870D19"/>
    <w:rsid w:val="0087142D"/>
    <w:rsid w:val="00873956"/>
    <w:rsid w:val="00874906"/>
    <w:rsid w:val="0087762B"/>
    <w:rsid w:val="00880E1B"/>
    <w:rsid w:val="00880E72"/>
    <w:rsid w:val="008825EE"/>
    <w:rsid w:val="00884A6F"/>
    <w:rsid w:val="0088596E"/>
    <w:rsid w:val="00886515"/>
    <w:rsid w:val="008865D8"/>
    <w:rsid w:val="0089796A"/>
    <w:rsid w:val="008A2375"/>
    <w:rsid w:val="008A58C0"/>
    <w:rsid w:val="008B1457"/>
    <w:rsid w:val="008B61F1"/>
    <w:rsid w:val="008B7FF0"/>
    <w:rsid w:val="008D146C"/>
    <w:rsid w:val="008D23C1"/>
    <w:rsid w:val="008D7594"/>
    <w:rsid w:val="008D76C5"/>
    <w:rsid w:val="008E0AFA"/>
    <w:rsid w:val="008E3A0F"/>
    <w:rsid w:val="008E52A1"/>
    <w:rsid w:val="008E5DEB"/>
    <w:rsid w:val="008E75D3"/>
    <w:rsid w:val="008F125E"/>
    <w:rsid w:val="008F4D2F"/>
    <w:rsid w:val="008F754E"/>
    <w:rsid w:val="00906292"/>
    <w:rsid w:val="009076AF"/>
    <w:rsid w:val="00911E2E"/>
    <w:rsid w:val="00917162"/>
    <w:rsid w:val="00917487"/>
    <w:rsid w:val="009251CC"/>
    <w:rsid w:val="0092714E"/>
    <w:rsid w:val="00931934"/>
    <w:rsid w:val="00933EC4"/>
    <w:rsid w:val="00933F2E"/>
    <w:rsid w:val="009358B0"/>
    <w:rsid w:val="00942002"/>
    <w:rsid w:val="00946FE9"/>
    <w:rsid w:val="00947885"/>
    <w:rsid w:val="00951AB1"/>
    <w:rsid w:val="00952168"/>
    <w:rsid w:val="009527FE"/>
    <w:rsid w:val="00953DEA"/>
    <w:rsid w:val="00955F0A"/>
    <w:rsid w:val="009561B6"/>
    <w:rsid w:val="009709AB"/>
    <w:rsid w:val="009739A0"/>
    <w:rsid w:val="00973F0E"/>
    <w:rsid w:val="00974F84"/>
    <w:rsid w:val="009767C7"/>
    <w:rsid w:val="009823A6"/>
    <w:rsid w:val="009827BF"/>
    <w:rsid w:val="00983B46"/>
    <w:rsid w:val="0098579A"/>
    <w:rsid w:val="009873B7"/>
    <w:rsid w:val="0099008E"/>
    <w:rsid w:val="0099195A"/>
    <w:rsid w:val="00992A11"/>
    <w:rsid w:val="009941AC"/>
    <w:rsid w:val="00994681"/>
    <w:rsid w:val="0099486A"/>
    <w:rsid w:val="00995EE2"/>
    <w:rsid w:val="009A0E26"/>
    <w:rsid w:val="009A16EC"/>
    <w:rsid w:val="009A4567"/>
    <w:rsid w:val="009A5B03"/>
    <w:rsid w:val="009B29B7"/>
    <w:rsid w:val="009B3B37"/>
    <w:rsid w:val="009B4272"/>
    <w:rsid w:val="009B684F"/>
    <w:rsid w:val="009B7D1F"/>
    <w:rsid w:val="009C088E"/>
    <w:rsid w:val="009C312D"/>
    <w:rsid w:val="009C4D35"/>
    <w:rsid w:val="009D1522"/>
    <w:rsid w:val="009D588B"/>
    <w:rsid w:val="009D7252"/>
    <w:rsid w:val="009E5AF2"/>
    <w:rsid w:val="009E5EB4"/>
    <w:rsid w:val="009E7413"/>
    <w:rsid w:val="009F5432"/>
    <w:rsid w:val="009F5B39"/>
    <w:rsid w:val="00A044D6"/>
    <w:rsid w:val="00A04ADB"/>
    <w:rsid w:val="00A11E0F"/>
    <w:rsid w:val="00A1301E"/>
    <w:rsid w:val="00A14EB1"/>
    <w:rsid w:val="00A17E4D"/>
    <w:rsid w:val="00A23264"/>
    <w:rsid w:val="00A24446"/>
    <w:rsid w:val="00A26CB6"/>
    <w:rsid w:val="00A31B3D"/>
    <w:rsid w:val="00A323EB"/>
    <w:rsid w:val="00A32607"/>
    <w:rsid w:val="00A32F82"/>
    <w:rsid w:val="00A32F8B"/>
    <w:rsid w:val="00A3756F"/>
    <w:rsid w:val="00A377EF"/>
    <w:rsid w:val="00A42D6F"/>
    <w:rsid w:val="00A456F1"/>
    <w:rsid w:val="00A45A62"/>
    <w:rsid w:val="00A50ACF"/>
    <w:rsid w:val="00A5420E"/>
    <w:rsid w:val="00A542FF"/>
    <w:rsid w:val="00A54AC5"/>
    <w:rsid w:val="00A55DC3"/>
    <w:rsid w:val="00A56D41"/>
    <w:rsid w:val="00A61353"/>
    <w:rsid w:val="00A664D2"/>
    <w:rsid w:val="00A66DB1"/>
    <w:rsid w:val="00A67A92"/>
    <w:rsid w:val="00A7332D"/>
    <w:rsid w:val="00A82F2E"/>
    <w:rsid w:val="00A843DA"/>
    <w:rsid w:val="00A87870"/>
    <w:rsid w:val="00A91A70"/>
    <w:rsid w:val="00AA0FA9"/>
    <w:rsid w:val="00AA1B85"/>
    <w:rsid w:val="00AA306D"/>
    <w:rsid w:val="00AA4EFC"/>
    <w:rsid w:val="00AB1CB6"/>
    <w:rsid w:val="00AB1D9A"/>
    <w:rsid w:val="00AC315F"/>
    <w:rsid w:val="00AD19A1"/>
    <w:rsid w:val="00AD44FE"/>
    <w:rsid w:val="00AD66BE"/>
    <w:rsid w:val="00AE49F1"/>
    <w:rsid w:val="00AE60A9"/>
    <w:rsid w:val="00AE6C65"/>
    <w:rsid w:val="00AE7E27"/>
    <w:rsid w:val="00AF3E33"/>
    <w:rsid w:val="00B05CCA"/>
    <w:rsid w:val="00B1346C"/>
    <w:rsid w:val="00B14271"/>
    <w:rsid w:val="00B14C02"/>
    <w:rsid w:val="00B16270"/>
    <w:rsid w:val="00B2685D"/>
    <w:rsid w:val="00B30351"/>
    <w:rsid w:val="00B33C2A"/>
    <w:rsid w:val="00B34E47"/>
    <w:rsid w:val="00B372EB"/>
    <w:rsid w:val="00B41DF5"/>
    <w:rsid w:val="00B422EC"/>
    <w:rsid w:val="00B455DE"/>
    <w:rsid w:val="00B66B08"/>
    <w:rsid w:val="00B726D4"/>
    <w:rsid w:val="00B8214F"/>
    <w:rsid w:val="00B86A4F"/>
    <w:rsid w:val="00B86E0E"/>
    <w:rsid w:val="00B90F27"/>
    <w:rsid w:val="00B93035"/>
    <w:rsid w:val="00B9337E"/>
    <w:rsid w:val="00B958E8"/>
    <w:rsid w:val="00B95B03"/>
    <w:rsid w:val="00B97E4A"/>
    <w:rsid w:val="00BA09B2"/>
    <w:rsid w:val="00BA5B46"/>
    <w:rsid w:val="00BA66F9"/>
    <w:rsid w:val="00BA7408"/>
    <w:rsid w:val="00BB5D0B"/>
    <w:rsid w:val="00BC0995"/>
    <w:rsid w:val="00BC3F24"/>
    <w:rsid w:val="00BD1E02"/>
    <w:rsid w:val="00BD749B"/>
    <w:rsid w:val="00BE1802"/>
    <w:rsid w:val="00BE425A"/>
    <w:rsid w:val="00BE793A"/>
    <w:rsid w:val="00BF2AFF"/>
    <w:rsid w:val="00BF2B82"/>
    <w:rsid w:val="00BF398D"/>
    <w:rsid w:val="00BF432A"/>
    <w:rsid w:val="00BF4709"/>
    <w:rsid w:val="00BF4CD4"/>
    <w:rsid w:val="00BF56E6"/>
    <w:rsid w:val="00BF6E82"/>
    <w:rsid w:val="00C060C7"/>
    <w:rsid w:val="00C10764"/>
    <w:rsid w:val="00C24C17"/>
    <w:rsid w:val="00C258B8"/>
    <w:rsid w:val="00C3758F"/>
    <w:rsid w:val="00C37CF3"/>
    <w:rsid w:val="00C40B88"/>
    <w:rsid w:val="00C41EF2"/>
    <w:rsid w:val="00C42C93"/>
    <w:rsid w:val="00C43854"/>
    <w:rsid w:val="00C47D87"/>
    <w:rsid w:val="00C5376E"/>
    <w:rsid w:val="00C53C5E"/>
    <w:rsid w:val="00C639B4"/>
    <w:rsid w:val="00C72243"/>
    <w:rsid w:val="00C770A3"/>
    <w:rsid w:val="00C808A6"/>
    <w:rsid w:val="00C81208"/>
    <w:rsid w:val="00C85058"/>
    <w:rsid w:val="00C85229"/>
    <w:rsid w:val="00C96190"/>
    <w:rsid w:val="00C97091"/>
    <w:rsid w:val="00C97260"/>
    <w:rsid w:val="00CA1952"/>
    <w:rsid w:val="00CA2001"/>
    <w:rsid w:val="00CA2F84"/>
    <w:rsid w:val="00CB5B6C"/>
    <w:rsid w:val="00CC052E"/>
    <w:rsid w:val="00CC5F7A"/>
    <w:rsid w:val="00CD16BE"/>
    <w:rsid w:val="00CD4616"/>
    <w:rsid w:val="00CD47AC"/>
    <w:rsid w:val="00CD56AF"/>
    <w:rsid w:val="00CD5BEE"/>
    <w:rsid w:val="00CE1D02"/>
    <w:rsid w:val="00CE1E98"/>
    <w:rsid w:val="00CE33D5"/>
    <w:rsid w:val="00CF5D37"/>
    <w:rsid w:val="00CF6F33"/>
    <w:rsid w:val="00CF7429"/>
    <w:rsid w:val="00D01821"/>
    <w:rsid w:val="00D02248"/>
    <w:rsid w:val="00D063B8"/>
    <w:rsid w:val="00D06825"/>
    <w:rsid w:val="00D1660E"/>
    <w:rsid w:val="00D17255"/>
    <w:rsid w:val="00D17D82"/>
    <w:rsid w:val="00D17E3B"/>
    <w:rsid w:val="00D21C53"/>
    <w:rsid w:val="00D23C09"/>
    <w:rsid w:val="00D23CED"/>
    <w:rsid w:val="00D24BD2"/>
    <w:rsid w:val="00D2530B"/>
    <w:rsid w:val="00D2573D"/>
    <w:rsid w:val="00D260A2"/>
    <w:rsid w:val="00D30CC6"/>
    <w:rsid w:val="00D31D33"/>
    <w:rsid w:val="00D3260C"/>
    <w:rsid w:val="00D35790"/>
    <w:rsid w:val="00D359FD"/>
    <w:rsid w:val="00D35A5D"/>
    <w:rsid w:val="00D3714B"/>
    <w:rsid w:val="00D5653B"/>
    <w:rsid w:val="00D61AB1"/>
    <w:rsid w:val="00D62EF1"/>
    <w:rsid w:val="00D6309D"/>
    <w:rsid w:val="00D639D4"/>
    <w:rsid w:val="00D644CA"/>
    <w:rsid w:val="00D66436"/>
    <w:rsid w:val="00D66FC2"/>
    <w:rsid w:val="00D76C7E"/>
    <w:rsid w:val="00D771DE"/>
    <w:rsid w:val="00D7776D"/>
    <w:rsid w:val="00D90DD8"/>
    <w:rsid w:val="00D9293F"/>
    <w:rsid w:val="00D93598"/>
    <w:rsid w:val="00D94496"/>
    <w:rsid w:val="00D96D4C"/>
    <w:rsid w:val="00DA1E18"/>
    <w:rsid w:val="00DA2009"/>
    <w:rsid w:val="00DA47B4"/>
    <w:rsid w:val="00DA4F5D"/>
    <w:rsid w:val="00DB05B1"/>
    <w:rsid w:val="00DB5A79"/>
    <w:rsid w:val="00DC2465"/>
    <w:rsid w:val="00DC4699"/>
    <w:rsid w:val="00DD25BE"/>
    <w:rsid w:val="00DD2A7D"/>
    <w:rsid w:val="00DD512E"/>
    <w:rsid w:val="00DE1177"/>
    <w:rsid w:val="00DE2CEA"/>
    <w:rsid w:val="00DE6A3C"/>
    <w:rsid w:val="00DE74F4"/>
    <w:rsid w:val="00DE7F97"/>
    <w:rsid w:val="00DF1010"/>
    <w:rsid w:val="00DF5AEA"/>
    <w:rsid w:val="00DF63F6"/>
    <w:rsid w:val="00E0196B"/>
    <w:rsid w:val="00E0405C"/>
    <w:rsid w:val="00E0798B"/>
    <w:rsid w:val="00E13747"/>
    <w:rsid w:val="00E226BA"/>
    <w:rsid w:val="00E23EC8"/>
    <w:rsid w:val="00E25AEA"/>
    <w:rsid w:val="00E279A9"/>
    <w:rsid w:val="00E30DEF"/>
    <w:rsid w:val="00E30ED2"/>
    <w:rsid w:val="00E31276"/>
    <w:rsid w:val="00E32B4E"/>
    <w:rsid w:val="00E35D07"/>
    <w:rsid w:val="00E36A91"/>
    <w:rsid w:val="00E36E4A"/>
    <w:rsid w:val="00E37EFF"/>
    <w:rsid w:val="00E37F70"/>
    <w:rsid w:val="00E40EBE"/>
    <w:rsid w:val="00E446C1"/>
    <w:rsid w:val="00E56D23"/>
    <w:rsid w:val="00E572C3"/>
    <w:rsid w:val="00E63FD9"/>
    <w:rsid w:val="00E66123"/>
    <w:rsid w:val="00E74BF6"/>
    <w:rsid w:val="00E758B9"/>
    <w:rsid w:val="00E766FA"/>
    <w:rsid w:val="00E77AF7"/>
    <w:rsid w:val="00E77D19"/>
    <w:rsid w:val="00E81D4A"/>
    <w:rsid w:val="00E85569"/>
    <w:rsid w:val="00E856AF"/>
    <w:rsid w:val="00E862DE"/>
    <w:rsid w:val="00E86B83"/>
    <w:rsid w:val="00E87C64"/>
    <w:rsid w:val="00E90F64"/>
    <w:rsid w:val="00E93A01"/>
    <w:rsid w:val="00E93B98"/>
    <w:rsid w:val="00E93FF8"/>
    <w:rsid w:val="00E962F0"/>
    <w:rsid w:val="00E96EAF"/>
    <w:rsid w:val="00E974A7"/>
    <w:rsid w:val="00EA05EE"/>
    <w:rsid w:val="00EA1752"/>
    <w:rsid w:val="00EA5A89"/>
    <w:rsid w:val="00EA5BDB"/>
    <w:rsid w:val="00EA6FD4"/>
    <w:rsid w:val="00EB0163"/>
    <w:rsid w:val="00EB46D9"/>
    <w:rsid w:val="00EC142D"/>
    <w:rsid w:val="00EC1E16"/>
    <w:rsid w:val="00EC464E"/>
    <w:rsid w:val="00ED0024"/>
    <w:rsid w:val="00ED0D8E"/>
    <w:rsid w:val="00ED0F85"/>
    <w:rsid w:val="00ED2B5C"/>
    <w:rsid w:val="00ED3269"/>
    <w:rsid w:val="00ED6300"/>
    <w:rsid w:val="00ED6E28"/>
    <w:rsid w:val="00EE1A8C"/>
    <w:rsid w:val="00EE4643"/>
    <w:rsid w:val="00EE54AD"/>
    <w:rsid w:val="00EF1330"/>
    <w:rsid w:val="00EF15FF"/>
    <w:rsid w:val="00EF7111"/>
    <w:rsid w:val="00EF7D1A"/>
    <w:rsid w:val="00F0448F"/>
    <w:rsid w:val="00F0716C"/>
    <w:rsid w:val="00F10EC3"/>
    <w:rsid w:val="00F16397"/>
    <w:rsid w:val="00F17DF4"/>
    <w:rsid w:val="00F17FD1"/>
    <w:rsid w:val="00F270E9"/>
    <w:rsid w:val="00F275C0"/>
    <w:rsid w:val="00F31C5D"/>
    <w:rsid w:val="00F346B6"/>
    <w:rsid w:val="00F36145"/>
    <w:rsid w:val="00F3761F"/>
    <w:rsid w:val="00F37BDD"/>
    <w:rsid w:val="00F41503"/>
    <w:rsid w:val="00F42BCF"/>
    <w:rsid w:val="00F466C8"/>
    <w:rsid w:val="00F469A9"/>
    <w:rsid w:val="00F50B46"/>
    <w:rsid w:val="00F50D1F"/>
    <w:rsid w:val="00F557EE"/>
    <w:rsid w:val="00F5617A"/>
    <w:rsid w:val="00F56BF9"/>
    <w:rsid w:val="00F56E04"/>
    <w:rsid w:val="00F6203E"/>
    <w:rsid w:val="00F635FC"/>
    <w:rsid w:val="00F63D03"/>
    <w:rsid w:val="00F65E2F"/>
    <w:rsid w:val="00F67DF1"/>
    <w:rsid w:val="00F710C1"/>
    <w:rsid w:val="00F732B5"/>
    <w:rsid w:val="00F735CB"/>
    <w:rsid w:val="00F7360E"/>
    <w:rsid w:val="00F8309B"/>
    <w:rsid w:val="00F833C9"/>
    <w:rsid w:val="00F8365A"/>
    <w:rsid w:val="00F90064"/>
    <w:rsid w:val="00F96AFD"/>
    <w:rsid w:val="00FA1398"/>
    <w:rsid w:val="00FA2E19"/>
    <w:rsid w:val="00FA697F"/>
    <w:rsid w:val="00FB3223"/>
    <w:rsid w:val="00FB3B3D"/>
    <w:rsid w:val="00FB5521"/>
    <w:rsid w:val="00FB610D"/>
    <w:rsid w:val="00FB6444"/>
    <w:rsid w:val="00FC2138"/>
    <w:rsid w:val="00FC427A"/>
    <w:rsid w:val="00FC4477"/>
    <w:rsid w:val="00FC46FB"/>
    <w:rsid w:val="00FC49B4"/>
    <w:rsid w:val="00FC51B7"/>
    <w:rsid w:val="00FC78AF"/>
    <w:rsid w:val="00FD0734"/>
    <w:rsid w:val="00FD0A38"/>
    <w:rsid w:val="00FD2BD3"/>
    <w:rsid w:val="00FD4316"/>
    <w:rsid w:val="00FD4CCA"/>
    <w:rsid w:val="00FE2A9E"/>
    <w:rsid w:val="00FF7707"/>
    <w:rsid w:val="4F15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1000f"/>
    </o:shapedefaults>
    <o:shapelayout v:ext="edit">
      <o:idmap v:ext="edit" data="2"/>
    </o:shapelayout>
  </w:shapeDefaults>
  <w:decimalSymbol w:val=","/>
  <w:listSeparator w:val=";"/>
  <w14:docId w14:val="3FB409AA"/>
  <w15:chartTrackingRefBased/>
  <w15:docId w15:val="{FC10EDE9-391A-4A9D-B917-0294A12E5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Times New Roman" w:hAnsi="Segoe UI" w:cs="Times New Roman"/>
        <w:sz w:val="18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2975"/>
    <w:pPr>
      <w:spacing w:line="276" w:lineRule="auto"/>
      <w:jc w:val="both"/>
    </w:pPr>
    <w:rPr>
      <w:sz w:val="22"/>
      <w:lang w:val="sr-Latn-R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7261"/>
    <w:pPr>
      <w:keepNext/>
      <w:spacing w:line="420" w:lineRule="atLeast"/>
      <w:outlineLvl w:val="0"/>
    </w:pPr>
    <w:rPr>
      <w:rFonts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3F46B0"/>
    <w:pPr>
      <w:keepNext/>
      <w:outlineLvl w:val="1"/>
    </w:pPr>
    <w:rPr>
      <w:rFonts w:cs="Arial"/>
      <w:bCs/>
      <w:iCs/>
      <w:color w:val="E1000F"/>
      <w:szCs w:val="28"/>
    </w:rPr>
  </w:style>
  <w:style w:type="paragraph" w:styleId="Heading3">
    <w:name w:val="heading 3"/>
    <w:basedOn w:val="Heading2"/>
    <w:next w:val="Normal"/>
    <w:qFormat/>
    <w:rsid w:val="006F1596"/>
    <w:pPr>
      <w:outlineLvl w:val="2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3758F"/>
    <w:pPr>
      <w:tabs>
        <w:tab w:val="left" w:pos="2607"/>
        <w:tab w:val="center" w:pos="4320"/>
        <w:tab w:val="right" w:pos="9356"/>
      </w:tabs>
      <w:spacing w:before="1440" w:line="100" w:lineRule="atLeast"/>
      <w:jc w:val="right"/>
    </w:pPr>
    <w:rPr>
      <w:rFonts w:cs="Segoe UI"/>
      <w:b/>
      <w:bCs/>
      <w:color w:val="3E3C3C"/>
      <w:sz w:val="40"/>
      <w:szCs w:val="40"/>
    </w:rPr>
  </w:style>
  <w:style w:type="paragraph" w:styleId="Footer">
    <w:name w:val="footer"/>
    <w:basedOn w:val="Normal"/>
    <w:link w:val="FooterChar"/>
    <w:rsid w:val="00992A11"/>
    <w:pPr>
      <w:tabs>
        <w:tab w:val="right" w:pos="7083"/>
        <w:tab w:val="right" w:pos="8640"/>
      </w:tabs>
      <w:spacing w:line="180" w:lineRule="atLeast"/>
      <w:jc w:val="right"/>
    </w:pPr>
    <w:rPr>
      <w:bCs/>
      <w:noProof/>
      <w:sz w:val="12"/>
    </w:rPr>
  </w:style>
  <w:style w:type="paragraph" w:customStyle="1" w:styleId="Intro">
    <w:name w:val="Intro"/>
    <w:basedOn w:val="Normal"/>
    <w:rsid w:val="006F1596"/>
    <w:pPr>
      <w:spacing w:after="300"/>
    </w:pPr>
    <w:rPr>
      <w:color w:val="415055"/>
      <w:sz w:val="24"/>
    </w:rPr>
  </w:style>
  <w:style w:type="paragraph" w:customStyle="1" w:styleId="NumBullet">
    <w:name w:val="Num_Bullet"/>
    <w:basedOn w:val="Normal"/>
    <w:rsid w:val="00576BC8"/>
    <w:pPr>
      <w:numPr>
        <w:numId w:val="1"/>
      </w:numPr>
      <w:tabs>
        <w:tab w:val="clear" w:pos="567"/>
        <w:tab w:val="left" w:pos="357"/>
      </w:tabs>
      <w:ind w:left="357" w:hanging="357"/>
    </w:pPr>
  </w:style>
  <w:style w:type="paragraph" w:customStyle="1" w:styleId="Page1Name">
    <w:name w:val="Page1_Name"/>
    <w:basedOn w:val="Normal"/>
    <w:rsid w:val="004F237B"/>
    <w:pPr>
      <w:spacing w:after="420" w:line="360" w:lineRule="atLeast"/>
    </w:pPr>
    <w:rPr>
      <w:b/>
      <w:sz w:val="30"/>
    </w:rPr>
  </w:style>
  <w:style w:type="paragraph" w:customStyle="1" w:styleId="Page1Title">
    <w:name w:val="Page1_Title"/>
    <w:basedOn w:val="Normal"/>
    <w:rsid w:val="004F237B"/>
    <w:pPr>
      <w:spacing w:line="228" w:lineRule="auto"/>
    </w:pPr>
    <w:rPr>
      <w:color w:val="E1000F"/>
      <w:sz w:val="90"/>
    </w:rPr>
  </w:style>
  <w:style w:type="paragraph" w:customStyle="1" w:styleId="Page1Author">
    <w:name w:val="Page1_Author"/>
    <w:basedOn w:val="Page1Name"/>
    <w:rsid w:val="004F237B"/>
    <w:pPr>
      <w:spacing w:before="240" w:after="0"/>
    </w:pPr>
    <w:rPr>
      <w:b w:val="0"/>
      <w:bCs/>
    </w:rPr>
  </w:style>
  <w:style w:type="table" w:styleId="TableGrid">
    <w:name w:val="Table Grid"/>
    <w:basedOn w:val="TableNormal"/>
    <w:rsid w:val="004F237B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Normal"/>
    <w:link w:val="InfoZchn"/>
    <w:rsid w:val="00EE59A4"/>
    <w:pPr>
      <w:spacing w:line="240" w:lineRule="atLeast"/>
    </w:pPr>
    <w:rPr>
      <w:sz w:val="13"/>
    </w:rPr>
  </w:style>
  <w:style w:type="character" w:customStyle="1" w:styleId="InfoZchn">
    <w:name w:val="Info Zchn"/>
    <w:link w:val="Info"/>
    <w:rsid w:val="003F6218"/>
    <w:rPr>
      <w:rFonts w:ascii="Arial" w:hAnsi="Arial"/>
      <w:sz w:val="13"/>
      <w:szCs w:val="24"/>
      <w:lang w:val="de-DE" w:eastAsia="en-US" w:bidi="ar-SA"/>
    </w:rPr>
  </w:style>
  <w:style w:type="paragraph" w:customStyle="1" w:styleId="Standard12pt">
    <w:name w:val="Standard_12pt"/>
    <w:basedOn w:val="Normal"/>
    <w:rsid w:val="0048435F"/>
    <w:pPr>
      <w:spacing w:line="300" w:lineRule="atLeast"/>
    </w:pPr>
    <w:rPr>
      <w:sz w:val="24"/>
    </w:rPr>
  </w:style>
  <w:style w:type="character" w:customStyle="1" w:styleId="Heading1Char">
    <w:name w:val="Heading 1 Char"/>
    <w:link w:val="Heading1"/>
    <w:uiPriority w:val="99"/>
    <w:locked/>
    <w:rsid w:val="00B422EC"/>
    <w:rPr>
      <w:rFonts w:ascii="Arial" w:hAnsi="Arial" w:cs="Arial"/>
      <w:b/>
      <w:bCs/>
      <w:kern w:val="32"/>
      <w:sz w:val="36"/>
      <w:szCs w:val="32"/>
      <w:lang w:val="de-DE"/>
    </w:rPr>
  </w:style>
  <w:style w:type="character" w:styleId="Hyperlink">
    <w:name w:val="Hyperlink"/>
    <w:rsid w:val="00336854"/>
    <w:rPr>
      <w:rFonts w:ascii="Segoe UI" w:hAnsi="Segoe UI"/>
      <w:color w:val="0000FF"/>
      <w:sz w:val="18"/>
      <w:szCs w:val="18"/>
      <w:u w:val="single"/>
    </w:rPr>
  </w:style>
  <w:style w:type="paragraph" w:customStyle="1" w:styleId="MittleresRaster1-Akzent21">
    <w:name w:val="Mittleres Raster 1 - Akzent 21"/>
    <w:basedOn w:val="Normal"/>
    <w:uiPriority w:val="34"/>
    <w:qFormat/>
    <w:rsid w:val="00B422EC"/>
    <w:pPr>
      <w:ind w:left="720"/>
    </w:pPr>
  </w:style>
  <w:style w:type="paragraph" w:styleId="BalloonText">
    <w:name w:val="Balloon Text"/>
    <w:basedOn w:val="Normal"/>
    <w:link w:val="BalloonTextChar"/>
    <w:rsid w:val="00336854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link w:val="BalloonText"/>
    <w:rsid w:val="00336854"/>
    <w:rPr>
      <w:rFonts w:ascii="Segoe UI" w:hAnsi="Segoe UI"/>
      <w:sz w:val="18"/>
      <w:szCs w:val="18"/>
      <w:lang w:val="de-DE"/>
    </w:rPr>
  </w:style>
  <w:style w:type="paragraph" w:customStyle="1" w:styleId="MittlereListe2-Akzent21">
    <w:name w:val="Mittlere Liste 2 - Akzent 21"/>
    <w:hidden/>
    <w:uiPriority w:val="99"/>
    <w:semiHidden/>
    <w:rsid w:val="002E0B17"/>
    <w:rPr>
      <w:rFonts w:ascii="Arial" w:hAnsi="Arial"/>
      <w:lang w:val="de-DE"/>
    </w:rPr>
  </w:style>
  <w:style w:type="character" w:customStyle="1" w:styleId="FooterChar">
    <w:name w:val="Footer Char"/>
    <w:link w:val="Footer"/>
    <w:rsid w:val="00992A11"/>
    <w:rPr>
      <w:rFonts w:ascii="Segoe UI" w:hAnsi="Segoe UI"/>
      <w:bCs/>
      <w:noProof/>
      <w:sz w:val="12"/>
      <w:szCs w:val="24"/>
      <w:lang w:val="de-DE"/>
    </w:rPr>
  </w:style>
  <w:style w:type="character" w:styleId="UnresolvedMention">
    <w:name w:val="Unresolved Mention"/>
    <w:uiPriority w:val="99"/>
    <w:semiHidden/>
    <w:unhideWhenUsed/>
    <w:rsid w:val="000C210A"/>
    <w:rPr>
      <w:color w:val="605E5C"/>
      <w:shd w:val="clear" w:color="auto" w:fill="E1DFDD"/>
    </w:rPr>
  </w:style>
  <w:style w:type="paragraph" w:customStyle="1" w:styleId="Style12ptJustifiedLinespacing15lines">
    <w:name w:val="Style 12 pt Justified Line spacing:  1.5 lines"/>
    <w:basedOn w:val="Normal"/>
    <w:rsid w:val="00974F84"/>
    <w:rPr>
      <w:szCs w:val="20"/>
    </w:rPr>
  </w:style>
  <w:style w:type="paragraph" w:customStyle="1" w:styleId="Style12ptJustifiedLinespacing15lines1">
    <w:name w:val="Style 12 pt Justified Line spacing:  1.5 lines1"/>
    <w:basedOn w:val="Normal"/>
    <w:rsid w:val="00974F84"/>
    <w:pPr>
      <w:spacing w:before="120"/>
    </w:pPr>
    <w:rPr>
      <w:szCs w:val="20"/>
    </w:rPr>
  </w:style>
  <w:style w:type="character" w:customStyle="1" w:styleId="Headline">
    <w:name w:val="Headline"/>
    <w:basedOn w:val="DefaultParagraphFont"/>
    <w:rsid w:val="00A3756F"/>
    <w:rPr>
      <w:b/>
      <w:bCs/>
      <w:sz w:val="32"/>
    </w:rPr>
  </w:style>
  <w:style w:type="paragraph" w:customStyle="1" w:styleId="MonthDayYear">
    <w:name w:val="Month Day Year"/>
    <w:basedOn w:val="Normal"/>
    <w:rsid w:val="00643D8A"/>
    <w:pPr>
      <w:spacing w:before="120"/>
      <w:ind w:right="-1"/>
      <w:jc w:val="right"/>
    </w:pPr>
    <w:rPr>
      <w:szCs w:val="20"/>
    </w:rPr>
  </w:style>
  <w:style w:type="paragraph" w:customStyle="1" w:styleId="Topline">
    <w:name w:val="Topline"/>
    <w:basedOn w:val="Normal"/>
    <w:qFormat/>
    <w:rsid w:val="00472FEC"/>
    <w:pPr>
      <w:spacing w:before="560" w:after="560"/>
    </w:pPr>
    <w:rPr>
      <w:rFonts w:cs="Segoe UI"/>
      <w:szCs w:val="22"/>
    </w:rPr>
  </w:style>
  <w:style w:type="character" w:customStyle="1" w:styleId="AboutandContactBody">
    <w:name w:val="About and Contact Body"/>
    <w:basedOn w:val="DefaultParagraphFont"/>
    <w:rsid w:val="00336854"/>
    <w:rPr>
      <w:rFonts w:ascii="Segoe UI" w:hAnsi="Segoe UI"/>
      <w:sz w:val="18"/>
    </w:rPr>
  </w:style>
  <w:style w:type="character" w:customStyle="1" w:styleId="AboutandContactHeadline">
    <w:name w:val="About and Contact Headline"/>
    <w:basedOn w:val="DefaultParagraphFont"/>
    <w:rsid w:val="00336854"/>
    <w:rPr>
      <w:rFonts w:ascii="Segoe UI" w:hAnsi="Segoe UI"/>
      <w:b/>
      <w:bCs/>
      <w:sz w:val="18"/>
    </w:rPr>
  </w:style>
  <w:style w:type="paragraph" w:customStyle="1" w:styleId="He01Flietext">
    <w:name w:val="_He_01_Fließtext"/>
    <w:qFormat/>
    <w:rsid w:val="00D35A5D"/>
    <w:pPr>
      <w:spacing w:after="160"/>
    </w:pPr>
    <w:rPr>
      <w:rFonts w:eastAsiaTheme="minorHAnsi" w:cstheme="minorBidi"/>
      <w:sz w:val="22"/>
      <w:szCs w:val="22"/>
      <w:lang w:val="en-GB"/>
    </w:rPr>
  </w:style>
  <w:style w:type="paragraph" w:customStyle="1" w:styleId="elementtoproof">
    <w:name w:val="elementtoproof"/>
    <w:basedOn w:val="Normal"/>
    <w:rsid w:val="000C571F"/>
    <w:pPr>
      <w:spacing w:line="240" w:lineRule="auto"/>
      <w:jc w:val="left"/>
    </w:pPr>
    <w:rPr>
      <w:rFonts w:ascii="Aptos" w:eastAsiaTheme="minorHAnsi" w:hAnsi="Aptos" w:cs="Aptos"/>
      <w:sz w:val="24"/>
    </w:rPr>
  </w:style>
  <w:style w:type="paragraph" w:styleId="Revision">
    <w:name w:val="Revision"/>
    <w:hidden/>
    <w:uiPriority w:val="62"/>
    <w:unhideWhenUsed/>
    <w:rsid w:val="000A5F26"/>
    <w:rPr>
      <w:sz w:val="22"/>
    </w:rPr>
  </w:style>
  <w:style w:type="paragraph" w:styleId="ListParagraph">
    <w:name w:val="List Paragraph"/>
    <w:basedOn w:val="Normal"/>
    <w:uiPriority w:val="34"/>
    <w:qFormat/>
    <w:rsid w:val="005B1747"/>
    <w:pPr>
      <w:spacing w:after="160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14:ligatures w14:val="standardContextual"/>
    </w:rPr>
  </w:style>
  <w:style w:type="paragraph" w:customStyle="1" w:styleId="He02berschriftEbene2">
    <w:name w:val="_He_02_Überschrift Ebene 2"/>
    <w:next w:val="He01Flietext"/>
    <w:qFormat/>
    <w:rsid w:val="009941AC"/>
    <w:pPr>
      <w:spacing w:after="113"/>
    </w:pPr>
    <w:rPr>
      <w:rFonts w:eastAsiaTheme="minorHAnsi" w:cstheme="minorBidi"/>
      <w:b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henkel.r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jpeg"/><Relationship Id="rId3" Type="http://schemas.openxmlformats.org/officeDocument/2006/relationships/image" Target="media/image4.png"/><Relationship Id="rId7" Type="http://schemas.openxmlformats.org/officeDocument/2006/relationships/image" Target="media/image8.jpeg"/><Relationship Id="rId12" Type="http://schemas.openxmlformats.org/officeDocument/2006/relationships/image" Target="media/image13.jpeg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jpg"/><Relationship Id="rId5" Type="http://schemas.openxmlformats.org/officeDocument/2006/relationships/image" Target="media/image6.jpg"/><Relationship Id="rId10" Type="http://schemas.openxmlformats.org/officeDocument/2006/relationships/image" Target="media/image11.jpeg"/><Relationship Id="rId4" Type="http://schemas.openxmlformats.org/officeDocument/2006/relationships/image" Target="media/image5.png"/><Relationship Id="rId9" Type="http://schemas.openxmlformats.org/officeDocument/2006/relationships/image" Target="media/image10.jpg"/><Relationship Id="rId14" Type="http://schemas.openxmlformats.org/officeDocument/2006/relationships/image" Target="media/image15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ohng\AppData\Local\Temp\Temp1_Completed.zip\Completed\segoe-Henkel-press-release-template-2020-english.dotx" TargetMode="External"/></Relationships>
</file>

<file path=word/theme/theme1.xml><?xml version="1.0" encoding="utf-8"?>
<a:theme xmlns:a="http://schemas.openxmlformats.org/drawingml/2006/main" name="Henkel Theme">
  <a:themeElements>
    <a:clrScheme name="Custom 4">
      <a:dk1>
        <a:srgbClr val="000000"/>
      </a:dk1>
      <a:lt1>
        <a:srgbClr val="FFFFFF"/>
      </a:lt1>
      <a:dk2>
        <a:srgbClr val="E1000F"/>
      </a:dk2>
      <a:lt2>
        <a:srgbClr val="E6E7E7"/>
      </a:lt2>
      <a:accent1>
        <a:srgbClr val="5F6973"/>
      </a:accent1>
      <a:accent2>
        <a:srgbClr val="AFB4B9"/>
      </a:accent2>
      <a:accent3>
        <a:srgbClr val="00AA75"/>
      </a:accent3>
      <a:accent4>
        <a:srgbClr val="004C79"/>
      </a:accent4>
      <a:accent5>
        <a:srgbClr val="9A141B"/>
      </a:accent5>
      <a:accent6>
        <a:srgbClr val="FFDB23"/>
      </a:accent6>
      <a:hlink>
        <a:srgbClr val="0563C1"/>
      </a:hlink>
      <a:folHlink>
        <a:srgbClr val="954F72"/>
      </a:folHlink>
    </a:clrScheme>
    <a:fontScheme name="Henkel Template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ED1C24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round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bg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none" lIns="90000" tIns="46800" rIns="90000" bIns="46800" numCol="1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5000"/>
          </a:lnSpc>
          <a:spcBef>
            <a:spcPct val="0"/>
          </a:spcBef>
          <a:spcAft>
            <a:spcPct val="0"/>
          </a:spcAft>
          <a:buClr>
            <a:schemeClr val="tx2"/>
          </a:buClr>
          <a:buSzPct val="120000"/>
          <a:buFontTx/>
          <a:buNone/>
          <a:tabLst/>
          <a:defRPr kumimoji="0" lang="de-DE" sz="20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  <a:cs typeface="Arial" charset="0"/>
          </a:defRPr>
        </a:defPPr>
      </a:lstStyle>
    </a:lnDef>
  </a:objectDefaults>
  <a:extraClrSchemeLst>
    <a:extraClrScheme>
      <a:clrScheme name="Standarddesign 1">
        <a:dk1>
          <a:srgbClr val="000000"/>
        </a:dk1>
        <a:lt1>
          <a:srgbClr val="FFFFFF"/>
        </a:lt1>
        <a:dk2>
          <a:srgbClr val="E1000F"/>
        </a:dk2>
        <a:lt2>
          <a:srgbClr val="CDD2D2"/>
        </a:lt2>
        <a:accent1>
          <a:srgbClr val="AFB4B9"/>
        </a:accent1>
        <a:accent2>
          <a:srgbClr val="828C96"/>
        </a:accent2>
        <a:accent3>
          <a:srgbClr val="FFFFFF"/>
        </a:accent3>
        <a:accent4>
          <a:srgbClr val="000000"/>
        </a:accent4>
        <a:accent5>
          <a:srgbClr val="D4D6D9"/>
        </a:accent5>
        <a:accent6>
          <a:srgbClr val="757E87"/>
        </a:accent6>
        <a:hlink>
          <a:srgbClr val="5F6973"/>
        </a:hlink>
        <a:folHlink>
          <a:srgbClr val="0078C8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Henkel Red">
      <a:srgbClr val="E1000F"/>
    </a:custClr>
    <a:custClr name="White">
      <a:srgbClr val="FFFFFF"/>
    </a:custClr>
    <a:custClr name="Black">
      <a:srgbClr val="000000"/>
    </a:custClr>
    <a:custClr name="Grey 1">
      <a:srgbClr val="5F6973"/>
    </a:custClr>
    <a:custClr name="Grey 2">
      <a:srgbClr val="AFB4B9"/>
    </a:custClr>
    <a:custClr name="Grey 3">
      <a:srgbClr val="E6E7E7"/>
    </a:custClr>
    <a:custClr name="Green">
      <a:srgbClr val="00AA75"/>
    </a:custClr>
    <a:custClr name="Blue">
      <a:srgbClr val="004C79"/>
    </a:custClr>
    <a:custClr name="Accent Dark Red">
      <a:srgbClr val="9A141B"/>
    </a:custClr>
    <a:custClr name="Accent Yellow 1">
      <a:srgbClr val="FFDB23"/>
    </a:custClr>
    <a:custClr name="Accent Yellow 2">
      <a:srgbClr val="FCF092"/>
    </a:custClr>
    <a:custClr name="Accent Green">
      <a:srgbClr val="A7DC92"/>
    </a:custClr>
    <a:custClr name="Accent Blue 1">
      <a:srgbClr val="55CAD3"/>
    </a:custClr>
    <a:custClr name="Accent Blue 2">
      <a:srgbClr val="0078C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haredContentType xmlns="Microsoft.SharePoint.Taxonomy.ContentTypeSync" SourceId="72f792e8-4dad-42c1-ad63-44982727bf4d" ContentTypeId="0x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B46845E6F4494787881BCB071FEED2" ma:contentTypeVersion="14" ma:contentTypeDescription="Create a new document." ma:contentTypeScope="" ma:versionID="740759dcc756b535b886bc83cab63dca">
  <xsd:schema xmlns:xsd="http://www.w3.org/2001/XMLSchema" xmlns:xs="http://www.w3.org/2001/XMLSchema" xmlns:p="http://schemas.microsoft.com/office/2006/metadata/properties" xmlns:ns2="ccca362e-cf85-4f16-8b73-f94b25c87397" xmlns:ns3="dd711147-479d-48cd-8cde-486a92a72018" xmlns:ns4="35b47de6-8d4f-4de6-9664-c4f33e1cac18" targetNamespace="http://schemas.microsoft.com/office/2006/metadata/properties" ma:root="true" ma:fieldsID="e7a5252705ee4648513340c11cabaa77" ns2:_="" ns3:_="" ns4:_="">
    <xsd:import namespace="ccca362e-cf85-4f16-8b73-f94b25c87397"/>
    <xsd:import namespace="dd711147-479d-48cd-8cde-486a92a72018"/>
    <xsd:import namespace="35b47de6-8d4f-4de6-9664-c4f33e1cac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362e-cf85-4f16-8b73-f94b25c873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11147-479d-48cd-8cde-486a92a72018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47de6-8d4f-4de6-9664-c4f33e1ca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B53B29-CB05-4BEA-B76A-0A57168091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E590B4-7A0D-4F62-ACD8-2A023F14A26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3245D12-BDB4-413F-ABB3-2AF0CF323A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14E6216-0BF2-40EA-B08E-DFC3503FA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ca362e-cf85-4f16-8b73-f94b25c87397"/>
    <ds:schemaRef ds:uri="dd711147-479d-48cd-8cde-486a92a72018"/>
    <ds:schemaRef ds:uri="35b47de6-8d4f-4de6-9664-c4f33e1ca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C226D13-73FC-4A7A-93C2-AC11939BB4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segoe-Henkel-press-release-template-2020-english</Template>
  <TotalTime>0</TotalTime>
  <Pages>2</Pages>
  <Words>634</Words>
  <Characters>3614</Characters>
  <Application>Microsoft Office Word</Application>
  <DocSecurity>2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>Henkel AG &amp; Co. KGaA</Company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Henkel</dc:creator>
  <cp:keywords/>
  <dc:description/>
  <cp:lastModifiedBy>Tijana Antic (ext)</cp:lastModifiedBy>
  <cp:revision>40</cp:revision>
  <cp:lastPrinted>2016-11-16T01:11:00Z</cp:lastPrinted>
  <dcterms:created xsi:type="dcterms:W3CDTF">2025-05-29T11:55:00Z</dcterms:created>
  <dcterms:modified xsi:type="dcterms:W3CDTF">2025-11-13T16:08:00Z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0x010100A8B46845E6F4494787881BCB071FEED2</vt:lpwstr>
  </property>
  <property fmtid="{D5CDD505-2E9C-101B-9397-08002B2CF9AE}" pid="3" name="MediaServiceImageTags">
    <vt:lpwstr/>
  </property>
</Properties>
</file>