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1A3D1803" w:rsidR="00B422EC" w:rsidRPr="00B71239" w:rsidRDefault="00B6752E" w:rsidP="00643D8A">
      <w:pPr>
        <w:pStyle w:val="MonthDayYear"/>
        <w:rPr>
          <w:lang w:val="sk-SK"/>
        </w:rPr>
      </w:pPr>
      <w:r w:rsidRPr="00B6752E">
        <w:rPr>
          <w:lang w:val="sk-SK"/>
        </w:rPr>
        <w:t>26. november 2025</w:t>
      </w:r>
    </w:p>
    <w:p w14:paraId="09896324" w14:textId="5E54163B" w:rsidR="007F0F63" w:rsidRPr="00B71239" w:rsidRDefault="002E7747" w:rsidP="009D1522">
      <w:pPr>
        <w:pStyle w:val="Topline"/>
        <w:rPr>
          <w:lang w:val="sk-SK"/>
        </w:rPr>
      </w:pPr>
      <w:r w:rsidRPr="002E7747">
        <w:rPr>
          <w:lang w:val="sk-SK"/>
        </w:rPr>
        <w:t>Nové obaly prinášajú modernejší vzhľad a pomáhajú lepšie sa orientovať sortimente</w:t>
      </w:r>
    </w:p>
    <w:p w14:paraId="76AD0789" w14:textId="310C8BD9" w:rsidR="007F0F63" w:rsidRPr="00B71239" w:rsidRDefault="00170EC2" w:rsidP="00A3756F">
      <w:pPr>
        <w:rPr>
          <w:rStyle w:val="Headline"/>
          <w:lang w:val="sk-SK"/>
        </w:rPr>
      </w:pPr>
      <w:r w:rsidRPr="00170EC2">
        <w:rPr>
          <w:b/>
          <w:bCs/>
          <w:sz w:val="32"/>
          <w:lang w:val="sk-SK"/>
        </w:rPr>
        <w:t xml:space="preserve">Lepidlá </w:t>
      </w:r>
      <w:proofErr w:type="spellStart"/>
      <w:r w:rsidRPr="00170EC2">
        <w:rPr>
          <w:b/>
          <w:bCs/>
          <w:sz w:val="32"/>
          <w:lang w:val="sk-SK"/>
        </w:rPr>
        <w:t>Pritt</w:t>
      </w:r>
      <w:proofErr w:type="spellEnd"/>
      <w:r w:rsidRPr="00170EC2">
        <w:rPr>
          <w:b/>
          <w:bCs/>
          <w:sz w:val="32"/>
          <w:lang w:val="sk-SK"/>
        </w:rPr>
        <w:t xml:space="preserve"> prichádzajú z inovovaným obalový dizajnom, ktorý prináša lepšie spotrebiteľské zážitky aj udržateľnosť</w:t>
      </w:r>
    </w:p>
    <w:p w14:paraId="6706FA18" w14:textId="77777777" w:rsidR="00852511" w:rsidRPr="00B71239" w:rsidRDefault="00852511" w:rsidP="00365E44">
      <w:pPr>
        <w:rPr>
          <w:lang w:val="sk-SK"/>
        </w:rPr>
      </w:pPr>
    </w:p>
    <w:p w14:paraId="24308963" w14:textId="77777777" w:rsidR="008F090B" w:rsidRPr="008F090B" w:rsidRDefault="008F090B" w:rsidP="008F090B">
      <w:pPr>
        <w:rPr>
          <w:rFonts w:cs="Segoe UI"/>
          <w:szCs w:val="22"/>
          <w:lang w:val="sk-SK"/>
        </w:rPr>
      </w:pPr>
      <w:proofErr w:type="spellStart"/>
      <w:r w:rsidRPr="008F090B">
        <w:rPr>
          <w:rFonts w:cs="Segoe UI"/>
          <w:szCs w:val="22"/>
          <w:lang w:val="sk-SK"/>
        </w:rPr>
        <w:t>Düsseldorf</w:t>
      </w:r>
      <w:proofErr w:type="spellEnd"/>
      <w:r w:rsidRPr="008F090B">
        <w:rPr>
          <w:rFonts w:cs="Segoe UI"/>
          <w:szCs w:val="22"/>
          <w:lang w:val="sk-SK"/>
        </w:rPr>
        <w:t xml:space="preserve"> – Spoločnosť Henkel uvádza na európske trhy modernizované obaly svojich ikonických tyčinkových lepidiel </w:t>
      </w:r>
      <w:proofErr w:type="spellStart"/>
      <w:r w:rsidRPr="008F090B">
        <w:rPr>
          <w:rFonts w:cs="Segoe UI"/>
          <w:szCs w:val="22"/>
          <w:lang w:val="sk-SK"/>
        </w:rPr>
        <w:t>Pritt</w:t>
      </w:r>
      <w:proofErr w:type="spellEnd"/>
      <w:r w:rsidRPr="008F090B">
        <w:rPr>
          <w:rFonts w:cs="Segoe UI"/>
          <w:szCs w:val="22"/>
          <w:lang w:val="sk-SK"/>
        </w:rPr>
        <w:t xml:space="preserve">, ktoré prispievajú k lepšej zákazníckej skúsenosti na predajných miestach aj pri použití v domácnosti. Nové lepenkové </w:t>
      </w:r>
      <w:proofErr w:type="spellStart"/>
      <w:r w:rsidRPr="008F090B">
        <w:rPr>
          <w:rFonts w:cs="Segoe UI"/>
          <w:szCs w:val="22"/>
          <w:lang w:val="sk-SK"/>
        </w:rPr>
        <w:t>blistrové</w:t>
      </w:r>
      <w:proofErr w:type="spellEnd"/>
      <w:r w:rsidRPr="008F090B">
        <w:rPr>
          <w:rFonts w:cs="Segoe UI"/>
          <w:szCs w:val="22"/>
          <w:lang w:val="sk-SK"/>
        </w:rPr>
        <w:t xml:space="preserve"> obaly sa vyznačujú sviežim a moderným dizajnom a zároveň prostredníctvom QR kódov umožňujú prístup k novým digitálnym vzdelávacím a kreatívnym materiálom na platforme </w:t>
      </w:r>
      <w:hyperlink r:id="rId11" w:history="1">
        <w:proofErr w:type="spellStart"/>
        <w:r w:rsidRPr="008F090B">
          <w:rPr>
            <w:rStyle w:val="Hypertextovprepojenie"/>
            <w:rFonts w:cs="Segoe UI"/>
            <w:sz w:val="22"/>
            <w:szCs w:val="22"/>
            <w:lang w:val="sk-SK"/>
          </w:rPr>
          <w:t>prittworld</w:t>
        </w:r>
        <w:proofErr w:type="spellEnd"/>
      </w:hyperlink>
      <w:r w:rsidRPr="008F090B">
        <w:rPr>
          <w:rFonts w:cs="Segoe UI"/>
          <w:szCs w:val="22"/>
          <w:lang w:val="sk-SK"/>
        </w:rPr>
        <w:t xml:space="preserve">. Inovovaný dizajn obalov by mal zjednodušiť orientáciu v celom sortimente produktov značky </w:t>
      </w:r>
      <w:proofErr w:type="spellStart"/>
      <w:r w:rsidRPr="008F090B">
        <w:rPr>
          <w:rFonts w:cs="Segoe UI"/>
          <w:szCs w:val="22"/>
          <w:lang w:val="sk-SK"/>
        </w:rPr>
        <w:t>Pritt</w:t>
      </w:r>
      <w:proofErr w:type="spellEnd"/>
      <w:r w:rsidRPr="008F090B">
        <w:rPr>
          <w:rFonts w:cs="Segoe UI"/>
          <w:szCs w:val="22"/>
          <w:lang w:val="sk-SK"/>
        </w:rPr>
        <w:t xml:space="preserve"> aj ďalej posilniť ich trvalú udržateľnosť. </w:t>
      </w:r>
    </w:p>
    <w:p w14:paraId="75136418" w14:textId="77777777" w:rsidR="008F090B" w:rsidRPr="008F090B" w:rsidRDefault="008F090B" w:rsidP="008F090B">
      <w:pPr>
        <w:rPr>
          <w:rFonts w:cs="Segoe UI"/>
          <w:szCs w:val="22"/>
          <w:lang w:val="sk-SK"/>
        </w:rPr>
      </w:pPr>
    </w:p>
    <w:p w14:paraId="03F3D15A" w14:textId="77777777" w:rsidR="008F090B" w:rsidRPr="008F090B" w:rsidRDefault="008F090B" w:rsidP="008F090B">
      <w:pPr>
        <w:rPr>
          <w:rFonts w:cs="Segoe UI"/>
          <w:szCs w:val="22"/>
          <w:lang w:val="sk-SK"/>
        </w:rPr>
      </w:pPr>
      <w:r w:rsidRPr="008F090B">
        <w:rPr>
          <w:rFonts w:cs="Segoe UI"/>
          <w:szCs w:val="22"/>
          <w:lang w:val="sk-SK"/>
        </w:rPr>
        <w:t xml:space="preserve">Už od svojho vzniku v roku 1969 pomáhajú tyčinkové lepidlá </w:t>
      </w:r>
      <w:proofErr w:type="spellStart"/>
      <w:r w:rsidRPr="008F090B">
        <w:rPr>
          <w:rFonts w:cs="Segoe UI"/>
          <w:szCs w:val="22"/>
          <w:lang w:val="sk-SK"/>
        </w:rPr>
        <w:t>Pritt</w:t>
      </w:r>
      <w:proofErr w:type="spellEnd"/>
      <w:r w:rsidRPr="008F090B">
        <w:rPr>
          <w:rFonts w:cs="Segoe UI"/>
          <w:szCs w:val="22"/>
          <w:lang w:val="sk-SK"/>
        </w:rPr>
        <w:t xml:space="preserve"> deťom na celom svete prejavovať svoju kreativitu a tvorivou činnosťou si zlepšovať jemnú motoriku. Najnovšia generácia tyčiniek </w:t>
      </w:r>
      <w:proofErr w:type="spellStart"/>
      <w:r w:rsidRPr="008F090B">
        <w:rPr>
          <w:rFonts w:cs="Segoe UI"/>
          <w:szCs w:val="22"/>
          <w:lang w:val="sk-SK"/>
        </w:rPr>
        <w:t>Pritt</w:t>
      </w:r>
      <w:proofErr w:type="spellEnd"/>
      <w:r w:rsidRPr="008F090B">
        <w:rPr>
          <w:rFonts w:cs="Segoe UI"/>
          <w:szCs w:val="22"/>
          <w:lang w:val="sk-SK"/>
        </w:rPr>
        <w:t xml:space="preserve"> obsahuje až 97 percent prírodných zložiek vrátane vody a 65 percent plastov v tyčinke pochádza z recyklovaných zdrojov, bez akýchkoľvek kompromisov vo výkone. Prináša silnú počiatočnú priľnavosť, jednoduché korekcie a najlepšie tvorivé výsledky v rámci celej kategórie.</w:t>
      </w:r>
    </w:p>
    <w:p w14:paraId="3BB31B13" w14:textId="77777777" w:rsidR="008F090B" w:rsidRPr="008F090B" w:rsidRDefault="008F090B" w:rsidP="008F090B">
      <w:pPr>
        <w:rPr>
          <w:rFonts w:cs="Segoe UI"/>
          <w:szCs w:val="22"/>
          <w:lang w:val="sk-SK"/>
        </w:rPr>
      </w:pPr>
    </w:p>
    <w:p w14:paraId="61227647" w14:textId="77777777" w:rsidR="008F090B" w:rsidRPr="008F090B" w:rsidRDefault="008F090B" w:rsidP="008F090B">
      <w:pPr>
        <w:rPr>
          <w:rFonts w:cs="Segoe UI"/>
          <w:szCs w:val="22"/>
          <w:lang w:val="sk-SK"/>
        </w:rPr>
      </w:pPr>
      <w:r w:rsidRPr="008F090B">
        <w:rPr>
          <w:rFonts w:cs="Segoe UI"/>
          <w:szCs w:val="22"/>
          <w:lang w:val="sk-SK"/>
        </w:rPr>
        <w:t xml:space="preserve">Spoločnosť Henkel už v roku 2022 ako prvý globálny výrobca spotrebiteľských lepidiel zaviedla v rámci portfólia značky </w:t>
      </w:r>
      <w:proofErr w:type="spellStart"/>
      <w:r w:rsidRPr="008F090B">
        <w:rPr>
          <w:rFonts w:cs="Segoe UI"/>
          <w:szCs w:val="22"/>
          <w:lang w:val="sk-SK"/>
        </w:rPr>
        <w:t>Pritt</w:t>
      </w:r>
      <w:proofErr w:type="spellEnd"/>
      <w:r w:rsidRPr="008F090B">
        <w:rPr>
          <w:rFonts w:cs="Segoe UI"/>
          <w:szCs w:val="22"/>
          <w:lang w:val="sk-SK"/>
        </w:rPr>
        <w:t xml:space="preserve"> kartónové </w:t>
      </w:r>
      <w:proofErr w:type="spellStart"/>
      <w:r w:rsidRPr="008F090B">
        <w:rPr>
          <w:rFonts w:cs="Segoe UI"/>
          <w:szCs w:val="22"/>
          <w:lang w:val="sk-SK"/>
        </w:rPr>
        <w:t>blistrové</w:t>
      </w:r>
      <w:proofErr w:type="spellEnd"/>
      <w:r w:rsidRPr="008F090B">
        <w:rPr>
          <w:rFonts w:cs="Segoe UI"/>
          <w:szCs w:val="22"/>
          <w:lang w:val="sk-SK"/>
        </w:rPr>
        <w:t xml:space="preserve"> balenie bez obsahu plastov s cieľom zvýšiť </w:t>
      </w:r>
      <w:proofErr w:type="spellStart"/>
      <w:r w:rsidRPr="008F090B">
        <w:rPr>
          <w:rFonts w:cs="Segoe UI"/>
          <w:szCs w:val="22"/>
          <w:lang w:val="sk-SK"/>
        </w:rPr>
        <w:t>recyklovateľnosť</w:t>
      </w:r>
      <w:proofErr w:type="spellEnd"/>
      <w:r w:rsidRPr="008F090B">
        <w:rPr>
          <w:rFonts w:cs="Segoe UI"/>
          <w:szCs w:val="22"/>
          <w:lang w:val="sk-SK"/>
        </w:rPr>
        <w:t xml:space="preserve"> svojich produktov a posilniť plnenie svojich ambicióznych cieľov na ceste smerom k cirkulárnej ekonomike. </w:t>
      </w:r>
    </w:p>
    <w:p w14:paraId="02205B7C" w14:textId="77777777" w:rsidR="008F090B" w:rsidRPr="008F090B" w:rsidRDefault="008F090B" w:rsidP="008F090B">
      <w:pPr>
        <w:rPr>
          <w:rFonts w:cs="Segoe UI"/>
          <w:szCs w:val="22"/>
          <w:lang w:val="sk-SK"/>
        </w:rPr>
      </w:pPr>
    </w:p>
    <w:p w14:paraId="2E6267C9" w14:textId="77777777" w:rsidR="008F090B" w:rsidRPr="008F090B" w:rsidRDefault="008F090B" w:rsidP="008F090B">
      <w:pPr>
        <w:rPr>
          <w:rFonts w:cs="Segoe UI"/>
          <w:szCs w:val="22"/>
          <w:lang w:val="sk-SK"/>
        </w:rPr>
      </w:pPr>
      <w:r w:rsidRPr="008F090B">
        <w:rPr>
          <w:rFonts w:cs="Segoe UI"/>
          <w:szCs w:val="22"/>
          <w:lang w:val="sk-SK"/>
        </w:rPr>
        <w:t xml:space="preserve">Aktuálne predstavené obaly sú ďalším vylepšením a zjednodušením tohto udržateľného konceptu spotrebiteľského balenia, ktorým chce spoločnosť posilniť dôveru a zážitky svojich zákazníkov. Nové kartónové </w:t>
      </w:r>
      <w:proofErr w:type="spellStart"/>
      <w:r w:rsidRPr="008F090B">
        <w:rPr>
          <w:rFonts w:cs="Segoe UI"/>
          <w:szCs w:val="22"/>
          <w:lang w:val="sk-SK"/>
        </w:rPr>
        <w:t>blistrové</w:t>
      </w:r>
      <w:proofErr w:type="spellEnd"/>
      <w:r w:rsidRPr="008F090B">
        <w:rPr>
          <w:rFonts w:cs="Segoe UI"/>
          <w:szCs w:val="22"/>
          <w:lang w:val="sk-SK"/>
        </w:rPr>
        <w:t xml:space="preserve"> obaly majú na prednej strane priehľadné okienko, cez ktoré môžu zákazníci produkt vidieť a dotknúť sa ho. Obaly zároveň prinášajú realistické zobrazenie veľkosti produktov, výrazné farebné kódovanie a navigačnú bublinu na </w:t>
      </w:r>
      <w:r w:rsidRPr="008F090B">
        <w:rPr>
          <w:rFonts w:cs="Segoe UI"/>
          <w:szCs w:val="22"/>
          <w:lang w:val="sk-SK"/>
        </w:rPr>
        <w:lastRenderedPageBreak/>
        <w:t>jednoduchšiu orientáciu a výber správneho výrobku. Nové obaly sú vyrobené z materiálov s certifikátom FSC a na zadnej strane majú čiernobielu potlač, čo ešte viac znižuje ich environmentálny dopad.</w:t>
      </w:r>
    </w:p>
    <w:p w14:paraId="1034454B" w14:textId="77777777" w:rsidR="008F090B" w:rsidRPr="008F090B" w:rsidRDefault="008F090B" w:rsidP="008F090B">
      <w:pPr>
        <w:rPr>
          <w:rFonts w:cs="Segoe UI"/>
          <w:szCs w:val="22"/>
          <w:lang w:val="sk-SK"/>
        </w:rPr>
      </w:pPr>
    </w:p>
    <w:p w14:paraId="40530C5D" w14:textId="77777777" w:rsidR="008F090B" w:rsidRPr="008F090B" w:rsidRDefault="008F090B" w:rsidP="008F090B">
      <w:pPr>
        <w:rPr>
          <w:rFonts w:cs="Segoe UI"/>
          <w:szCs w:val="22"/>
          <w:lang w:val="sk-SK"/>
        </w:rPr>
      </w:pPr>
      <w:r w:rsidRPr="008F090B">
        <w:rPr>
          <w:rFonts w:cs="Segoe UI"/>
          <w:i/>
          <w:iCs/>
          <w:szCs w:val="22"/>
          <w:lang w:val="sk-SK"/>
        </w:rPr>
        <w:t xml:space="preserve"> „Už viac než 50 rokov sa </w:t>
      </w:r>
      <w:proofErr w:type="spellStart"/>
      <w:r w:rsidRPr="008F090B">
        <w:rPr>
          <w:rFonts w:cs="Segoe UI"/>
          <w:i/>
          <w:iCs/>
          <w:szCs w:val="22"/>
          <w:lang w:val="sk-SK"/>
        </w:rPr>
        <w:t>Pritt</w:t>
      </w:r>
      <w:proofErr w:type="spellEnd"/>
      <w:r w:rsidRPr="008F090B">
        <w:rPr>
          <w:rFonts w:cs="Segoe UI"/>
          <w:i/>
          <w:iCs/>
          <w:szCs w:val="22"/>
          <w:lang w:val="sk-SK"/>
        </w:rPr>
        <w:t xml:space="preserve"> považuje za priekopníka v oblasti udržateľných inovácií so silným dôrazom na potreby a očakávania detí a ich rodičov, ktorí tvoria jadro zákazníkov tejto značky,“</w:t>
      </w:r>
      <w:r w:rsidRPr="008F090B">
        <w:rPr>
          <w:rFonts w:cs="Segoe UI"/>
          <w:szCs w:val="22"/>
          <w:lang w:val="sk-SK"/>
        </w:rPr>
        <w:t xml:space="preserve"> povedal </w:t>
      </w:r>
      <w:proofErr w:type="spellStart"/>
      <w:r w:rsidRPr="008F090B">
        <w:rPr>
          <w:rFonts w:cs="Segoe UI"/>
          <w:szCs w:val="22"/>
          <w:lang w:val="sk-SK"/>
        </w:rPr>
        <w:t>Baptiste</w:t>
      </w:r>
      <w:proofErr w:type="spellEnd"/>
      <w:r w:rsidRPr="008F090B">
        <w:rPr>
          <w:rFonts w:cs="Segoe UI"/>
          <w:szCs w:val="22"/>
          <w:lang w:val="sk-SK"/>
        </w:rPr>
        <w:t xml:space="preserve"> </w:t>
      </w:r>
      <w:proofErr w:type="spellStart"/>
      <w:r w:rsidRPr="008F090B">
        <w:rPr>
          <w:rFonts w:cs="Segoe UI"/>
          <w:szCs w:val="22"/>
          <w:lang w:val="sk-SK"/>
        </w:rPr>
        <w:t>Chieze</w:t>
      </w:r>
      <w:proofErr w:type="spellEnd"/>
      <w:r w:rsidRPr="008F090B">
        <w:rPr>
          <w:rFonts w:cs="Segoe UI"/>
          <w:szCs w:val="22"/>
          <w:lang w:val="sk-SK"/>
        </w:rPr>
        <w:t>, riaditeľ pre marketing, digitalizáciu a e-</w:t>
      </w:r>
      <w:proofErr w:type="spellStart"/>
      <w:r w:rsidRPr="008F090B">
        <w:rPr>
          <w:rFonts w:cs="Segoe UI"/>
          <w:szCs w:val="22"/>
          <w:lang w:val="sk-SK"/>
        </w:rPr>
        <w:t>commerce</w:t>
      </w:r>
      <w:proofErr w:type="spellEnd"/>
      <w:r w:rsidRPr="008F090B">
        <w:rPr>
          <w:rFonts w:cs="Segoe UI"/>
          <w:szCs w:val="22"/>
          <w:lang w:val="sk-SK"/>
        </w:rPr>
        <w:t xml:space="preserve"> spotrebiteľských lepidiel v obchodnej divízii Henkel </w:t>
      </w:r>
      <w:proofErr w:type="spellStart"/>
      <w:r w:rsidRPr="008F090B">
        <w:rPr>
          <w:rFonts w:cs="Segoe UI"/>
          <w:szCs w:val="22"/>
          <w:lang w:val="sk-SK"/>
        </w:rPr>
        <w:t>Adhesive</w:t>
      </w:r>
      <w:proofErr w:type="spellEnd"/>
      <w:r w:rsidRPr="008F090B">
        <w:rPr>
          <w:rFonts w:cs="Segoe UI"/>
          <w:szCs w:val="22"/>
          <w:lang w:val="sk-SK"/>
        </w:rPr>
        <w:t xml:space="preserve"> Technologies. </w:t>
      </w:r>
      <w:r w:rsidRPr="008F090B">
        <w:rPr>
          <w:rFonts w:cs="Segoe UI"/>
          <w:i/>
          <w:iCs/>
          <w:szCs w:val="22"/>
          <w:lang w:val="sk-SK"/>
        </w:rPr>
        <w:t xml:space="preserve">„Novým konceptom obalov sa snažíme ďalej posilniť postavenie značky </w:t>
      </w:r>
      <w:proofErr w:type="spellStart"/>
      <w:r w:rsidRPr="008F090B">
        <w:rPr>
          <w:rFonts w:cs="Segoe UI"/>
          <w:i/>
          <w:iCs/>
          <w:szCs w:val="22"/>
          <w:lang w:val="sk-SK"/>
        </w:rPr>
        <w:t>Pritt</w:t>
      </w:r>
      <w:proofErr w:type="spellEnd"/>
      <w:r w:rsidRPr="008F090B">
        <w:rPr>
          <w:rFonts w:cs="Segoe UI"/>
          <w:i/>
          <w:iCs/>
          <w:szCs w:val="22"/>
          <w:lang w:val="sk-SK"/>
        </w:rPr>
        <w:t xml:space="preserve"> vo svete 21. storočia neustálym zlepšovaním spotrebiteľskej skúsenosti našich zákazníkov. Tento koncept stojí na troch hlavných pilieroch – na sviežom a modernom vzhľade a dojme priamo v predajni aj doma, na novom digitálnom obsahu, ktorý je prispôsobený našim hlavným cieľovým skupinám, a na nepretržitom zlepšovaní udržateľnosti našich výrobkov s cieľom znížiť ich negatívny dopad na životné prostredie.“</w:t>
      </w:r>
    </w:p>
    <w:p w14:paraId="4D0E1584" w14:textId="77777777" w:rsidR="008F090B" w:rsidRPr="008F090B" w:rsidRDefault="008F090B" w:rsidP="008F090B">
      <w:pPr>
        <w:rPr>
          <w:rFonts w:cs="Segoe UI"/>
          <w:szCs w:val="22"/>
          <w:lang w:val="sk-SK"/>
        </w:rPr>
      </w:pPr>
    </w:p>
    <w:p w14:paraId="305C389A" w14:textId="77777777" w:rsidR="008F090B" w:rsidRPr="008F090B" w:rsidRDefault="008F090B" w:rsidP="008F090B">
      <w:pPr>
        <w:rPr>
          <w:rFonts w:cs="Segoe UI"/>
          <w:szCs w:val="22"/>
          <w:lang w:val="sk-SK"/>
        </w:rPr>
      </w:pPr>
      <w:r w:rsidRPr="008F090B">
        <w:rPr>
          <w:rFonts w:cs="Segoe UI"/>
          <w:szCs w:val="22"/>
          <w:lang w:val="sk-SK"/>
        </w:rPr>
        <w:t xml:space="preserve">Výrobky značky </w:t>
      </w:r>
      <w:proofErr w:type="spellStart"/>
      <w:r w:rsidRPr="008F090B">
        <w:rPr>
          <w:rFonts w:cs="Segoe UI"/>
          <w:szCs w:val="22"/>
          <w:lang w:val="sk-SK"/>
        </w:rPr>
        <w:t>Pritt</w:t>
      </w:r>
      <w:proofErr w:type="spellEnd"/>
      <w:r w:rsidRPr="008F090B">
        <w:rPr>
          <w:rFonts w:cs="Segoe UI"/>
          <w:szCs w:val="22"/>
          <w:lang w:val="sk-SK"/>
        </w:rPr>
        <w:t xml:space="preserve"> v nových baleniach budú v Európe dostupné od začiatku roka 2026. V priebehu roka sa zákazníci môžu tešiť aj na každoročnú kampaň značky </w:t>
      </w:r>
      <w:proofErr w:type="spellStart"/>
      <w:r w:rsidRPr="008F090B">
        <w:rPr>
          <w:rFonts w:cs="Segoe UI"/>
          <w:szCs w:val="22"/>
          <w:lang w:val="sk-SK"/>
        </w:rPr>
        <w:t>Pritt</w:t>
      </w:r>
      <w:proofErr w:type="spellEnd"/>
      <w:r w:rsidRPr="008F090B">
        <w:rPr>
          <w:rFonts w:cs="Segoe UI"/>
          <w:szCs w:val="22"/>
          <w:lang w:val="sk-SK"/>
        </w:rPr>
        <w:t xml:space="preserve"> „Späť do školy“, ktorá im bude prinášať nové zážitky na tému „Magický svet“ už od jari.</w:t>
      </w:r>
    </w:p>
    <w:p w14:paraId="5CF44901" w14:textId="77777777" w:rsidR="008F090B" w:rsidRPr="008F090B" w:rsidRDefault="008F090B" w:rsidP="008F090B">
      <w:pPr>
        <w:rPr>
          <w:rFonts w:cs="Segoe UI"/>
          <w:szCs w:val="22"/>
          <w:lang w:val="sk-SK"/>
        </w:rPr>
      </w:pPr>
    </w:p>
    <w:p w14:paraId="22A19C22" w14:textId="77777777" w:rsidR="008F090B" w:rsidRPr="008F090B" w:rsidRDefault="008F090B" w:rsidP="008F090B">
      <w:pPr>
        <w:rPr>
          <w:rFonts w:cs="Segoe UI"/>
          <w:szCs w:val="22"/>
          <w:lang w:val="sk-SK"/>
        </w:rPr>
      </w:pPr>
      <w:r w:rsidRPr="008F090B">
        <w:rPr>
          <w:rFonts w:cs="Segoe UI"/>
          <w:szCs w:val="22"/>
          <w:lang w:val="sk-SK"/>
        </w:rPr>
        <w:t xml:space="preserve">Viac informácií nájdete na stránke </w:t>
      </w:r>
      <w:hyperlink r:id="rId12" w:history="1">
        <w:r w:rsidRPr="008F090B">
          <w:rPr>
            <w:rStyle w:val="Hypertextovprepojenie"/>
            <w:rFonts w:cs="Segoe UI"/>
            <w:sz w:val="22"/>
            <w:szCs w:val="22"/>
            <w:lang w:val="sk-SK"/>
          </w:rPr>
          <w:t xml:space="preserve">Vitajte vo svete </w:t>
        </w:r>
        <w:proofErr w:type="spellStart"/>
        <w:r w:rsidRPr="008F090B">
          <w:rPr>
            <w:rStyle w:val="Hypertextovprepojenie"/>
            <w:rFonts w:cs="Segoe UI"/>
            <w:sz w:val="22"/>
            <w:szCs w:val="22"/>
            <w:lang w:val="sk-SK"/>
          </w:rPr>
          <w:t>Pritt</w:t>
        </w:r>
        <w:proofErr w:type="spellEnd"/>
      </w:hyperlink>
      <w:r w:rsidRPr="008F090B">
        <w:rPr>
          <w:rFonts w:cs="Segoe UI"/>
          <w:szCs w:val="22"/>
          <w:lang w:val="sk-SK"/>
        </w:rPr>
        <w:t>.</w:t>
      </w:r>
    </w:p>
    <w:p w14:paraId="13157B68" w14:textId="3A2BEE11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48D80950" w14:textId="22EA2066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AE9B6D5" w14:textId="4317D1AF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Adhesive</w:t>
      </w:r>
      <w:proofErr w:type="spellEnd"/>
      <w:r w:rsidRPr="00B71239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Consumer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Brands</w:t>
      </w:r>
      <w:proofErr w:type="spellEnd"/>
      <w:r w:rsidRPr="00B71239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DE270C">
        <w:rPr>
          <w:rStyle w:val="AboutandContactBody"/>
          <w:lang w:val="sk-SK" w:bidi="bo-CN"/>
        </w:rPr>
        <w:t>Loctite</w:t>
      </w:r>
      <w:proofErr w:type="spellEnd"/>
      <w:r w:rsidRPr="00DE270C">
        <w:rPr>
          <w:rStyle w:val="AboutandContactBody"/>
          <w:lang w:val="sk-SK" w:bidi="bo-CN"/>
        </w:rPr>
        <w:t xml:space="preserve">, </w:t>
      </w:r>
      <w:proofErr w:type="spellStart"/>
      <w:r w:rsidRPr="00DE270C">
        <w:rPr>
          <w:rStyle w:val="AboutandContactBody"/>
          <w:lang w:val="sk-SK" w:bidi="bo-CN"/>
        </w:rPr>
        <w:t>Persil</w:t>
      </w:r>
      <w:proofErr w:type="spellEnd"/>
      <w:r w:rsidRPr="00DE270C">
        <w:rPr>
          <w:rStyle w:val="AboutandContactBody"/>
          <w:lang w:val="sk-SK" w:bidi="bo-CN"/>
        </w:rPr>
        <w:t xml:space="preserve"> a </w:t>
      </w:r>
      <w:proofErr w:type="spellStart"/>
      <w:r w:rsidRPr="00DE270C">
        <w:rPr>
          <w:rStyle w:val="AboutandContactBody"/>
          <w:lang w:val="sk-SK" w:bidi="bo-CN"/>
        </w:rPr>
        <w:t>Schwarzkopf</w:t>
      </w:r>
      <w:proofErr w:type="spellEnd"/>
      <w:r w:rsidRPr="00DE270C">
        <w:rPr>
          <w:rStyle w:val="AboutandContactBody"/>
          <w:lang w:val="sk-SK" w:bidi="bo-CN"/>
        </w:rPr>
        <w:t>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</w:t>
      </w:r>
      <w:proofErr w:type="spellStart"/>
      <w:r w:rsidRPr="00B71239">
        <w:rPr>
          <w:rStyle w:val="AboutandContactBody"/>
          <w:lang w:val="sk-SK" w:bidi="bo-CN"/>
        </w:rPr>
        <w:t>Pioneers</w:t>
      </w:r>
      <w:proofErr w:type="spellEnd"/>
      <w:r w:rsidRPr="00B71239">
        <w:rPr>
          <w:rStyle w:val="AboutandContactBody"/>
          <w:lang w:val="sk-SK" w:bidi="bo-CN"/>
        </w:rPr>
        <w:t xml:space="preserve"> at </w:t>
      </w:r>
      <w:proofErr w:type="spellStart"/>
      <w:r w:rsidRPr="00B71239">
        <w:rPr>
          <w:rStyle w:val="AboutandContactBody"/>
          <w:lang w:val="sk-SK" w:bidi="bo-CN"/>
        </w:rPr>
        <w:t>heart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for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the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good</w:t>
      </w:r>
      <w:proofErr w:type="spellEnd"/>
      <w:r w:rsidRPr="00B71239">
        <w:rPr>
          <w:rStyle w:val="AboutandContactBody"/>
          <w:lang w:val="sk-SK" w:bidi="bo-CN"/>
        </w:rPr>
        <w:t xml:space="preserve"> of </w:t>
      </w:r>
      <w:proofErr w:type="spellStart"/>
      <w:r w:rsidRPr="00B71239">
        <w:rPr>
          <w:rStyle w:val="AboutandContactBody"/>
          <w:lang w:val="sk-SK" w:bidi="bo-CN"/>
        </w:rPr>
        <w:t>generations</w:t>
      </w:r>
      <w:proofErr w:type="spellEnd"/>
      <w:r w:rsidRPr="00B71239">
        <w:rPr>
          <w:rStyle w:val="AboutandContactBody"/>
          <w:lang w:val="sk-SK" w:bidi="bo-CN"/>
        </w:rPr>
        <w:t>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3" w:history="1">
        <w:r w:rsidRPr="00B05873">
          <w:rPr>
            <w:rStyle w:val="Hypertextovprepojenie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6D488C">
        <w:rPr>
          <w:sz w:val="18"/>
          <w:lang w:val="sk-SK"/>
        </w:rPr>
        <w:t>Consumer</w:t>
      </w:r>
      <w:proofErr w:type="spellEnd"/>
      <w:r w:rsidRPr="006D488C">
        <w:rPr>
          <w:sz w:val="18"/>
          <w:lang w:val="sk-SK"/>
        </w:rPr>
        <w:t xml:space="preserve"> </w:t>
      </w:r>
      <w:proofErr w:type="spellStart"/>
      <w:r w:rsidRPr="006D488C">
        <w:rPr>
          <w:sz w:val="18"/>
          <w:lang w:val="sk-SK"/>
        </w:rPr>
        <w:t>Brands</w:t>
      </w:r>
      <w:proofErr w:type="spellEnd"/>
      <w:r w:rsidRPr="006D488C">
        <w:rPr>
          <w:sz w:val="18"/>
          <w:lang w:val="sk-SK"/>
        </w:rPr>
        <w:t xml:space="preserve"> a Henkel </w:t>
      </w:r>
      <w:proofErr w:type="spellStart"/>
      <w:r w:rsidRPr="006D488C">
        <w:rPr>
          <w:sz w:val="18"/>
          <w:lang w:val="sk-SK"/>
        </w:rPr>
        <w:t>Adhesive</w:t>
      </w:r>
      <w:proofErr w:type="spellEnd"/>
      <w:r w:rsidRPr="006D488C">
        <w:rPr>
          <w:sz w:val="18"/>
          <w:lang w:val="sk-SK"/>
        </w:rPr>
        <w:t xml:space="preserve">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</w:t>
      </w:r>
      <w:r w:rsidRPr="006D488C">
        <w:rPr>
          <w:sz w:val="18"/>
          <w:lang w:val="sk-SK"/>
        </w:rPr>
        <w:lastRenderedPageBreak/>
        <w:t>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4" w:tgtFrame="_new" w:history="1">
        <w:r w:rsidRPr="006D488C">
          <w:rPr>
            <w:rStyle w:val="Hypertextovprepojenie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 xml:space="preserve">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5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E11A" w14:textId="77777777" w:rsidR="007A7B40" w:rsidRDefault="007A7B40">
      <w:r>
        <w:separator/>
      </w:r>
    </w:p>
  </w:endnote>
  <w:endnote w:type="continuationSeparator" w:id="0">
    <w:p w14:paraId="4CAF1297" w14:textId="77777777" w:rsidR="007A7B40" w:rsidRDefault="007A7B40">
      <w:r>
        <w:continuationSeparator/>
      </w:r>
    </w:p>
  </w:endnote>
  <w:endnote w:type="continuationNotice" w:id="1">
    <w:p w14:paraId="1CD50A22" w14:textId="77777777" w:rsidR="007A7B40" w:rsidRDefault="007A7B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4335" w14:textId="77777777" w:rsidR="007A7B40" w:rsidRDefault="007A7B40">
      <w:r>
        <w:separator/>
      </w:r>
    </w:p>
  </w:footnote>
  <w:footnote w:type="continuationSeparator" w:id="0">
    <w:p w14:paraId="60781728" w14:textId="77777777" w:rsidR="007A7B40" w:rsidRDefault="007A7B40">
      <w:r>
        <w:continuationSeparator/>
      </w:r>
    </w:p>
  </w:footnote>
  <w:footnote w:type="continuationNotice" w:id="1">
    <w:p w14:paraId="5187244C" w14:textId="77777777" w:rsidR="007A7B40" w:rsidRDefault="007A7B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0EC2"/>
    <w:rsid w:val="001731CE"/>
    <w:rsid w:val="00173E03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747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97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5869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A7B40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090B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6547F"/>
    <w:rsid w:val="00B6752E"/>
    <w:rsid w:val="00B71239"/>
    <w:rsid w:val="00B726D4"/>
    <w:rsid w:val="00B8214F"/>
    <w:rsid w:val="00B86A4F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rittworld.s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ittworld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kanuchova@henke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16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Katarína Kvanková</cp:lastModifiedBy>
  <cp:revision>36</cp:revision>
  <cp:lastPrinted>2016-11-16T19:11:00Z</cp:lastPrinted>
  <dcterms:created xsi:type="dcterms:W3CDTF">2023-08-02T17:38:00Z</dcterms:created>
  <dcterms:modified xsi:type="dcterms:W3CDTF">2026-01-12T13:35:00Z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