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00B1" w14:textId="318A9371" w:rsidR="00B422EC" w:rsidRPr="00854924" w:rsidRDefault="00B41954" w:rsidP="00643D8A">
      <w:pPr>
        <w:pStyle w:val="MonthDayYear"/>
      </w:pPr>
      <w:r>
        <w:t>Januar</w:t>
      </w:r>
      <w:r w:rsidR="00B62D6C">
        <w:t xml:space="preserve"> 202</w:t>
      </w:r>
      <w:r w:rsidR="0ADDB29C">
        <w:t>6</w:t>
      </w:r>
    </w:p>
    <w:p w14:paraId="16D92D0B" w14:textId="77777777" w:rsidR="00AF5A1B" w:rsidRDefault="00AF5A1B" w:rsidP="00AF5A1B">
      <w:pPr>
        <w:rPr>
          <w:rStyle w:val="normaltextrun"/>
          <w:rFonts w:asciiTheme="majorHAnsi" w:eastAsiaTheme="majorEastAsia" w:hAnsiTheme="majorHAnsi" w:cs="Aptos Display"/>
          <w:color w:val="000000"/>
          <w:szCs w:val="22"/>
          <w:shd w:val="clear" w:color="auto" w:fill="FFFFFF"/>
        </w:rPr>
      </w:pPr>
    </w:p>
    <w:p w14:paraId="24A1AEF4" w14:textId="77777777" w:rsidR="00B5206B" w:rsidRPr="00C77143" w:rsidRDefault="00201420" w:rsidP="00B5206B">
      <w:pPr>
        <w:spacing w:before="100" w:beforeAutospacing="1" w:after="100" w:afterAutospacing="1" w:line="240" w:lineRule="auto"/>
        <w:rPr>
          <w:rFonts w:cs="Segoe UI"/>
          <w:szCs w:val="22"/>
          <w:lang w:eastAsia="de-DE"/>
        </w:rPr>
      </w:pPr>
      <w:bookmarkStart w:id="0" w:name="_Hlk219987540"/>
      <w:r>
        <w:rPr>
          <w:rFonts w:cs="Segoe UI"/>
          <w:szCs w:val="22"/>
          <w:lang w:eastAsia="de-DE"/>
        </w:rPr>
        <w:t>Eine Erfolgsgeschichte der Effizien</w:t>
      </w:r>
      <w:r w:rsidR="003563DB">
        <w:rPr>
          <w:rFonts w:cs="Segoe UI"/>
          <w:szCs w:val="22"/>
          <w:lang w:eastAsia="de-DE"/>
        </w:rPr>
        <w:t>z</w:t>
      </w:r>
      <w:r>
        <w:rPr>
          <w:rFonts w:cs="Segoe UI"/>
          <w:szCs w:val="22"/>
          <w:lang w:eastAsia="de-DE"/>
        </w:rPr>
        <w:t xml:space="preserve"> und Nachhaltigkeit</w:t>
      </w:r>
    </w:p>
    <w:p w14:paraId="69C183B4" w14:textId="77777777" w:rsidR="00B5206B" w:rsidRPr="00664962" w:rsidRDefault="00201420" w:rsidP="00B5206B">
      <w:pPr>
        <w:rPr>
          <w:rFonts w:cs="Segoe UI"/>
          <w:lang w:eastAsia="de-DE"/>
        </w:rPr>
      </w:pPr>
      <w:bookmarkStart w:id="1" w:name="_Hlk219987641"/>
      <w:bookmarkEnd w:id="0"/>
      <w:r>
        <w:rPr>
          <w:rFonts w:cs="Segoe UI"/>
          <w:b/>
          <w:bCs/>
          <w:color w:val="3B3B3B"/>
          <w:kern w:val="36"/>
          <w:sz w:val="32"/>
          <w:szCs w:val="32"/>
          <w:lang w:eastAsia="de-DE"/>
        </w:rPr>
        <w:t xml:space="preserve">Der Klebstoff, aus dem Innovationen sind: </w:t>
      </w:r>
      <w:r w:rsidR="00592456" w:rsidRPr="00592456">
        <w:rPr>
          <w:rFonts w:cs="Segoe UI"/>
          <w:b/>
          <w:bCs/>
          <w:color w:val="3B3B3B"/>
          <w:kern w:val="36"/>
          <w:sz w:val="32"/>
          <w:szCs w:val="32"/>
          <w:lang w:eastAsia="de-DE"/>
        </w:rPr>
        <w:t xml:space="preserve">Henkel feiert </w:t>
      </w:r>
      <w:r w:rsidR="00357ECA">
        <w:rPr>
          <w:rFonts w:cs="Segoe UI"/>
          <w:b/>
          <w:bCs/>
          <w:color w:val="3B3B3B"/>
          <w:kern w:val="36"/>
          <w:sz w:val="32"/>
          <w:szCs w:val="32"/>
          <w:lang w:eastAsia="de-DE"/>
        </w:rPr>
        <w:br/>
      </w:r>
      <w:r w:rsidR="00592456" w:rsidRPr="00592456">
        <w:rPr>
          <w:rFonts w:cs="Segoe UI"/>
          <w:b/>
          <w:bCs/>
          <w:color w:val="3B3B3B"/>
          <w:kern w:val="36"/>
          <w:sz w:val="32"/>
          <w:szCs w:val="32"/>
          <w:lang w:eastAsia="de-DE"/>
        </w:rPr>
        <w:t>25 Jahre Technomelt Supra</w:t>
      </w:r>
    </w:p>
    <w:bookmarkEnd w:id="1"/>
    <w:p w14:paraId="3FE69204" w14:textId="2C471E6F" w:rsidR="00592456" w:rsidRPr="00592456" w:rsidRDefault="00B5206B" w:rsidP="00592456">
      <w:pPr>
        <w:rPr>
          <w:rFonts w:cs="Segoe UI"/>
        </w:rPr>
      </w:pPr>
      <w:r>
        <w:br/>
      </w:r>
      <w:bookmarkStart w:id="2" w:name="_Hlk219987650"/>
      <w:r w:rsidR="006D4DBF" w:rsidRPr="2328DFFC">
        <w:rPr>
          <w:rFonts w:cs="Segoe UI"/>
        </w:rPr>
        <w:t xml:space="preserve">Seit 25 Jahren steht die Technomelt-Supra-Produktreihe </w:t>
      </w:r>
      <w:r w:rsidR="37491070" w:rsidRPr="2328DFFC">
        <w:rPr>
          <w:rFonts w:cs="Segoe UI"/>
        </w:rPr>
        <w:t>von</w:t>
      </w:r>
      <w:r w:rsidR="2DA7ABD8" w:rsidRPr="2328DFFC">
        <w:rPr>
          <w:rFonts w:cs="Segoe UI"/>
        </w:rPr>
        <w:t xml:space="preserve"> </w:t>
      </w:r>
      <w:r w:rsidR="006D4DBF" w:rsidRPr="2328DFFC">
        <w:rPr>
          <w:rFonts w:cs="Segoe UI"/>
        </w:rPr>
        <w:t xml:space="preserve">Henkel </w:t>
      </w:r>
      <w:r w:rsidR="17F19C19" w:rsidRPr="2328DFFC">
        <w:rPr>
          <w:rFonts w:cs="Segoe UI"/>
        </w:rPr>
        <w:t xml:space="preserve">Adhesive Technologies </w:t>
      </w:r>
      <w:r w:rsidR="006D4DBF" w:rsidRPr="2328DFFC">
        <w:rPr>
          <w:rFonts w:cs="Segoe UI"/>
        </w:rPr>
        <w:t xml:space="preserve">für leistungsstarke </w:t>
      </w:r>
      <w:r w:rsidR="000D3FBA" w:rsidRPr="2328DFFC">
        <w:rPr>
          <w:rFonts w:cs="Segoe UI"/>
        </w:rPr>
        <w:t>Schmelzk</w:t>
      </w:r>
      <w:r w:rsidR="006D4DBF" w:rsidRPr="2328DFFC">
        <w:rPr>
          <w:rFonts w:cs="Segoe UI"/>
        </w:rPr>
        <w:t>lebstoffe.</w:t>
      </w:r>
      <w:r w:rsidR="00B3270D" w:rsidRPr="2328DFFC">
        <w:rPr>
          <w:rFonts w:cs="Segoe UI"/>
        </w:rPr>
        <w:t xml:space="preserve"> Mit herausragender Thermostabilität und starker Haftung – selbst auf anspruchsvollen Substraten – legte sie 2001 den Grundstein für eine Erfolgsgeschichte, die heute weltweit Maßstäbe setzt: in Leistung, Effizienz und Nachhaltigkeit.</w:t>
      </w:r>
    </w:p>
    <w:bookmarkEnd w:id="2"/>
    <w:p w14:paraId="0B7C8670" w14:textId="77777777" w:rsidR="00592456" w:rsidRPr="00592456" w:rsidRDefault="00592456" w:rsidP="00592456">
      <w:pPr>
        <w:rPr>
          <w:rFonts w:cs="Segoe UI"/>
        </w:rPr>
      </w:pPr>
    </w:p>
    <w:p w14:paraId="433E2824" w14:textId="77777777" w:rsidR="00380633" w:rsidRDefault="00592456" w:rsidP="00380633">
      <w:pPr>
        <w:rPr>
          <w:rFonts w:cs="Segoe UI"/>
        </w:rPr>
      </w:pPr>
      <w:r w:rsidRPr="091EF968">
        <w:rPr>
          <w:rFonts w:cs="Segoe UI"/>
        </w:rPr>
        <w:t>„</w:t>
      </w:r>
      <w:r w:rsidR="00654A85" w:rsidRPr="091EF968">
        <w:rPr>
          <w:rFonts w:cs="Segoe UI"/>
        </w:rPr>
        <w:t xml:space="preserve">Technomelt Supra war nicht nur ein Meilenstein in der Hotmelt-Technologie, sondern auch </w:t>
      </w:r>
      <w:r w:rsidR="00E2554A" w:rsidRPr="091EF968">
        <w:rPr>
          <w:rFonts w:cs="Segoe UI"/>
        </w:rPr>
        <w:t>i</w:t>
      </w:r>
      <w:r w:rsidR="006341DE" w:rsidRPr="091EF968">
        <w:rPr>
          <w:rFonts w:cs="Segoe UI"/>
        </w:rPr>
        <w:t>n unserer 150-jährigen Unternehmensgeschichte</w:t>
      </w:r>
      <w:r w:rsidR="00D03566" w:rsidRPr="091EF968">
        <w:rPr>
          <w:rFonts w:cs="Segoe UI"/>
        </w:rPr>
        <w:t>.</w:t>
      </w:r>
      <w:r w:rsidR="00C03C5B" w:rsidRPr="091EF968">
        <w:rPr>
          <w:rFonts w:cs="Segoe UI"/>
        </w:rPr>
        <w:t xml:space="preserve">“, erklärt Marcel Hübenthal, Global Director Technology Hotmelts bei Henkel. </w:t>
      </w:r>
      <w:r w:rsidR="00380633" w:rsidRPr="00380633">
        <w:rPr>
          <w:rFonts w:cs="Segoe UI"/>
        </w:rPr>
        <w:t>„Diese Innovation ist zugleich Beweis und Motor für die kontinuierliche Weiterentwicklung unserer Verpackungslösungen.“</w:t>
      </w:r>
    </w:p>
    <w:p w14:paraId="4296C26C" w14:textId="77777777" w:rsidR="00380633" w:rsidRPr="00380633" w:rsidRDefault="00380633" w:rsidP="00380633">
      <w:pPr>
        <w:rPr>
          <w:rFonts w:cs="Segoe UI"/>
        </w:rPr>
      </w:pPr>
    </w:p>
    <w:p w14:paraId="2CAD7ECE" w14:textId="77777777" w:rsidR="00380633" w:rsidRPr="00380633" w:rsidRDefault="00380633" w:rsidP="00380633">
      <w:pPr>
        <w:rPr>
          <w:rFonts w:cs="Segoe UI"/>
        </w:rPr>
      </w:pPr>
      <w:r w:rsidRPr="00380633">
        <w:rPr>
          <w:rFonts w:cs="Segoe UI"/>
        </w:rPr>
        <w:t>Das Ziel damals: Hotmelts auf Basis von Ethylen-Vinylacetat-Copolymer (EVA) zu ersetzen, deren eingeschränkte Temperatur- und Alterungsbeständigkeit häufig zu Qualitäts- und Effizienzverlusten führten. Mit Technomelt Supra setzte Henkel einen neuen Standard: ein Polyolefin-basierter Klebstoff, der durch deutlich höhere Verarbeitungssicherheit bei gleichzeitig niedrigeren Verbrauchsraten überzeugt – und den Anfang einer ganzen Generation moderner Hotmelts markierte.</w:t>
      </w:r>
    </w:p>
    <w:p w14:paraId="16E668F3" w14:textId="77777777" w:rsidR="00592456" w:rsidRDefault="00592456" w:rsidP="00592456">
      <w:pPr>
        <w:rPr>
          <w:rFonts w:cs="Segoe UI"/>
        </w:rPr>
      </w:pPr>
    </w:p>
    <w:p w14:paraId="2054EA07" w14:textId="77777777" w:rsidR="00AF4CF9" w:rsidRPr="00AF4CF9" w:rsidRDefault="00AF4CF9" w:rsidP="00592456">
      <w:pPr>
        <w:rPr>
          <w:rFonts w:cs="Segoe UI"/>
          <w:b/>
          <w:bCs/>
        </w:rPr>
      </w:pPr>
      <w:r w:rsidRPr="00AF4CF9">
        <w:rPr>
          <w:rFonts w:cs="Segoe UI"/>
          <w:b/>
          <w:bCs/>
        </w:rPr>
        <w:t>Technologische Vorteile für die Verpackungsindustrie</w:t>
      </w:r>
    </w:p>
    <w:p w14:paraId="74A2C769" w14:textId="77777777" w:rsidR="003F0C07" w:rsidRDefault="006F6CB0" w:rsidP="00592456">
      <w:pPr>
        <w:rPr>
          <w:rFonts w:cs="Segoe UI"/>
        </w:rPr>
      </w:pPr>
      <w:r w:rsidRPr="006F6CB0">
        <w:rPr>
          <w:rFonts w:cs="Segoe UI"/>
        </w:rPr>
        <w:t xml:space="preserve">Technomelt Supra ist thermisch wesentlich stabiler als herkömmliche Klebstoffe und schont Auftragsgeräte und -düsen. </w:t>
      </w:r>
      <w:r w:rsidR="002E6841" w:rsidRPr="002E6841">
        <w:rPr>
          <w:rFonts w:cs="Segoe UI"/>
        </w:rPr>
        <w:t>Zudem ist der Klebstoff nahezu farb- und geruchlos und eignet sich daher besonders für die Verpackung von Lebensmitteln.</w:t>
      </w:r>
      <w:r w:rsidRPr="006F6CB0">
        <w:rPr>
          <w:rFonts w:cs="Segoe UI"/>
        </w:rPr>
        <w:t xml:space="preserve"> </w:t>
      </w:r>
      <w:r w:rsidR="006D4DBF" w:rsidRPr="006D4DBF">
        <w:rPr>
          <w:rFonts w:cs="Segoe UI"/>
        </w:rPr>
        <w:t>Dank seiner größeren Anwendungsbandbreite können seit der Einführung unterschiedlichste Substrate und Verpackungen mit nur eine</w:t>
      </w:r>
      <w:r w:rsidR="004576B7">
        <w:rPr>
          <w:rFonts w:cs="Segoe UI"/>
        </w:rPr>
        <w:t>r</w:t>
      </w:r>
      <w:r w:rsidR="006D4DBF" w:rsidRPr="006D4DBF">
        <w:rPr>
          <w:rFonts w:cs="Segoe UI"/>
        </w:rPr>
        <w:t xml:space="preserve"> Klebstoff</w:t>
      </w:r>
      <w:r w:rsidR="004576B7">
        <w:rPr>
          <w:rFonts w:cs="Segoe UI"/>
        </w:rPr>
        <w:t>technologie</w:t>
      </w:r>
      <w:r w:rsidR="006D4DBF" w:rsidRPr="006D4DBF">
        <w:rPr>
          <w:rFonts w:cs="Segoe UI"/>
        </w:rPr>
        <w:t xml:space="preserve"> verbunden werden</w:t>
      </w:r>
      <w:r w:rsidR="00FF2BD6">
        <w:rPr>
          <w:rFonts w:cs="Segoe UI"/>
        </w:rPr>
        <w:t xml:space="preserve"> – eine </w:t>
      </w:r>
      <w:r w:rsidR="006D4DBF" w:rsidRPr="006D4DBF">
        <w:rPr>
          <w:rFonts w:cs="Segoe UI"/>
        </w:rPr>
        <w:t xml:space="preserve">deutliche </w:t>
      </w:r>
      <w:r w:rsidR="006D4DBF" w:rsidRPr="006D4DBF">
        <w:rPr>
          <w:rFonts w:cs="Segoe UI"/>
        </w:rPr>
        <w:lastRenderedPageBreak/>
        <w:t>Vereinfachung in der Produktion</w:t>
      </w:r>
      <w:r w:rsidR="00FF2BD6">
        <w:rPr>
          <w:rFonts w:cs="Segoe UI"/>
        </w:rPr>
        <w:t>.</w:t>
      </w:r>
      <w:r w:rsidR="006D4DBF" w:rsidRPr="006D4DBF">
        <w:rPr>
          <w:rFonts w:cs="Segoe UI"/>
        </w:rPr>
        <w:t xml:space="preserve"> D</w:t>
      </w:r>
      <w:r w:rsidR="006D4DBF">
        <w:rPr>
          <w:rFonts w:cs="Segoe UI"/>
        </w:rPr>
        <w:t xml:space="preserve">arüber hinaus führt </w:t>
      </w:r>
      <w:r w:rsidR="001F14C5">
        <w:rPr>
          <w:rFonts w:cs="Segoe UI"/>
        </w:rPr>
        <w:t>die besonders ergiebige Technologie</w:t>
      </w:r>
      <w:r w:rsidR="006D4DBF" w:rsidRPr="006D4DBF">
        <w:rPr>
          <w:rFonts w:cs="Segoe UI"/>
        </w:rPr>
        <w:t xml:space="preserve"> zu Kosteneinsparungen, da der Verbrauch um bis zu 30 Prozent gesenkt werden kann.</w:t>
      </w:r>
    </w:p>
    <w:p w14:paraId="23C9022E" w14:textId="77777777" w:rsidR="005E2BCF" w:rsidRDefault="005E2BCF" w:rsidP="00592456">
      <w:pPr>
        <w:rPr>
          <w:rFonts w:cs="Segoe UI"/>
        </w:rPr>
      </w:pPr>
    </w:p>
    <w:p w14:paraId="71655C13" w14:textId="77777777" w:rsidR="005E2BCF" w:rsidRPr="00D85F29" w:rsidRDefault="00D85F29" w:rsidP="00592456">
      <w:pPr>
        <w:rPr>
          <w:rFonts w:cs="Segoe UI"/>
          <w:b/>
          <w:bCs/>
        </w:rPr>
      </w:pPr>
      <w:r w:rsidRPr="00D85F29">
        <w:rPr>
          <w:rFonts w:cs="Segoe UI"/>
          <w:b/>
          <w:bCs/>
        </w:rPr>
        <w:t>Kontinuierliche Weiterentwicklung für neue Anforderungen</w:t>
      </w:r>
    </w:p>
    <w:p w14:paraId="588A3C0A" w14:textId="77777777" w:rsidR="00CA4929" w:rsidRDefault="00592456" w:rsidP="00592456">
      <w:pPr>
        <w:rPr>
          <w:rFonts w:cs="Segoe UI"/>
        </w:rPr>
      </w:pPr>
      <w:r w:rsidRPr="11AB2CB7">
        <w:rPr>
          <w:rFonts w:cs="Segoe UI"/>
        </w:rPr>
        <w:t xml:space="preserve">Im Laufe der Jahre </w:t>
      </w:r>
      <w:r w:rsidR="4BEFAED9" w:rsidRPr="11AB2CB7">
        <w:rPr>
          <w:rFonts w:cs="Segoe UI"/>
        </w:rPr>
        <w:t xml:space="preserve">hat Henkel </w:t>
      </w:r>
      <w:r w:rsidRPr="11AB2CB7">
        <w:rPr>
          <w:rFonts w:cs="Segoe UI"/>
        </w:rPr>
        <w:t xml:space="preserve">die Produktlinie kontinuierlich weiterentwickelt, </w:t>
      </w:r>
      <w:r w:rsidR="002043DE">
        <w:rPr>
          <w:rFonts w:cs="Segoe UI"/>
        </w:rPr>
        <w:t>um immer neue Anforderungen zu erfüllen</w:t>
      </w:r>
      <w:r w:rsidR="00067C1C" w:rsidRPr="11AB2CB7">
        <w:rPr>
          <w:rFonts w:cs="Segoe UI"/>
        </w:rPr>
        <w:t xml:space="preserve">. </w:t>
      </w:r>
      <w:r w:rsidR="006D4DBF" w:rsidRPr="11AB2CB7">
        <w:rPr>
          <w:rFonts w:cs="Segoe UI"/>
        </w:rPr>
        <w:t xml:space="preserve">Ein Beispiel ist Technomelt Supra </w:t>
      </w:r>
      <w:r w:rsidR="00874F99" w:rsidRPr="11AB2CB7">
        <w:rPr>
          <w:rFonts w:cs="Segoe UI"/>
        </w:rPr>
        <w:t>COOL</w:t>
      </w:r>
      <w:r w:rsidR="00FD5848" w:rsidRPr="11AB2CB7">
        <w:rPr>
          <w:rFonts w:cs="Segoe UI"/>
        </w:rPr>
        <w:t>,</w:t>
      </w:r>
      <w:r w:rsidR="006D4DBF" w:rsidRPr="11AB2CB7">
        <w:rPr>
          <w:rFonts w:cs="Segoe UI"/>
        </w:rPr>
        <w:t xml:space="preserve"> der dank deutlich niedrigere</w:t>
      </w:r>
      <w:r w:rsidR="008E1D5B">
        <w:rPr>
          <w:rFonts w:cs="Segoe UI"/>
        </w:rPr>
        <w:t>r</w:t>
      </w:r>
      <w:r w:rsidR="006D4DBF" w:rsidRPr="11AB2CB7">
        <w:rPr>
          <w:rFonts w:cs="Segoe UI"/>
        </w:rPr>
        <w:t xml:space="preserve"> Auftragstemperatur den Energieverbrauch senkt. </w:t>
      </w:r>
    </w:p>
    <w:p w14:paraId="4A2E1E47" w14:textId="77777777" w:rsidR="00CA4929" w:rsidRDefault="00CA4929" w:rsidP="00592456">
      <w:pPr>
        <w:rPr>
          <w:rFonts w:cs="Segoe UI"/>
        </w:rPr>
      </w:pPr>
    </w:p>
    <w:p w14:paraId="664C710B" w14:textId="77777777" w:rsidR="00CA4929" w:rsidRDefault="006D4DBF" w:rsidP="00592456">
      <w:pPr>
        <w:rPr>
          <w:rFonts w:cs="Segoe UI"/>
        </w:rPr>
      </w:pPr>
      <w:r w:rsidRPr="11AB2CB7">
        <w:rPr>
          <w:rFonts w:cs="Segoe UI"/>
        </w:rPr>
        <w:t xml:space="preserve">Ein weiterer Meilenstein in Richtung Nachhaltigkeit wurde 2021 mit der Einführung von Technomelt Supra </w:t>
      </w:r>
      <w:r w:rsidR="00874F99" w:rsidRPr="11AB2CB7">
        <w:rPr>
          <w:rFonts w:cs="Segoe UI"/>
        </w:rPr>
        <w:t>ECO</w:t>
      </w:r>
      <w:r w:rsidRPr="11AB2CB7">
        <w:rPr>
          <w:rFonts w:cs="Segoe UI"/>
        </w:rPr>
        <w:t xml:space="preserve"> erreicht. Diese Hotmelt-Familie auf Basis biobasierter Rohstoffe verbessert die CO₂-Bilanz, ohne Abstriche bei der Leistung zu machen. Sie ist die erste Heißklebstoff-Lösung, die eine negative Cradle-to-Gate-CO₂-Bilanz ermöglicht – eine mehrfach prämierte Errungenschaft.</w:t>
      </w:r>
      <w:r w:rsidR="000A5063" w:rsidRPr="11AB2CB7">
        <w:rPr>
          <w:rFonts w:cs="Segoe UI"/>
        </w:rPr>
        <w:t xml:space="preserve"> </w:t>
      </w:r>
      <w:r w:rsidR="00D05EF9" w:rsidRPr="00D05EF9">
        <w:rPr>
          <w:rFonts w:cs="Segoe UI"/>
        </w:rPr>
        <w:t xml:space="preserve">Technomelt Supra ECO überzeugte gleich doppelt: </w:t>
      </w:r>
      <w:r w:rsidR="009B53B5">
        <w:rPr>
          <w:rFonts w:cs="Segoe UI"/>
        </w:rPr>
        <w:t>z</w:t>
      </w:r>
      <w:r w:rsidR="00D05EF9" w:rsidRPr="00D05EF9">
        <w:rPr>
          <w:rFonts w:cs="Segoe UI"/>
        </w:rPr>
        <w:t xml:space="preserve">uerst mit dem </w:t>
      </w:r>
      <w:r w:rsidR="00D05EF9">
        <w:rPr>
          <w:rFonts w:cs="Segoe UI"/>
        </w:rPr>
        <w:t xml:space="preserve">Henkel-internen </w:t>
      </w:r>
      <w:r w:rsidR="00D05EF9" w:rsidRPr="00D05EF9">
        <w:rPr>
          <w:rFonts w:cs="Segoe UI"/>
        </w:rPr>
        <w:t xml:space="preserve">Fritz-Henkel-Preis für Innovation und ein Jahr später mit dem Packaging Europe Sustainability Award in der Kategorie </w:t>
      </w:r>
      <w:r w:rsidR="00356D17">
        <w:rPr>
          <w:rFonts w:cs="Segoe UI"/>
        </w:rPr>
        <w:t>„</w:t>
      </w:r>
      <w:r w:rsidR="00D05EF9" w:rsidRPr="00D05EF9">
        <w:rPr>
          <w:rFonts w:cs="Segoe UI"/>
        </w:rPr>
        <w:t>Climate</w:t>
      </w:r>
      <w:r w:rsidR="005922A8" w:rsidRPr="11AB2CB7">
        <w:rPr>
          <w:rFonts w:cs="Segoe UI"/>
        </w:rPr>
        <w:t>“.</w:t>
      </w:r>
      <w:r w:rsidR="000860E7" w:rsidRPr="11AB2CB7">
        <w:rPr>
          <w:rFonts w:cs="Segoe UI"/>
        </w:rPr>
        <w:t xml:space="preserve"> </w:t>
      </w:r>
    </w:p>
    <w:p w14:paraId="1D999860" w14:textId="77777777" w:rsidR="00CA4929" w:rsidRDefault="00CA4929" w:rsidP="00592456">
      <w:pPr>
        <w:rPr>
          <w:rFonts w:cs="Segoe UI"/>
        </w:rPr>
      </w:pPr>
    </w:p>
    <w:p w14:paraId="28776B80" w14:textId="77777777" w:rsidR="005F3E0E" w:rsidRDefault="00FE1962" w:rsidP="00592456">
      <w:pPr>
        <w:rPr>
          <w:rFonts w:cs="Segoe UI"/>
        </w:rPr>
      </w:pPr>
      <w:r w:rsidRPr="11AB2CB7">
        <w:rPr>
          <w:rFonts w:cs="Segoe UI"/>
        </w:rPr>
        <w:t>Auch f</w:t>
      </w:r>
      <w:r w:rsidR="00365DD7" w:rsidRPr="11AB2CB7">
        <w:rPr>
          <w:rFonts w:cs="Segoe UI"/>
        </w:rPr>
        <w:t>ür Anwendung</w:t>
      </w:r>
      <w:r w:rsidR="00311580">
        <w:rPr>
          <w:rFonts w:cs="Segoe UI"/>
        </w:rPr>
        <w:t>en</w:t>
      </w:r>
      <w:r w:rsidR="00365DD7" w:rsidRPr="11AB2CB7">
        <w:rPr>
          <w:rFonts w:cs="Segoe UI"/>
        </w:rPr>
        <w:t xml:space="preserve"> </w:t>
      </w:r>
      <w:r w:rsidR="00311580">
        <w:rPr>
          <w:rFonts w:cs="Segoe UI"/>
        </w:rPr>
        <w:t>mit</w:t>
      </w:r>
      <w:r w:rsidR="00365DD7" w:rsidRPr="11AB2CB7">
        <w:rPr>
          <w:rFonts w:cs="Segoe UI"/>
        </w:rPr>
        <w:t xml:space="preserve"> hohen Taktgeschwindigkeiten</w:t>
      </w:r>
      <w:r w:rsidR="00481A18" w:rsidRPr="11AB2CB7">
        <w:rPr>
          <w:rFonts w:cs="Segoe UI"/>
        </w:rPr>
        <w:t xml:space="preserve">, wie sie etwa in der Pharmaindustrie </w:t>
      </w:r>
      <w:r w:rsidR="008527D2" w:rsidRPr="11AB2CB7">
        <w:rPr>
          <w:rFonts w:cs="Segoe UI"/>
        </w:rPr>
        <w:t>üblich sind,</w:t>
      </w:r>
      <w:r w:rsidR="00365DD7" w:rsidRPr="11AB2CB7">
        <w:rPr>
          <w:rFonts w:cs="Segoe UI"/>
        </w:rPr>
        <w:t xml:space="preserve"> </w:t>
      </w:r>
      <w:r w:rsidR="00D82E4F" w:rsidRPr="11AB2CB7">
        <w:rPr>
          <w:rFonts w:cs="Segoe UI"/>
        </w:rPr>
        <w:t>bietet die Supra-Produktreihe mit dem</w:t>
      </w:r>
      <w:r w:rsidR="00DC0E77" w:rsidRPr="11AB2CB7">
        <w:rPr>
          <w:rFonts w:cs="Segoe UI"/>
        </w:rPr>
        <w:t xml:space="preserve"> </w:t>
      </w:r>
      <w:r w:rsidR="00365DD7" w:rsidRPr="11AB2CB7">
        <w:rPr>
          <w:rFonts w:cs="Segoe UI"/>
        </w:rPr>
        <w:t xml:space="preserve">Hochleistungs-Hotmelt </w:t>
      </w:r>
      <w:r w:rsidR="00A07D95">
        <w:rPr>
          <w:rFonts w:cs="Segoe UI"/>
        </w:rPr>
        <w:t xml:space="preserve">Technomelt </w:t>
      </w:r>
      <w:r w:rsidR="00365DD7" w:rsidRPr="11AB2CB7">
        <w:rPr>
          <w:rFonts w:cs="Segoe UI"/>
        </w:rPr>
        <w:t>Supra P</w:t>
      </w:r>
      <w:r w:rsidR="00DC0E77" w:rsidRPr="11AB2CB7">
        <w:rPr>
          <w:rFonts w:cs="Segoe UI"/>
        </w:rPr>
        <w:t>RO</w:t>
      </w:r>
      <w:r w:rsidR="00D82E4F" w:rsidRPr="11AB2CB7">
        <w:rPr>
          <w:rFonts w:cs="Segoe UI"/>
        </w:rPr>
        <w:t xml:space="preserve"> eine passende Lösung</w:t>
      </w:r>
      <w:r w:rsidR="00365DD7" w:rsidRPr="11AB2CB7">
        <w:rPr>
          <w:rFonts w:cs="Segoe UI"/>
        </w:rPr>
        <w:t xml:space="preserve">. </w:t>
      </w:r>
    </w:p>
    <w:p w14:paraId="0863D210" w14:textId="77777777" w:rsidR="005F3E0E" w:rsidRDefault="005F3E0E" w:rsidP="00592456">
      <w:pPr>
        <w:rPr>
          <w:rFonts w:cs="Segoe UI"/>
        </w:rPr>
      </w:pPr>
    </w:p>
    <w:p w14:paraId="787E6B01" w14:textId="77777777" w:rsidR="00AF5A1B" w:rsidRDefault="009C27BF" w:rsidP="00AF5A1B">
      <w:pPr>
        <w:rPr>
          <w:rStyle w:val="eop"/>
          <w:rFonts w:asciiTheme="majorHAnsi" w:hAnsiTheme="majorHAnsi" w:cs="Aptos Display"/>
          <w:color w:val="000000"/>
          <w:szCs w:val="22"/>
          <w:shd w:val="clear" w:color="auto" w:fill="FFFFFF"/>
        </w:rPr>
      </w:pPr>
      <w:r w:rsidRPr="009C27BF">
        <w:rPr>
          <w:rFonts w:cs="Segoe UI"/>
        </w:rPr>
        <w:t xml:space="preserve">Diese Weiterentwicklungen stehen für ökologische Verantwortung und höchste Performance – und das inzwischen weltweit. „Mit Technomelt Supra leisten wir einen wichtigen Beitrag zur Transformation der Verpackungsbranche und bieten unseren Kunden Lösungen, die Effizienz und </w:t>
      </w:r>
      <w:r w:rsidR="00C9689D">
        <w:rPr>
          <w:rFonts w:cs="Segoe UI"/>
        </w:rPr>
        <w:t>Nachhaltigkeit</w:t>
      </w:r>
      <w:r w:rsidRPr="009C27BF">
        <w:rPr>
          <w:rFonts w:cs="Segoe UI"/>
        </w:rPr>
        <w:t xml:space="preserve"> vereinen“, </w:t>
      </w:r>
      <w:r w:rsidR="00C9689D">
        <w:rPr>
          <w:rFonts w:cs="Segoe UI"/>
        </w:rPr>
        <w:t>fügt</w:t>
      </w:r>
      <w:r w:rsidRPr="009C27BF">
        <w:rPr>
          <w:rFonts w:cs="Segoe UI"/>
        </w:rPr>
        <w:t xml:space="preserve"> Marcel Hübenthal</w:t>
      </w:r>
      <w:r w:rsidR="00C9689D">
        <w:rPr>
          <w:rFonts w:cs="Segoe UI"/>
        </w:rPr>
        <w:t xml:space="preserve"> hinzu.</w:t>
      </w:r>
    </w:p>
    <w:p w14:paraId="24DBF23C" w14:textId="77777777" w:rsidR="00356D17" w:rsidRDefault="00356D17" w:rsidP="00AF5A1B">
      <w:pPr>
        <w:rPr>
          <w:rStyle w:val="eop"/>
          <w:rFonts w:asciiTheme="majorHAnsi" w:hAnsiTheme="majorHAnsi" w:cs="Aptos Display"/>
          <w:color w:val="000000"/>
          <w:szCs w:val="22"/>
          <w:shd w:val="clear" w:color="auto" w:fill="FFFFFF"/>
        </w:rPr>
      </w:pPr>
    </w:p>
    <w:p w14:paraId="0FEC20CE" w14:textId="77777777" w:rsidR="00C470C0" w:rsidRPr="004C6B79" w:rsidRDefault="00C470C0" w:rsidP="00C470C0">
      <w:pPr>
        <w:rPr>
          <w:rStyle w:val="AboutandContactHeadline"/>
        </w:rPr>
      </w:pPr>
      <w:r w:rsidRPr="008A24FC">
        <w:rPr>
          <w:rStyle w:val="AboutandContactHeadline"/>
        </w:rPr>
        <w:t>Über Henkel</w:t>
      </w:r>
    </w:p>
    <w:p w14:paraId="70B33502" w14:textId="77777777" w:rsidR="00A747C2" w:rsidRDefault="000D5826" w:rsidP="00A747C2">
      <w:pPr>
        <w:rPr>
          <w:rStyle w:val="AboutandContactBody"/>
        </w:rPr>
      </w:pPr>
      <w:r w:rsidRPr="000D5826">
        <w:rPr>
          <w:sz w:val="18"/>
        </w:rPr>
        <w:t xml:space="preserve">Mit seinen Marken, Innovationen und Technologien hält Henkel weltweit führende Marktpositionen im Industrie- und Konsumentengeschäft. Mit dem Unternehmensbereich Adhesive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Mitarbeiter:innen – verbunden durch eine starke Unternehmenskultur, gemeinsame Werte und den Unternehmenszweck: „Pioneers at heart for the good of generations“. Weitere Informationen unter </w:t>
      </w:r>
      <w:hyperlink r:id="rId12" w:history="1">
        <w:r w:rsidRPr="008D26DF">
          <w:rPr>
            <w:rStyle w:val="Hyperlink"/>
          </w:rPr>
          <w:t>www.henkel.de</w:t>
        </w:r>
      </w:hyperlink>
      <w:r>
        <w:rPr>
          <w:sz w:val="18"/>
        </w:rPr>
        <w:t xml:space="preserve"> </w:t>
      </w:r>
    </w:p>
    <w:p w14:paraId="37ACBE34" w14:textId="77777777" w:rsidR="003E257F" w:rsidRPr="00493327" w:rsidRDefault="003E257F" w:rsidP="003E257F">
      <w:pPr>
        <w:rPr>
          <w:rStyle w:val="AboutandContactBody"/>
        </w:rPr>
      </w:pPr>
    </w:p>
    <w:p w14:paraId="3BE43D36" w14:textId="77777777" w:rsidR="00662B44" w:rsidRPr="00BF2EA1" w:rsidRDefault="00662B44" w:rsidP="00662B44">
      <w:pPr>
        <w:tabs>
          <w:tab w:val="left" w:pos="1080"/>
          <w:tab w:val="left" w:pos="4500"/>
        </w:tabs>
        <w:spacing w:line="240" w:lineRule="auto"/>
        <w:rPr>
          <w:rFonts w:cs="Aptos"/>
          <w:sz w:val="18"/>
          <w:szCs w:val="18"/>
          <w:lang w:val="de-AT"/>
        </w:rPr>
      </w:pPr>
      <w:r w:rsidRPr="00BF2EA1">
        <w:rPr>
          <w:rFonts w:cs="Aptos"/>
          <w:sz w:val="18"/>
          <w:szCs w:val="18"/>
          <w:lang w:val="de-AT"/>
        </w:rPr>
        <w:t>Kontakt</w:t>
      </w:r>
      <w:r w:rsidRPr="00BF2EA1">
        <w:rPr>
          <w:rFonts w:cs="Aptos"/>
          <w:sz w:val="18"/>
          <w:szCs w:val="18"/>
          <w:lang w:val="de-AT"/>
        </w:rPr>
        <w:tab/>
        <w:t>Mag. Michael Sgiarovello</w:t>
      </w:r>
      <w:r w:rsidRPr="00BF2EA1">
        <w:rPr>
          <w:rFonts w:cs="Aptos"/>
          <w:sz w:val="18"/>
          <w:szCs w:val="18"/>
          <w:lang w:val="de-AT"/>
        </w:rPr>
        <w:tab/>
      </w:r>
      <w:r>
        <w:rPr>
          <w:rFonts w:cs="Aptos"/>
          <w:sz w:val="18"/>
          <w:szCs w:val="18"/>
          <w:lang w:val="de-AT"/>
        </w:rPr>
        <w:t>Ulrike Gloyer</w:t>
      </w:r>
    </w:p>
    <w:p w14:paraId="3E0D034E" w14:textId="77777777" w:rsidR="00662B44" w:rsidRPr="00BF2EA1" w:rsidRDefault="00662B44" w:rsidP="00662B44">
      <w:pPr>
        <w:tabs>
          <w:tab w:val="left" w:pos="1080"/>
          <w:tab w:val="left" w:pos="4500"/>
        </w:tabs>
        <w:spacing w:line="240" w:lineRule="auto"/>
        <w:rPr>
          <w:rFonts w:cs="Aptos"/>
          <w:sz w:val="18"/>
          <w:szCs w:val="18"/>
          <w:lang w:val="de-AT"/>
        </w:rPr>
      </w:pPr>
      <w:r w:rsidRPr="00BF2EA1">
        <w:rPr>
          <w:rFonts w:cs="Aptos"/>
          <w:sz w:val="18"/>
          <w:szCs w:val="18"/>
          <w:lang w:val="de-AT"/>
        </w:rPr>
        <w:t>Telefon</w:t>
      </w:r>
      <w:r w:rsidRPr="00BF2EA1">
        <w:rPr>
          <w:rFonts w:cs="Aptos"/>
          <w:sz w:val="18"/>
          <w:szCs w:val="18"/>
          <w:lang w:val="de-AT"/>
        </w:rPr>
        <w:tab/>
        <w:t>+43 (0)</w:t>
      </w:r>
      <w:r>
        <w:rPr>
          <w:rFonts w:cs="Aptos"/>
          <w:sz w:val="18"/>
          <w:szCs w:val="18"/>
          <w:lang w:val="de-AT"/>
        </w:rPr>
        <w:t xml:space="preserve">676 8993 </w:t>
      </w:r>
      <w:r w:rsidRPr="00BF2EA1">
        <w:rPr>
          <w:rFonts w:cs="Aptos"/>
          <w:sz w:val="18"/>
          <w:szCs w:val="18"/>
          <w:lang w:val="de-AT"/>
        </w:rPr>
        <w:t>2744</w:t>
      </w:r>
      <w:r w:rsidRPr="00BF2EA1">
        <w:rPr>
          <w:rFonts w:cs="Aptos"/>
          <w:sz w:val="18"/>
          <w:szCs w:val="18"/>
          <w:lang w:val="de-AT"/>
        </w:rPr>
        <w:tab/>
        <w:t>+43 (0)</w:t>
      </w:r>
      <w:r>
        <w:rPr>
          <w:rFonts w:cs="Aptos"/>
          <w:sz w:val="18"/>
          <w:szCs w:val="18"/>
          <w:lang w:val="de-AT"/>
        </w:rPr>
        <w:t>676 8993 2251</w:t>
      </w:r>
    </w:p>
    <w:p w14:paraId="0C774F75" w14:textId="4E451E7A" w:rsidR="00256B4A" w:rsidRPr="00662B44" w:rsidRDefault="00662B44" w:rsidP="00662B44">
      <w:pPr>
        <w:tabs>
          <w:tab w:val="left" w:pos="1080"/>
          <w:tab w:val="left" w:pos="4500"/>
        </w:tabs>
        <w:spacing w:line="240" w:lineRule="auto"/>
        <w:rPr>
          <w:rStyle w:val="AboutandContactBody"/>
          <w:rFonts w:cs="Aptos"/>
          <w:szCs w:val="18"/>
        </w:rPr>
      </w:pPr>
      <w:r w:rsidRPr="00BF2EA1">
        <w:rPr>
          <w:rFonts w:cs="Aptos"/>
          <w:sz w:val="18"/>
          <w:szCs w:val="18"/>
          <w:lang w:val="de-AT"/>
        </w:rPr>
        <w:t>E-Mail</w:t>
      </w:r>
      <w:r w:rsidRPr="00BF2EA1">
        <w:rPr>
          <w:rFonts w:cs="Aptos"/>
          <w:sz w:val="18"/>
          <w:szCs w:val="18"/>
          <w:lang w:val="de-AT"/>
        </w:rPr>
        <w:tab/>
        <w:t>michael.sgiarovello@henkel.com</w:t>
      </w:r>
      <w:r w:rsidRPr="00BF2EA1">
        <w:rPr>
          <w:rFonts w:cs="Aptos"/>
          <w:sz w:val="18"/>
          <w:szCs w:val="18"/>
          <w:lang w:val="de-AT"/>
        </w:rPr>
        <w:tab/>
      </w:r>
      <w:r>
        <w:rPr>
          <w:rFonts w:cs="Aptos"/>
          <w:sz w:val="18"/>
          <w:szCs w:val="18"/>
          <w:lang w:val="de-AT"/>
        </w:rPr>
        <w:t>ulrike.gloyer</w:t>
      </w:r>
      <w:r w:rsidRPr="00BF2EA1">
        <w:rPr>
          <w:rFonts w:cs="Aptos"/>
          <w:sz w:val="18"/>
          <w:szCs w:val="18"/>
          <w:lang w:val="de-AT"/>
        </w:rPr>
        <w:t>@henkel.com</w:t>
      </w:r>
    </w:p>
    <w:sectPr w:rsidR="00256B4A" w:rsidRPr="00662B44" w:rsidSect="004C1F0C">
      <w:headerReference w:type="default" r:id="rId13"/>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8C22" w14:textId="77777777" w:rsidR="00724A47" w:rsidRDefault="00724A47">
      <w:r>
        <w:separator/>
      </w:r>
    </w:p>
  </w:endnote>
  <w:endnote w:type="continuationSeparator" w:id="0">
    <w:p w14:paraId="31EB95B8" w14:textId="77777777" w:rsidR="00724A47" w:rsidRDefault="0072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E075" w14:textId="12257D18"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662B44">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F304F9">
      <w:t>2</w:t>
    </w:r>
    <w:r w:rsidR="005B5CFE" w:rsidRPr="00992A11">
      <w:fldChar w:fldCharType="end"/>
    </w:r>
    <w:r w:rsidR="005B5CFE" w:rsidRPr="00992A11">
      <w:t>/</w:t>
    </w:r>
    <w:fldSimple w:instr="NUMPAGES  \* Arabic  \* MERGEFORMAT">
      <w:r w:rsidR="00F304F9">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B8D6" w14:textId="77777777" w:rsidR="006D3E5F" w:rsidRDefault="006D3E5F" w:rsidP="006D3E5F">
    <w:pPr>
      <w:pStyle w:val="Fuzeile"/>
      <w:jc w:val="distribute"/>
      <w:rPr>
        <w:b/>
      </w:rPr>
    </w:pPr>
    <w:bookmarkStart w:id="3" w:name="_Hlk47541922"/>
    <w:r>
      <w:rPr>
        <w:b/>
      </w:rPr>
      <w:t xml:space="preserve">      </w:t>
    </w:r>
  </w:p>
  <w:bookmarkEnd w:id="3"/>
  <w:p w14:paraId="6C1392E0"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F304F9">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F304F9">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76CE" w14:textId="77777777" w:rsidR="00724A47" w:rsidRDefault="00724A47">
      <w:r>
        <w:separator/>
      </w:r>
    </w:p>
  </w:footnote>
  <w:footnote w:type="continuationSeparator" w:id="0">
    <w:p w14:paraId="5CCF1957" w14:textId="77777777" w:rsidR="00724A47" w:rsidRDefault="0072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A7AF"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7A7"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66EFB"/>
    <w:multiLevelType w:val="hybridMultilevel"/>
    <w:tmpl w:val="FFFFFFFF"/>
    <w:lvl w:ilvl="0" w:tplc="B40EEC54">
      <w:start w:val="1"/>
      <w:numFmt w:val="bullet"/>
      <w:lvlText w:val=""/>
      <w:lvlJc w:val="left"/>
      <w:pPr>
        <w:tabs>
          <w:tab w:val="num" w:pos="720"/>
        </w:tabs>
        <w:ind w:left="720" w:hanging="360"/>
      </w:pPr>
      <w:rPr>
        <w:rFonts w:ascii="Wingdings" w:hAnsi="Wingdings" w:hint="default"/>
      </w:rPr>
    </w:lvl>
    <w:lvl w:ilvl="1" w:tplc="DF10EABC" w:tentative="1">
      <w:start w:val="1"/>
      <w:numFmt w:val="bullet"/>
      <w:lvlText w:val=""/>
      <w:lvlJc w:val="left"/>
      <w:pPr>
        <w:tabs>
          <w:tab w:val="num" w:pos="1440"/>
        </w:tabs>
        <w:ind w:left="1440" w:hanging="360"/>
      </w:pPr>
      <w:rPr>
        <w:rFonts w:ascii="Wingdings" w:hAnsi="Wingdings" w:hint="default"/>
      </w:rPr>
    </w:lvl>
    <w:lvl w:ilvl="2" w:tplc="E284641E" w:tentative="1">
      <w:start w:val="1"/>
      <w:numFmt w:val="bullet"/>
      <w:lvlText w:val=""/>
      <w:lvlJc w:val="left"/>
      <w:pPr>
        <w:tabs>
          <w:tab w:val="num" w:pos="2160"/>
        </w:tabs>
        <w:ind w:left="2160" w:hanging="360"/>
      </w:pPr>
      <w:rPr>
        <w:rFonts w:ascii="Wingdings" w:hAnsi="Wingdings" w:hint="default"/>
      </w:rPr>
    </w:lvl>
    <w:lvl w:ilvl="3" w:tplc="3B9A13E8" w:tentative="1">
      <w:start w:val="1"/>
      <w:numFmt w:val="bullet"/>
      <w:lvlText w:val=""/>
      <w:lvlJc w:val="left"/>
      <w:pPr>
        <w:tabs>
          <w:tab w:val="num" w:pos="2880"/>
        </w:tabs>
        <w:ind w:left="2880" w:hanging="360"/>
      </w:pPr>
      <w:rPr>
        <w:rFonts w:ascii="Wingdings" w:hAnsi="Wingdings" w:hint="default"/>
      </w:rPr>
    </w:lvl>
    <w:lvl w:ilvl="4" w:tplc="1E8A19C0" w:tentative="1">
      <w:start w:val="1"/>
      <w:numFmt w:val="bullet"/>
      <w:lvlText w:val=""/>
      <w:lvlJc w:val="left"/>
      <w:pPr>
        <w:tabs>
          <w:tab w:val="num" w:pos="3600"/>
        </w:tabs>
        <w:ind w:left="3600" w:hanging="360"/>
      </w:pPr>
      <w:rPr>
        <w:rFonts w:ascii="Wingdings" w:hAnsi="Wingdings" w:hint="default"/>
      </w:rPr>
    </w:lvl>
    <w:lvl w:ilvl="5" w:tplc="5C3E1B8A" w:tentative="1">
      <w:start w:val="1"/>
      <w:numFmt w:val="bullet"/>
      <w:lvlText w:val=""/>
      <w:lvlJc w:val="left"/>
      <w:pPr>
        <w:tabs>
          <w:tab w:val="num" w:pos="4320"/>
        </w:tabs>
        <w:ind w:left="4320" w:hanging="360"/>
      </w:pPr>
      <w:rPr>
        <w:rFonts w:ascii="Wingdings" w:hAnsi="Wingdings" w:hint="default"/>
      </w:rPr>
    </w:lvl>
    <w:lvl w:ilvl="6" w:tplc="E92260A6" w:tentative="1">
      <w:start w:val="1"/>
      <w:numFmt w:val="bullet"/>
      <w:lvlText w:val=""/>
      <w:lvlJc w:val="left"/>
      <w:pPr>
        <w:tabs>
          <w:tab w:val="num" w:pos="5040"/>
        </w:tabs>
        <w:ind w:left="5040" w:hanging="360"/>
      </w:pPr>
      <w:rPr>
        <w:rFonts w:ascii="Wingdings" w:hAnsi="Wingdings" w:hint="default"/>
      </w:rPr>
    </w:lvl>
    <w:lvl w:ilvl="7" w:tplc="576E78B0" w:tentative="1">
      <w:start w:val="1"/>
      <w:numFmt w:val="bullet"/>
      <w:lvlText w:val=""/>
      <w:lvlJc w:val="left"/>
      <w:pPr>
        <w:tabs>
          <w:tab w:val="num" w:pos="5760"/>
        </w:tabs>
        <w:ind w:left="5760" w:hanging="360"/>
      </w:pPr>
      <w:rPr>
        <w:rFonts w:ascii="Wingdings" w:hAnsi="Wingdings" w:hint="default"/>
      </w:rPr>
    </w:lvl>
    <w:lvl w:ilvl="8" w:tplc="7A6ABC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730D94"/>
    <w:multiLevelType w:val="hybridMultilevel"/>
    <w:tmpl w:val="FFFFFFFF"/>
    <w:lvl w:ilvl="0" w:tplc="9F90F206">
      <w:numFmt w:val="bullet"/>
      <w:lvlText w:val="-"/>
      <w:lvlJc w:val="left"/>
      <w:pPr>
        <w:ind w:left="720" w:hanging="360"/>
      </w:pPr>
      <w:rPr>
        <w:rFonts w:ascii="Segoe UI" w:eastAsia="Times New Roman" w:hAnsi="Segoe U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DD767A"/>
    <w:multiLevelType w:val="hybridMultilevel"/>
    <w:tmpl w:val="FFFFFFFF"/>
    <w:lvl w:ilvl="0" w:tplc="F7CCDBD0">
      <w:start w:val="1"/>
      <w:numFmt w:val="bullet"/>
      <w:lvlText w:val=""/>
      <w:lvlJc w:val="left"/>
      <w:pPr>
        <w:tabs>
          <w:tab w:val="num" w:pos="720"/>
        </w:tabs>
        <w:ind w:left="720" w:hanging="360"/>
      </w:pPr>
      <w:rPr>
        <w:rFonts w:ascii="Wingdings" w:hAnsi="Wingdings" w:hint="default"/>
      </w:rPr>
    </w:lvl>
    <w:lvl w:ilvl="1" w:tplc="68F629AC" w:tentative="1">
      <w:start w:val="1"/>
      <w:numFmt w:val="bullet"/>
      <w:lvlText w:val=""/>
      <w:lvlJc w:val="left"/>
      <w:pPr>
        <w:tabs>
          <w:tab w:val="num" w:pos="1440"/>
        </w:tabs>
        <w:ind w:left="1440" w:hanging="360"/>
      </w:pPr>
      <w:rPr>
        <w:rFonts w:ascii="Wingdings" w:hAnsi="Wingdings" w:hint="default"/>
      </w:rPr>
    </w:lvl>
    <w:lvl w:ilvl="2" w:tplc="0642742A" w:tentative="1">
      <w:start w:val="1"/>
      <w:numFmt w:val="bullet"/>
      <w:lvlText w:val=""/>
      <w:lvlJc w:val="left"/>
      <w:pPr>
        <w:tabs>
          <w:tab w:val="num" w:pos="2160"/>
        </w:tabs>
        <w:ind w:left="2160" w:hanging="360"/>
      </w:pPr>
      <w:rPr>
        <w:rFonts w:ascii="Wingdings" w:hAnsi="Wingdings" w:hint="default"/>
      </w:rPr>
    </w:lvl>
    <w:lvl w:ilvl="3" w:tplc="129C297E" w:tentative="1">
      <w:start w:val="1"/>
      <w:numFmt w:val="bullet"/>
      <w:lvlText w:val=""/>
      <w:lvlJc w:val="left"/>
      <w:pPr>
        <w:tabs>
          <w:tab w:val="num" w:pos="2880"/>
        </w:tabs>
        <w:ind w:left="2880" w:hanging="360"/>
      </w:pPr>
      <w:rPr>
        <w:rFonts w:ascii="Wingdings" w:hAnsi="Wingdings" w:hint="default"/>
      </w:rPr>
    </w:lvl>
    <w:lvl w:ilvl="4" w:tplc="28129B3E" w:tentative="1">
      <w:start w:val="1"/>
      <w:numFmt w:val="bullet"/>
      <w:lvlText w:val=""/>
      <w:lvlJc w:val="left"/>
      <w:pPr>
        <w:tabs>
          <w:tab w:val="num" w:pos="3600"/>
        </w:tabs>
        <w:ind w:left="3600" w:hanging="360"/>
      </w:pPr>
      <w:rPr>
        <w:rFonts w:ascii="Wingdings" w:hAnsi="Wingdings" w:hint="default"/>
      </w:rPr>
    </w:lvl>
    <w:lvl w:ilvl="5" w:tplc="12DCC172" w:tentative="1">
      <w:start w:val="1"/>
      <w:numFmt w:val="bullet"/>
      <w:lvlText w:val=""/>
      <w:lvlJc w:val="left"/>
      <w:pPr>
        <w:tabs>
          <w:tab w:val="num" w:pos="4320"/>
        </w:tabs>
        <w:ind w:left="4320" w:hanging="360"/>
      </w:pPr>
      <w:rPr>
        <w:rFonts w:ascii="Wingdings" w:hAnsi="Wingdings" w:hint="default"/>
      </w:rPr>
    </w:lvl>
    <w:lvl w:ilvl="6" w:tplc="DA72D3C8" w:tentative="1">
      <w:start w:val="1"/>
      <w:numFmt w:val="bullet"/>
      <w:lvlText w:val=""/>
      <w:lvlJc w:val="left"/>
      <w:pPr>
        <w:tabs>
          <w:tab w:val="num" w:pos="5040"/>
        </w:tabs>
        <w:ind w:left="5040" w:hanging="360"/>
      </w:pPr>
      <w:rPr>
        <w:rFonts w:ascii="Wingdings" w:hAnsi="Wingdings" w:hint="default"/>
      </w:rPr>
    </w:lvl>
    <w:lvl w:ilvl="7" w:tplc="3450376C" w:tentative="1">
      <w:start w:val="1"/>
      <w:numFmt w:val="bullet"/>
      <w:lvlText w:val=""/>
      <w:lvlJc w:val="left"/>
      <w:pPr>
        <w:tabs>
          <w:tab w:val="num" w:pos="5760"/>
        </w:tabs>
        <w:ind w:left="5760" w:hanging="360"/>
      </w:pPr>
      <w:rPr>
        <w:rFonts w:ascii="Wingdings" w:hAnsi="Wingdings" w:hint="default"/>
      </w:rPr>
    </w:lvl>
    <w:lvl w:ilvl="8" w:tplc="936AC8CC" w:tentative="1">
      <w:start w:val="1"/>
      <w:numFmt w:val="bullet"/>
      <w:lvlText w:val=""/>
      <w:lvlJc w:val="left"/>
      <w:pPr>
        <w:tabs>
          <w:tab w:val="num" w:pos="6480"/>
        </w:tabs>
        <w:ind w:left="6480" w:hanging="360"/>
      </w:pPr>
      <w:rPr>
        <w:rFonts w:ascii="Wingdings" w:hAnsi="Wingdings" w:hint="default"/>
      </w:rPr>
    </w:lvl>
  </w:abstractNum>
  <w:num w:numId="1" w16cid:durableId="1597784658">
    <w:abstractNumId w:val="2"/>
  </w:num>
  <w:num w:numId="2" w16cid:durableId="30231509">
    <w:abstractNumId w:val="0"/>
  </w:num>
  <w:num w:numId="3" w16cid:durableId="2034263193">
    <w:abstractNumId w:val="9"/>
  </w:num>
  <w:num w:numId="4" w16cid:durableId="221403962">
    <w:abstractNumId w:val="5"/>
  </w:num>
  <w:num w:numId="5" w16cid:durableId="432553397">
    <w:abstractNumId w:val="4"/>
  </w:num>
  <w:num w:numId="6" w16cid:durableId="2142308536">
    <w:abstractNumId w:val="6"/>
  </w:num>
  <w:num w:numId="7" w16cid:durableId="467943172">
    <w:abstractNumId w:val="3"/>
  </w:num>
  <w:num w:numId="8" w16cid:durableId="1240091215">
    <w:abstractNumId w:val="1"/>
  </w:num>
  <w:num w:numId="9" w16cid:durableId="66660421">
    <w:abstractNumId w:val="10"/>
  </w:num>
  <w:num w:numId="10" w16cid:durableId="545917017">
    <w:abstractNumId w:val="7"/>
  </w:num>
  <w:num w:numId="11" w16cid:durableId="1866868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27FF1"/>
    <w:rsid w:val="00002AA4"/>
    <w:rsid w:val="00005267"/>
    <w:rsid w:val="00006346"/>
    <w:rsid w:val="00014361"/>
    <w:rsid w:val="000168FF"/>
    <w:rsid w:val="00021883"/>
    <w:rsid w:val="00021C67"/>
    <w:rsid w:val="00027DF7"/>
    <w:rsid w:val="00030557"/>
    <w:rsid w:val="00030897"/>
    <w:rsid w:val="00030B35"/>
    <w:rsid w:val="00030F51"/>
    <w:rsid w:val="000377A9"/>
    <w:rsid w:val="00040CC9"/>
    <w:rsid w:val="00051E86"/>
    <w:rsid w:val="000575F9"/>
    <w:rsid w:val="000618FC"/>
    <w:rsid w:val="00067071"/>
    <w:rsid w:val="00067C1C"/>
    <w:rsid w:val="0007364B"/>
    <w:rsid w:val="00076F53"/>
    <w:rsid w:val="00080D10"/>
    <w:rsid w:val="000860E7"/>
    <w:rsid w:val="000923F2"/>
    <w:rsid w:val="00094476"/>
    <w:rsid w:val="00097467"/>
    <w:rsid w:val="000A5063"/>
    <w:rsid w:val="000B44CE"/>
    <w:rsid w:val="000B695A"/>
    <w:rsid w:val="000C210A"/>
    <w:rsid w:val="000C56DD"/>
    <w:rsid w:val="000D1672"/>
    <w:rsid w:val="000D3460"/>
    <w:rsid w:val="000D3FBA"/>
    <w:rsid w:val="000D5826"/>
    <w:rsid w:val="000D6862"/>
    <w:rsid w:val="000E1188"/>
    <w:rsid w:val="000E2F62"/>
    <w:rsid w:val="000E38ED"/>
    <w:rsid w:val="000E7F24"/>
    <w:rsid w:val="000F03BE"/>
    <w:rsid w:val="000F205B"/>
    <w:rsid w:val="000F225B"/>
    <w:rsid w:val="000F7FAF"/>
    <w:rsid w:val="00105975"/>
    <w:rsid w:val="00111F4D"/>
    <w:rsid w:val="00115230"/>
    <w:rsid w:val="00115B5F"/>
    <w:rsid w:val="001162B4"/>
    <w:rsid w:val="00122CBC"/>
    <w:rsid w:val="00126D4A"/>
    <w:rsid w:val="00127A64"/>
    <w:rsid w:val="00130815"/>
    <w:rsid w:val="00132DA9"/>
    <w:rsid w:val="0013305B"/>
    <w:rsid w:val="00133B99"/>
    <w:rsid w:val="00135BA0"/>
    <w:rsid w:val="001443BD"/>
    <w:rsid w:val="00151593"/>
    <w:rsid w:val="00155ADF"/>
    <w:rsid w:val="00160710"/>
    <w:rsid w:val="001646B2"/>
    <w:rsid w:val="00173109"/>
    <w:rsid w:val="001731CE"/>
    <w:rsid w:val="00191712"/>
    <w:rsid w:val="00196B55"/>
    <w:rsid w:val="001B0B47"/>
    <w:rsid w:val="001C0B32"/>
    <w:rsid w:val="001C3688"/>
    <w:rsid w:val="001C4BE1"/>
    <w:rsid w:val="001C7C7A"/>
    <w:rsid w:val="001D3EAA"/>
    <w:rsid w:val="001E0F71"/>
    <w:rsid w:val="001E6D05"/>
    <w:rsid w:val="001E7C28"/>
    <w:rsid w:val="001F14C5"/>
    <w:rsid w:val="001F1BDF"/>
    <w:rsid w:val="001F6352"/>
    <w:rsid w:val="001F7110"/>
    <w:rsid w:val="001F72DB"/>
    <w:rsid w:val="001F7E96"/>
    <w:rsid w:val="00201420"/>
    <w:rsid w:val="00201C5E"/>
    <w:rsid w:val="00202284"/>
    <w:rsid w:val="00202663"/>
    <w:rsid w:val="002043DE"/>
    <w:rsid w:val="0020669E"/>
    <w:rsid w:val="00212488"/>
    <w:rsid w:val="00213C55"/>
    <w:rsid w:val="00220628"/>
    <w:rsid w:val="002207FB"/>
    <w:rsid w:val="00227219"/>
    <w:rsid w:val="002304D2"/>
    <w:rsid w:val="00235E97"/>
    <w:rsid w:val="00236E2A"/>
    <w:rsid w:val="00237F62"/>
    <w:rsid w:val="0024003C"/>
    <w:rsid w:val="0024586A"/>
    <w:rsid w:val="002467F8"/>
    <w:rsid w:val="002568D2"/>
    <w:rsid w:val="00256B4A"/>
    <w:rsid w:val="00256E87"/>
    <w:rsid w:val="00256F0C"/>
    <w:rsid w:val="00260D41"/>
    <w:rsid w:val="0026214F"/>
    <w:rsid w:val="00262C05"/>
    <w:rsid w:val="002639E0"/>
    <w:rsid w:val="00272617"/>
    <w:rsid w:val="00273DA7"/>
    <w:rsid w:val="0027448A"/>
    <w:rsid w:val="002811D0"/>
    <w:rsid w:val="00281D14"/>
    <w:rsid w:val="00282C13"/>
    <w:rsid w:val="002A0DF7"/>
    <w:rsid w:val="002A60E0"/>
    <w:rsid w:val="002B6236"/>
    <w:rsid w:val="002C0335"/>
    <w:rsid w:val="002C252E"/>
    <w:rsid w:val="002C6773"/>
    <w:rsid w:val="002C6B5E"/>
    <w:rsid w:val="002C78D6"/>
    <w:rsid w:val="002D103B"/>
    <w:rsid w:val="002D2A3D"/>
    <w:rsid w:val="002D43DE"/>
    <w:rsid w:val="002E0B17"/>
    <w:rsid w:val="002E4FFB"/>
    <w:rsid w:val="002E6841"/>
    <w:rsid w:val="002E7DED"/>
    <w:rsid w:val="002F7E11"/>
    <w:rsid w:val="003022F2"/>
    <w:rsid w:val="00304087"/>
    <w:rsid w:val="00310ACD"/>
    <w:rsid w:val="00311580"/>
    <w:rsid w:val="0031379F"/>
    <w:rsid w:val="00320A26"/>
    <w:rsid w:val="00321344"/>
    <w:rsid w:val="00327225"/>
    <w:rsid w:val="00332EC3"/>
    <w:rsid w:val="0034015C"/>
    <w:rsid w:val="00342E4B"/>
    <w:rsid w:val="003442F4"/>
    <w:rsid w:val="003452EA"/>
    <w:rsid w:val="00350F04"/>
    <w:rsid w:val="0035272F"/>
    <w:rsid w:val="00353705"/>
    <w:rsid w:val="003562E8"/>
    <w:rsid w:val="003563DB"/>
    <w:rsid w:val="00356D17"/>
    <w:rsid w:val="00357ECA"/>
    <w:rsid w:val="0036357D"/>
    <w:rsid w:val="003649BC"/>
    <w:rsid w:val="00365BCC"/>
    <w:rsid w:val="00365DD7"/>
    <w:rsid w:val="00365E44"/>
    <w:rsid w:val="00367AA1"/>
    <w:rsid w:val="00372E36"/>
    <w:rsid w:val="0037639F"/>
    <w:rsid w:val="00376EE9"/>
    <w:rsid w:val="00377CBB"/>
    <w:rsid w:val="00380633"/>
    <w:rsid w:val="00387145"/>
    <w:rsid w:val="00387717"/>
    <w:rsid w:val="003877B6"/>
    <w:rsid w:val="00393887"/>
    <w:rsid w:val="00394C6B"/>
    <w:rsid w:val="003A4E62"/>
    <w:rsid w:val="003A74C5"/>
    <w:rsid w:val="003B1069"/>
    <w:rsid w:val="003B35E8"/>
    <w:rsid w:val="003B390A"/>
    <w:rsid w:val="003B64CD"/>
    <w:rsid w:val="003B71C2"/>
    <w:rsid w:val="003C15DE"/>
    <w:rsid w:val="003C4EB2"/>
    <w:rsid w:val="003E19FB"/>
    <w:rsid w:val="003E1C97"/>
    <w:rsid w:val="003E257F"/>
    <w:rsid w:val="003E32CD"/>
    <w:rsid w:val="003F0C07"/>
    <w:rsid w:val="003F1AF3"/>
    <w:rsid w:val="003F3AE6"/>
    <w:rsid w:val="003F4D8D"/>
    <w:rsid w:val="0041176E"/>
    <w:rsid w:val="004149E4"/>
    <w:rsid w:val="0041610A"/>
    <w:rsid w:val="0042288F"/>
    <w:rsid w:val="004313E7"/>
    <w:rsid w:val="0044240E"/>
    <w:rsid w:val="0044763B"/>
    <w:rsid w:val="00447C6F"/>
    <w:rsid w:val="004520D1"/>
    <w:rsid w:val="00452497"/>
    <w:rsid w:val="00452A97"/>
    <w:rsid w:val="0045509A"/>
    <w:rsid w:val="004576B7"/>
    <w:rsid w:val="00457981"/>
    <w:rsid w:val="00461B53"/>
    <w:rsid w:val="00462643"/>
    <w:rsid w:val="004629B3"/>
    <w:rsid w:val="0046322F"/>
    <w:rsid w:val="0046373B"/>
    <w:rsid w:val="0046376E"/>
    <w:rsid w:val="0046690F"/>
    <w:rsid w:val="00472640"/>
    <w:rsid w:val="00472FEC"/>
    <w:rsid w:val="00475492"/>
    <w:rsid w:val="00477934"/>
    <w:rsid w:val="00481A18"/>
    <w:rsid w:val="00490A03"/>
    <w:rsid w:val="00493327"/>
    <w:rsid w:val="00494B9B"/>
    <w:rsid w:val="00494DBE"/>
    <w:rsid w:val="00495CE6"/>
    <w:rsid w:val="00495EB5"/>
    <w:rsid w:val="004A0340"/>
    <w:rsid w:val="004A323C"/>
    <w:rsid w:val="004A331D"/>
    <w:rsid w:val="004A4D8A"/>
    <w:rsid w:val="004A6F10"/>
    <w:rsid w:val="004B54E8"/>
    <w:rsid w:val="004C1F0C"/>
    <w:rsid w:val="004C3150"/>
    <w:rsid w:val="004C4FEB"/>
    <w:rsid w:val="004C6B79"/>
    <w:rsid w:val="004D059B"/>
    <w:rsid w:val="004D32E7"/>
    <w:rsid w:val="004D4CB6"/>
    <w:rsid w:val="004D7D58"/>
    <w:rsid w:val="004E18C9"/>
    <w:rsid w:val="004E3341"/>
    <w:rsid w:val="004E5B7A"/>
    <w:rsid w:val="004F0677"/>
    <w:rsid w:val="004F10C1"/>
    <w:rsid w:val="004F2BF7"/>
    <w:rsid w:val="00502E62"/>
    <w:rsid w:val="00513C93"/>
    <w:rsid w:val="0052212B"/>
    <w:rsid w:val="00522480"/>
    <w:rsid w:val="00532825"/>
    <w:rsid w:val="00534899"/>
    <w:rsid w:val="00534B46"/>
    <w:rsid w:val="00540358"/>
    <w:rsid w:val="005432B2"/>
    <w:rsid w:val="0055571E"/>
    <w:rsid w:val="00556F67"/>
    <w:rsid w:val="00563E06"/>
    <w:rsid w:val="00564CC2"/>
    <w:rsid w:val="0056739B"/>
    <w:rsid w:val="00567E28"/>
    <w:rsid w:val="005833F0"/>
    <w:rsid w:val="00586CAF"/>
    <w:rsid w:val="00587A41"/>
    <w:rsid w:val="0059069B"/>
    <w:rsid w:val="00591180"/>
    <w:rsid w:val="005922A8"/>
    <w:rsid w:val="00592456"/>
    <w:rsid w:val="0059722C"/>
    <w:rsid w:val="00597D07"/>
    <w:rsid w:val="005A3846"/>
    <w:rsid w:val="005B3B16"/>
    <w:rsid w:val="005B5CFE"/>
    <w:rsid w:val="005B6A58"/>
    <w:rsid w:val="005C25FF"/>
    <w:rsid w:val="005C348D"/>
    <w:rsid w:val="005C7112"/>
    <w:rsid w:val="005D0561"/>
    <w:rsid w:val="005D0AD9"/>
    <w:rsid w:val="005D22F6"/>
    <w:rsid w:val="005D2F3A"/>
    <w:rsid w:val="005E0C30"/>
    <w:rsid w:val="005E2BCF"/>
    <w:rsid w:val="005E69D9"/>
    <w:rsid w:val="005F0679"/>
    <w:rsid w:val="005F2487"/>
    <w:rsid w:val="005F27F4"/>
    <w:rsid w:val="005F3239"/>
    <w:rsid w:val="005F3E0E"/>
    <w:rsid w:val="005F6567"/>
    <w:rsid w:val="00600D40"/>
    <w:rsid w:val="006012DF"/>
    <w:rsid w:val="00607256"/>
    <w:rsid w:val="006144B1"/>
    <w:rsid w:val="0062593D"/>
    <w:rsid w:val="006335F1"/>
    <w:rsid w:val="006341DE"/>
    <w:rsid w:val="006345B6"/>
    <w:rsid w:val="00635712"/>
    <w:rsid w:val="006362AD"/>
    <w:rsid w:val="00643D8A"/>
    <w:rsid w:val="00652229"/>
    <w:rsid w:val="00652793"/>
    <w:rsid w:val="0065343C"/>
    <w:rsid w:val="00654A85"/>
    <w:rsid w:val="00657E5C"/>
    <w:rsid w:val="006626CA"/>
    <w:rsid w:val="00662B44"/>
    <w:rsid w:val="00663487"/>
    <w:rsid w:val="00664962"/>
    <w:rsid w:val="00672382"/>
    <w:rsid w:val="00672E10"/>
    <w:rsid w:val="00673B18"/>
    <w:rsid w:val="00680A61"/>
    <w:rsid w:val="00682EB9"/>
    <w:rsid w:val="0068441A"/>
    <w:rsid w:val="00690B19"/>
    <w:rsid w:val="00694572"/>
    <w:rsid w:val="006948F3"/>
    <w:rsid w:val="00695F34"/>
    <w:rsid w:val="0069749A"/>
    <w:rsid w:val="006A0A3C"/>
    <w:rsid w:val="006A79F0"/>
    <w:rsid w:val="006B499F"/>
    <w:rsid w:val="006C36D1"/>
    <w:rsid w:val="006C45F0"/>
    <w:rsid w:val="006C5D28"/>
    <w:rsid w:val="006D3E5F"/>
    <w:rsid w:val="006D4996"/>
    <w:rsid w:val="006D4DBF"/>
    <w:rsid w:val="006D54AB"/>
    <w:rsid w:val="006D6E15"/>
    <w:rsid w:val="006E3006"/>
    <w:rsid w:val="006E5032"/>
    <w:rsid w:val="006E5BDA"/>
    <w:rsid w:val="006F0FC7"/>
    <w:rsid w:val="006F2A36"/>
    <w:rsid w:val="006F4407"/>
    <w:rsid w:val="006F578D"/>
    <w:rsid w:val="006F670F"/>
    <w:rsid w:val="006F6CB0"/>
    <w:rsid w:val="00703272"/>
    <w:rsid w:val="0070733C"/>
    <w:rsid w:val="00710C5D"/>
    <w:rsid w:val="0071348C"/>
    <w:rsid w:val="00717273"/>
    <w:rsid w:val="00720FD4"/>
    <w:rsid w:val="00721BA1"/>
    <w:rsid w:val="007240BD"/>
    <w:rsid w:val="00724A47"/>
    <w:rsid w:val="00724AF2"/>
    <w:rsid w:val="0073096C"/>
    <w:rsid w:val="0073348E"/>
    <w:rsid w:val="007365F6"/>
    <w:rsid w:val="007377A7"/>
    <w:rsid w:val="00741CDC"/>
    <w:rsid w:val="00742398"/>
    <w:rsid w:val="0074788F"/>
    <w:rsid w:val="007507B5"/>
    <w:rsid w:val="00753A24"/>
    <w:rsid w:val="0075556D"/>
    <w:rsid w:val="0076564A"/>
    <w:rsid w:val="00772188"/>
    <w:rsid w:val="007813D0"/>
    <w:rsid w:val="00785993"/>
    <w:rsid w:val="00785FC2"/>
    <w:rsid w:val="00786BA3"/>
    <w:rsid w:val="0079202F"/>
    <w:rsid w:val="00795AF2"/>
    <w:rsid w:val="007A4432"/>
    <w:rsid w:val="007A784E"/>
    <w:rsid w:val="007B499C"/>
    <w:rsid w:val="007B4D4B"/>
    <w:rsid w:val="007C77F9"/>
    <w:rsid w:val="007D2A02"/>
    <w:rsid w:val="007D4E5C"/>
    <w:rsid w:val="007D51E3"/>
    <w:rsid w:val="007D58E5"/>
    <w:rsid w:val="007E4B82"/>
    <w:rsid w:val="007E6EA1"/>
    <w:rsid w:val="007F0F63"/>
    <w:rsid w:val="007F2B1E"/>
    <w:rsid w:val="007F4D92"/>
    <w:rsid w:val="007F62B4"/>
    <w:rsid w:val="00801517"/>
    <w:rsid w:val="00803567"/>
    <w:rsid w:val="00812327"/>
    <w:rsid w:val="00813619"/>
    <w:rsid w:val="00814B24"/>
    <w:rsid w:val="008153E0"/>
    <w:rsid w:val="0081588D"/>
    <w:rsid w:val="00817AE8"/>
    <w:rsid w:val="00817DE8"/>
    <w:rsid w:val="008229F5"/>
    <w:rsid w:val="0082699A"/>
    <w:rsid w:val="00833CEB"/>
    <w:rsid w:val="008364E0"/>
    <w:rsid w:val="008372D2"/>
    <w:rsid w:val="008377BC"/>
    <w:rsid w:val="00844C17"/>
    <w:rsid w:val="00845D29"/>
    <w:rsid w:val="00847726"/>
    <w:rsid w:val="00852511"/>
    <w:rsid w:val="008527D2"/>
    <w:rsid w:val="00854924"/>
    <w:rsid w:val="00857390"/>
    <w:rsid w:val="008614F1"/>
    <w:rsid w:val="00862AD4"/>
    <w:rsid w:val="008639B3"/>
    <w:rsid w:val="00863C1A"/>
    <w:rsid w:val="008671BD"/>
    <w:rsid w:val="0087142D"/>
    <w:rsid w:val="00873956"/>
    <w:rsid w:val="00874D63"/>
    <w:rsid w:val="00874F99"/>
    <w:rsid w:val="008825EE"/>
    <w:rsid w:val="00885711"/>
    <w:rsid w:val="0088596E"/>
    <w:rsid w:val="0088709C"/>
    <w:rsid w:val="00887426"/>
    <w:rsid w:val="0089796A"/>
    <w:rsid w:val="008A2375"/>
    <w:rsid w:val="008A24FC"/>
    <w:rsid w:val="008D0647"/>
    <w:rsid w:val="008D26DF"/>
    <w:rsid w:val="008D4B18"/>
    <w:rsid w:val="008D76C5"/>
    <w:rsid w:val="008E0AFA"/>
    <w:rsid w:val="008E1D5B"/>
    <w:rsid w:val="008E7599"/>
    <w:rsid w:val="008E75D3"/>
    <w:rsid w:val="008F125E"/>
    <w:rsid w:val="008F1A5E"/>
    <w:rsid w:val="008F2411"/>
    <w:rsid w:val="008F4D2F"/>
    <w:rsid w:val="00902F60"/>
    <w:rsid w:val="00912788"/>
    <w:rsid w:val="00913533"/>
    <w:rsid w:val="00917162"/>
    <w:rsid w:val="009221D8"/>
    <w:rsid w:val="009251CC"/>
    <w:rsid w:val="0092714E"/>
    <w:rsid w:val="0093168B"/>
    <w:rsid w:val="00936980"/>
    <w:rsid w:val="00942002"/>
    <w:rsid w:val="009441A9"/>
    <w:rsid w:val="00947885"/>
    <w:rsid w:val="00952168"/>
    <w:rsid w:val="009527FE"/>
    <w:rsid w:val="00952A63"/>
    <w:rsid w:val="00955513"/>
    <w:rsid w:val="00955827"/>
    <w:rsid w:val="009577C1"/>
    <w:rsid w:val="00973085"/>
    <w:rsid w:val="009739A0"/>
    <w:rsid w:val="00974F84"/>
    <w:rsid w:val="00976451"/>
    <w:rsid w:val="009767C7"/>
    <w:rsid w:val="0098579A"/>
    <w:rsid w:val="0099195A"/>
    <w:rsid w:val="00992A11"/>
    <w:rsid w:val="00994681"/>
    <w:rsid w:val="0099486A"/>
    <w:rsid w:val="009A0E26"/>
    <w:rsid w:val="009A16EC"/>
    <w:rsid w:val="009A5BEB"/>
    <w:rsid w:val="009B3B37"/>
    <w:rsid w:val="009B3E5B"/>
    <w:rsid w:val="009B53B5"/>
    <w:rsid w:val="009B7D1F"/>
    <w:rsid w:val="009C060B"/>
    <w:rsid w:val="009C088E"/>
    <w:rsid w:val="009C27BF"/>
    <w:rsid w:val="009C4D35"/>
    <w:rsid w:val="009D1522"/>
    <w:rsid w:val="009D5DCA"/>
    <w:rsid w:val="009D7037"/>
    <w:rsid w:val="009E2938"/>
    <w:rsid w:val="009E5EB4"/>
    <w:rsid w:val="009F3E66"/>
    <w:rsid w:val="00A01E50"/>
    <w:rsid w:val="00A044D6"/>
    <w:rsid w:val="00A04ADB"/>
    <w:rsid w:val="00A07D95"/>
    <w:rsid w:val="00A11E0F"/>
    <w:rsid w:val="00A25741"/>
    <w:rsid w:val="00A26CB6"/>
    <w:rsid w:val="00A32F82"/>
    <w:rsid w:val="00A32F8B"/>
    <w:rsid w:val="00A348E0"/>
    <w:rsid w:val="00A3756F"/>
    <w:rsid w:val="00A42D6F"/>
    <w:rsid w:val="00A45A62"/>
    <w:rsid w:val="00A529AD"/>
    <w:rsid w:val="00A54AC5"/>
    <w:rsid w:val="00A55DC3"/>
    <w:rsid w:val="00A56D41"/>
    <w:rsid w:val="00A609DB"/>
    <w:rsid w:val="00A61353"/>
    <w:rsid w:val="00A61E17"/>
    <w:rsid w:val="00A66DB1"/>
    <w:rsid w:val="00A67A92"/>
    <w:rsid w:val="00A747C2"/>
    <w:rsid w:val="00A87870"/>
    <w:rsid w:val="00A91A70"/>
    <w:rsid w:val="00AA1B85"/>
    <w:rsid w:val="00AA6DD7"/>
    <w:rsid w:val="00AB07BE"/>
    <w:rsid w:val="00AB1CB6"/>
    <w:rsid w:val="00AB1D9A"/>
    <w:rsid w:val="00AB26D7"/>
    <w:rsid w:val="00AB6846"/>
    <w:rsid w:val="00AB6921"/>
    <w:rsid w:val="00AC3E34"/>
    <w:rsid w:val="00AC6557"/>
    <w:rsid w:val="00AC70EE"/>
    <w:rsid w:val="00AD44FE"/>
    <w:rsid w:val="00AD46AB"/>
    <w:rsid w:val="00AE49F1"/>
    <w:rsid w:val="00AF3DEC"/>
    <w:rsid w:val="00AF4CF9"/>
    <w:rsid w:val="00AF5A1B"/>
    <w:rsid w:val="00B053E3"/>
    <w:rsid w:val="00B05CCA"/>
    <w:rsid w:val="00B062D5"/>
    <w:rsid w:val="00B1072B"/>
    <w:rsid w:val="00B11611"/>
    <w:rsid w:val="00B14271"/>
    <w:rsid w:val="00B16270"/>
    <w:rsid w:val="00B17920"/>
    <w:rsid w:val="00B2685D"/>
    <w:rsid w:val="00B27C72"/>
    <w:rsid w:val="00B30351"/>
    <w:rsid w:val="00B303F8"/>
    <w:rsid w:val="00B3270D"/>
    <w:rsid w:val="00B33C2A"/>
    <w:rsid w:val="00B3519D"/>
    <w:rsid w:val="00B37500"/>
    <w:rsid w:val="00B41954"/>
    <w:rsid w:val="00B422EC"/>
    <w:rsid w:val="00B5206B"/>
    <w:rsid w:val="00B54440"/>
    <w:rsid w:val="00B62D6C"/>
    <w:rsid w:val="00B67B75"/>
    <w:rsid w:val="00B726D4"/>
    <w:rsid w:val="00B7560F"/>
    <w:rsid w:val="00B8214F"/>
    <w:rsid w:val="00B86A4F"/>
    <w:rsid w:val="00B93035"/>
    <w:rsid w:val="00B93659"/>
    <w:rsid w:val="00B958E8"/>
    <w:rsid w:val="00B975A1"/>
    <w:rsid w:val="00BA09B2"/>
    <w:rsid w:val="00BA5B46"/>
    <w:rsid w:val="00BB1FB3"/>
    <w:rsid w:val="00BB7396"/>
    <w:rsid w:val="00BC0995"/>
    <w:rsid w:val="00BC166A"/>
    <w:rsid w:val="00BD4C40"/>
    <w:rsid w:val="00BE793A"/>
    <w:rsid w:val="00BF1488"/>
    <w:rsid w:val="00BF2B82"/>
    <w:rsid w:val="00BF432A"/>
    <w:rsid w:val="00BF5520"/>
    <w:rsid w:val="00BF5AC4"/>
    <w:rsid w:val="00BF6E82"/>
    <w:rsid w:val="00BF785D"/>
    <w:rsid w:val="00C00F55"/>
    <w:rsid w:val="00C03C5B"/>
    <w:rsid w:val="00C05B4E"/>
    <w:rsid w:val="00C060C7"/>
    <w:rsid w:val="00C113C4"/>
    <w:rsid w:val="00C24C17"/>
    <w:rsid w:val="00C253EB"/>
    <w:rsid w:val="00C261DB"/>
    <w:rsid w:val="00C37BE5"/>
    <w:rsid w:val="00C40B88"/>
    <w:rsid w:val="00C44C81"/>
    <w:rsid w:val="00C470C0"/>
    <w:rsid w:val="00C47D87"/>
    <w:rsid w:val="00C52639"/>
    <w:rsid w:val="00C5376E"/>
    <w:rsid w:val="00C621EA"/>
    <w:rsid w:val="00C70BBE"/>
    <w:rsid w:val="00C77143"/>
    <w:rsid w:val="00C8108E"/>
    <w:rsid w:val="00C8618A"/>
    <w:rsid w:val="00C9689D"/>
    <w:rsid w:val="00C97091"/>
    <w:rsid w:val="00C97260"/>
    <w:rsid w:val="00CA2001"/>
    <w:rsid w:val="00CA4929"/>
    <w:rsid w:val="00CA720D"/>
    <w:rsid w:val="00CB5B6C"/>
    <w:rsid w:val="00CC56CC"/>
    <w:rsid w:val="00CC61B5"/>
    <w:rsid w:val="00CC7005"/>
    <w:rsid w:val="00CD16BE"/>
    <w:rsid w:val="00CD22DA"/>
    <w:rsid w:val="00CD4616"/>
    <w:rsid w:val="00CE02E2"/>
    <w:rsid w:val="00CE33D5"/>
    <w:rsid w:val="00CF445E"/>
    <w:rsid w:val="00CF5D37"/>
    <w:rsid w:val="00CF6F33"/>
    <w:rsid w:val="00CF7E44"/>
    <w:rsid w:val="00D02248"/>
    <w:rsid w:val="00D03566"/>
    <w:rsid w:val="00D05EF9"/>
    <w:rsid w:val="00D063B8"/>
    <w:rsid w:val="00D06825"/>
    <w:rsid w:val="00D1240E"/>
    <w:rsid w:val="00D17D34"/>
    <w:rsid w:val="00D17E3B"/>
    <w:rsid w:val="00D23C09"/>
    <w:rsid w:val="00D23CED"/>
    <w:rsid w:val="00D24BD2"/>
    <w:rsid w:val="00D2573D"/>
    <w:rsid w:val="00D260A2"/>
    <w:rsid w:val="00D30CC6"/>
    <w:rsid w:val="00D3260C"/>
    <w:rsid w:val="00D35790"/>
    <w:rsid w:val="00D360F1"/>
    <w:rsid w:val="00D4269E"/>
    <w:rsid w:val="00D42A37"/>
    <w:rsid w:val="00D5060B"/>
    <w:rsid w:val="00D5653B"/>
    <w:rsid w:val="00D61C57"/>
    <w:rsid w:val="00D62EF1"/>
    <w:rsid w:val="00D6309D"/>
    <w:rsid w:val="00D635BC"/>
    <w:rsid w:val="00D644CA"/>
    <w:rsid w:val="00D64AEC"/>
    <w:rsid w:val="00D66FC2"/>
    <w:rsid w:val="00D70EC7"/>
    <w:rsid w:val="00D72AB9"/>
    <w:rsid w:val="00D76C7E"/>
    <w:rsid w:val="00D7776D"/>
    <w:rsid w:val="00D82E4F"/>
    <w:rsid w:val="00D85F29"/>
    <w:rsid w:val="00D9293F"/>
    <w:rsid w:val="00D93598"/>
    <w:rsid w:val="00D97EAD"/>
    <w:rsid w:val="00DA1E18"/>
    <w:rsid w:val="00DA2009"/>
    <w:rsid w:val="00DB05B1"/>
    <w:rsid w:val="00DB0EAB"/>
    <w:rsid w:val="00DB310C"/>
    <w:rsid w:val="00DB3328"/>
    <w:rsid w:val="00DB5A79"/>
    <w:rsid w:val="00DC06CB"/>
    <w:rsid w:val="00DC0E77"/>
    <w:rsid w:val="00DD2EA5"/>
    <w:rsid w:val="00DD512E"/>
    <w:rsid w:val="00DE1177"/>
    <w:rsid w:val="00DE20BB"/>
    <w:rsid w:val="00DE2CEA"/>
    <w:rsid w:val="00DE6A3C"/>
    <w:rsid w:val="00DE74F4"/>
    <w:rsid w:val="00DE7F97"/>
    <w:rsid w:val="00DF1010"/>
    <w:rsid w:val="00DF1184"/>
    <w:rsid w:val="00DF5AEA"/>
    <w:rsid w:val="00DF63F6"/>
    <w:rsid w:val="00E00719"/>
    <w:rsid w:val="00E06080"/>
    <w:rsid w:val="00E13747"/>
    <w:rsid w:val="00E23259"/>
    <w:rsid w:val="00E2554A"/>
    <w:rsid w:val="00E25AEA"/>
    <w:rsid w:val="00E30DEF"/>
    <w:rsid w:val="00E30ED2"/>
    <w:rsid w:val="00E31276"/>
    <w:rsid w:val="00E3490E"/>
    <w:rsid w:val="00E37F70"/>
    <w:rsid w:val="00E446C1"/>
    <w:rsid w:val="00E53BAD"/>
    <w:rsid w:val="00E54343"/>
    <w:rsid w:val="00E549ED"/>
    <w:rsid w:val="00E738AA"/>
    <w:rsid w:val="00E75566"/>
    <w:rsid w:val="00E758B9"/>
    <w:rsid w:val="00E85569"/>
    <w:rsid w:val="00E856AF"/>
    <w:rsid w:val="00E86B83"/>
    <w:rsid w:val="00E87C64"/>
    <w:rsid w:val="00E93A01"/>
    <w:rsid w:val="00E93FF8"/>
    <w:rsid w:val="00E96EAF"/>
    <w:rsid w:val="00EA1752"/>
    <w:rsid w:val="00EA5A89"/>
    <w:rsid w:val="00EA5BDB"/>
    <w:rsid w:val="00EA604F"/>
    <w:rsid w:val="00EB304D"/>
    <w:rsid w:val="00EB46D9"/>
    <w:rsid w:val="00EB4790"/>
    <w:rsid w:val="00EB5F15"/>
    <w:rsid w:val="00EC142D"/>
    <w:rsid w:val="00EC1E16"/>
    <w:rsid w:val="00ED0F85"/>
    <w:rsid w:val="00ED2113"/>
    <w:rsid w:val="00ED2B5C"/>
    <w:rsid w:val="00ED3269"/>
    <w:rsid w:val="00EE1A8C"/>
    <w:rsid w:val="00EF133E"/>
    <w:rsid w:val="00EF15FF"/>
    <w:rsid w:val="00EF243C"/>
    <w:rsid w:val="00EF28DD"/>
    <w:rsid w:val="00EF7111"/>
    <w:rsid w:val="00EF7D1A"/>
    <w:rsid w:val="00F01A94"/>
    <w:rsid w:val="00F0448F"/>
    <w:rsid w:val="00F11EED"/>
    <w:rsid w:val="00F13192"/>
    <w:rsid w:val="00F24306"/>
    <w:rsid w:val="00F25627"/>
    <w:rsid w:val="00F258E1"/>
    <w:rsid w:val="00F25F73"/>
    <w:rsid w:val="00F270E9"/>
    <w:rsid w:val="00F275C0"/>
    <w:rsid w:val="00F27FF1"/>
    <w:rsid w:val="00F304F9"/>
    <w:rsid w:val="00F346B6"/>
    <w:rsid w:val="00F36145"/>
    <w:rsid w:val="00F3657F"/>
    <w:rsid w:val="00F37BDD"/>
    <w:rsid w:val="00F41503"/>
    <w:rsid w:val="00F466C8"/>
    <w:rsid w:val="00F469A9"/>
    <w:rsid w:val="00F50B46"/>
    <w:rsid w:val="00F50D1F"/>
    <w:rsid w:val="00F607F5"/>
    <w:rsid w:val="00F635FC"/>
    <w:rsid w:val="00F63773"/>
    <w:rsid w:val="00F63D03"/>
    <w:rsid w:val="00F65E2F"/>
    <w:rsid w:val="00F67DF1"/>
    <w:rsid w:val="00F824EB"/>
    <w:rsid w:val="00F8309B"/>
    <w:rsid w:val="00F833C9"/>
    <w:rsid w:val="00F84435"/>
    <w:rsid w:val="00F90064"/>
    <w:rsid w:val="00F96AFD"/>
    <w:rsid w:val="00FA0E13"/>
    <w:rsid w:val="00FA1398"/>
    <w:rsid w:val="00FA2E19"/>
    <w:rsid w:val="00FA697F"/>
    <w:rsid w:val="00FB370E"/>
    <w:rsid w:val="00FB5521"/>
    <w:rsid w:val="00FB610D"/>
    <w:rsid w:val="00FC4477"/>
    <w:rsid w:val="00FC46FB"/>
    <w:rsid w:val="00FC49E3"/>
    <w:rsid w:val="00FD0065"/>
    <w:rsid w:val="00FD2BD3"/>
    <w:rsid w:val="00FD453A"/>
    <w:rsid w:val="00FD4CCA"/>
    <w:rsid w:val="00FD5848"/>
    <w:rsid w:val="00FE1962"/>
    <w:rsid w:val="00FE28A9"/>
    <w:rsid w:val="00FE2A9E"/>
    <w:rsid w:val="00FE42AF"/>
    <w:rsid w:val="00FE59EF"/>
    <w:rsid w:val="00FE75EE"/>
    <w:rsid w:val="00FF1494"/>
    <w:rsid w:val="00FF2BD6"/>
    <w:rsid w:val="00FF7235"/>
    <w:rsid w:val="091EF968"/>
    <w:rsid w:val="0ADDB29C"/>
    <w:rsid w:val="0BC626C3"/>
    <w:rsid w:val="11AB2CB7"/>
    <w:rsid w:val="16690983"/>
    <w:rsid w:val="17F19C19"/>
    <w:rsid w:val="191E250D"/>
    <w:rsid w:val="1F6FC7DF"/>
    <w:rsid w:val="2328DFFC"/>
    <w:rsid w:val="2493157A"/>
    <w:rsid w:val="29500B05"/>
    <w:rsid w:val="2A221D72"/>
    <w:rsid w:val="2DA7ABD8"/>
    <w:rsid w:val="3641E9C1"/>
    <w:rsid w:val="37491070"/>
    <w:rsid w:val="377522EE"/>
    <w:rsid w:val="3FD0F73F"/>
    <w:rsid w:val="4BEFAED9"/>
    <w:rsid w:val="5CF7DAB0"/>
    <w:rsid w:val="6B91546D"/>
    <w:rsid w:val="6F3CE3B3"/>
    <w:rsid w:val="7137CACF"/>
    <w:rsid w:val="71D8C195"/>
    <w:rsid w:val="73EEF89F"/>
    <w:rsid w:val="74DD5EF7"/>
    <w:rsid w:val="756C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34D67"/>
  <w14:defaultImageDpi w14:val="0"/>
  <w15:docId w15:val="{3065EAE3-9754-4018-85EE-B342FD11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character" w:styleId="Kommentarzeichen">
    <w:name w:val="annotation reference"/>
    <w:basedOn w:val="Absatz-Standardschriftart"/>
    <w:uiPriority w:val="99"/>
    <w:rsid w:val="00F63773"/>
    <w:rPr>
      <w:rFonts w:cs="Times New Roman"/>
      <w:sz w:val="16"/>
      <w:szCs w:val="16"/>
    </w:rPr>
  </w:style>
  <w:style w:type="paragraph" w:styleId="Kommentartext">
    <w:name w:val="annotation text"/>
    <w:basedOn w:val="Standard"/>
    <w:link w:val="KommentartextZchn"/>
    <w:uiPriority w:val="99"/>
    <w:rsid w:val="00F63773"/>
    <w:pPr>
      <w:spacing w:line="240" w:lineRule="auto"/>
    </w:pPr>
    <w:rPr>
      <w:sz w:val="20"/>
      <w:szCs w:val="20"/>
    </w:rPr>
  </w:style>
  <w:style w:type="character" w:customStyle="1" w:styleId="KommentartextZchn">
    <w:name w:val="Kommentartext Zchn"/>
    <w:basedOn w:val="Absatz-Standardschriftart"/>
    <w:link w:val="Kommentartext"/>
    <w:uiPriority w:val="99"/>
    <w:locked/>
    <w:rsid w:val="00F63773"/>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F63773"/>
    <w:rPr>
      <w:b/>
      <w:bCs/>
    </w:rPr>
  </w:style>
  <w:style w:type="character" w:customStyle="1" w:styleId="KommentarthemaZchn">
    <w:name w:val="Kommentarthema Zchn"/>
    <w:basedOn w:val="KommentartextZchn"/>
    <w:link w:val="Kommentarthema"/>
    <w:uiPriority w:val="99"/>
    <w:locked/>
    <w:rsid w:val="00F63773"/>
    <w:rPr>
      <w:rFonts w:ascii="Segoe UI" w:hAnsi="Segoe UI" w:cs="Times New Roman"/>
      <w:b/>
      <w:bCs/>
      <w:lang w:val="de-DE" w:eastAsia="x-none"/>
    </w:rPr>
  </w:style>
  <w:style w:type="paragraph" w:styleId="berarbeitung">
    <w:name w:val="Revision"/>
    <w:hidden/>
    <w:uiPriority w:val="62"/>
    <w:unhideWhenUsed/>
    <w:rsid w:val="001B0B47"/>
    <w:rPr>
      <w:rFonts w:ascii="Segoe UI" w:hAnsi="Segoe UI"/>
      <w:sz w:val="22"/>
      <w:szCs w:val="24"/>
      <w:lang w:val="de-DE"/>
    </w:rPr>
  </w:style>
  <w:style w:type="paragraph" w:styleId="StandardWeb">
    <w:name w:val="Normal (Web)"/>
    <w:basedOn w:val="Standard"/>
    <w:uiPriority w:val="99"/>
    <w:rsid w:val="003806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0444">
      <w:marLeft w:val="0"/>
      <w:marRight w:val="0"/>
      <w:marTop w:val="0"/>
      <w:marBottom w:val="0"/>
      <w:divBdr>
        <w:top w:val="none" w:sz="0" w:space="0" w:color="auto"/>
        <w:left w:val="none" w:sz="0" w:space="0" w:color="auto"/>
        <w:bottom w:val="none" w:sz="0" w:space="0" w:color="auto"/>
        <w:right w:val="none" w:sz="0" w:space="0" w:color="auto"/>
      </w:divBdr>
    </w:div>
    <w:div w:id="1536890445">
      <w:marLeft w:val="0"/>
      <w:marRight w:val="0"/>
      <w:marTop w:val="0"/>
      <w:marBottom w:val="0"/>
      <w:divBdr>
        <w:top w:val="none" w:sz="0" w:space="0" w:color="auto"/>
        <w:left w:val="none" w:sz="0" w:space="0" w:color="auto"/>
        <w:bottom w:val="none" w:sz="0" w:space="0" w:color="auto"/>
        <w:right w:val="none" w:sz="0" w:space="0" w:color="auto"/>
      </w:divBdr>
    </w:div>
    <w:div w:id="1536890447">
      <w:marLeft w:val="0"/>
      <w:marRight w:val="0"/>
      <w:marTop w:val="0"/>
      <w:marBottom w:val="0"/>
      <w:divBdr>
        <w:top w:val="none" w:sz="0" w:space="0" w:color="auto"/>
        <w:left w:val="none" w:sz="0" w:space="0" w:color="auto"/>
        <w:bottom w:val="none" w:sz="0" w:space="0" w:color="auto"/>
        <w:right w:val="none" w:sz="0" w:space="0" w:color="auto"/>
      </w:divBdr>
    </w:div>
    <w:div w:id="1536890449">
      <w:marLeft w:val="0"/>
      <w:marRight w:val="0"/>
      <w:marTop w:val="0"/>
      <w:marBottom w:val="0"/>
      <w:divBdr>
        <w:top w:val="none" w:sz="0" w:space="0" w:color="auto"/>
        <w:left w:val="none" w:sz="0" w:space="0" w:color="auto"/>
        <w:bottom w:val="none" w:sz="0" w:space="0" w:color="auto"/>
        <w:right w:val="none" w:sz="0" w:space="0" w:color="auto"/>
      </w:divBdr>
    </w:div>
    <w:div w:id="1536890450">
      <w:marLeft w:val="0"/>
      <w:marRight w:val="0"/>
      <w:marTop w:val="0"/>
      <w:marBottom w:val="0"/>
      <w:divBdr>
        <w:top w:val="none" w:sz="0" w:space="0" w:color="auto"/>
        <w:left w:val="none" w:sz="0" w:space="0" w:color="auto"/>
        <w:bottom w:val="none" w:sz="0" w:space="0" w:color="auto"/>
        <w:right w:val="none" w:sz="0" w:space="0" w:color="auto"/>
      </w:divBdr>
    </w:div>
    <w:div w:id="1536890451">
      <w:marLeft w:val="0"/>
      <w:marRight w:val="0"/>
      <w:marTop w:val="0"/>
      <w:marBottom w:val="0"/>
      <w:divBdr>
        <w:top w:val="none" w:sz="0" w:space="0" w:color="auto"/>
        <w:left w:val="none" w:sz="0" w:space="0" w:color="auto"/>
        <w:bottom w:val="none" w:sz="0" w:space="0" w:color="auto"/>
        <w:right w:val="none" w:sz="0" w:space="0" w:color="auto"/>
      </w:divBdr>
    </w:div>
    <w:div w:id="1536890452">
      <w:marLeft w:val="0"/>
      <w:marRight w:val="0"/>
      <w:marTop w:val="0"/>
      <w:marBottom w:val="0"/>
      <w:divBdr>
        <w:top w:val="none" w:sz="0" w:space="0" w:color="auto"/>
        <w:left w:val="none" w:sz="0" w:space="0" w:color="auto"/>
        <w:bottom w:val="none" w:sz="0" w:space="0" w:color="auto"/>
        <w:right w:val="none" w:sz="0" w:space="0" w:color="auto"/>
      </w:divBdr>
      <w:divsChild>
        <w:div w:id="1536890443">
          <w:marLeft w:val="259"/>
          <w:marRight w:val="0"/>
          <w:marTop w:val="0"/>
          <w:marBottom w:val="240"/>
          <w:divBdr>
            <w:top w:val="none" w:sz="0" w:space="0" w:color="auto"/>
            <w:left w:val="none" w:sz="0" w:space="0" w:color="auto"/>
            <w:bottom w:val="none" w:sz="0" w:space="0" w:color="auto"/>
            <w:right w:val="none" w:sz="0" w:space="0" w:color="auto"/>
          </w:divBdr>
        </w:div>
        <w:div w:id="1536890446">
          <w:marLeft w:val="259"/>
          <w:marRight w:val="0"/>
          <w:marTop w:val="0"/>
          <w:marBottom w:val="240"/>
          <w:divBdr>
            <w:top w:val="none" w:sz="0" w:space="0" w:color="auto"/>
            <w:left w:val="none" w:sz="0" w:space="0" w:color="auto"/>
            <w:bottom w:val="none" w:sz="0" w:space="0" w:color="auto"/>
            <w:right w:val="none" w:sz="0" w:space="0" w:color="auto"/>
          </w:divBdr>
        </w:div>
        <w:div w:id="1536890453">
          <w:marLeft w:val="259"/>
          <w:marRight w:val="0"/>
          <w:marTop w:val="0"/>
          <w:marBottom w:val="240"/>
          <w:divBdr>
            <w:top w:val="none" w:sz="0" w:space="0" w:color="auto"/>
            <w:left w:val="none" w:sz="0" w:space="0" w:color="auto"/>
            <w:bottom w:val="none" w:sz="0" w:space="0" w:color="auto"/>
            <w:right w:val="none" w:sz="0" w:space="0" w:color="auto"/>
          </w:divBdr>
        </w:div>
      </w:divsChild>
    </w:div>
    <w:div w:id="1536890454">
      <w:marLeft w:val="0"/>
      <w:marRight w:val="0"/>
      <w:marTop w:val="0"/>
      <w:marBottom w:val="0"/>
      <w:divBdr>
        <w:top w:val="none" w:sz="0" w:space="0" w:color="auto"/>
        <w:left w:val="none" w:sz="0" w:space="0" w:color="auto"/>
        <w:bottom w:val="none" w:sz="0" w:space="0" w:color="auto"/>
        <w:right w:val="none" w:sz="0" w:space="0" w:color="auto"/>
      </w:divBdr>
    </w:div>
    <w:div w:id="1536890455">
      <w:marLeft w:val="0"/>
      <w:marRight w:val="0"/>
      <w:marTop w:val="0"/>
      <w:marBottom w:val="0"/>
      <w:divBdr>
        <w:top w:val="none" w:sz="0" w:space="0" w:color="auto"/>
        <w:left w:val="none" w:sz="0" w:space="0" w:color="auto"/>
        <w:bottom w:val="none" w:sz="0" w:space="0" w:color="auto"/>
        <w:right w:val="none" w:sz="0" w:space="0" w:color="auto"/>
      </w:divBdr>
    </w:div>
    <w:div w:id="1536890456">
      <w:marLeft w:val="0"/>
      <w:marRight w:val="0"/>
      <w:marTop w:val="0"/>
      <w:marBottom w:val="0"/>
      <w:divBdr>
        <w:top w:val="none" w:sz="0" w:space="0" w:color="auto"/>
        <w:left w:val="none" w:sz="0" w:space="0" w:color="auto"/>
        <w:bottom w:val="none" w:sz="0" w:space="0" w:color="auto"/>
        <w:right w:val="none" w:sz="0" w:space="0" w:color="auto"/>
      </w:divBdr>
      <w:divsChild>
        <w:div w:id="1536890448">
          <w:marLeft w:val="274"/>
          <w:marRight w:val="0"/>
          <w:marTop w:val="80"/>
          <w:marBottom w:val="0"/>
          <w:divBdr>
            <w:top w:val="none" w:sz="0" w:space="0" w:color="auto"/>
            <w:left w:val="none" w:sz="0" w:space="0" w:color="auto"/>
            <w:bottom w:val="none" w:sz="0" w:space="0" w:color="auto"/>
            <w:right w:val="none" w:sz="0" w:space="0" w:color="auto"/>
          </w:divBdr>
        </w:div>
        <w:div w:id="1536890457">
          <w:marLeft w:val="274"/>
          <w:marRight w:val="0"/>
          <w:marTop w:val="80"/>
          <w:marBottom w:val="0"/>
          <w:divBdr>
            <w:top w:val="none" w:sz="0" w:space="0" w:color="auto"/>
            <w:left w:val="none" w:sz="0" w:space="0" w:color="auto"/>
            <w:bottom w:val="none" w:sz="0" w:space="0" w:color="auto"/>
            <w:right w:val="none" w:sz="0" w:space="0" w:color="auto"/>
          </w:divBdr>
        </w:div>
        <w:div w:id="1536890458">
          <w:marLeft w:val="274"/>
          <w:marRight w:val="0"/>
          <w:marTop w:val="80"/>
          <w:marBottom w:val="0"/>
          <w:divBdr>
            <w:top w:val="none" w:sz="0" w:space="0" w:color="auto"/>
            <w:left w:val="none" w:sz="0" w:space="0" w:color="auto"/>
            <w:bottom w:val="none" w:sz="0" w:space="0" w:color="auto"/>
            <w:right w:val="none" w:sz="0" w:space="0" w:color="auto"/>
          </w:divBdr>
        </w:div>
      </w:divsChild>
    </w:div>
    <w:div w:id="1536890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406B378132B84C925074CE9B8D3F36" ma:contentTypeVersion="17" ma:contentTypeDescription="Ein neues Dokument erstellen." ma:contentTypeScope="" ma:versionID="4f54b2d27eeb48c74742055c3d63efab">
  <xsd:schema xmlns:xsd="http://www.w3.org/2001/XMLSchema" xmlns:xs="http://www.w3.org/2001/XMLSchema" xmlns:p="http://schemas.microsoft.com/office/2006/metadata/properties" xmlns:ns2="51a96aae-f6d7-458b-a431-914ae3884385" xmlns:ns3="b105da02-f377-4bb5-b19d-57871ba51474" targetNamespace="http://schemas.microsoft.com/office/2006/metadata/properties" ma:root="true" ma:fieldsID="313d69c601e6e0076ee7f2f5b17d9ca2" ns2:_="" ns3:_="">
    <xsd:import namespace="51a96aae-f6d7-458b-a431-914ae3884385"/>
    <xsd:import namespace="b105da02-f377-4bb5-b19d-57871ba514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96aae-f6d7-458b-a431-914ae3884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5da02-f377-4bb5-b19d-57871ba5147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ec1f5034-327c-4eaa-b8d7-c00541d3e21c}" ma:internalName="TaxCatchAll" ma:showField="CatchAllData" ma:web="b105da02-f377-4bb5-b19d-57871ba51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1a96aae-f6d7-458b-a431-914ae3884385">
      <Terms xmlns="http://schemas.microsoft.com/office/infopath/2007/PartnerControls"/>
    </lcf76f155ced4ddcb4097134ff3c332f>
    <TaxCatchAll xmlns="b105da02-f377-4bb5-b19d-57871ba51474"/>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B106872E-0150-4148-B84F-5C3C45450007}">
  <ds:schemaRefs>
    <ds:schemaRef ds:uri="http://schemas.openxmlformats.org/officeDocument/2006/bibliography"/>
  </ds:schemaRefs>
</ds:datastoreItem>
</file>

<file path=customXml/itemProps3.xml><?xml version="1.0" encoding="utf-8"?>
<ds:datastoreItem xmlns:ds="http://schemas.openxmlformats.org/officeDocument/2006/customXml" ds:itemID="{E3F7AA62-C9AB-4321-A2EF-682EB0D29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96aae-f6d7-458b-a431-914ae3884385"/>
    <ds:schemaRef ds:uri="b105da02-f377-4bb5-b19d-57871ba5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3A28D-827B-4D96-8463-A3306304AFE3}">
  <ds:schemaRefs>
    <ds:schemaRef ds:uri="Microsoft.SharePoint.Taxonomy.ContentTypeSync"/>
  </ds:schemaRefs>
</ds:datastoreItem>
</file>

<file path=customXml/itemProps5.xml><?xml version="1.0" encoding="utf-8"?>
<ds:datastoreItem xmlns:ds="http://schemas.openxmlformats.org/officeDocument/2006/customXml" ds:itemID="{E5598824-7122-4684-ACA0-2DF95C890D27}">
  <ds:schemaRefs>
    <ds:schemaRef ds:uri="http://purl.org/dc/dcmitype/"/>
    <ds:schemaRef ds:uri="51a96aae-f6d7-458b-a431-914ae388438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105da02-f377-4bb5-b19d-57871ba51474"/>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648</Words>
  <Characters>4089</Characters>
  <Application>Microsoft Office Word</Application>
  <DocSecurity>0</DocSecurity>
  <Lines>34</Lines>
  <Paragraphs>9</Paragraphs>
  <ScaleCrop>false</ScaleCrop>
  <Company>Henkel AG &amp; Co. KGaA</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3</cp:revision>
  <cp:lastPrinted>2026-01-22T14:15:00Z</cp:lastPrinted>
  <dcterms:created xsi:type="dcterms:W3CDTF">2026-01-22T14:15:00Z</dcterms:created>
  <dcterms:modified xsi:type="dcterms:W3CDTF">2026-01-22T14:21:00Z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0x0101004D406B378132B84C925074CE9B8D3F36</vt:lpwstr>
  </property>
  <property fmtid="{D5CDD505-2E9C-101B-9397-08002B2CF9AE}" pid="3" name="MediaServiceImageTags">
    <vt:lpwstr/>
  </property>
</Properties>
</file>