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73096F60" w:rsidR="00B422EC" w:rsidRPr="006C09FD" w:rsidRDefault="758CB32D" w:rsidP="11D55FFD">
      <w:pPr>
        <w:pStyle w:val="MonthDayYear"/>
        <w:rPr>
          <w:rFonts w:asciiTheme="majorHAnsi" w:hAnsiTheme="majorHAnsi" w:cstheme="majorBidi"/>
          <w:lang w:val="sk-SK"/>
        </w:rPr>
      </w:pPr>
      <w:r w:rsidRPr="11D55FFD">
        <w:rPr>
          <w:rFonts w:asciiTheme="majorHAnsi" w:hAnsiTheme="majorHAnsi" w:cstheme="majorBidi"/>
          <w:lang w:val="sk-SK"/>
        </w:rPr>
        <w:t>26</w:t>
      </w:r>
      <w:r w:rsidR="00514611" w:rsidRPr="11D55FFD">
        <w:rPr>
          <w:rFonts w:asciiTheme="majorHAnsi" w:hAnsiTheme="majorHAnsi" w:cstheme="majorBidi"/>
          <w:lang w:val="sk-SK"/>
        </w:rPr>
        <w:t xml:space="preserve">. </w:t>
      </w:r>
      <w:r w:rsidR="009F2C62" w:rsidRPr="11D55FFD">
        <w:rPr>
          <w:rFonts w:asciiTheme="majorHAnsi" w:hAnsiTheme="majorHAnsi" w:cstheme="majorBidi"/>
          <w:lang w:val="sk-SK"/>
        </w:rPr>
        <w:t>januára</w:t>
      </w:r>
      <w:r w:rsidR="00BF6E82" w:rsidRPr="11D55FFD">
        <w:rPr>
          <w:rFonts w:asciiTheme="majorHAnsi" w:hAnsiTheme="majorHAnsi" w:cstheme="majorBidi"/>
          <w:lang w:val="sk-SK"/>
        </w:rPr>
        <w:t xml:space="preserve"> 20</w:t>
      </w:r>
      <w:r w:rsidR="00F635FC" w:rsidRPr="11D55FFD">
        <w:rPr>
          <w:rFonts w:asciiTheme="majorHAnsi" w:hAnsiTheme="majorHAnsi" w:cstheme="majorBidi"/>
          <w:lang w:val="sk-SK"/>
        </w:rPr>
        <w:t>2</w:t>
      </w:r>
      <w:r w:rsidR="009F2C62" w:rsidRPr="11D55FFD">
        <w:rPr>
          <w:rFonts w:asciiTheme="majorHAnsi" w:hAnsiTheme="majorHAnsi" w:cstheme="majorBidi"/>
          <w:lang w:val="sk-SK"/>
        </w:rPr>
        <w:t>6</w:t>
      </w:r>
    </w:p>
    <w:p w14:paraId="6706FA18" w14:textId="035BBD83" w:rsidR="00852511" w:rsidRPr="009F2C62" w:rsidRDefault="009F2C62" w:rsidP="562541FB">
      <w:pPr>
        <w:pStyle w:val="Topline"/>
        <w:rPr>
          <w:rFonts w:ascii="Arial" w:hAnsi="Arial" w:cs="Arial"/>
          <w:b/>
          <w:bCs/>
          <w:color w:val="000000" w:themeColor="text1"/>
          <w:sz w:val="32"/>
          <w:szCs w:val="32"/>
          <w:lang w:val="sk-SK"/>
        </w:rPr>
      </w:pPr>
      <w:r w:rsidRPr="562541FB">
        <w:rPr>
          <w:rFonts w:ascii="Arial" w:hAnsi="Arial" w:cs="Arial"/>
          <w:b/>
          <w:bCs/>
          <w:color w:val="000000" w:themeColor="text1"/>
          <w:sz w:val="32"/>
          <w:szCs w:val="32"/>
          <w:lang w:val="sk-SK"/>
        </w:rPr>
        <w:t>Nadácia Henkel Slovensko vyhlasuje ôsmu výzvu pre projekty p</w:t>
      </w:r>
      <w:r w:rsidR="72096BC4" w:rsidRPr="562541FB">
        <w:rPr>
          <w:rFonts w:ascii="Arial" w:hAnsi="Arial" w:cs="Arial"/>
          <w:b/>
          <w:bCs/>
          <w:color w:val="000000" w:themeColor="text1"/>
          <w:sz w:val="32"/>
          <w:szCs w:val="32"/>
          <w:lang w:val="sk-SK"/>
        </w:rPr>
        <w:t>odporuj</w:t>
      </w:r>
      <w:r w:rsidRPr="562541FB">
        <w:rPr>
          <w:rFonts w:ascii="Arial" w:hAnsi="Arial" w:cs="Arial"/>
          <w:b/>
          <w:bCs/>
          <w:color w:val="000000" w:themeColor="text1"/>
          <w:sz w:val="32"/>
          <w:szCs w:val="32"/>
          <w:lang w:val="sk-SK"/>
        </w:rPr>
        <w:t>úce senioro</w:t>
      </w:r>
      <w:r w:rsidR="570399F1" w:rsidRPr="562541FB">
        <w:rPr>
          <w:rFonts w:ascii="Arial" w:hAnsi="Arial" w:cs="Arial"/>
          <w:b/>
          <w:bCs/>
          <w:color w:val="000000" w:themeColor="text1"/>
          <w:sz w:val="32"/>
          <w:szCs w:val="32"/>
          <w:lang w:val="sk-SK"/>
        </w:rPr>
        <w:t>v</w:t>
      </w:r>
    </w:p>
    <w:p w14:paraId="74DCD38C" w14:textId="2F29DD49" w:rsidR="007F0F63" w:rsidRDefault="00385B7A" w:rsidP="562541FB">
      <w:pPr>
        <w:rPr>
          <w:rFonts w:ascii="Arial" w:hAnsi="Arial" w:cs="Arial"/>
          <w:b/>
          <w:bCs/>
          <w:color w:val="000000"/>
          <w:lang w:val="sk-SK"/>
        </w:rPr>
      </w:pPr>
      <w:r w:rsidRPr="562541FB">
        <w:rPr>
          <w:rFonts w:asciiTheme="majorHAnsi" w:hAnsiTheme="majorHAnsi" w:cstheme="majorBidi"/>
          <w:b/>
          <w:bCs/>
          <w:lang w:val="sk-SK"/>
        </w:rPr>
        <w:t xml:space="preserve">Bratislava – </w:t>
      </w:r>
      <w:r w:rsidR="009F2C62" w:rsidRPr="562541FB">
        <w:rPr>
          <w:rFonts w:ascii="Arial" w:hAnsi="Arial" w:cs="Arial"/>
          <w:b/>
          <w:bCs/>
          <w:color w:val="000000" w:themeColor="text1"/>
          <w:lang w:val="sk-SK"/>
        </w:rPr>
        <w:t xml:space="preserve">Nadácia Henkel Slovensko </w:t>
      </w:r>
      <w:r w:rsidR="7298973E" w:rsidRPr="562541FB">
        <w:rPr>
          <w:rFonts w:ascii="Arial" w:hAnsi="Arial" w:cs="Arial"/>
          <w:b/>
          <w:bCs/>
          <w:color w:val="000000" w:themeColor="text1"/>
          <w:lang w:val="sk-SK"/>
        </w:rPr>
        <w:t>spust</w:t>
      </w:r>
      <w:r w:rsidR="00FB28D2" w:rsidRPr="562541FB">
        <w:rPr>
          <w:rFonts w:ascii="Arial" w:hAnsi="Arial" w:cs="Arial"/>
          <w:b/>
          <w:bCs/>
          <w:color w:val="000000" w:themeColor="text1"/>
          <w:lang w:val="sk-SK"/>
        </w:rPr>
        <w:t xml:space="preserve">ila </w:t>
      </w:r>
      <w:r w:rsidR="009F2C62" w:rsidRPr="562541FB">
        <w:rPr>
          <w:rFonts w:ascii="Arial" w:hAnsi="Arial" w:cs="Arial"/>
          <w:b/>
          <w:bCs/>
          <w:color w:val="000000" w:themeColor="text1"/>
          <w:lang w:val="sk-SK"/>
        </w:rPr>
        <w:t>už ôsmy</w:t>
      </w:r>
      <w:r w:rsidR="74EA09B5" w:rsidRPr="562541FB">
        <w:rPr>
          <w:rFonts w:ascii="Arial" w:hAnsi="Arial" w:cs="Arial"/>
          <w:b/>
          <w:bCs/>
          <w:color w:val="000000" w:themeColor="text1"/>
          <w:lang w:val="sk-SK"/>
        </w:rPr>
        <w:t xml:space="preserve"> ročník </w:t>
      </w:r>
      <w:r w:rsidR="009F2C62" w:rsidRPr="562541FB">
        <w:rPr>
          <w:rFonts w:ascii="Arial" w:hAnsi="Arial" w:cs="Arial"/>
          <w:b/>
          <w:bCs/>
          <w:color w:val="000000" w:themeColor="text1"/>
          <w:lang w:val="sk-SK"/>
        </w:rPr>
        <w:t>grantov</w:t>
      </w:r>
      <w:r w:rsidR="0205C32E" w:rsidRPr="562541FB">
        <w:rPr>
          <w:rFonts w:ascii="Arial" w:hAnsi="Arial" w:cs="Arial"/>
          <w:b/>
          <w:bCs/>
          <w:color w:val="000000" w:themeColor="text1"/>
          <w:lang w:val="sk-SK"/>
        </w:rPr>
        <w:t>ej podpory</w:t>
      </w:r>
      <w:r w:rsidR="009F2C62" w:rsidRPr="562541FB">
        <w:rPr>
          <w:rFonts w:ascii="Arial" w:hAnsi="Arial" w:cs="Arial"/>
          <w:b/>
          <w:bCs/>
          <w:color w:val="000000" w:themeColor="text1"/>
          <w:lang w:val="sk-SK"/>
        </w:rPr>
        <w:t xml:space="preserve"> </w:t>
      </w:r>
      <w:r w:rsidR="2E741181" w:rsidRPr="562541FB">
        <w:rPr>
          <w:rFonts w:ascii="Arial" w:hAnsi="Arial" w:cs="Arial"/>
          <w:b/>
          <w:bCs/>
          <w:color w:val="000000" w:themeColor="text1"/>
          <w:lang w:val="sk-SK"/>
        </w:rPr>
        <w:t xml:space="preserve">projektov </w:t>
      </w:r>
      <w:r w:rsidR="009F2C62" w:rsidRPr="562541FB">
        <w:rPr>
          <w:rFonts w:ascii="Arial" w:hAnsi="Arial" w:cs="Arial"/>
          <w:b/>
          <w:bCs/>
          <w:color w:val="000000" w:themeColor="text1"/>
          <w:lang w:val="sk-SK"/>
        </w:rPr>
        <w:t>určen</w:t>
      </w:r>
      <w:r w:rsidR="71DA843E" w:rsidRPr="562541FB">
        <w:rPr>
          <w:rFonts w:ascii="Arial" w:hAnsi="Arial" w:cs="Arial"/>
          <w:b/>
          <w:bCs/>
          <w:color w:val="000000" w:themeColor="text1"/>
          <w:lang w:val="sk-SK"/>
        </w:rPr>
        <w:t>ých</w:t>
      </w:r>
      <w:r w:rsidR="009F2C62" w:rsidRPr="562541FB">
        <w:rPr>
          <w:rFonts w:ascii="Arial" w:hAnsi="Arial" w:cs="Arial"/>
          <w:b/>
          <w:bCs/>
          <w:color w:val="000000" w:themeColor="text1"/>
          <w:lang w:val="sk-SK"/>
        </w:rPr>
        <w:t xml:space="preserve"> na pomoc seniorom. Za sedem rokov fungovania programu podporila viac než 500 projektov v celkovej sume presahujúcej 358 000 eur, ktoré zlepšujú kvalitu života starších ľudí v zariadeniach </w:t>
      </w:r>
      <w:r w:rsidR="002B10B0">
        <w:rPr>
          <w:rFonts w:ascii="Arial" w:hAnsi="Arial" w:cs="Arial"/>
          <w:b/>
          <w:bCs/>
          <w:color w:val="000000" w:themeColor="text1"/>
          <w:lang w:val="sk-SK"/>
        </w:rPr>
        <w:t xml:space="preserve">sociálnych služieb </w:t>
      </w:r>
      <w:r w:rsidR="009F2C62" w:rsidRPr="562541FB">
        <w:rPr>
          <w:rFonts w:ascii="Arial" w:hAnsi="Arial" w:cs="Arial"/>
          <w:b/>
          <w:bCs/>
          <w:color w:val="000000" w:themeColor="text1"/>
          <w:lang w:val="sk-SK"/>
        </w:rPr>
        <w:t xml:space="preserve">i v domácom prostredí. V aktuálnom ročníku vybraným projektom prerozdelí sumu </w:t>
      </w:r>
      <w:r w:rsidR="009F2C62" w:rsidRPr="009D7915">
        <w:rPr>
          <w:rFonts w:ascii="Arial" w:hAnsi="Arial" w:cs="Arial"/>
          <w:b/>
          <w:bCs/>
          <w:color w:val="000000" w:themeColor="text1"/>
          <w:lang w:val="sk-SK"/>
        </w:rPr>
        <w:t>57 000 eur</w:t>
      </w:r>
      <w:r w:rsidR="009F2C62" w:rsidRPr="562541FB">
        <w:rPr>
          <w:rFonts w:ascii="Arial" w:hAnsi="Arial" w:cs="Arial"/>
          <w:b/>
          <w:bCs/>
          <w:color w:val="000000" w:themeColor="text1"/>
          <w:lang w:val="sk-SK"/>
        </w:rPr>
        <w:t xml:space="preserve"> a päť výnimočných iniciatív </w:t>
      </w:r>
      <w:r w:rsidR="5BCD49A8" w:rsidRPr="562541FB">
        <w:rPr>
          <w:rFonts w:ascii="Arial" w:hAnsi="Arial" w:cs="Arial"/>
          <w:b/>
          <w:bCs/>
          <w:color w:val="000000" w:themeColor="text1"/>
          <w:lang w:val="sk-SK"/>
        </w:rPr>
        <w:t xml:space="preserve">navyše </w:t>
      </w:r>
      <w:r w:rsidR="009F2C62" w:rsidRPr="562541FB">
        <w:rPr>
          <w:rFonts w:ascii="Arial" w:hAnsi="Arial" w:cs="Arial"/>
          <w:b/>
          <w:bCs/>
          <w:color w:val="000000" w:themeColor="text1"/>
          <w:lang w:val="sk-SK"/>
        </w:rPr>
        <w:t>odmení Cenou za inovatívnosť v celkovej hodnote 5 000 eur.</w:t>
      </w:r>
      <w:r w:rsidR="14AB4F48" w:rsidRPr="562541FB">
        <w:rPr>
          <w:rFonts w:ascii="Arial" w:hAnsi="Arial" w:cs="Arial"/>
          <w:b/>
          <w:bCs/>
          <w:color w:val="000000" w:themeColor="text1"/>
          <w:lang w:val="sk-SK"/>
        </w:rPr>
        <w:t xml:space="preserve"> Organizácie majú čas na podanie prihlášok do </w:t>
      </w:r>
      <w:r w:rsidR="006E7759">
        <w:rPr>
          <w:rFonts w:ascii="Arial" w:hAnsi="Arial" w:cs="Arial"/>
          <w:b/>
          <w:bCs/>
          <w:color w:val="000000" w:themeColor="text1"/>
          <w:lang w:val="sk-SK"/>
        </w:rPr>
        <w:t>3</w:t>
      </w:r>
      <w:r w:rsidR="14AB4F48" w:rsidRPr="562541FB">
        <w:rPr>
          <w:rFonts w:ascii="Arial" w:hAnsi="Arial" w:cs="Arial"/>
          <w:b/>
          <w:bCs/>
          <w:color w:val="000000" w:themeColor="text1"/>
          <w:lang w:val="sk-SK"/>
        </w:rPr>
        <w:t xml:space="preserve">. </w:t>
      </w:r>
      <w:r w:rsidR="006E7759">
        <w:rPr>
          <w:rFonts w:ascii="Arial" w:hAnsi="Arial" w:cs="Arial"/>
          <w:b/>
          <w:bCs/>
          <w:color w:val="000000" w:themeColor="text1"/>
          <w:lang w:val="sk-SK"/>
        </w:rPr>
        <w:t>marca</w:t>
      </w:r>
      <w:r w:rsidR="14AB4F48" w:rsidRPr="562541FB">
        <w:rPr>
          <w:rFonts w:ascii="Arial" w:hAnsi="Arial" w:cs="Arial"/>
          <w:b/>
          <w:bCs/>
          <w:color w:val="000000" w:themeColor="text1"/>
          <w:lang w:val="sk-SK"/>
        </w:rPr>
        <w:t xml:space="preserve"> 2026. </w:t>
      </w:r>
    </w:p>
    <w:p w14:paraId="2B75A3CE" w14:textId="77777777" w:rsidR="00331DFF" w:rsidRDefault="00331DFF" w:rsidP="1A88E072">
      <w:pPr>
        <w:rPr>
          <w:rFonts w:ascii="Arial" w:hAnsi="Arial" w:cs="Arial"/>
          <w:b/>
          <w:bCs/>
          <w:color w:val="000000"/>
          <w:szCs w:val="22"/>
          <w:lang w:val="sk-SK"/>
        </w:rPr>
      </w:pPr>
    </w:p>
    <w:p w14:paraId="3978342C" w14:textId="099CB93E" w:rsidR="00331DFF" w:rsidRDefault="00331DFF" w:rsidP="562541FB">
      <w:pPr>
        <w:rPr>
          <w:rFonts w:ascii="Arial" w:hAnsi="Arial" w:cs="Arial"/>
          <w:b/>
          <w:bCs/>
          <w:color w:val="000000"/>
          <w:lang w:val="sk-SK"/>
        </w:rPr>
      </w:pPr>
      <w:r>
        <w:rPr>
          <w:noProof/>
        </w:rPr>
        <w:drawing>
          <wp:inline distT="0" distB="0" distL="0" distR="0" wp14:anchorId="5C7B44AE" wp14:editId="100302F3">
            <wp:extent cx="5226349" cy="3482123"/>
            <wp:effectExtent l="0" t="0" r="0" b="0"/>
            <wp:docPr id="733545509" name="Obrázok 6" descr="Obrázok, na ktorom je osoba, ošatenie, stena, narodeninová tort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45509" name="Obrázok 6" descr="Obrázok, na ktorom je osoba, ošatenie, stena, narodeninová torta&#10;&#10;Obsah vygenerovaný pomocou AI môže byť nesprávny."/>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26349" cy="3482123"/>
                    </a:xfrm>
                    <a:prstGeom prst="rect">
                      <a:avLst/>
                    </a:prstGeom>
                    <a:noFill/>
                    <a:ln>
                      <a:noFill/>
                    </a:ln>
                  </pic:spPr>
                </pic:pic>
              </a:graphicData>
            </a:graphic>
          </wp:inline>
        </w:drawing>
      </w:r>
    </w:p>
    <w:p w14:paraId="774B291F" w14:textId="0113EF2D" w:rsidR="00331DFF" w:rsidRPr="00D448BD" w:rsidRDefault="00AD5B09" w:rsidP="562541FB">
      <w:pPr>
        <w:rPr>
          <w:rFonts w:asciiTheme="majorHAnsi" w:hAnsiTheme="majorHAnsi" w:cstheme="majorBidi"/>
          <w:color w:val="000000"/>
          <w:sz w:val="16"/>
          <w:szCs w:val="16"/>
          <w:lang w:val="sk-SK"/>
        </w:rPr>
      </w:pPr>
      <w:r w:rsidRPr="562541FB">
        <w:rPr>
          <w:rFonts w:asciiTheme="majorHAnsi" w:hAnsiTheme="majorHAnsi" w:cstheme="majorBidi"/>
          <w:color w:val="000000" w:themeColor="text1"/>
          <w:sz w:val="16"/>
          <w:szCs w:val="16"/>
          <w:lang w:val="sk-SK"/>
        </w:rPr>
        <w:t>P</w:t>
      </w:r>
      <w:r w:rsidR="68CBA1C1" w:rsidRPr="562541FB">
        <w:rPr>
          <w:rFonts w:asciiTheme="majorHAnsi" w:hAnsiTheme="majorHAnsi" w:cstheme="majorBidi"/>
          <w:color w:val="000000" w:themeColor="text1"/>
          <w:sz w:val="16"/>
          <w:szCs w:val="16"/>
          <w:lang w:val="sk-SK"/>
        </w:rPr>
        <w:t>r</w:t>
      </w:r>
      <w:r w:rsidR="00D448BD" w:rsidRPr="562541FB">
        <w:rPr>
          <w:rFonts w:asciiTheme="majorHAnsi" w:hAnsiTheme="majorHAnsi" w:cstheme="majorBidi"/>
          <w:color w:val="000000" w:themeColor="text1"/>
          <w:sz w:val="16"/>
          <w:szCs w:val="16"/>
          <w:lang w:val="sk-SK"/>
        </w:rPr>
        <w:t>ojekt Z klbka srdca organizácie Mladiinfo Slovensko</w:t>
      </w:r>
      <w:r w:rsidR="61AB6BAE" w:rsidRPr="562541FB">
        <w:rPr>
          <w:rFonts w:asciiTheme="majorHAnsi" w:hAnsiTheme="majorHAnsi" w:cstheme="majorBidi"/>
          <w:color w:val="000000" w:themeColor="text1"/>
          <w:sz w:val="16"/>
          <w:szCs w:val="16"/>
          <w:lang w:val="sk-SK"/>
        </w:rPr>
        <w:t>, podporený v roku 2025,</w:t>
      </w:r>
      <w:r w:rsidR="00F12B0E" w:rsidRPr="562541FB">
        <w:rPr>
          <w:rFonts w:asciiTheme="majorHAnsi" w:hAnsiTheme="majorHAnsi" w:cstheme="majorBidi"/>
          <w:color w:val="000000" w:themeColor="text1"/>
          <w:sz w:val="16"/>
          <w:szCs w:val="16"/>
          <w:lang w:val="sk-SK"/>
        </w:rPr>
        <w:t xml:space="preserve"> združuje seniorky z obce Turany nad Ondavou, ktoré vyrábajú háčkované chobotničky z priadze pre predčasne narodené deti.</w:t>
      </w:r>
    </w:p>
    <w:p w14:paraId="6B2118DA" w14:textId="1E18CD7B" w:rsidR="009F2C62" w:rsidRPr="009F2C62" w:rsidRDefault="41AD7F2E" w:rsidP="006E7759">
      <w:pPr>
        <w:spacing w:before="100" w:beforeAutospacing="1" w:line="240" w:lineRule="auto"/>
        <w:textAlignment w:val="baseline"/>
        <w:rPr>
          <w:rFonts w:asciiTheme="majorHAnsi" w:eastAsia="Aptos" w:hAnsiTheme="majorHAnsi" w:cstheme="majorBidi"/>
          <w:lang w:val="sk-SK"/>
        </w:rPr>
      </w:pPr>
      <w:r w:rsidRPr="562541FB">
        <w:rPr>
          <w:rFonts w:asciiTheme="majorHAnsi" w:eastAsia="Aptos" w:hAnsiTheme="majorHAnsi" w:cstheme="majorBidi"/>
          <w:lang w:val="sk-SK"/>
        </w:rPr>
        <w:t>Aj tento rok</w:t>
      </w:r>
      <w:r w:rsidR="00B70B4F">
        <w:rPr>
          <w:rFonts w:asciiTheme="majorHAnsi" w:eastAsia="Aptos" w:hAnsiTheme="majorHAnsi" w:cstheme="majorBidi"/>
          <w:lang w:val="sk-SK"/>
        </w:rPr>
        <w:t xml:space="preserve">, </w:t>
      </w:r>
      <w:r w:rsidR="00B70B4F" w:rsidRPr="009C626E">
        <w:rPr>
          <w:rFonts w:asciiTheme="majorHAnsi" w:eastAsia="Aptos" w:hAnsiTheme="majorHAnsi" w:cstheme="majorBidi"/>
          <w:lang w:val="sk-SK"/>
        </w:rPr>
        <w:t>z podielu zaplatenej dane</w:t>
      </w:r>
      <w:r w:rsidR="00B70B4F">
        <w:rPr>
          <w:rFonts w:asciiTheme="majorHAnsi" w:eastAsia="Aptos" w:hAnsiTheme="majorHAnsi" w:cstheme="majorBidi"/>
          <w:lang w:val="sk-SK"/>
        </w:rPr>
        <w:t>,</w:t>
      </w:r>
      <w:r w:rsidRPr="562541FB">
        <w:rPr>
          <w:rFonts w:asciiTheme="majorHAnsi" w:eastAsia="Aptos" w:hAnsiTheme="majorHAnsi" w:cstheme="majorBidi"/>
          <w:lang w:val="sk-SK"/>
        </w:rPr>
        <w:t xml:space="preserve"> </w:t>
      </w:r>
      <w:r w:rsidR="00FB2F4A">
        <w:rPr>
          <w:rFonts w:asciiTheme="majorHAnsi" w:eastAsia="Aptos" w:hAnsiTheme="majorHAnsi" w:cstheme="majorBidi"/>
          <w:lang w:val="sk-SK"/>
        </w:rPr>
        <w:t xml:space="preserve">otvára </w:t>
      </w:r>
      <w:r w:rsidR="009F2C62" w:rsidRPr="562541FB">
        <w:rPr>
          <w:rFonts w:asciiTheme="majorHAnsi" w:eastAsia="Aptos" w:hAnsiTheme="majorHAnsi" w:cstheme="majorBidi"/>
          <w:lang w:val="sk-SK"/>
        </w:rPr>
        <w:t xml:space="preserve">Nadácia Henkel Slovensko </w:t>
      </w:r>
      <w:r w:rsidR="7518C8DD" w:rsidRPr="562541FB">
        <w:rPr>
          <w:rFonts w:asciiTheme="majorHAnsi" w:eastAsia="Aptos" w:hAnsiTheme="majorHAnsi" w:cstheme="majorBidi"/>
          <w:lang w:val="sk-SK"/>
        </w:rPr>
        <w:t xml:space="preserve">grantovú výzvu Henkel Slovensko seniorom </w:t>
      </w:r>
      <w:r w:rsidR="009F2C62" w:rsidRPr="562541FB">
        <w:rPr>
          <w:rFonts w:asciiTheme="majorHAnsi" w:eastAsia="Aptos" w:hAnsiTheme="majorHAnsi" w:cstheme="majorBidi"/>
          <w:lang w:val="sk-SK"/>
        </w:rPr>
        <w:t>v spolupráci s Centrom pre filantropiu</w:t>
      </w:r>
      <w:r w:rsidR="16284326" w:rsidRPr="562541FB">
        <w:rPr>
          <w:rFonts w:asciiTheme="majorHAnsi" w:eastAsia="Aptos" w:hAnsiTheme="majorHAnsi" w:cstheme="majorBidi"/>
          <w:lang w:val="sk-SK"/>
        </w:rPr>
        <w:t xml:space="preserve">. </w:t>
      </w:r>
      <w:r w:rsidR="04817395" w:rsidRPr="562541FB">
        <w:rPr>
          <w:rFonts w:asciiTheme="majorHAnsi" w:eastAsia="Aptos" w:hAnsiTheme="majorHAnsi" w:cstheme="majorBidi"/>
          <w:lang w:val="sk-SK"/>
        </w:rPr>
        <w:t xml:space="preserve">Celkový rozpočet 8. ročníka </w:t>
      </w:r>
      <w:r w:rsidR="009F2C62" w:rsidRPr="562541FB">
        <w:rPr>
          <w:rFonts w:asciiTheme="majorHAnsi" w:eastAsia="Aptos" w:hAnsiTheme="majorHAnsi" w:cstheme="majorBidi"/>
          <w:lang w:val="sk-SK"/>
        </w:rPr>
        <w:t xml:space="preserve">programu predstavuje </w:t>
      </w:r>
      <w:r w:rsidR="009F2C62" w:rsidRPr="006E7759">
        <w:rPr>
          <w:rFonts w:asciiTheme="majorHAnsi" w:eastAsia="Aptos" w:hAnsiTheme="majorHAnsi" w:cstheme="majorBidi"/>
          <w:lang w:val="sk-SK"/>
        </w:rPr>
        <w:t>57 000 eur,</w:t>
      </w:r>
      <w:r w:rsidR="009F2C62" w:rsidRPr="562541FB">
        <w:rPr>
          <w:rFonts w:asciiTheme="majorHAnsi" w:eastAsia="Aptos" w:hAnsiTheme="majorHAnsi" w:cstheme="majorBidi"/>
          <w:lang w:val="sk-SK"/>
        </w:rPr>
        <w:t xml:space="preserve"> </w:t>
      </w:r>
      <w:r w:rsidR="00E056A6" w:rsidRPr="562541FB">
        <w:rPr>
          <w:rFonts w:asciiTheme="majorHAnsi" w:eastAsia="Aptos" w:hAnsiTheme="majorHAnsi" w:cstheme="majorBidi"/>
          <w:lang w:val="sk-SK"/>
        </w:rPr>
        <w:t xml:space="preserve">pričom </w:t>
      </w:r>
      <w:r w:rsidR="009F2C62" w:rsidRPr="562541FB">
        <w:rPr>
          <w:rFonts w:asciiTheme="majorHAnsi" w:eastAsia="Aptos" w:hAnsiTheme="majorHAnsi" w:cstheme="majorBidi"/>
          <w:lang w:val="sk-SK"/>
        </w:rPr>
        <w:t>každý projekt môže získať až 1 500 eur. Program sa zameriava na riešenie aktuálnych výziev seniorov a podporu iniciatív</w:t>
      </w:r>
      <w:r w:rsidR="00DA38C1" w:rsidRPr="562541FB">
        <w:rPr>
          <w:rFonts w:asciiTheme="majorHAnsi" w:eastAsia="Aptos" w:hAnsiTheme="majorHAnsi" w:cstheme="majorBidi"/>
          <w:lang w:val="sk-SK"/>
        </w:rPr>
        <w:t>, vďaka ktorým</w:t>
      </w:r>
      <w:r w:rsidR="009F2C62" w:rsidRPr="562541FB">
        <w:rPr>
          <w:rFonts w:asciiTheme="majorHAnsi" w:eastAsia="Aptos" w:hAnsiTheme="majorHAnsi" w:cstheme="majorBidi"/>
          <w:lang w:val="sk-SK"/>
        </w:rPr>
        <w:t xml:space="preserve"> </w:t>
      </w:r>
      <w:r w:rsidR="00DA38C1" w:rsidRPr="562541FB">
        <w:rPr>
          <w:rFonts w:asciiTheme="majorHAnsi" w:eastAsia="Aptos" w:hAnsiTheme="majorHAnsi" w:cstheme="majorBidi"/>
          <w:lang w:val="sk-SK"/>
        </w:rPr>
        <w:t xml:space="preserve">môžu </w:t>
      </w:r>
      <w:r w:rsidR="009F2C62" w:rsidRPr="562541FB">
        <w:rPr>
          <w:rFonts w:asciiTheme="majorHAnsi" w:eastAsia="Aptos" w:hAnsiTheme="majorHAnsi" w:cstheme="majorBidi"/>
          <w:lang w:val="sk-SK"/>
        </w:rPr>
        <w:t>žiť plnohodnotne a dôstojne. Prioritami sú pozitívny vzťah k starnutiu, prekonávanie osamelosti a generačných rozdielov, starostlivosť o duševné zdravie a posilňovanie ich pocitu užitočnosti pre spoločnosť. Program podporuje tiež digitálnu vzdelanosť, ekologické projekty a dobrovoľnícke aktivity zamerané na aktívne starnutie.</w:t>
      </w:r>
    </w:p>
    <w:p w14:paraId="6FC34F9D" w14:textId="0DC9272B" w:rsidR="009F2C62" w:rsidRPr="009F2C62" w:rsidRDefault="009F2C62" w:rsidP="562541FB">
      <w:pPr>
        <w:spacing w:before="240" w:after="240"/>
        <w:rPr>
          <w:rFonts w:asciiTheme="majorHAnsi" w:eastAsia="Aptos" w:hAnsiTheme="majorHAnsi" w:cstheme="majorBidi"/>
          <w:lang w:val="sk-SK"/>
        </w:rPr>
      </w:pPr>
      <w:r w:rsidRPr="562541FB">
        <w:rPr>
          <w:rFonts w:asciiTheme="majorHAnsi" w:eastAsia="Aptos" w:hAnsiTheme="majorHAnsi" w:cstheme="majorBidi"/>
          <w:lang w:val="sk-SK"/>
        </w:rPr>
        <w:t>Seniori patria k najzraniteľnejším skupinám v spoločnosti a ich potreby neustále rastú. Nadácia Henkel Slovensko preto už ôsmy rok systematicky podporuje projekty, ktoré skutočne menia životy seniorov a pomáhajú vytvárať spoločnosť, ktorá si váž</w:t>
      </w:r>
      <w:r w:rsidR="003F344F" w:rsidRPr="562541FB">
        <w:rPr>
          <w:rFonts w:asciiTheme="majorHAnsi" w:eastAsia="Aptos" w:hAnsiTheme="majorHAnsi" w:cstheme="majorBidi"/>
          <w:lang w:val="sk-SK"/>
        </w:rPr>
        <w:t>i</w:t>
      </w:r>
      <w:r w:rsidRPr="562541FB">
        <w:rPr>
          <w:rFonts w:asciiTheme="majorHAnsi" w:eastAsia="Aptos" w:hAnsiTheme="majorHAnsi" w:cstheme="majorBidi"/>
          <w:lang w:val="sk-SK"/>
        </w:rPr>
        <w:t xml:space="preserve"> svojich starších členov. V minulom roku </w:t>
      </w:r>
      <w:r w:rsidR="62972AED" w:rsidRPr="562541FB">
        <w:rPr>
          <w:rFonts w:asciiTheme="majorHAnsi" w:eastAsia="Aptos" w:hAnsiTheme="majorHAnsi" w:cstheme="majorBidi"/>
          <w:lang w:val="sk-SK"/>
        </w:rPr>
        <w:t xml:space="preserve">odbornú výberovú komisiu </w:t>
      </w:r>
      <w:r w:rsidRPr="562541FB">
        <w:rPr>
          <w:rFonts w:asciiTheme="majorHAnsi" w:eastAsia="Aptos" w:hAnsiTheme="majorHAnsi" w:cstheme="majorBidi"/>
          <w:lang w:val="sk-SK"/>
        </w:rPr>
        <w:t xml:space="preserve">zaujali </w:t>
      </w:r>
      <w:r w:rsidR="7C2C4FCC" w:rsidRPr="562541FB">
        <w:rPr>
          <w:rFonts w:asciiTheme="majorHAnsi" w:eastAsia="Aptos" w:hAnsiTheme="majorHAnsi" w:cstheme="majorBidi"/>
          <w:lang w:val="sk-SK"/>
        </w:rPr>
        <w:t xml:space="preserve">aj </w:t>
      </w:r>
      <w:r w:rsidRPr="562541FB">
        <w:rPr>
          <w:rFonts w:asciiTheme="majorHAnsi" w:eastAsia="Aptos" w:hAnsiTheme="majorHAnsi" w:cstheme="majorBidi"/>
          <w:lang w:val="sk-SK"/>
        </w:rPr>
        <w:t>projekty</w:t>
      </w:r>
      <w:r w:rsidR="52AF0732" w:rsidRPr="562541FB">
        <w:rPr>
          <w:rFonts w:asciiTheme="majorHAnsi" w:eastAsia="Aptos" w:hAnsiTheme="majorHAnsi" w:cstheme="majorBidi"/>
          <w:lang w:val="sk-SK"/>
        </w:rPr>
        <w:t>,</w:t>
      </w:r>
      <w:r w:rsidRPr="562541FB">
        <w:rPr>
          <w:rFonts w:asciiTheme="majorHAnsi" w:eastAsia="Aptos" w:hAnsiTheme="majorHAnsi" w:cstheme="majorBidi"/>
          <w:lang w:val="sk-SK"/>
        </w:rPr>
        <w:t xml:space="preserve"> </w:t>
      </w:r>
      <w:r w:rsidR="575E7116" w:rsidRPr="562541FB">
        <w:rPr>
          <w:rFonts w:asciiTheme="majorHAnsi" w:eastAsia="Aptos" w:hAnsiTheme="majorHAnsi" w:cstheme="majorBidi"/>
          <w:lang w:val="sk-SK"/>
        </w:rPr>
        <w:t>ktoré dokázali</w:t>
      </w:r>
      <w:r w:rsidRPr="562541FB">
        <w:rPr>
          <w:rFonts w:asciiTheme="majorHAnsi" w:eastAsia="Aptos" w:hAnsiTheme="majorHAnsi" w:cstheme="majorBidi"/>
          <w:lang w:val="sk-SK"/>
        </w:rPr>
        <w:t xml:space="preserve">, že seniori môžu byť aktívnymi členmi komunity – nie len prijímateľmi pomoci, ale aj jej poskytovateľmi. </w:t>
      </w:r>
      <w:r w:rsidR="46A336DB" w:rsidRPr="562541FB">
        <w:rPr>
          <w:rFonts w:asciiTheme="majorHAnsi" w:eastAsia="Aptos" w:hAnsiTheme="majorHAnsi" w:cstheme="majorBidi"/>
          <w:lang w:val="sk-SK"/>
        </w:rPr>
        <w:t>Grantový príspevok podporil napríklad aj činnosť organizácie, v rámci ktorej s</w:t>
      </w:r>
      <w:r w:rsidRPr="562541FB">
        <w:rPr>
          <w:rFonts w:asciiTheme="majorHAnsi" w:eastAsia="Aptos" w:hAnsiTheme="majorHAnsi" w:cstheme="majorBidi"/>
          <w:lang w:val="sk-SK"/>
        </w:rPr>
        <w:t>eniorky z malej obce háčk</w:t>
      </w:r>
      <w:r w:rsidR="39AD168B" w:rsidRPr="562541FB">
        <w:rPr>
          <w:rFonts w:asciiTheme="majorHAnsi" w:eastAsia="Aptos" w:hAnsiTheme="majorHAnsi" w:cstheme="majorBidi"/>
          <w:lang w:val="sk-SK"/>
        </w:rPr>
        <w:t>ujú</w:t>
      </w:r>
      <w:r w:rsidRPr="562541FB">
        <w:rPr>
          <w:rFonts w:asciiTheme="majorHAnsi" w:eastAsia="Aptos" w:hAnsiTheme="majorHAnsi" w:cstheme="majorBidi"/>
          <w:lang w:val="sk-SK"/>
        </w:rPr>
        <w:t xml:space="preserve"> špeciálne chobotničky pre predčasne narodené deti v nemocnici. Inšpiratívne boli aj aktivity zamerané na zachovávanie tradičných remesiel a ich odovzdávanie mladším generáciám či netradičné divadelné predstavenia</w:t>
      </w:r>
      <w:r w:rsidR="5239E7A3" w:rsidRPr="562541FB">
        <w:rPr>
          <w:rFonts w:asciiTheme="majorHAnsi" w:eastAsia="Aptos" w:hAnsiTheme="majorHAnsi" w:cstheme="majorBidi"/>
          <w:lang w:val="sk-SK"/>
        </w:rPr>
        <w:t xml:space="preserve"> </w:t>
      </w:r>
      <w:r w:rsidR="16E66C1E" w:rsidRPr="562541FB">
        <w:rPr>
          <w:rFonts w:asciiTheme="majorHAnsi" w:eastAsia="Aptos" w:hAnsiTheme="majorHAnsi" w:cstheme="majorBidi"/>
          <w:lang w:val="sk-SK"/>
        </w:rPr>
        <w:t>pomáhajúce</w:t>
      </w:r>
      <w:r w:rsidRPr="562541FB">
        <w:rPr>
          <w:rFonts w:asciiTheme="majorHAnsi" w:eastAsia="Aptos" w:hAnsiTheme="majorHAnsi" w:cstheme="majorBidi"/>
          <w:lang w:val="sk-SK"/>
        </w:rPr>
        <w:t xml:space="preserve"> senioro</w:t>
      </w:r>
      <w:r w:rsidR="040ABA83" w:rsidRPr="562541FB">
        <w:rPr>
          <w:rFonts w:asciiTheme="majorHAnsi" w:eastAsia="Aptos" w:hAnsiTheme="majorHAnsi" w:cstheme="majorBidi"/>
          <w:lang w:val="sk-SK"/>
        </w:rPr>
        <w:t>m</w:t>
      </w:r>
      <w:r w:rsidRPr="562541FB">
        <w:rPr>
          <w:rFonts w:asciiTheme="majorHAnsi" w:eastAsia="Aptos" w:hAnsiTheme="majorHAnsi" w:cstheme="majorBidi"/>
          <w:lang w:val="sk-SK"/>
        </w:rPr>
        <w:t xml:space="preserve"> chrániť sa pred podvodníkmi. </w:t>
      </w:r>
    </w:p>
    <w:p w14:paraId="49655EB5" w14:textId="77777777" w:rsidR="00676D52" w:rsidRDefault="009F2C62" w:rsidP="00676D52">
      <w:pPr>
        <w:spacing w:before="240" w:after="240"/>
        <w:rPr>
          <w:rFonts w:asciiTheme="majorHAnsi" w:eastAsia="Aptos" w:hAnsiTheme="majorHAnsi" w:cstheme="majorBidi"/>
          <w:lang w:val="sk-SK"/>
        </w:rPr>
      </w:pPr>
      <w:r w:rsidRPr="562541FB">
        <w:rPr>
          <w:rFonts w:asciiTheme="majorHAnsi" w:eastAsia="Aptos" w:hAnsiTheme="majorHAnsi" w:cstheme="majorBidi"/>
          <w:i/>
          <w:iCs/>
          <w:lang w:val="sk-SK"/>
        </w:rPr>
        <w:t>„</w:t>
      </w:r>
      <w:r w:rsidR="00E12378" w:rsidRPr="562541FB">
        <w:rPr>
          <w:rFonts w:asciiTheme="majorHAnsi" w:eastAsia="Aptos" w:hAnsiTheme="majorHAnsi" w:cstheme="majorBidi"/>
          <w:i/>
          <w:iCs/>
          <w:lang w:val="sk-SK"/>
        </w:rPr>
        <w:t>Podpora seniorov je pre nás prioritou už od roku 2019. O to viac si dnes vážim cestu, ktorú sme ako firma prešli a konkrétne výsledky, ktoré sa nám v spolupráci s Centrom pre filantropiu podarilo dosiahnuť. Medzigeneračný dialóg považujeme za jednu z kľúčových hodnôt. Práve vzájomné učenie sa, rešpekt a zdieľanie skúseností dávajú našim aktivitám skutočný zmysel. Som presvedčená, že spoločenská zodpovednosť má byť prirodzene medzigeneračná – pretože hodnoty, ktoré dnes budujeme, sa nám raz vrátia v čase, keď budeme v seniorskom veku my sami</w:t>
      </w:r>
      <w:r w:rsidRPr="562541FB">
        <w:rPr>
          <w:rFonts w:asciiTheme="majorHAnsi" w:eastAsia="Aptos" w:hAnsiTheme="majorHAnsi" w:cstheme="majorBidi"/>
          <w:i/>
          <w:iCs/>
          <w:lang w:val="sk-SK"/>
        </w:rPr>
        <w:t>,</w:t>
      </w:r>
      <w:r w:rsidR="0048610B" w:rsidRPr="562541FB">
        <w:rPr>
          <w:rFonts w:asciiTheme="majorHAnsi" w:eastAsia="Aptos" w:hAnsiTheme="majorHAnsi" w:cstheme="majorBidi"/>
          <w:i/>
          <w:iCs/>
          <w:lang w:val="sk-SK"/>
        </w:rPr>
        <w:t>“</w:t>
      </w:r>
      <w:r w:rsidRPr="562541FB">
        <w:rPr>
          <w:rFonts w:asciiTheme="majorHAnsi" w:eastAsia="Aptos" w:hAnsiTheme="majorHAnsi" w:cstheme="majorBidi"/>
          <w:lang w:val="sk-SK"/>
        </w:rPr>
        <w:t xml:space="preserve"> vysvetľuje Zuzana Kaňuchová, riaditeľka korporátnej komunikácie Henkel Slovensko, Henkel ČR a Henkel Magyarország. </w:t>
      </w:r>
    </w:p>
    <w:p w14:paraId="321CC2DD" w14:textId="77777777" w:rsidR="006E7759" w:rsidRDefault="00676D52" w:rsidP="562541FB">
      <w:pPr>
        <w:spacing w:before="240" w:after="240"/>
        <w:rPr>
          <w:rFonts w:asciiTheme="majorHAnsi" w:eastAsia="Aptos" w:hAnsiTheme="majorHAnsi" w:cstheme="majorBidi"/>
          <w:lang w:val="sk-SK"/>
        </w:rPr>
      </w:pPr>
      <w:r w:rsidRPr="00676D52">
        <w:rPr>
          <w:rFonts w:asciiTheme="majorHAnsi" w:eastAsia="Aptos" w:hAnsiTheme="majorHAnsi" w:cstheme="majorBidi"/>
          <w:lang w:val="sk-SK"/>
        </w:rPr>
        <w:t xml:space="preserve">Nadácia Henkel Slovensko pripravuje pre záujemcov o predloženie projektu </w:t>
      </w:r>
      <w:r w:rsidRPr="00676D52">
        <w:rPr>
          <w:rFonts w:asciiTheme="majorHAnsi" w:eastAsia="Aptos" w:hAnsiTheme="majorHAnsi" w:cstheme="majorBidi"/>
          <w:b/>
          <w:bCs/>
          <w:lang w:val="sk-SK"/>
        </w:rPr>
        <w:t>informačný webinár v utorok 10. februára 2026 od 14.00 do 15.00 h.</w:t>
      </w:r>
      <w:r w:rsidRPr="00676D52">
        <w:rPr>
          <w:rFonts w:asciiTheme="majorHAnsi" w:eastAsia="Aptos" w:hAnsiTheme="majorHAnsi" w:cstheme="majorBidi"/>
          <w:lang w:val="sk-SK"/>
        </w:rPr>
        <w:t xml:space="preserve">  Počas webinára bude predstavený grantový program, jeho podmienky a odporúčania pre prípravu projektu. Prihlásiť sa na webinár je možné prostredníctvom </w:t>
      </w:r>
      <w:hyperlink r:id="rId12" w:history="1">
        <w:r w:rsidRPr="00676D52">
          <w:rPr>
            <w:rStyle w:val="Hypertextovprepojenie"/>
            <w:rFonts w:asciiTheme="majorHAnsi" w:eastAsia="Aptos" w:hAnsiTheme="majorHAnsi" w:cstheme="majorBidi"/>
            <w:b/>
            <w:bCs/>
            <w:sz w:val="22"/>
            <w:szCs w:val="24"/>
            <w:lang w:val="sk-SK"/>
          </w:rPr>
          <w:t>online prihlášky</w:t>
        </w:r>
        <w:r w:rsidRPr="00676D52">
          <w:rPr>
            <w:rStyle w:val="Hypertextovprepojenie"/>
            <w:rFonts w:asciiTheme="majorHAnsi" w:eastAsia="Aptos" w:hAnsiTheme="majorHAnsi" w:cstheme="majorBidi"/>
            <w:sz w:val="22"/>
            <w:szCs w:val="24"/>
            <w:lang w:val="sk-SK"/>
          </w:rPr>
          <w:t>.</w:t>
        </w:r>
      </w:hyperlink>
      <w:r w:rsidRPr="00676D52">
        <w:rPr>
          <w:rFonts w:asciiTheme="majorHAnsi" w:eastAsia="Aptos" w:hAnsiTheme="majorHAnsi" w:cstheme="majorBidi"/>
          <w:lang w:val="sk-SK"/>
        </w:rPr>
        <w:t xml:space="preserve"> Po vyplnení prihlášky budú záujemcom zaslané detailné organizačné inštrukcie. </w:t>
      </w:r>
    </w:p>
    <w:p w14:paraId="32D233F2" w14:textId="72BC051B" w:rsidR="009F2C62" w:rsidRDefault="4D4B7E14" w:rsidP="562541FB">
      <w:pPr>
        <w:spacing w:before="240" w:after="240"/>
        <w:rPr>
          <w:rFonts w:asciiTheme="majorHAnsi" w:eastAsia="Aptos" w:hAnsiTheme="majorHAnsi" w:cstheme="majorBidi"/>
          <w:highlight w:val="yellow"/>
          <w:lang w:val="sk-SK"/>
        </w:rPr>
      </w:pPr>
      <w:r w:rsidRPr="562541FB">
        <w:rPr>
          <w:rFonts w:asciiTheme="majorHAnsi" w:eastAsia="Aptos" w:hAnsiTheme="majorHAnsi" w:cstheme="majorBidi"/>
          <w:lang w:val="sk-SK"/>
        </w:rPr>
        <w:t>Aj v tomto roku ocenené projekty vyberie odborná komisia, ktorá navrhne aj n</w:t>
      </w:r>
      <w:r w:rsidR="009F2C62" w:rsidRPr="562541FB">
        <w:rPr>
          <w:rFonts w:asciiTheme="majorHAnsi" w:eastAsia="Aptos" w:hAnsiTheme="majorHAnsi" w:cstheme="majorBidi"/>
          <w:lang w:val="sk-SK"/>
        </w:rPr>
        <w:t>ominácie na Cenu za inovatívnosť</w:t>
      </w:r>
      <w:r w:rsidR="238A7045" w:rsidRPr="562541FB">
        <w:rPr>
          <w:rFonts w:asciiTheme="majorHAnsi" w:eastAsia="Aptos" w:hAnsiTheme="majorHAnsi" w:cstheme="majorBidi"/>
          <w:lang w:val="sk-SK"/>
        </w:rPr>
        <w:t>, ktoré získa 5 výnimočných projektov</w:t>
      </w:r>
      <w:r w:rsidR="4C502365" w:rsidRPr="562541FB">
        <w:rPr>
          <w:rFonts w:asciiTheme="majorHAnsi" w:eastAsia="Aptos" w:hAnsiTheme="majorHAnsi" w:cstheme="majorBidi"/>
          <w:lang w:val="sk-SK"/>
        </w:rPr>
        <w:t>.</w:t>
      </w:r>
      <w:r w:rsidR="167F49CB" w:rsidRPr="562541FB">
        <w:rPr>
          <w:rFonts w:asciiTheme="majorHAnsi" w:eastAsia="Aptos" w:hAnsiTheme="majorHAnsi" w:cstheme="majorBidi"/>
          <w:lang w:val="sk-SK"/>
        </w:rPr>
        <w:t xml:space="preserve"> </w:t>
      </w:r>
      <w:r w:rsidR="1384FAAE" w:rsidRPr="562541FB">
        <w:rPr>
          <w:rFonts w:asciiTheme="majorHAnsi" w:eastAsia="Aptos" w:hAnsiTheme="majorHAnsi" w:cstheme="majorBidi"/>
          <w:lang w:val="sk-SK"/>
        </w:rPr>
        <w:t xml:space="preserve">O </w:t>
      </w:r>
      <w:r w:rsidR="1384FAAE" w:rsidRPr="000876A8">
        <w:rPr>
          <w:rFonts w:asciiTheme="majorHAnsi" w:eastAsia="Aptos" w:hAnsiTheme="majorHAnsi" w:cstheme="majorBidi"/>
          <w:lang w:val="sk-SK"/>
        </w:rPr>
        <w:t xml:space="preserve">konečnom výbere piatich ocenených následne rozhodnú hlasovaním zamestnankyne a zamestnanci spoločnosti Henkel Slovensko spoločne so širokou verejnosťou. </w:t>
      </w:r>
      <w:r w:rsidR="167F49CB" w:rsidRPr="000876A8">
        <w:rPr>
          <w:rFonts w:asciiTheme="majorHAnsi" w:eastAsia="Aptos" w:hAnsiTheme="majorHAnsi" w:cstheme="majorBidi"/>
          <w:lang w:val="sk-SK"/>
        </w:rPr>
        <w:t>Finančné prostriedky</w:t>
      </w:r>
      <w:r w:rsidR="167F49CB" w:rsidRPr="562541FB">
        <w:rPr>
          <w:rFonts w:asciiTheme="majorHAnsi" w:eastAsia="Aptos" w:hAnsiTheme="majorHAnsi" w:cstheme="majorBidi"/>
          <w:lang w:val="sk-SK"/>
        </w:rPr>
        <w:t xml:space="preserve"> na Cenu za inovatívnosť vo výške 5 000 eur (1 000 eur pre každý </w:t>
      </w:r>
      <w:r w:rsidR="41C67DDE" w:rsidRPr="562541FB">
        <w:rPr>
          <w:rFonts w:asciiTheme="majorHAnsi" w:eastAsia="Aptos" w:hAnsiTheme="majorHAnsi" w:cstheme="majorBidi"/>
          <w:lang w:val="sk-SK"/>
        </w:rPr>
        <w:t xml:space="preserve">projekt) </w:t>
      </w:r>
      <w:r w:rsidR="167F49CB" w:rsidRPr="562541FB">
        <w:rPr>
          <w:rFonts w:asciiTheme="majorHAnsi" w:eastAsia="Aptos" w:hAnsiTheme="majorHAnsi" w:cstheme="majorBidi"/>
          <w:lang w:val="sk-SK"/>
        </w:rPr>
        <w:t>poskytne spoločnosť Henkel Slovensko z charitatívneho výťažku získaného počas celofiremných podujatí</w:t>
      </w:r>
      <w:r w:rsidR="00DE4F50">
        <w:rPr>
          <w:rFonts w:asciiTheme="majorHAnsi" w:eastAsia="Aptos" w:hAnsiTheme="majorHAnsi" w:cstheme="majorBidi"/>
          <w:lang w:val="sk-SK"/>
        </w:rPr>
        <w:t xml:space="preserve"> a z podielu zaplatenej dane</w:t>
      </w:r>
      <w:r w:rsidR="167F49CB" w:rsidRPr="562541FB">
        <w:rPr>
          <w:rFonts w:asciiTheme="majorHAnsi" w:eastAsia="Aptos" w:hAnsiTheme="majorHAnsi" w:cstheme="majorBidi"/>
          <w:lang w:val="sk-SK"/>
        </w:rPr>
        <w:t xml:space="preserve">. </w:t>
      </w:r>
    </w:p>
    <w:p w14:paraId="5BF09381" w14:textId="10E579A2" w:rsidR="006056CC" w:rsidRDefault="006056CC" w:rsidP="562541FB">
      <w:pPr>
        <w:spacing w:before="240"/>
        <w:rPr>
          <w:rFonts w:asciiTheme="majorHAnsi" w:eastAsia="Aptos" w:hAnsiTheme="majorHAnsi" w:cstheme="majorBidi"/>
          <w:lang w:val="sk-SK"/>
        </w:rPr>
      </w:pPr>
      <w:r>
        <w:rPr>
          <w:noProof/>
        </w:rPr>
        <w:drawing>
          <wp:inline distT="0" distB="0" distL="0" distR="0" wp14:anchorId="57F16E70" wp14:editId="07B37713">
            <wp:extent cx="5197789" cy="3465384"/>
            <wp:effectExtent l="0" t="0" r="0" b="0"/>
            <wp:docPr id="330896096" name="Obrázok 5" descr="Obrázok, na ktorom je ošatenie, nábytok, stolička, osob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96096" name="Obrázok 5" descr="Obrázok, na ktorom je ošatenie, nábytok, stolička, osoba&#10;&#10;Obsah vygenerovaný pomocou AI môže byť nesprávny."/>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197789" cy="3465384"/>
                    </a:xfrm>
                    <a:prstGeom prst="rect">
                      <a:avLst/>
                    </a:prstGeom>
                    <a:noFill/>
                    <a:ln>
                      <a:noFill/>
                    </a:ln>
                  </pic:spPr>
                </pic:pic>
              </a:graphicData>
            </a:graphic>
          </wp:inline>
        </w:drawing>
      </w:r>
    </w:p>
    <w:p w14:paraId="5D67C2AB" w14:textId="6219A475" w:rsidR="00814EFD" w:rsidRPr="009F2C62" w:rsidRDefault="068BAFD4" w:rsidP="562541FB">
      <w:pPr>
        <w:spacing w:before="240" w:after="240"/>
        <w:rPr>
          <w:rFonts w:asciiTheme="majorHAnsi" w:eastAsia="Aptos" w:hAnsiTheme="majorHAnsi" w:cstheme="majorBidi"/>
          <w:lang w:val="sk-SK"/>
        </w:rPr>
      </w:pPr>
      <w:r w:rsidRPr="562541FB">
        <w:rPr>
          <w:rFonts w:asciiTheme="majorHAnsi" w:eastAsia="Aptos" w:hAnsiTheme="majorHAnsi" w:cstheme="majorBidi"/>
          <w:sz w:val="16"/>
          <w:szCs w:val="16"/>
          <w:lang w:val="sk-SK"/>
        </w:rPr>
        <w:t>Ďalší podporený projekt za rok 2025</w:t>
      </w:r>
      <w:r w:rsidR="6106F244" w:rsidRPr="562541FB">
        <w:rPr>
          <w:rFonts w:asciiTheme="majorHAnsi" w:eastAsia="Aptos" w:hAnsiTheme="majorHAnsi" w:cstheme="majorBidi"/>
          <w:sz w:val="16"/>
          <w:szCs w:val="16"/>
          <w:lang w:val="sk-SK"/>
        </w:rPr>
        <w:t xml:space="preserve"> – </w:t>
      </w:r>
      <w:r w:rsidR="00814EFD" w:rsidRPr="562541FB">
        <w:rPr>
          <w:rFonts w:asciiTheme="majorHAnsi" w:eastAsia="Aptos" w:hAnsiTheme="majorHAnsi" w:cstheme="majorBidi"/>
          <w:sz w:val="16"/>
          <w:szCs w:val="16"/>
          <w:lang w:val="sk-SK"/>
        </w:rPr>
        <w:t>Projekt Bezpečná jeseň Zariadenia sociálnych služieb SVETLO z Volkoviec</w:t>
      </w:r>
      <w:r w:rsidR="746C5394" w:rsidRPr="562541FB">
        <w:rPr>
          <w:rFonts w:asciiTheme="majorHAnsi" w:eastAsia="Aptos" w:hAnsiTheme="majorHAnsi" w:cstheme="majorBidi"/>
          <w:sz w:val="16"/>
          <w:szCs w:val="16"/>
          <w:lang w:val="sk-SK"/>
        </w:rPr>
        <w:t>, ktorý</w:t>
      </w:r>
      <w:r w:rsidR="00814EFD" w:rsidRPr="562541FB">
        <w:rPr>
          <w:rFonts w:asciiTheme="majorHAnsi" w:eastAsia="Aptos" w:hAnsiTheme="majorHAnsi" w:cstheme="majorBidi"/>
          <w:sz w:val="16"/>
          <w:szCs w:val="16"/>
          <w:lang w:val="sk-SK"/>
        </w:rPr>
        <w:t xml:space="preserve"> pomocou divadelných predstavení učí seniorov brániť sa podvodníkom.</w:t>
      </w:r>
    </w:p>
    <w:p w14:paraId="451F92C5" w14:textId="5500D08B" w:rsidR="009F2C62" w:rsidRPr="009F2C62" w:rsidRDefault="00B83DAB" w:rsidP="11D55FFD">
      <w:pPr>
        <w:spacing w:before="240" w:after="240"/>
        <w:rPr>
          <w:rFonts w:asciiTheme="majorHAnsi" w:eastAsia="Aptos" w:hAnsiTheme="majorHAnsi" w:cstheme="majorBidi"/>
          <w:lang w:val="sk-SK"/>
        </w:rPr>
      </w:pPr>
      <w:r w:rsidRPr="11D55FFD">
        <w:rPr>
          <w:rFonts w:asciiTheme="majorHAnsi" w:eastAsia="Aptos" w:hAnsiTheme="majorHAnsi" w:cstheme="majorBidi"/>
          <w:lang w:val="sk-SK"/>
        </w:rPr>
        <w:t xml:space="preserve">Od </w:t>
      </w:r>
      <w:r w:rsidRPr="11D55FFD">
        <w:rPr>
          <w:rFonts w:asciiTheme="majorHAnsi" w:eastAsia="Aptos" w:hAnsiTheme="majorHAnsi" w:cstheme="majorBidi"/>
          <w:b/>
          <w:bCs/>
          <w:lang w:val="sk-SK"/>
        </w:rPr>
        <w:t xml:space="preserve">26. </w:t>
      </w:r>
      <w:r w:rsidR="00C5136D">
        <w:rPr>
          <w:rFonts w:asciiTheme="majorHAnsi" w:eastAsia="Aptos" w:hAnsiTheme="majorHAnsi" w:cstheme="majorBidi"/>
          <w:b/>
          <w:bCs/>
          <w:lang w:val="sk-SK"/>
        </w:rPr>
        <w:t xml:space="preserve">januára </w:t>
      </w:r>
      <w:r w:rsidRPr="11D55FFD">
        <w:rPr>
          <w:rFonts w:asciiTheme="majorHAnsi" w:eastAsia="Aptos" w:hAnsiTheme="majorHAnsi" w:cstheme="majorBidi"/>
          <w:b/>
          <w:bCs/>
          <w:lang w:val="sk-SK"/>
        </w:rPr>
        <w:t>2026</w:t>
      </w:r>
      <w:r w:rsidRPr="11D55FFD">
        <w:rPr>
          <w:rFonts w:asciiTheme="majorHAnsi" w:eastAsia="Aptos" w:hAnsiTheme="majorHAnsi" w:cstheme="majorBidi"/>
          <w:lang w:val="sk-SK"/>
        </w:rPr>
        <w:t xml:space="preserve"> sa d</w:t>
      </w:r>
      <w:r w:rsidR="009F2C62" w:rsidRPr="11D55FFD">
        <w:rPr>
          <w:rFonts w:asciiTheme="majorHAnsi" w:eastAsia="Aptos" w:hAnsiTheme="majorHAnsi" w:cstheme="majorBidi"/>
          <w:lang w:val="sk-SK"/>
        </w:rPr>
        <w:t xml:space="preserve">o grantového programu môžu prihlásiť mimovládne </w:t>
      </w:r>
      <w:r w:rsidR="00C73929">
        <w:rPr>
          <w:rFonts w:asciiTheme="majorHAnsi" w:eastAsia="Aptos" w:hAnsiTheme="majorHAnsi" w:cstheme="majorBidi"/>
          <w:lang w:val="sk-SK"/>
        </w:rPr>
        <w:t xml:space="preserve">neziskové </w:t>
      </w:r>
      <w:r w:rsidR="009F2C62" w:rsidRPr="11D55FFD">
        <w:rPr>
          <w:rFonts w:asciiTheme="majorHAnsi" w:eastAsia="Aptos" w:hAnsiTheme="majorHAnsi" w:cstheme="majorBidi"/>
          <w:lang w:val="sk-SK"/>
        </w:rPr>
        <w:t xml:space="preserve">organizácie, organizácie verejného sektora poskytujúce sociálne služby, ale aj iné subjekty zamerané na sociálnu pomoc. Predložené projekty bude hodnotiť odborná komisia, ktorá posúdi ich aktuálnosť, inovatívnosť, </w:t>
      </w:r>
      <w:r w:rsidR="00C5136D">
        <w:rPr>
          <w:rFonts w:asciiTheme="majorHAnsi" w:eastAsia="Aptos" w:hAnsiTheme="majorHAnsi" w:cstheme="majorBidi"/>
          <w:lang w:val="sk-SK"/>
        </w:rPr>
        <w:t xml:space="preserve">pozitívny </w:t>
      </w:r>
      <w:r w:rsidR="00C73929">
        <w:rPr>
          <w:rFonts w:asciiTheme="majorHAnsi" w:eastAsia="Aptos" w:hAnsiTheme="majorHAnsi" w:cstheme="majorBidi"/>
          <w:lang w:val="sk-SK"/>
        </w:rPr>
        <w:t>prínos</w:t>
      </w:r>
      <w:r w:rsidR="00264E5F">
        <w:rPr>
          <w:rFonts w:asciiTheme="majorHAnsi" w:eastAsia="Aptos" w:hAnsiTheme="majorHAnsi" w:cstheme="majorBidi"/>
          <w:lang w:val="sk-SK"/>
        </w:rPr>
        <w:t xml:space="preserve"> pre kvalitu života</w:t>
      </w:r>
      <w:r w:rsidR="00AF048C">
        <w:rPr>
          <w:rFonts w:asciiTheme="majorHAnsi" w:eastAsia="Aptos" w:hAnsiTheme="majorHAnsi" w:cstheme="majorBidi"/>
          <w:lang w:val="sk-SK"/>
        </w:rPr>
        <w:t xml:space="preserve"> seniorov</w:t>
      </w:r>
      <w:r w:rsidR="009F2C62" w:rsidRPr="11D55FFD">
        <w:rPr>
          <w:rFonts w:asciiTheme="majorHAnsi" w:eastAsia="Aptos" w:hAnsiTheme="majorHAnsi" w:cstheme="majorBidi"/>
          <w:lang w:val="sk-SK"/>
        </w:rPr>
        <w:t xml:space="preserve">, ale aj relevantnosť vo vzťahu k potrebám seniorov. Víťazné projekty získajú príspevok do výšky 1 500 eur na jeden prihlásený projekt, pričom tieto finančné prostriedky môžu byť použité na materiálne náklady, organizačné výdavky či cestovné náklady. Predkladanie projektov je možné výhradne elektronicky prostredníctvom vyplneného formulára na stránke </w:t>
      </w:r>
      <w:hyperlink r:id="rId14">
        <w:r w:rsidR="009F2C62" w:rsidRPr="11D55FFD">
          <w:rPr>
            <w:rStyle w:val="Hypertextovprepojenie"/>
            <w:rFonts w:asciiTheme="majorHAnsi" w:eastAsia="Aptos" w:hAnsiTheme="majorHAnsi" w:cstheme="majorBidi"/>
            <w:sz w:val="22"/>
            <w:szCs w:val="22"/>
            <w:lang w:val="sk-SK"/>
          </w:rPr>
          <w:t>cpf.eprojekty.sk</w:t>
        </w:r>
      </w:hyperlink>
      <w:r w:rsidR="009F2C62" w:rsidRPr="11D55FFD">
        <w:rPr>
          <w:rFonts w:asciiTheme="majorHAnsi" w:eastAsia="Aptos" w:hAnsiTheme="majorHAnsi" w:cstheme="majorBidi"/>
          <w:lang w:val="sk-SK"/>
        </w:rPr>
        <w:t xml:space="preserve"> </w:t>
      </w:r>
      <w:r w:rsidR="009D1FA8" w:rsidRPr="11D55FFD">
        <w:rPr>
          <w:rFonts w:asciiTheme="majorHAnsi" w:eastAsia="Aptos" w:hAnsiTheme="majorHAnsi" w:cstheme="majorBidi"/>
          <w:lang w:val="sk-SK"/>
        </w:rPr>
        <w:t xml:space="preserve">najneskôr </w:t>
      </w:r>
      <w:r w:rsidR="009F2C62" w:rsidRPr="11D55FFD">
        <w:rPr>
          <w:rFonts w:asciiTheme="majorHAnsi" w:eastAsia="Aptos" w:hAnsiTheme="majorHAnsi" w:cstheme="majorBidi"/>
          <w:lang w:val="sk-SK"/>
        </w:rPr>
        <w:t xml:space="preserve">do </w:t>
      </w:r>
      <w:r w:rsidR="00AF048C">
        <w:rPr>
          <w:rFonts w:asciiTheme="majorHAnsi" w:eastAsia="Aptos" w:hAnsiTheme="majorHAnsi" w:cstheme="majorBidi"/>
          <w:b/>
          <w:bCs/>
          <w:lang w:val="sk-SK"/>
        </w:rPr>
        <w:t>3. marca</w:t>
      </w:r>
      <w:r w:rsidR="009F2C62" w:rsidRPr="11D55FFD">
        <w:rPr>
          <w:rFonts w:asciiTheme="majorHAnsi" w:eastAsia="Aptos" w:hAnsiTheme="majorHAnsi" w:cstheme="majorBidi"/>
          <w:b/>
          <w:bCs/>
          <w:lang w:val="sk-SK"/>
        </w:rPr>
        <w:t xml:space="preserve"> 2026 do 23:59 hod</w:t>
      </w:r>
      <w:r w:rsidR="009F2C62" w:rsidRPr="11D55FFD">
        <w:rPr>
          <w:rFonts w:asciiTheme="majorHAnsi" w:eastAsia="Aptos" w:hAnsiTheme="majorHAnsi" w:cstheme="majorBidi"/>
          <w:lang w:val="sk-SK"/>
        </w:rPr>
        <w:t>.</w:t>
      </w:r>
    </w:p>
    <w:p w14:paraId="2DD1C523" w14:textId="4DA7D6BB" w:rsidR="009F2C62" w:rsidRPr="00F6306D" w:rsidRDefault="009F2C62" w:rsidP="006C09FD">
      <w:pPr>
        <w:spacing w:before="240" w:after="240"/>
        <w:rPr>
          <w:lang w:val="sk-SK"/>
        </w:rPr>
      </w:pPr>
      <w:r w:rsidRPr="562541FB">
        <w:rPr>
          <w:rFonts w:asciiTheme="majorHAnsi" w:eastAsia="Aptos" w:hAnsiTheme="majorHAnsi" w:cstheme="majorBidi"/>
          <w:lang w:val="sk-SK"/>
        </w:rPr>
        <w:t xml:space="preserve">Všetky podrobnosti a celé znenie výzvy je k dispozícii v dokumente </w:t>
      </w:r>
      <w:hyperlink r:id="rId15" w:tgtFrame="_blank" w:history="1">
        <w:r w:rsidRPr="00FB5BEB">
          <w:rPr>
            <w:rStyle w:val="Hypertextovprepojenie"/>
            <w:rFonts w:asciiTheme="majorHAnsi" w:eastAsia="Aptos" w:hAnsiTheme="majorHAnsi" w:cstheme="majorBidi"/>
            <w:sz w:val="22"/>
            <w:szCs w:val="24"/>
            <w:lang w:val="sk-SK"/>
          </w:rPr>
          <w:t>Henkel Slovensko seniorom 2026</w:t>
        </w:r>
      </w:hyperlink>
      <w:r w:rsidRPr="562541FB">
        <w:rPr>
          <w:rFonts w:asciiTheme="majorHAnsi" w:eastAsia="Aptos" w:hAnsiTheme="majorHAnsi" w:cstheme="majorBidi"/>
          <w:lang w:val="sk-SK"/>
        </w:rPr>
        <w:t>.</w:t>
      </w:r>
    </w:p>
    <w:p w14:paraId="44A613A6" w14:textId="087269BA" w:rsidR="562541FB" w:rsidRDefault="562541FB" w:rsidP="562541FB">
      <w:pPr>
        <w:spacing w:before="240" w:after="240"/>
        <w:rPr>
          <w:rFonts w:asciiTheme="majorHAnsi" w:eastAsia="Aptos" w:hAnsiTheme="majorHAnsi" w:cstheme="majorBidi"/>
          <w:lang w:val="sk-SK"/>
        </w:rPr>
      </w:pPr>
    </w:p>
    <w:p w14:paraId="74B1F344" w14:textId="32A36A2F" w:rsidR="562541FB" w:rsidRDefault="562541FB" w:rsidP="562541FB">
      <w:pPr>
        <w:spacing w:before="240" w:after="240"/>
        <w:rPr>
          <w:rFonts w:asciiTheme="majorHAnsi" w:eastAsia="Aptos" w:hAnsiTheme="majorHAnsi" w:cstheme="majorBidi"/>
          <w:lang w:val="sk-SK"/>
        </w:rPr>
      </w:pPr>
    </w:p>
    <w:p w14:paraId="1D235410" w14:textId="2448691A" w:rsidR="006C09FD" w:rsidRPr="009F2C62" w:rsidRDefault="009F2C62" w:rsidP="006C09FD">
      <w:pPr>
        <w:spacing w:before="240" w:after="240"/>
        <w:rPr>
          <w:rFonts w:asciiTheme="majorHAnsi" w:hAnsiTheme="majorHAnsi" w:cstheme="majorHAnsi"/>
          <w:b/>
          <w:bCs/>
          <w:lang w:val="sk-SK"/>
        </w:rPr>
      </w:pPr>
      <w:r w:rsidRPr="009F2C62">
        <w:rPr>
          <w:b/>
          <w:bCs/>
          <w:lang w:val="sk-SK"/>
        </w:rPr>
        <w:t>Sedem rokov zmysluplnej pomoci seniorom na Slovensku</w:t>
      </w:r>
    </w:p>
    <w:p w14:paraId="20D6D3A8" w14:textId="5AD3541D" w:rsidR="40FAA640" w:rsidRPr="00F6306D" w:rsidRDefault="009F2C62" w:rsidP="562541FB">
      <w:pPr>
        <w:spacing w:after="240"/>
        <w:rPr>
          <w:lang w:val="sk-SK"/>
        </w:rPr>
      </w:pPr>
      <w:r w:rsidRPr="562541FB">
        <w:rPr>
          <w:rFonts w:asciiTheme="majorHAnsi" w:eastAsia="Aptos" w:hAnsiTheme="majorHAnsi" w:cstheme="majorBidi"/>
          <w:lang w:val="sk-SK"/>
        </w:rPr>
        <w:t xml:space="preserve">Nadácia Henkel Slovensko sa aktívne orientuje na zlepšenie kvality života seniorov už od roku 2019. Za sedem rokov existencie grantového programu nadácia podporila </w:t>
      </w:r>
      <w:r w:rsidRPr="562541FB">
        <w:rPr>
          <w:rFonts w:asciiTheme="majorHAnsi" w:eastAsia="Aptos" w:hAnsiTheme="majorHAnsi" w:cstheme="majorBidi"/>
          <w:b/>
          <w:bCs/>
          <w:lang w:val="sk-SK"/>
        </w:rPr>
        <w:t>503 projektov</w:t>
      </w:r>
      <w:r w:rsidRPr="562541FB">
        <w:rPr>
          <w:rFonts w:asciiTheme="majorHAnsi" w:eastAsia="Aptos" w:hAnsiTheme="majorHAnsi" w:cstheme="majorBidi"/>
          <w:lang w:val="sk-SK"/>
        </w:rPr>
        <w:t xml:space="preserve"> z celého Slovenska celkovou sumou presahujúcou </w:t>
      </w:r>
      <w:r w:rsidRPr="562541FB">
        <w:rPr>
          <w:rFonts w:asciiTheme="majorHAnsi" w:eastAsia="Aptos" w:hAnsiTheme="majorHAnsi" w:cstheme="majorBidi"/>
          <w:b/>
          <w:bCs/>
          <w:lang w:val="sk-SK"/>
        </w:rPr>
        <w:t>358 6</w:t>
      </w:r>
      <w:r w:rsidR="08B5FAA4" w:rsidRPr="562541FB">
        <w:rPr>
          <w:rFonts w:asciiTheme="majorHAnsi" w:eastAsia="Aptos" w:hAnsiTheme="majorHAnsi" w:cstheme="majorBidi"/>
          <w:b/>
          <w:bCs/>
          <w:lang w:val="sk-SK"/>
        </w:rPr>
        <w:t>27</w:t>
      </w:r>
      <w:r w:rsidRPr="562541FB">
        <w:rPr>
          <w:rFonts w:asciiTheme="majorHAnsi" w:eastAsia="Aptos" w:hAnsiTheme="majorHAnsi" w:cstheme="majorBidi"/>
          <w:b/>
          <w:bCs/>
          <w:lang w:val="sk-SK"/>
        </w:rPr>
        <w:t xml:space="preserve"> eur</w:t>
      </w:r>
      <w:r w:rsidRPr="562541FB">
        <w:rPr>
          <w:rFonts w:asciiTheme="majorHAnsi" w:eastAsia="Aptos" w:hAnsiTheme="majorHAnsi" w:cstheme="majorBidi"/>
          <w:lang w:val="sk-SK"/>
        </w:rPr>
        <w:t xml:space="preserve">. </w:t>
      </w:r>
      <w:r w:rsidR="71AFA4FC" w:rsidRPr="562541FB">
        <w:rPr>
          <w:rFonts w:asciiTheme="majorHAnsi" w:eastAsia="Aptos" w:hAnsiTheme="majorHAnsi" w:cstheme="majorBidi"/>
          <w:lang w:val="sk-SK"/>
        </w:rPr>
        <w:t xml:space="preserve">V uplynulom roku išlo o sumu takmer 62 tisíc eur, ktorú Nadácia rozdelila medzi 73 projektov. </w:t>
      </w:r>
      <w:r w:rsidR="40FAA640" w:rsidRPr="562541FB">
        <w:rPr>
          <w:rFonts w:eastAsia="Segoe UI" w:cs="Segoe UI"/>
          <w:szCs w:val="22"/>
          <w:lang w:val="sk-SK"/>
        </w:rPr>
        <w:t xml:space="preserve">Medzi hlavné podporené oblasti v roku 2025 patrili komunitné stretnutia, terapeutické aktivity, záhradné projekty a digitálne vzdelávanie. Seniori sa mohli zapojiť do stretnutí v rámci svojich komunít, kde spoločne tvorili, diskutovali či hrali spoločenské hry. Výrazný záujem bol aj o terapeutické programy so zvieratami či záhradné aktivity, ktoré priniesli radosť a oživili spomienky na prácu v exteriéri. Podporené boli tiež projekty prepájajúce generácie – napríklad iniciatívy, v ktorých seniori odovzdávali tradičné remeslá mladším, alebo projekty, kde seniori sami pomáhali iným, ako napríklad výroba terapeutických pomôcok pre predčasne narodené deti. V minulom ročníku sa </w:t>
      </w:r>
      <w:r w:rsidR="40FAA640" w:rsidRPr="562541FB">
        <w:rPr>
          <w:rFonts w:eastAsia="Segoe UI" w:cs="Segoe UI"/>
          <w:b/>
          <w:bCs/>
          <w:szCs w:val="22"/>
          <w:lang w:val="sk-SK"/>
        </w:rPr>
        <w:t>do plánovaných aktivít zapojilo viac ako 6 300 seniorov</w:t>
      </w:r>
      <w:r w:rsidR="40FAA640" w:rsidRPr="562541FB">
        <w:rPr>
          <w:rFonts w:eastAsia="Segoe UI" w:cs="Segoe UI"/>
          <w:szCs w:val="22"/>
          <w:lang w:val="sk-SK"/>
        </w:rPr>
        <w:t xml:space="preserve"> a pri realizácii projektov pomohlo </w:t>
      </w:r>
      <w:r w:rsidR="40FAA640" w:rsidRPr="562541FB">
        <w:rPr>
          <w:rFonts w:eastAsia="Segoe UI" w:cs="Segoe UI"/>
          <w:b/>
          <w:bCs/>
          <w:szCs w:val="22"/>
          <w:lang w:val="sk-SK"/>
        </w:rPr>
        <w:t>viac ako 450 dobrovoľníkov</w:t>
      </w:r>
      <w:r w:rsidR="40FAA640" w:rsidRPr="562541FB">
        <w:rPr>
          <w:rFonts w:eastAsia="Segoe UI" w:cs="Segoe UI"/>
          <w:szCs w:val="22"/>
          <w:lang w:val="sk-SK"/>
        </w:rPr>
        <w:t>. Finančná podpora z nadácie smerovala do všetkých regiónov Slovenska, pričom najväčší počet projektov bol realizovaný v Nitrianskom, Trnavskom a Žilinskom kraji.</w:t>
      </w:r>
    </w:p>
    <w:p w14:paraId="1FBBA148" w14:textId="77777777" w:rsidR="009F2C62" w:rsidRDefault="009F2C62" w:rsidP="009F2C62">
      <w:pPr>
        <w:rPr>
          <w:rFonts w:asciiTheme="majorHAnsi" w:eastAsia="Aptos" w:hAnsiTheme="majorHAnsi" w:cstheme="majorBidi"/>
          <w:lang w:val="sk-SK"/>
        </w:rPr>
      </w:pPr>
    </w:p>
    <w:p w14:paraId="3C691611" w14:textId="34FAF79D" w:rsidR="006B4AA8" w:rsidRDefault="006B4AA8" w:rsidP="562541FB">
      <w:pPr>
        <w:rPr>
          <w:rFonts w:asciiTheme="majorHAnsi" w:eastAsia="Aptos" w:hAnsiTheme="majorHAnsi" w:cstheme="majorBidi"/>
          <w:lang w:val="sk-SK"/>
        </w:rPr>
      </w:pPr>
      <w:r>
        <w:rPr>
          <w:noProof/>
        </w:rPr>
        <w:drawing>
          <wp:inline distT="0" distB="0" distL="0" distR="0" wp14:anchorId="40F93531" wp14:editId="4C58104C">
            <wp:extent cx="5112112" cy="3408262"/>
            <wp:effectExtent l="0" t="0" r="0" b="0"/>
            <wp:docPr id="1830717298" name="Obrázok 4" descr="Obrázok, na ktorom je vnútri, stolička, hľadisko, konferenčná sieň&#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17298" name="Obrázok 4" descr="Obrázok, na ktorom je vnútri, stolička, hľadisko, konferenčná sieň&#10;&#10;Obsah vygenerovaný pomocou AI môže byť nesprávny."/>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112112" cy="3408262"/>
                    </a:xfrm>
                    <a:prstGeom prst="rect">
                      <a:avLst/>
                    </a:prstGeom>
                    <a:noFill/>
                    <a:ln>
                      <a:noFill/>
                    </a:ln>
                  </pic:spPr>
                </pic:pic>
              </a:graphicData>
            </a:graphic>
          </wp:inline>
        </w:drawing>
      </w:r>
    </w:p>
    <w:p w14:paraId="53DC37F6" w14:textId="65286A3E" w:rsidR="006B4AA8" w:rsidRPr="00C07ED3" w:rsidRDefault="00C07ED3" w:rsidP="009F2C62">
      <w:pPr>
        <w:rPr>
          <w:rFonts w:asciiTheme="majorHAnsi" w:eastAsia="Aptos" w:hAnsiTheme="majorHAnsi" w:cstheme="majorBidi"/>
          <w:sz w:val="16"/>
          <w:szCs w:val="16"/>
          <w:lang w:val="sk-SK"/>
        </w:rPr>
      </w:pPr>
      <w:r w:rsidRPr="00C07ED3">
        <w:rPr>
          <w:rFonts w:asciiTheme="majorHAnsi" w:eastAsia="Aptos" w:hAnsiTheme="majorHAnsi" w:cstheme="majorBidi"/>
          <w:sz w:val="16"/>
          <w:szCs w:val="16"/>
          <w:lang w:val="sk-SK"/>
        </w:rPr>
        <w:t>Projekt Kráčajme spoločne za lepším zdravím organizácie Cesta nádeje z Košíc, sa komplexne venuje problematike demencie a Alzheimerovej choroby.</w:t>
      </w:r>
    </w:p>
    <w:p w14:paraId="461CD056" w14:textId="77777777" w:rsidR="00C07ED3" w:rsidRPr="009F2C62" w:rsidRDefault="00C07ED3" w:rsidP="009F2C62">
      <w:pPr>
        <w:rPr>
          <w:rFonts w:asciiTheme="majorHAnsi" w:eastAsia="Aptos" w:hAnsiTheme="majorHAnsi" w:cstheme="majorBidi"/>
          <w:lang w:val="sk-SK"/>
        </w:rPr>
      </w:pPr>
    </w:p>
    <w:p w14:paraId="77980590" w14:textId="77777777" w:rsidR="009F2C62" w:rsidRPr="009F2C62" w:rsidRDefault="009F2C62" w:rsidP="009F2C62">
      <w:pPr>
        <w:rPr>
          <w:rFonts w:asciiTheme="majorHAnsi" w:eastAsia="Aptos" w:hAnsiTheme="majorHAnsi" w:cstheme="majorBidi"/>
          <w:lang w:val="sk-SK"/>
        </w:rPr>
      </w:pPr>
      <w:r w:rsidRPr="009F2C62">
        <w:rPr>
          <w:rFonts w:asciiTheme="majorHAnsi" w:eastAsia="Aptos" w:hAnsiTheme="majorHAnsi" w:cstheme="majorBidi"/>
          <w:b/>
          <w:bCs/>
          <w:lang w:val="sk-SK"/>
        </w:rPr>
        <w:t>Konzultácie a kontakt pre grantovú výzvu</w:t>
      </w:r>
    </w:p>
    <w:p w14:paraId="1E1A4CDE" w14:textId="0D9A71A9" w:rsidR="009F2C62" w:rsidRPr="009F2C62" w:rsidRDefault="009F2C62" w:rsidP="009F2C62">
      <w:pPr>
        <w:rPr>
          <w:rFonts w:asciiTheme="majorHAnsi" w:eastAsia="Aptos" w:hAnsiTheme="majorHAnsi" w:cstheme="majorBidi"/>
          <w:lang w:val="sk-SK"/>
        </w:rPr>
      </w:pPr>
      <w:r w:rsidRPr="009F2C62">
        <w:rPr>
          <w:rFonts w:asciiTheme="majorHAnsi" w:eastAsia="Aptos" w:hAnsiTheme="majorHAnsi" w:cstheme="majorBidi"/>
          <w:lang w:val="sk-SK"/>
        </w:rPr>
        <w:t xml:space="preserve">Bližšie informácie a pomoc pri spracovaní projektov poskytne koordinátorka programu z Centra pre filantropiu, </w:t>
      </w:r>
      <w:r w:rsidR="00C278BE">
        <w:rPr>
          <w:rFonts w:asciiTheme="majorHAnsi" w:eastAsia="Aptos" w:hAnsiTheme="majorHAnsi" w:cstheme="majorBidi"/>
          <w:lang w:val="sk-SK"/>
        </w:rPr>
        <w:t xml:space="preserve"> Monika Hanko</w:t>
      </w:r>
      <w:r w:rsidRPr="009F2C62">
        <w:rPr>
          <w:rFonts w:asciiTheme="majorHAnsi" w:eastAsia="Aptos" w:hAnsiTheme="majorHAnsi" w:cstheme="majorBidi"/>
          <w:lang w:val="sk-SK"/>
        </w:rPr>
        <w:t xml:space="preserve">, na tel. č.: </w:t>
      </w:r>
      <w:r w:rsidR="00C278BE" w:rsidRPr="009F2C62">
        <w:rPr>
          <w:rFonts w:asciiTheme="majorHAnsi" w:eastAsia="Aptos" w:hAnsiTheme="majorHAnsi" w:cstheme="majorBidi"/>
          <w:lang w:val="sk-SK"/>
        </w:rPr>
        <w:t>09</w:t>
      </w:r>
      <w:r w:rsidR="00C278BE">
        <w:rPr>
          <w:rFonts w:asciiTheme="majorHAnsi" w:eastAsia="Aptos" w:hAnsiTheme="majorHAnsi" w:cstheme="majorBidi"/>
          <w:lang w:val="sk-SK"/>
        </w:rPr>
        <w:t>05</w:t>
      </w:r>
      <w:r w:rsidR="00C278BE" w:rsidRPr="009F2C62">
        <w:rPr>
          <w:rFonts w:asciiTheme="majorHAnsi" w:eastAsia="Aptos" w:hAnsiTheme="majorHAnsi" w:cstheme="majorBidi"/>
          <w:lang w:val="sk-SK"/>
        </w:rPr>
        <w:t xml:space="preserve"> </w:t>
      </w:r>
      <w:r w:rsidR="00C278BE">
        <w:rPr>
          <w:rFonts w:asciiTheme="majorHAnsi" w:eastAsia="Aptos" w:hAnsiTheme="majorHAnsi" w:cstheme="majorBidi"/>
          <w:lang w:val="sk-SK"/>
        </w:rPr>
        <w:t> 552 44</w:t>
      </w:r>
      <w:r w:rsidR="00052D68">
        <w:rPr>
          <w:rFonts w:asciiTheme="majorHAnsi" w:eastAsia="Aptos" w:hAnsiTheme="majorHAnsi" w:cstheme="majorBidi"/>
          <w:lang w:val="sk-SK"/>
        </w:rPr>
        <w:t>0</w:t>
      </w:r>
      <w:r w:rsidRPr="009F2C62">
        <w:rPr>
          <w:rFonts w:asciiTheme="majorHAnsi" w:eastAsia="Aptos" w:hAnsiTheme="majorHAnsi" w:cstheme="majorBidi"/>
          <w:lang w:val="sk-SK"/>
        </w:rPr>
        <w:t xml:space="preserve"> alebo na e-mailovej adrese: </w:t>
      </w:r>
      <w:hyperlink r:id="rId17" w:history="1">
        <w:r w:rsidR="003C6D8C" w:rsidRPr="00E6781E">
          <w:rPr>
            <w:rStyle w:val="Hypertextovprepojenie"/>
            <w:rFonts w:asciiTheme="majorHAnsi" w:eastAsia="Aptos" w:hAnsiTheme="majorHAnsi" w:cstheme="majorBidi"/>
            <w:sz w:val="22"/>
            <w:szCs w:val="24"/>
            <w:lang w:val="sk-SK"/>
          </w:rPr>
          <w:t>hanko@cpf.sk</w:t>
        </w:r>
      </w:hyperlink>
      <w:r w:rsidRPr="009F2C62">
        <w:rPr>
          <w:rFonts w:asciiTheme="majorHAnsi" w:eastAsia="Aptos" w:hAnsiTheme="majorHAnsi" w:cstheme="majorBidi"/>
          <w:lang w:val="sk-SK"/>
        </w:rPr>
        <w:t>.</w:t>
      </w:r>
    </w:p>
    <w:p w14:paraId="56AC8909" w14:textId="77777777" w:rsidR="002A2975" w:rsidRDefault="002A2975" w:rsidP="00643D8A">
      <w:pPr>
        <w:rPr>
          <w:rFonts w:asciiTheme="majorHAnsi" w:eastAsia="Aptos" w:hAnsiTheme="majorHAnsi" w:cstheme="majorBidi"/>
          <w:lang w:val="sk-SK"/>
        </w:rPr>
      </w:pPr>
    </w:p>
    <w:p w14:paraId="65ECF2E4" w14:textId="77777777" w:rsidR="009F2C62" w:rsidRDefault="009F2C62" w:rsidP="562541FB">
      <w:pPr>
        <w:rPr>
          <w:rFonts w:asciiTheme="majorHAnsi" w:hAnsiTheme="majorHAnsi" w:cstheme="majorBidi"/>
          <w:lang w:val="sk-SK"/>
        </w:rPr>
      </w:pPr>
    </w:p>
    <w:p w14:paraId="656F47DF" w14:textId="729F8DF0" w:rsidR="562541FB" w:rsidRDefault="562541FB" w:rsidP="562541FB">
      <w:pPr>
        <w:rPr>
          <w:rFonts w:asciiTheme="majorHAnsi" w:hAnsiTheme="majorHAnsi" w:cstheme="majorBidi"/>
          <w:lang w:val="sk-SK"/>
        </w:rPr>
      </w:pPr>
    </w:p>
    <w:p w14:paraId="3411FCC1" w14:textId="0B981F14" w:rsidR="00D06825" w:rsidRPr="006C09FD" w:rsidRDefault="004002DD" w:rsidP="004002DD">
      <w:pPr>
        <w:rPr>
          <w:rStyle w:val="AboutandContactHeadline"/>
          <w:rFonts w:asciiTheme="majorHAnsi" w:hAnsiTheme="majorHAnsi" w:cstheme="majorHAnsi"/>
          <w:lang w:val="sk-SK"/>
        </w:rPr>
      </w:pPr>
      <w:r w:rsidRPr="006C09FD">
        <w:rPr>
          <w:rStyle w:val="AboutandContactHeadline"/>
          <w:rFonts w:asciiTheme="majorHAnsi" w:hAnsiTheme="majorHAnsi" w:cstheme="majorHAnsi"/>
          <w:lang w:val="sk-SK" w:bidi="bo-CN"/>
        </w:rPr>
        <w:t>O spoločnosti Henkel</w:t>
      </w:r>
    </w:p>
    <w:p w14:paraId="6800F443" w14:textId="4BEE08AD" w:rsidR="00BF605A" w:rsidRPr="006C09FD" w:rsidRDefault="00BF605A" w:rsidP="00BF605A">
      <w:pPr>
        <w:rPr>
          <w:rStyle w:val="AboutandContactHeadline"/>
          <w:rFonts w:asciiTheme="majorHAnsi" w:hAnsiTheme="majorHAnsi" w:cstheme="majorHAnsi"/>
          <w:b w:val="0"/>
          <w:bCs w:val="0"/>
          <w:lang w:val="sk-SK"/>
        </w:rPr>
      </w:pPr>
      <w:r w:rsidRPr="006C09FD">
        <w:rPr>
          <w:rStyle w:val="AboutandContactBody"/>
          <w:rFonts w:asciiTheme="majorHAnsi" w:hAnsiTheme="majorHAnsi" w:cstheme="majorHAnsi"/>
          <w:lang w:val="sk-SK" w:bidi="bo-CN"/>
        </w:rPr>
        <w:t>Vďaka svojim značkám, inováciám a technológiám je spoločnosť Henkel svetovým lídrom na trhoch s priemyselným a spotrebným tovarom.</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Obchodná divízia Adhesive Technologies je globálnym lídrom na trhu so spojovacími a lepiacimi materiálmi</w:t>
      </w:r>
      <w:r w:rsidR="00E54B2E" w:rsidRPr="006C09FD">
        <w:rPr>
          <w:rStyle w:val="AboutandContactBody"/>
          <w:rFonts w:asciiTheme="majorHAnsi" w:hAnsiTheme="majorHAnsi" w:cstheme="majorHAnsi"/>
          <w:lang w:val="sk-SK" w:bidi="bo-CN"/>
        </w:rPr>
        <w:t>, tmelmi</w:t>
      </w:r>
      <w:r w:rsidRPr="006C09FD">
        <w:rPr>
          <w:rStyle w:val="AboutandContactBody"/>
          <w:rFonts w:asciiTheme="majorHAnsi" w:hAnsiTheme="majorHAnsi" w:cstheme="majorHAnsi"/>
          <w:lang w:val="sk-SK" w:bidi="bo-CN"/>
        </w:rPr>
        <w:t xml:space="preserve"> a funkčnými nátermi.</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Obchodná divízia Consumer Brands sa drží na popredných miestach na mnohých svetových trhoch predovšetkým v segmentoch vlasovej kozmetiky a pracích a čistiacich prostriedkov pre domácnosť.</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Medzi tri najsilnejšie značky spoločnosti patria Loctite, Persil a Schwarzkopf.</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Vo finančnom roku 202</w:t>
      </w:r>
      <w:r w:rsidR="00981A94" w:rsidRPr="006C09FD">
        <w:rPr>
          <w:rStyle w:val="AboutandContactBody"/>
          <w:rFonts w:asciiTheme="majorHAnsi" w:hAnsiTheme="majorHAnsi" w:cstheme="majorHAnsi"/>
          <w:lang w:val="sk-SK" w:bidi="bo-CN"/>
        </w:rPr>
        <w:t>4</w:t>
      </w:r>
      <w:r w:rsidRPr="006C09FD">
        <w:rPr>
          <w:rStyle w:val="AboutandContactBody"/>
          <w:rFonts w:asciiTheme="majorHAnsi" w:hAnsiTheme="majorHAnsi" w:cstheme="majorHAnsi"/>
          <w:lang w:val="sk-SK" w:bidi="bo-CN"/>
        </w:rPr>
        <w:t xml:space="preserve"> vykázala spoločnosť Henkel obrat vo výške viac než 2</w:t>
      </w:r>
      <w:r w:rsidR="00BE74BB" w:rsidRPr="006C09FD">
        <w:rPr>
          <w:rStyle w:val="AboutandContactBody"/>
          <w:rFonts w:asciiTheme="majorHAnsi" w:hAnsiTheme="majorHAnsi" w:cstheme="majorHAnsi"/>
          <w:lang w:val="sk-SK" w:bidi="bo-CN"/>
        </w:rPr>
        <w:t>1,</w:t>
      </w:r>
      <w:r w:rsidR="00BD2831" w:rsidRPr="006C09FD">
        <w:rPr>
          <w:rStyle w:val="AboutandContactBody"/>
          <w:rFonts w:asciiTheme="majorHAnsi" w:hAnsiTheme="majorHAnsi" w:cstheme="majorHAnsi"/>
          <w:lang w:val="sk-SK" w:bidi="bo-CN"/>
        </w:rPr>
        <w:t>6</w:t>
      </w:r>
      <w:r w:rsidRPr="006C09FD">
        <w:rPr>
          <w:rStyle w:val="AboutandContactBody"/>
          <w:rFonts w:asciiTheme="majorHAnsi" w:hAnsiTheme="majorHAnsi" w:cstheme="majorHAnsi"/>
          <w:lang w:val="sk-SK" w:bidi="bo-CN"/>
        </w:rPr>
        <w:t xml:space="preserve"> mld. eur a upravený prevádzkový zisk približne vo výške </w:t>
      </w:r>
      <w:r w:rsidR="00F12341" w:rsidRPr="006C09FD">
        <w:rPr>
          <w:rStyle w:val="AboutandContactBody"/>
          <w:rFonts w:asciiTheme="majorHAnsi" w:hAnsiTheme="majorHAnsi" w:cstheme="majorHAnsi"/>
          <w:lang w:val="sk-SK" w:bidi="bo-CN"/>
        </w:rPr>
        <w:t>3</w:t>
      </w:r>
      <w:r w:rsidRPr="006C09FD">
        <w:rPr>
          <w:rStyle w:val="AboutandContactBody"/>
          <w:rFonts w:asciiTheme="majorHAnsi" w:hAnsiTheme="majorHAnsi" w:cstheme="majorHAnsi"/>
          <w:lang w:val="sk-SK" w:bidi="bo-CN"/>
        </w:rPr>
        <w:t>,</w:t>
      </w:r>
      <w:r w:rsidR="00F12341" w:rsidRPr="006C09FD">
        <w:rPr>
          <w:rStyle w:val="AboutandContactBody"/>
          <w:rFonts w:asciiTheme="majorHAnsi" w:hAnsiTheme="majorHAnsi" w:cstheme="majorHAnsi"/>
          <w:lang w:val="sk-SK" w:bidi="bo-CN"/>
        </w:rPr>
        <w:t>1</w:t>
      </w:r>
      <w:r w:rsidRPr="006C09FD">
        <w:rPr>
          <w:rStyle w:val="AboutandContactBody"/>
          <w:rFonts w:asciiTheme="majorHAnsi" w:hAnsiTheme="majorHAnsi" w:cstheme="majorHAnsi"/>
          <w:lang w:val="sk-SK" w:bidi="bo-CN"/>
        </w:rPr>
        <w:t xml:space="preserve"> mld. eur.</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Prioritné akcie spoločnosti Henkel sú kótované na nemeckom akciovom indexe DAX.</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Udržateľnosť už dlhodobo patrí medzi tradičné priority spoločnosti Henkel, pričom na plnenie konkrétnych cieľov má spoločnosť vypracovanú jasnú stratégiu dlhodobej udržateľnosti.</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 xml:space="preserve">Spoločnosť Henkel bola založená v roku 1876 a dnes celosvetovo zamestnáva </w:t>
      </w:r>
      <w:r w:rsidR="002B24B9" w:rsidRPr="006C09FD">
        <w:rPr>
          <w:rStyle w:val="AboutandContactBody"/>
          <w:rFonts w:asciiTheme="majorHAnsi" w:hAnsiTheme="majorHAnsi" w:cstheme="majorHAnsi"/>
          <w:lang w:val="sk-SK" w:bidi="bo-CN"/>
        </w:rPr>
        <w:t xml:space="preserve">približne </w:t>
      </w:r>
      <w:r w:rsidR="00BE74BB" w:rsidRPr="006C09FD">
        <w:rPr>
          <w:rStyle w:val="AboutandContactBody"/>
          <w:rFonts w:asciiTheme="majorHAnsi" w:hAnsiTheme="majorHAnsi" w:cstheme="majorHAnsi"/>
          <w:lang w:val="sk-SK" w:bidi="bo-CN"/>
        </w:rPr>
        <w:t>4</w:t>
      </w:r>
      <w:r w:rsidR="00EF6666" w:rsidRPr="006C09FD">
        <w:rPr>
          <w:rStyle w:val="AboutandContactBody"/>
          <w:rFonts w:asciiTheme="majorHAnsi" w:hAnsiTheme="majorHAnsi" w:cstheme="majorHAnsi"/>
          <w:lang w:val="sk-SK" w:bidi="bo-CN"/>
        </w:rPr>
        <w:t>7</w:t>
      </w:r>
      <w:r w:rsidRPr="006C09FD">
        <w:rPr>
          <w:rStyle w:val="AboutandContactBody"/>
          <w:rFonts w:asciiTheme="majorHAnsi" w:hAnsiTheme="majorHAnsi" w:cstheme="majorHAnsi"/>
          <w:lang w:val="sk-SK" w:bidi="bo-CN"/>
        </w:rPr>
        <w:t> 000 zamestnancov, ktorých spája silná firemná kultúra, spoločné hodnoty a spoločné poslanie:</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„Pioneers at heart for the good of generations“.</w:t>
      </w:r>
      <w:r w:rsidRPr="006C09FD">
        <w:rPr>
          <w:rStyle w:val="AboutandContactBody"/>
          <w:rFonts w:asciiTheme="majorHAnsi" w:hAnsiTheme="majorHAnsi" w:cstheme="majorHAnsi"/>
          <w:lang w:val="sk-SK"/>
        </w:rPr>
        <w:t xml:space="preserve"> </w:t>
      </w:r>
      <w:r w:rsidRPr="006C09FD">
        <w:rPr>
          <w:rStyle w:val="AboutandContactBody"/>
          <w:rFonts w:asciiTheme="majorHAnsi" w:hAnsiTheme="majorHAnsi" w:cstheme="majorHAnsi"/>
          <w:lang w:val="sk-SK" w:bidi="bo-CN"/>
        </w:rPr>
        <w:t>Viac informácií nájdete na stránkach</w:t>
      </w:r>
      <w:r w:rsidR="003C6D8C">
        <w:rPr>
          <w:rStyle w:val="AboutandContactBody"/>
          <w:rFonts w:asciiTheme="majorHAnsi" w:hAnsiTheme="majorHAnsi" w:cstheme="majorHAnsi"/>
          <w:lang w:val="sk-SK" w:bidi="bo-CN"/>
        </w:rPr>
        <w:t xml:space="preserve"> </w:t>
      </w:r>
      <w:hyperlink r:id="rId18" w:history="1">
        <w:r w:rsidR="003C6D8C" w:rsidRPr="00E6781E">
          <w:rPr>
            <w:rStyle w:val="Hypertextovprepojenie"/>
            <w:rFonts w:asciiTheme="majorHAnsi" w:hAnsiTheme="majorHAnsi" w:cstheme="majorHAnsi"/>
            <w:szCs w:val="24"/>
            <w:lang w:val="sk-SK" w:bidi="bo-CN"/>
          </w:rPr>
          <w:t>www.henkel.com</w:t>
        </w:r>
      </w:hyperlink>
      <w:r w:rsidR="008914D3" w:rsidRPr="00C62BF1">
        <w:rPr>
          <w:sz w:val="18"/>
          <w:szCs w:val="18"/>
          <w:lang w:val="da-DK"/>
        </w:rPr>
        <w:t>.</w:t>
      </w:r>
      <w:r w:rsidR="008914D3" w:rsidRPr="008914D3">
        <w:rPr>
          <w:rStyle w:val="AboutandContactHeadline"/>
          <w:rFonts w:asciiTheme="majorHAnsi" w:hAnsiTheme="majorHAnsi" w:cstheme="majorHAnsi"/>
          <w:b w:val="0"/>
          <w:bCs w:val="0"/>
          <w:lang w:val="sk-SK"/>
        </w:rPr>
        <w:t xml:space="preserve"> </w:t>
      </w:r>
      <w:r w:rsidRPr="00C62BF1">
        <w:rPr>
          <w:rStyle w:val="AboutandContactHeadline"/>
          <w:rFonts w:asciiTheme="majorHAnsi" w:hAnsiTheme="majorHAnsi"/>
          <w:b w:val="0"/>
          <w:bCs w:val="0"/>
          <w:lang w:val="da-DK"/>
        </w:rPr>
        <w:t xml:space="preserve"> </w:t>
      </w:r>
    </w:p>
    <w:p w14:paraId="1FEEC7B3" w14:textId="77777777" w:rsidR="00BB5D0B" w:rsidRPr="006C09FD" w:rsidRDefault="00BB5D0B" w:rsidP="00BF6E82">
      <w:pPr>
        <w:rPr>
          <w:rStyle w:val="AboutandContactHeadline"/>
          <w:rFonts w:asciiTheme="majorHAnsi" w:hAnsiTheme="majorHAnsi" w:cstheme="majorHAnsi"/>
          <w:lang w:val="sk-SK"/>
        </w:rPr>
      </w:pPr>
    </w:p>
    <w:p w14:paraId="01BFB646" w14:textId="77777777" w:rsidR="001864C0" w:rsidRPr="006C09FD" w:rsidRDefault="001864C0" w:rsidP="001864C0">
      <w:pPr>
        <w:rPr>
          <w:rStyle w:val="AboutandContactHeadline"/>
          <w:rFonts w:asciiTheme="majorHAnsi" w:hAnsiTheme="majorHAnsi" w:cstheme="majorHAnsi"/>
          <w:lang w:val="sk-SK"/>
        </w:rPr>
      </w:pPr>
      <w:r w:rsidRPr="006C09FD">
        <w:rPr>
          <w:rStyle w:val="AboutandContactHeadline"/>
          <w:rFonts w:asciiTheme="majorHAnsi" w:hAnsiTheme="majorHAnsi" w:cstheme="majorHAnsi"/>
          <w:lang w:val="sk-SK"/>
        </w:rPr>
        <w:t>O spoločnosti Henkel Slovensko</w:t>
      </w:r>
    </w:p>
    <w:p w14:paraId="68E0D0F8" w14:textId="31203D05" w:rsidR="006D488C" w:rsidRPr="006C09FD" w:rsidRDefault="006D488C" w:rsidP="006D488C">
      <w:pPr>
        <w:rPr>
          <w:rFonts w:asciiTheme="majorHAnsi" w:hAnsiTheme="majorHAnsi" w:cstheme="majorHAnsi"/>
          <w:sz w:val="18"/>
          <w:lang w:val="sk-SK"/>
        </w:rPr>
      </w:pPr>
      <w:r w:rsidRPr="006C09FD">
        <w:rPr>
          <w:rFonts w:asciiTheme="majorHAnsi" w:hAnsiTheme="majorHAnsi" w:cstheme="majorHAnsi"/>
          <w:sz w:val="18"/>
          <w:lang w:val="sk-SK"/>
        </w:rPr>
        <w:t>HENKEL SLOVENSKO spol. s r. o.</w:t>
      </w:r>
      <w:r w:rsidRPr="006C09FD">
        <w:rPr>
          <w:rFonts w:asciiTheme="majorHAnsi" w:hAnsiTheme="majorHAnsi" w:cstheme="majorHAnsi"/>
          <w:b/>
          <w:bCs/>
          <w:sz w:val="18"/>
          <w:lang w:val="sk-SK"/>
        </w:rPr>
        <w:t> </w:t>
      </w:r>
      <w:r w:rsidRPr="006C09FD">
        <w:rPr>
          <w:rFonts w:asciiTheme="majorHAnsi" w:hAnsiTheme="majorHAnsi" w:cstheme="majorHAnsi"/>
          <w:sz w:val="18"/>
          <w:lang w:val="sk-SK"/>
        </w:rPr>
        <w:t>pôsobí na slovenskom trhu od roku 1991 a zastrešuje obe obchodné divízie spoločnosti – Henkel Consumer Brands a Henkel Adhesive Technologies. Významnou súčasťou je aj GBS</w:t>
      </w:r>
      <w:r w:rsidRPr="006C09FD">
        <w:rPr>
          <w:rFonts w:asciiTheme="majorHAnsi" w:hAnsiTheme="majorHAnsi" w:cstheme="majorHAnsi"/>
          <w:sz w:val="18"/>
          <w:vertAlign w:val="superscript"/>
          <w:lang w:val="sk-SK"/>
        </w:rPr>
        <w:t>+</w:t>
      </w:r>
      <w:r w:rsidRPr="006C09FD">
        <w:rPr>
          <w:rFonts w:asciiTheme="majorHAnsi" w:hAnsiTheme="majorHAnsi" w:cstheme="majorHAnsi"/>
          <w:sz w:val="18"/>
          <w:lang w:val="sk-SK"/>
        </w:rPr>
        <w:t xml:space="preserve"> Bratislava – najväčšia expertná pobočka skupiny Henkel na svete. Od svojho založenia v roku 2006 poskytuje služby naprieč Európou a ďalšími regiónmi vo viac ako 30 jazykoch a zamestnáva vyše 1 600 odborníkov. Spolu s lokálnym obchodným zastúpením, ktoré ponúka viac než 50 značiek, má Henkel na Slovensku viac ako 1 900 zamestnancov. Spoločnosť je osem rokov po sebe ocenená titulom Najzamestnávateľ v kategórii Centrá zdieľaných služieb. Taktiež získala množstvo uznaní za svoj prístup k diverzite, rovnosti a inklúzii, udržateľnosti, starostlivosti o zdravie zamestnancov a inovatívnej komunikácii. Viac informácií nájdete na</w:t>
      </w:r>
      <w:r w:rsidR="002F160A" w:rsidRPr="006C09FD">
        <w:rPr>
          <w:rFonts w:asciiTheme="majorHAnsi" w:hAnsiTheme="majorHAnsi" w:cstheme="majorHAnsi"/>
          <w:sz w:val="18"/>
          <w:lang w:val="sk-SK"/>
        </w:rPr>
        <w:t xml:space="preserve"> stránke</w:t>
      </w:r>
      <w:r w:rsidR="003C6D8C">
        <w:rPr>
          <w:rFonts w:asciiTheme="majorHAnsi" w:hAnsiTheme="majorHAnsi" w:cstheme="majorHAnsi"/>
          <w:sz w:val="18"/>
          <w:lang w:val="sk-SK"/>
        </w:rPr>
        <w:t xml:space="preserve"> </w:t>
      </w:r>
      <w:hyperlink r:id="rId19" w:history="1">
        <w:r w:rsidR="003C6D8C" w:rsidRPr="00E6781E">
          <w:rPr>
            <w:rStyle w:val="Hypertextovprepojenie"/>
            <w:rFonts w:asciiTheme="majorHAnsi" w:hAnsiTheme="majorHAnsi" w:cstheme="majorHAnsi"/>
            <w:szCs w:val="24"/>
            <w:lang w:val="sk-SK"/>
          </w:rPr>
          <w:t>www.henkel.sk</w:t>
        </w:r>
      </w:hyperlink>
      <w:r w:rsidR="003C6D8C">
        <w:rPr>
          <w:rFonts w:asciiTheme="majorHAnsi" w:hAnsiTheme="majorHAnsi" w:cstheme="majorHAnsi"/>
          <w:sz w:val="18"/>
          <w:lang w:val="sk-SK"/>
        </w:rPr>
        <w:t>.</w:t>
      </w:r>
    </w:p>
    <w:p w14:paraId="15EDB3FA" w14:textId="77777777" w:rsidR="001864C0" w:rsidRPr="006C09FD" w:rsidRDefault="001864C0" w:rsidP="001864C0">
      <w:pPr>
        <w:rPr>
          <w:rStyle w:val="AboutandContactHeadline"/>
          <w:rFonts w:asciiTheme="majorHAnsi" w:hAnsiTheme="majorHAnsi" w:cstheme="majorHAnsi"/>
          <w:lang w:val="sk-SK"/>
        </w:rPr>
      </w:pPr>
    </w:p>
    <w:p w14:paraId="33ABD07E" w14:textId="77777777" w:rsidR="00854B84" w:rsidRPr="00E938FA" w:rsidRDefault="00854B84" w:rsidP="00854B84">
      <w:pPr>
        <w:rPr>
          <w:rStyle w:val="AboutandContactHeadline"/>
          <w:lang w:val="sk-SK"/>
        </w:rPr>
      </w:pPr>
      <w:r w:rsidRPr="11D55FFD">
        <w:rPr>
          <w:rStyle w:val="AboutandContactHeadline"/>
          <w:lang w:val="sk-SK"/>
        </w:rPr>
        <w:t xml:space="preserve">Kontakt  </w:t>
      </w:r>
    </w:p>
    <w:p w14:paraId="616A30DD" w14:textId="1904CC6A" w:rsidR="00854B84" w:rsidRPr="00E938FA" w:rsidRDefault="6BC12210" w:rsidP="00854B84">
      <w:pPr>
        <w:rPr>
          <w:rStyle w:val="AboutandContactHeadline"/>
          <w:b w:val="0"/>
          <w:bCs w:val="0"/>
          <w:lang w:val="sk-SK"/>
        </w:rPr>
      </w:pPr>
      <w:r w:rsidRPr="562541FB">
        <w:rPr>
          <w:rStyle w:val="AboutandContactHeadline"/>
          <w:b w:val="0"/>
          <w:bCs w:val="0"/>
          <w:lang w:val="sk-SK"/>
        </w:rPr>
        <w:t>Zuzana</w:t>
      </w:r>
      <w:r w:rsidR="00854B84" w:rsidRPr="562541FB">
        <w:rPr>
          <w:rStyle w:val="AboutandContactHeadline"/>
          <w:b w:val="0"/>
          <w:bCs w:val="0"/>
          <w:lang w:val="sk-SK"/>
        </w:rPr>
        <w:t xml:space="preserve"> </w:t>
      </w:r>
      <w:r w:rsidR="2CDDF887" w:rsidRPr="562541FB">
        <w:rPr>
          <w:rStyle w:val="AboutandContactHeadline"/>
          <w:b w:val="0"/>
          <w:bCs w:val="0"/>
          <w:lang w:val="sk-SK"/>
        </w:rPr>
        <w:t>Ozanová</w:t>
      </w:r>
      <w:r w:rsidR="00854B84" w:rsidRPr="00C62BF1">
        <w:rPr>
          <w:lang w:val="pl-PL"/>
        </w:rPr>
        <w:tab/>
      </w:r>
      <w:r w:rsidR="00854B84" w:rsidRPr="00C62BF1">
        <w:rPr>
          <w:lang w:val="pl-PL"/>
        </w:rPr>
        <w:tab/>
      </w:r>
      <w:r w:rsidR="00854B84" w:rsidRPr="00C62BF1">
        <w:rPr>
          <w:lang w:val="pl-PL"/>
        </w:rPr>
        <w:tab/>
      </w:r>
      <w:r w:rsidR="00854B84" w:rsidRPr="00C62BF1">
        <w:rPr>
          <w:lang w:val="pl-PL"/>
        </w:rPr>
        <w:tab/>
      </w:r>
      <w:r w:rsidR="00854B84" w:rsidRPr="00C62BF1">
        <w:rPr>
          <w:lang w:val="pl-PL"/>
        </w:rPr>
        <w:tab/>
      </w:r>
      <w:r w:rsidR="00854B84" w:rsidRPr="00C62BF1">
        <w:rPr>
          <w:lang w:val="pl-PL"/>
        </w:rPr>
        <w:tab/>
      </w:r>
    </w:p>
    <w:p w14:paraId="41E165E0" w14:textId="77777777" w:rsidR="00854B84" w:rsidRPr="00E938FA" w:rsidRDefault="00854B84" w:rsidP="00854B84">
      <w:pPr>
        <w:rPr>
          <w:rStyle w:val="AboutandContactHeadline"/>
          <w:b w:val="0"/>
          <w:bCs w:val="0"/>
          <w:lang w:val="sk-SK"/>
        </w:rPr>
      </w:pPr>
      <w:r w:rsidRPr="11D55FFD">
        <w:rPr>
          <w:rStyle w:val="AboutandContactHeadline"/>
          <w:b w:val="0"/>
          <w:bCs w:val="0"/>
          <w:lang w:val="sk-SK"/>
        </w:rPr>
        <w:t>Agentúra Seesame</w:t>
      </w:r>
      <w:r>
        <w:tab/>
      </w:r>
      <w:r>
        <w:tab/>
      </w:r>
    </w:p>
    <w:p w14:paraId="7F0E292C" w14:textId="77777777" w:rsidR="00854B84" w:rsidRPr="00E938FA" w:rsidRDefault="00854B84" w:rsidP="00854B84">
      <w:pPr>
        <w:rPr>
          <w:rStyle w:val="AboutandContactHeadline"/>
          <w:b w:val="0"/>
          <w:bCs w:val="0"/>
          <w:lang w:val="sk-SK"/>
        </w:rPr>
      </w:pPr>
    </w:p>
    <w:p w14:paraId="5D4E8547" w14:textId="2C28F475" w:rsidR="00854B84" w:rsidRPr="005E5012" w:rsidRDefault="00854B84" w:rsidP="00854B84">
      <w:pPr>
        <w:rPr>
          <w:rStyle w:val="AboutandContactHeadline"/>
          <w:b w:val="0"/>
          <w:bCs w:val="0"/>
          <w:lang w:val="sk-SK"/>
        </w:rPr>
      </w:pPr>
      <w:r w:rsidRPr="562541FB">
        <w:rPr>
          <w:rStyle w:val="AboutandContactHeadline"/>
          <w:b w:val="0"/>
          <w:bCs w:val="0"/>
          <w:lang w:val="sk-SK"/>
        </w:rPr>
        <w:t>Telefón: +421 9</w:t>
      </w:r>
      <w:r w:rsidR="29E1603D" w:rsidRPr="562541FB">
        <w:rPr>
          <w:rStyle w:val="AboutandContactHeadline"/>
          <w:b w:val="0"/>
          <w:bCs w:val="0"/>
          <w:lang w:val="sk-SK"/>
        </w:rPr>
        <w:t>18 421 739</w:t>
      </w:r>
      <w:r>
        <w:tab/>
      </w:r>
      <w:r>
        <w:tab/>
      </w:r>
      <w:r>
        <w:tab/>
      </w:r>
    </w:p>
    <w:p w14:paraId="285BDE38" w14:textId="326699E9" w:rsidR="00854B84" w:rsidRPr="00E938FA" w:rsidRDefault="00854B84" w:rsidP="00854B84">
      <w:pPr>
        <w:rPr>
          <w:rStyle w:val="AboutandContactHeadline"/>
          <w:b w:val="0"/>
          <w:bCs w:val="0"/>
          <w:lang w:val="sk-SK"/>
        </w:rPr>
      </w:pPr>
      <w:r w:rsidRPr="562541FB">
        <w:rPr>
          <w:rStyle w:val="AboutandContactHeadline"/>
          <w:b w:val="0"/>
          <w:bCs w:val="0"/>
          <w:lang w:val="sk-SK"/>
        </w:rPr>
        <w:t xml:space="preserve">E-mail: </w:t>
      </w:r>
      <w:hyperlink r:id="rId20">
        <w:r w:rsidR="73876CAB" w:rsidRPr="562541FB">
          <w:rPr>
            <w:rStyle w:val="Hypertextovprepojenie"/>
            <w:lang w:val="sk-SK"/>
          </w:rPr>
          <w:t>ozan</w:t>
        </w:r>
        <w:r w:rsidRPr="562541FB">
          <w:rPr>
            <w:rStyle w:val="Hypertextovprepojenie"/>
            <w:lang w:val="sk-SK"/>
          </w:rPr>
          <w:t>ova@seesame.com</w:t>
        </w:r>
      </w:hyperlink>
    </w:p>
    <w:p w14:paraId="067BBA94" w14:textId="4622BB99" w:rsidR="00B71239" w:rsidRPr="006C09FD" w:rsidRDefault="00B71239" w:rsidP="11D55FFD">
      <w:pPr>
        <w:rPr>
          <w:rStyle w:val="AboutandContactHeadline"/>
          <w:rFonts w:asciiTheme="majorHAnsi" w:hAnsiTheme="majorHAnsi" w:cstheme="majorBidi"/>
          <w:lang w:val="sk-SK"/>
        </w:rPr>
      </w:pPr>
    </w:p>
    <w:p w14:paraId="76457730" w14:textId="77777777" w:rsidR="00BF6E82" w:rsidRPr="006C09FD" w:rsidRDefault="00BF6E82" w:rsidP="00BF6E82">
      <w:pPr>
        <w:rPr>
          <w:rStyle w:val="AboutandContactBody"/>
          <w:rFonts w:asciiTheme="majorHAnsi" w:hAnsiTheme="majorHAnsi" w:cstheme="majorHAnsi"/>
          <w:lang w:val="sk-SK"/>
        </w:rPr>
      </w:pPr>
    </w:p>
    <w:p w14:paraId="61FA739B" w14:textId="77777777" w:rsidR="00BF6E82" w:rsidRPr="006C09FD" w:rsidRDefault="00BF6E82" w:rsidP="00BF6E82">
      <w:pPr>
        <w:rPr>
          <w:rStyle w:val="AboutandContactBody"/>
          <w:rFonts w:asciiTheme="majorHAnsi" w:hAnsiTheme="majorHAnsi" w:cstheme="majorHAnsi"/>
          <w:lang w:val="sk-SK"/>
        </w:rPr>
      </w:pPr>
    </w:p>
    <w:sectPr w:rsidR="00BF6E82" w:rsidRPr="006C09FD" w:rsidSect="000A44A0">
      <w:headerReference w:type="even" r:id="rId21"/>
      <w:footerReference w:type="default" r:id="rId22"/>
      <w:headerReference w:type="first" r:id="rId23"/>
      <w:footerReference w:type="first" r:id="rId24"/>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302ED" w14:textId="77777777" w:rsidR="006B165F" w:rsidRDefault="006B165F">
      <w:r>
        <w:separator/>
      </w:r>
    </w:p>
  </w:endnote>
  <w:endnote w:type="continuationSeparator" w:id="0">
    <w:p w14:paraId="0ED20C03" w14:textId="77777777" w:rsidR="006B165F" w:rsidRDefault="006B165F">
      <w:r>
        <w:continuationSeparator/>
      </w:r>
    </w:p>
  </w:endnote>
  <w:endnote w:type="continuationNotice" w:id="1">
    <w:p w14:paraId="0AED7684" w14:textId="77777777" w:rsidR="006B165F" w:rsidRDefault="006B16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71D0DA2E" w:rsidR="00CF6F33" w:rsidRPr="00112A28" w:rsidRDefault="00112A28" w:rsidP="00112A28">
    <w:pPr>
      <w:pStyle w:val="Pta"/>
      <w:tabs>
        <w:tab w:val="clear" w:pos="7083"/>
        <w:tab w:val="clear" w:pos="8640"/>
        <w:tab w:val="right" w:pos="9071"/>
      </w:tabs>
      <w:jc w:val="both"/>
    </w:pPr>
    <w:r w:rsidRPr="00BF6E82">
      <w:t>Henkel AG &amp; Co. KGaA</w:t>
    </w:r>
    <w:r>
      <w:tab/>
    </w:r>
    <w:r w:rsidR="00AB2F94">
      <w:t>Strana</w:t>
    </w:r>
    <w:r w:rsidRPr="00BF6E82">
      <w:t xml:space="preserve"> </w:t>
    </w:r>
    <w:r w:rsidRPr="00BF6E82">
      <w:fldChar w:fldCharType="begin"/>
    </w:r>
    <w:r w:rsidRPr="00BF6E82">
      <w:instrText xml:space="preserve"> PAGE  \* Arabic  \* MERGEFORMAT </w:instrText>
    </w:r>
    <w:r w:rsidRPr="00BF6E82">
      <w:fldChar w:fldCharType="separate"/>
    </w:r>
    <w:r w:rsidR="006E2332">
      <w:t>4</w:t>
    </w:r>
    <w:r w:rsidRPr="00BF6E82">
      <w:fldChar w:fldCharType="end"/>
    </w:r>
    <w:r w:rsidRPr="00BF6E82">
      <w:t>/</w:t>
    </w:r>
    <w:fldSimple w:instr="NUMPAGES  \* Arabic  \* MERGEFORMAT">
      <w:r w:rsidR="006E2332">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7309F82" w:rsidR="00CF6F33" w:rsidRPr="00992A11" w:rsidRDefault="00B942A8" w:rsidP="00992A11">
    <w:pPr>
      <w:pStyle w:val="Pta"/>
    </w:pPr>
    <w:r>
      <w:rPr>
        <w:lang w:val="sk-SK" w:eastAsia="sk-SK"/>
      </w:rP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E2332">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E2332">
      <w:t>4</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C5640" w14:textId="77777777" w:rsidR="006B165F" w:rsidRDefault="006B165F">
      <w:r>
        <w:separator/>
      </w:r>
    </w:p>
  </w:footnote>
  <w:footnote w:type="continuationSeparator" w:id="0">
    <w:p w14:paraId="00037091" w14:textId="77777777" w:rsidR="006B165F" w:rsidRDefault="006B165F">
      <w:r>
        <w:continuationSeparator/>
      </w:r>
    </w:p>
  </w:footnote>
  <w:footnote w:type="continuationNotice" w:id="1">
    <w:p w14:paraId="3034655E" w14:textId="77777777" w:rsidR="006B165F" w:rsidRDefault="006B16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lavika"/>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E30C780" w:rsidR="00CF6F33" w:rsidRPr="00514611" w:rsidRDefault="0059722C" w:rsidP="00EB46D9">
    <w:pPr>
      <w:pStyle w:val="Hlavika"/>
      <w:rPr>
        <w:lang w:val="sk-SK"/>
      </w:rPr>
    </w:pPr>
    <w:r w:rsidRPr="00514611">
      <w:rPr>
        <w:noProof/>
        <w:lang w:val="sk-SK" w:eastAsia="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14611">
      <w:rPr>
        <w:noProof/>
        <w:lang w:val="sk-SK" w:eastAsia="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2E566BF">
            <v:group id="Group 16" style="position:absolute;margin-left:14.2pt;margin-top:297.7pt;width:14.15pt;height:297.65pt;z-index:251658240;mso-position-horizontal-relative:page;mso-position-vertical-relative:page" coordsize="283,5953" coordorigin=",5954" o:spid="_x0000_s1026" w14:anchorId="55760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"/>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ACA89C"/>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F2E26DC0"/>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20D2779A"/>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7600810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9798523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2E75C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49418"/>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C8CCC"/>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BA2E0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8EB4159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1764826">
    <w:abstractNumId w:val="11"/>
  </w:num>
  <w:num w:numId="2" w16cid:durableId="1186823016">
    <w:abstractNumId w:val="10"/>
  </w:num>
  <w:num w:numId="3" w16cid:durableId="1477837793">
    <w:abstractNumId w:val="15"/>
  </w:num>
  <w:num w:numId="4" w16cid:durableId="35472927">
    <w:abstractNumId w:val="13"/>
  </w:num>
  <w:num w:numId="5" w16cid:durableId="611787647">
    <w:abstractNumId w:val="12"/>
  </w:num>
  <w:num w:numId="6" w16cid:durableId="1662270285">
    <w:abstractNumId w:val="14"/>
  </w:num>
  <w:num w:numId="7" w16cid:durableId="1980761998">
    <w:abstractNumId w:val="8"/>
  </w:num>
  <w:num w:numId="8" w16cid:durableId="148136710">
    <w:abstractNumId w:val="3"/>
  </w:num>
  <w:num w:numId="9" w16cid:durableId="1013603988">
    <w:abstractNumId w:val="2"/>
  </w:num>
  <w:num w:numId="10" w16cid:durableId="298727037">
    <w:abstractNumId w:val="1"/>
  </w:num>
  <w:num w:numId="11" w16cid:durableId="236525145">
    <w:abstractNumId w:val="0"/>
  </w:num>
  <w:num w:numId="12" w16cid:durableId="1684700790">
    <w:abstractNumId w:val="9"/>
  </w:num>
  <w:num w:numId="13" w16cid:durableId="2058164520">
    <w:abstractNumId w:val="7"/>
  </w:num>
  <w:num w:numId="14" w16cid:durableId="1733458212">
    <w:abstractNumId w:val="6"/>
  </w:num>
  <w:num w:numId="15" w16cid:durableId="1065026195">
    <w:abstractNumId w:val="5"/>
  </w:num>
  <w:num w:numId="16" w16cid:durableId="2092657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2D68"/>
    <w:rsid w:val="000575F9"/>
    <w:rsid w:val="000618FC"/>
    <w:rsid w:val="0006344D"/>
    <w:rsid w:val="00067071"/>
    <w:rsid w:val="000722E8"/>
    <w:rsid w:val="00080D10"/>
    <w:rsid w:val="0008357F"/>
    <w:rsid w:val="00086304"/>
    <w:rsid w:val="000876A8"/>
    <w:rsid w:val="000A44A0"/>
    <w:rsid w:val="000B695A"/>
    <w:rsid w:val="000C2041"/>
    <w:rsid w:val="000C210A"/>
    <w:rsid w:val="000C56DD"/>
    <w:rsid w:val="000D1672"/>
    <w:rsid w:val="000D6831"/>
    <w:rsid w:val="000E1DE8"/>
    <w:rsid w:val="000E2F62"/>
    <w:rsid w:val="000E38ED"/>
    <w:rsid w:val="000E455E"/>
    <w:rsid w:val="000E7F24"/>
    <w:rsid w:val="000F03BE"/>
    <w:rsid w:val="000F1757"/>
    <w:rsid w:val="000F225B"/>
    <w:rsid w:val="000F7FAF"/>
    <w:rsid w:val="00105975"/>
    <w:rsid w:val="00111F4D"/>
    <w:rsid w:val="00112A28"/>
    <w:rsid w:val="00114FB6"/>
    <w:rsid w:val="00115230"/>
    <w:rsid w:val="00115B5F"/>
    <w:rsid w:val="001162B4"/>
    <w:rsid w:val="00122CBC"/>
    <w:rsid w:val="00126427"/>
    <w:rsid w:val="00126D4A"/>
    <w:rsid w:val="00132DA9"/>
    <w:rsid w:val="0013305B"/>
    <w:rsid w:val="00133B99"/>
    <w:rsid w:val="001443BD"/>
    <w:rsid w:val="00144A44"/>
    <w:rsid w:val="001577E9"/>
    <w:rsid w:val="0016138C"/>
    <w:rsid w:val="001616BF"/>
    <w:rsid w:val="00161C4E"/>
    <w:rsid w:val="001731CE"/>
    <w:rsid w:val="00173E03"/>
    <w:rsid w:val="001864C0"/>
    <w:rsid w:val="001947B9"/>
    <w:rsid w:val="001A1617"/>
    <w:rsid w:val="001B7C0D"/>
    <w:rsid w:val="001B7C20"/>
    <w:rsid w:val="001C0B32"/>
    <w:rsid w:val="001C4BE1"/>
    <w:rsid w:val="001D53A9"/>
    <w:rsid w:val="001D71D8"/>
    <w:rsid w:val="001D7ADF"/>
    <w:rsid w:val="001E0F71"/>
    <w:rsid w:val="001E6D05"/>
    <w:rsid w:val="001E7C28"/>
    <w:rsid w:val="001F1BDF"/>
    <w:rsid w:val="001F7110"/>
    <w:rsid w:val="001F7E96"/>
    <w:rsid w:val="00202284"/>
    <w:rsid w:val="00204A5C"/>
    <w:rsid w:val="00212488"/>
    <w:rsid w:val="00216663"/>
    <w:rsid w:val="00220628"/>
    <w:rsid w:val="002304D2"/>
    <w:rsid w:val="00234ABD"/>
    <w:rsid w:val="00236E2A"/>
    <w:rsid w:val="00237F62"/>
    <w:rsid w:val="0024586A"/>
    <w:rsid w:val="00256F0C"/>
    <w:rsid w:val="00262C05"/>
    <w:rsid w:val="00264E5F"/>
    <w:rsid w:val="002759B8"/>
    <w:rsid w:val="00281D14"/>
    <w:rsid w:val="00282C13"/>
    <w:rsid w:val="002A0DF7"/>
    <w:rsid w:val="002A2975"/>
    <w:rsid w:val="002A60E0"/>
    <w:rsid w:val="002B10B0"/>
    <w:rsid w:val="002B24B9"/>
    <w:rsid w:val="002C1344"/>
    <w:rsid w:val="002C252E"/>
    <w:rsid w:val="002C6773"/>
    <w:rsid w:val="002D2A3D"/>
    <w:rsid w:val="002E0B17"/>
    <w:rsid w:val="002E4FFB"/>
    <w:rsid w:val="002E7DED"/>
    <w:rsid w:val="002F160A"/>
    <w:rsid w:val="002F7E11"/>
    <w:rsid w:val="003020F2"/>
    <w:rsid w:val="00304087"/>
    <w:rsid w:val="00310ACD"/>
    <w:rsid w:val="0031379F"/>
    <w:rsid w:val="00316352"/>
    <w:rsid w:val="00320A26"/>
    <w:rsid w:val="00321344"/>
    <w:rsid w:val="00324819"/>
    <w:rsid w:val="00331DFF"/>
    <w:rsid w:val="0033451C"/>
    <w:rsid w:val="00336854"/>
    <w:rsid w:val="0034015C"/>
    <w:rsid w:val="003442F4"/>
    <w:rsid w:val="00353705"/>
    <w:rsid w:val="003562E8"/>
    <w:rsid w:val="0036357D"/>
    <w:rsid w:val="003649BC"/>
    <w:rsid w:val="00365E44"/>
    <w:rsid w:val="00367AA1"/>
    <w:rsid w:val="00372E36"/>
    <w:rsid w:val="00376105"/>
    <w:rsid w:val="00376EE9"/>
    <w:rsid w:val="00377CBB"/>
    <w:rsid w:val="00385185"/>
    <w:rsid w:val="00385B7A"/>
    <w:rsid w:val="003877B6"/>
    <w:rsid w:val="00393887"/>
    <w:rsid w:val="00394C6B"/>
    <w:rsid w:val="003A4E62"/>
    <w:rsid w:val="003B1069"/>
    <w:rsid w:val="003B390A"/>
    <w:rsid w:val="003C15DE"/>
    <w:rsid w:val="003C1B49"/>
    <w:rsid w:val="003C466F"/>
    <w:rsid w:val="003C4EB2"/>
    <w:rsid w:val="003C6D8C"/>
    <w:rsid w:val="003F1AF3"/>
    <w:rsid w:val="003F344F"/>
    <w:rsid w:val="003F4D8D"/>
    <w:rsid w:val="004002DD"/>
    <w:rsid w:val="00402D5A"/>
    <w:rsid w:val="00416990"/>
    <w:rsid w:val="004313E7"/>
    <w:rsid w:val="0044763B"/>
    <w:rsid w:val="00451F34"/>
    <w:rsid w:val="00455520"/>
    <w:rsid w:val="004629B3"/>
    <w:rsid w:val="0046376E"/>
    <w:rsid w:val="00464E68"/>
    <w:rsid w:val="0046690F"/>
    <w:rsid w:val="00472FEC"/>
    <w:rsid w:val="00481105"/>
    <w:rsid w:val="0048610B"/>
    <w:rsid w:val="00490A03"/>
    <w:rsid w:val="00492C97"/>
    <w:rsid w:val="00493327"/>
    <w:rsid w:val="00494DBE"/>
    <w:rsid w:val="00495AC0"/>
    <w:rsid w:val="00495CE6"/>
    <w:rsid w:val="004A323C"/>
    <w:rsid w:val="004B54E8"/>
    <w:rsid w:val="004C4FEB"/>
    <w:rsid w:val="004C6B79"/>
    <w:rsid w:val="004D059B"/>
    <w:rsid w:val="004D4CB6"/>
    <w:rsid w:val="004E04C9"/>
    <w:rsid w:val="004E0870"/>
    <w:rsid w:val="004E3341"/>
    <w:rsid w:val="004F10C1"/>
    <w:rsid w:val="00502E62"/>
    <w:rsid w:val="00504452"/>
    <w:rsid w:val="00506B8A"/>
    <w:rsid w:val="00513062"/>
    <w:rsid w:val="00514611"/>
    <w:rsid w:val="0052212B"/>
    <w:rsid w:val="00525ACE"/>
    <w:rsid w:val="00530731"/>
    <w:rsid w:val="00531B98"/>
    <w:rsid w:val="00534B46"/>
    <w:rsid w:val="00535AEC"/>
    <w:rsid w:val="00540358"/>
    <w:rsid w:val="00540D47"/>
    <w:rsid w:val="00550864"/>
    <w:rsid w:val="0055571E"/>
    <w:rsid w:val="00556F67"/>
    <w:rsid w:val="00562276"/>
    <w:rsid w:val="005833F0"/>
    <w:rsid w:val="00586920"/>
    <w:rsid w:val="00586CAF"/>
    <w:rsid w:val="005873E9"/>
    <w:rsid w:val="00591180"/>
    <w:rsid w:val="0059722C"/>
    <w:rsid w:val="00597D07"/>
    <w:rsid w:val="005A069C"/>
    <w:rsid w:val="005A3846"/>
    <w:rsid w:val="005B1F0C"/>
    <w:rsid w:val="005B6A58"/>
    <w:rsid w:val="005C7112"/>
    <w:rsid w:val="005D0561"/>
    <w:rsid w:val="005D0AD9"/>
    <w:rsid w:val="005D1B3A"/>
    <w:rsid w:val="005D22F6"/>
    <w:rsid w:val="005E0C30"/>
    <w:rsid w:val="005E3CCD"/>
    <w:rsid w:val="005E69D9"/>
    <w:rsid w:val="005E7D6F"/>
    <w:rsid w:val="005F27F4"/>
    <w:rsid w:val="005F3239"/>
    <w:rsid w:val="005F6567"/>
    <w:rsid w:val="00601EBB"/>
    <w:rsid w:val="00603070"/>
    <w:rsid w:val="006056CC"/>
    <w:rsid w:val="00607256"/>
    <w:rsid w:val="006139D5"/>
    <w:rsid w:val="006144B1"/>
    <w:rsid w:val="006335F1"/>
    <w:rsid w:val="006345B6"/>
    <w:rsid w:val="00635712"/>
    <w:rsid w:val="00641884"/>
    <w:rsid w:val="00641E50"/>
    <w:rsid w:val="00643D8A"/>
    <w:rsid w:val="006513EB"/>
    <w:rsid w:val="00652229"/>
    <w:rsid w:val="00652793"/>
    <w:rsid w:val="00654FCE"/>
    <w:rsid w:val="006626CA"/>
    <w:rsid w:val="00663487"/>
    <w:rsid w:val="00672382"/>
    <w:rsid w:val="00676D52"/>
    <w:rsid w:val="00682643"/>
    <w:rsid w:val="00682EB9"/>
    <w:rsid w:val="0068441A"/>
    <w:rsid w:val="00690B19"/>
    <w:rsid w:val="006A0A3C"/>
    <w:rsid w:val="006A79F0"/>
    <w:rsid w:val="006B165F"/>
    <w:rsid w:val="006B47EE"/>
    <w:rsid w:val="006B499F"/>
    <w:rsid w:val="006B4AA8"/>
    <w:rsid w:val="006C09FD"/>
    <w:rsid w:val="006D488C"/>
    <w:rsid w:val="006D4996"/>
    <w:rsid w:val="006D54AB"/>
    <w:rsid w:val="006E2332"/>
    <w:rsid w:val="006E3006"/>
    <w:rsid w:val="006E5032"/>
    <w:rsid w:val="006E5BDA"/>
    <w:rsid w:val="006E7759"/>
    <w:rsid w:val="006F0FC7"/>
    <w:rsid w:val="006F1A21"/>
    <w:rsid w:val="006F39A9"/>
    <w:rsid w:val="006F670F"/>
    <w:rsid w:val="00703272"/>
    <w:rsid w:val="0070733C"/>
    <w:rsid w:val="00710C5D"/>
    <w:rsid w:val="0071348C"/>
    <w:rsid w:val="00717273"/>
    <w:rsid w:val="00720FD4"/>
    <w:rsid w:val="00724AF2"/>
    <w:rsid w:val="00725058"/>
    <w:rsid w:val="0073096C"/>
    <w:rsid w:val="00731362"/>
    <w:rsid w:val="00742398"/>
    <w:rsid w:val="007507B5"/>
    <w:rsid w:val="0075091D"/>
    <w:rsid w:val="00753A24"/>
    <w:rsid w:val="0075720A"/>
    <w:rsid w:val="007618E2"/>
    <w:rsid w:val="00770591"/>
    <w:rsid w:val="00772188"/>
    <w:rsid w:val="007813D0"/>
    <w:rsid w:val="00785993"/>
    <w:rsid w:val="007866E2"/>
    <w:rsid w:val="00786BA3"/>
    <w:rsid w:val="0079202F"/>
    <w:rsid w:val="00795AF2"/>
    <w:rsid w:val="007A2AAD"/>
    <w:rsid w:val="007A4432"/>
    <w:rsid w:val="007A784E"/>
    <w:rsid w:val="007B38A0"/>
    <w:rsid w:val="007B499C"/>
    <w:rsid w:val="007B4D4B"/>
    <w:rsid w:val="007D2A02"/>
    <w:rsid w:val="007E212A"/>
    <w:rsid w:val="007E6EA1"/>
    <w:rsid w:val="007F0F63"/>
    <w:rsid w:val="007F2B1E"/>
    <w:rsid w:val="007F62B4"/>
    <w:rsid w:val="00801517"/>
    <w:rsid w:val="00806870"/>
    <w:rsid w:val="00814EFD"/>
    <w:rsid w:val="00817AE8"/>
    <w:rsid w:val="00817DE8"/>
    <w:rsid w:val="008229F5"/>
    <w:rsid w:val="0082699A"/>
    <w:rsid w:val="00833CEB"/>
    <w:rsid w:val="008372D2"/>
    <w:rsid w:val="008377BC"/>
    <w:rsid w:val="00843EE2"/>
    <w:rsid w:val="00844C17"/>
    <w:rsid w:val="00847726"/>
    <w:rsid w:val="0085119D"/>
    <w:rsid w:val="00852511"/>
    <w:rsid w:val="00854B84"/>
    <w:rsid w:val="008614F1"/>
    <w:rsid w:val="008639B3"/>
    <w:rsid w:val="00863C1A"/>
    <w:rsid w:val="0087142D"/>
    <w:rsid w:val="008733D9"/>
    <w:rsid w:val="00873956"/>
    <w:rsid w:val="00880E72"/>
    <w:rsid w:val="008816C1"/>
    <w:rsid w:val="008825EE"/>
    <w:rsid w:val="0088596E"/>
    <w:rsid w:val="008914D3"/>
    <w:rsid w:val="0089796A"/>
    <w:rsid w:val="008A2375"/>
    <w:rsid w:val="008B1DF1"/>
    <w:rsid w:val="008C52EF"/>
    <w:rsid w:val="008D76C5"/>
    <w:rsid w:val="008E0AFA"/>
    <w:rsid w:val="008E75D3"/>
    <w:rsid w:val="008F125E"/>
    <w:rsid w:val="008F4D2F"/>
    <w:rsid w:val="00906292"/>
    <w:rsid w:val="00906C3C"/>
    <w:rsid w:val="009076AF"/>
    <w:rsid w:val="00917162"/>
    <w:rsid w:val="00921190"/>
    <w:rsid w:val="009251CC"/>
    <w:rsid w:val="0092714E"/>
    <w:rsid w:val="00931D24"/>
    <w:rsid w:val="00936F51"/>
    <w:rsid w:val="00942002"/>
    <w:rsid w:val="00947885"/>
    <w:rsid w:val="00952168"/>
    <w:rsid w:val="009527FE"/>
    <w:rsid w:val="009739A0"/>
    <w:rsid w:val="00974B7E"/>
    <w:rsid w:val="00974F84"/>
    <w:rsid w:val="009767C7"/>
    <w:rsid w:val="00981A94"/>
    <w:rsid w:val="009827BF"/>
    <w:rsid w:val="0098579A"/>
    <w:rsid w:val="0099195A"/>
    <w:rsid w:val="00992A11"/>
    <w:rsid w:val="00994681"/>
    <w:rsid w:val="0099486A"/>
    <w:rsid w:val="009A0E26"/>
    <w:rsid w:val="009A16EC"/>
    <w:rsid w:val="009B29B7"/>
    <w:rsid w:val="009B3B37"/>
    <w:rsid w:val="009B7D1F"/>
    <w:rsid w:val="009C013E"/>
    <w:rsid w:val="009C088E"/>
    <w:rsid w:val="009C4D35"/>
    <w:rsid w:val="009C626E"/>
    <w:rsid w:val="009D0457"/>
    <w:rsid w:val="009D1522"/>
    <w:rsid w:val="009D1FA8"/>
    <w:rsid w:val="009D7252"/>
    <w:rsid w:val="009D7915"/>
    <w:rsid w:val="009E5EB4"/>
    <w:rsid w:val="009F2C62"/>
    <w:rsid w:val="00A01D8F"/>
    <w:rsid w:val="00A044D6"/>
    <w:rsid w:val="00A04ADB"/>
    <w:rsid w:val="00A11E0F"/>
    <w:rsid w:val="00A23264"/>
    <w:rsid w:val="00A26CB6"/>
    <w:rsid w:val="00A32F82"/>
    <w:rsid w:val="00A32F8B"/>
    <w:rsid w:val="00A3756F"/>
    <w:rsid w:val="00A41DE8"/>
    <w:rsid w:val="00A42D6F"/>
    <w:rsid w:val="00A45A62"/>
    <w:rsid w:val="00A54AC5"/>
    <w:rsid w:val="00A55DC3"/>
    <w:rsid w:val="00A56D41"/>
    <w:rsid w:val="00A61353"/>
    <w:rsid w:val="00A66DB1"/>
    <w:rsid w:val="00A67A92"/>
    <w:rsid w:val="00A7296F"/>
    <w:rsid w:val="00A87870"/>
    <w:rsid w:val="00A91A70"/>
    <w:rsid w:val="00AA1B85"/>
    <w:rsid w:val="00AB1CB6"/>
    <w:rsid w:val="00AB1D9A"/>
    <w:rsid w:val="00AB2F94"/>
    <w:rsid w:val="00AB65B1"/>
    <w:rsid w:val="00AC46CF"/>
    <w:rsid w:val="00AC4D3A"/>
    <w:rsid w:val="00AC67B1"/>
    <w:rsid w:val="00AC6D15"/>
    <w:rsid w:val="00AD44FE"/>
    <w:rsid w:val="00AD5B09"/>
    <w:rsid w:val="00AE49F1"/>
    <w:rsid w:val="00AF048C"/>
    <w:rsid w:val="00AF21ED"/>
    <w:rsid w:val="00B05CCA"/>
    <w:rsid w:val="00B136D3"/>
    <w:rsid w:val="00B14271"/>
    <w:rsid w:val="00B14C02"/>
    <w:rsid w:val="00B16270"/>
    <w:rsid w:val="00B2685D"/>
    <w:rsid w:val="00B30351"/>
    <w:rsid w:val="00B33C2A"/>
    <w:rsid w:val="00B36BFE"/>
    <w:rsid w:val="00B422EC"/>
    <w:rsid w:val="00B6547F"/>
    <w:rsid w:val="00B70B4F"/>
    <w:rsid w:val="00B71239"/>
    <w:rsid w:val="00B726D4"/>
    <w:rsid w:val="00B8214F"/>
    <w:rsid w:val="00B83DAB"/>
    <w:rsid w:val="00B86A4F"/>
    <w:rsid w:val="00B93035"/>
    <w:rsid w:val="00B9337E"/>
    <w:rsid w:val="00B942A8"/>
    <w:rsid w:val="00B9479D"/>
    <w:rsid w:val="00B958E8"/>
    <w:rsid w:val="00B97E4A"/>
    <w:rsid w:val="00BA09B2"/>
    <w:rsid w:val="00BA5B46"/>
    <w:rsid w:val="00BB5D0B"/>
    <w:rsid w:val="00BC0995"/>
    <w:rsid w:val="00BC1F06"/>
    <w:rsid w:val="00BC345F"/>
    <w:rsid w:val="00BD2831"/>
    <w:rsid w:val="00BE74BB"/>
    <w:rsid w:val="00BE793A"/>
    <w:rsid w:val="00BF2B82"/>
    <w:rsid w:val="00BF432A"/>
    <w:rsid w:val="00BF605A"/>
    <w:rsid w:val="00BF6E82"/>
    <w:rsid w:val="00C060C7"/>
    <w:rsid w:val="00C07ED3"/>
    <w:rsid w:val="00C138FD"/>
    <w:rsid w:val="00C24C17"/>
    <w:rsid w:val="00C278BE"/>
    <w:rsid w:val="00C27DCA"/>
    <w:rsid w:val="00C32857"/>
    <w:rsid w:val="00C3758F"/>
    <w:rsid w:val="00C40B88"/>
    <w:rsid w:val="00C42C93"/>
    <w:rsid w:val="00C43C75"/>
    <w:rsid w:val="00C43F41"/>
    <w:rsid w:val="00C4765C"/>
    <w:rsid w:val="00C47D87"/>
    <w:rsid w:val="00C50DBB"/>
    <w:rsid w:val="00C5136D"/>
    <w:rsid w:val="00C5376E"/>
    <w:rsid w:val="00C62BF1"/>
    <w:rsid w:val="00C718DD"/>
    <w:rsid w:val="00C73929"/>
    <w:rsid w:val="00C808A6"/>
    <w:rsid w:val="00C97091"/>
    <w:rsid w:val="00C97260"/>
    <w:rsid w:val="00CA2001"/>
    <w:rsid w:val="00CB5B6C"/>
    <w:rsid w:val="00CC052E"/>
    <w:rsid w:val="00CD16BE"/>
    <w:rsid w:val="00CD4616"/>
    <w:rsid w:val="00CD47AC"/>
    <w:rsid w:val="00CD56AF"/>
    <w:rsid w:val="00CD6857"/>
    <w:rsid w:val="00CE33D5"/>
    <w:rsid w:val="00CF3A39"/>
    <w:rsid w:val="00CF5D37"/>
    <w:rsid w:val="00CF6F33"/>
    <w:rsid w:val="00D02248"/>
    <w:rsid w:val="00D063B8"/>
    <w:rsid w:val="00D06825"/>
    <w:rsid w:val="00D17E3B"/>
    <w:rsid w:val="00D23C09"/>
    <w:rsid w:val="00D23CED"/>
    <w:rsid w:val="00D24BD2"/>
    <w:rsid w:val="00D2573D"/>
    <w:rsid w:val="00D25890"/>
    <w:rsid w:val="00D260A2"/>
    <w:rsid w:val="00D30CC6"/>
    <w:rsid w:val="00D3260C"/>
    <w:rsid w:val="00D326B4"/>
    <w:rsid w:val="00D35790"/>
    <w:rsid w:val="00D448BD"/>
    <w:rsid w:val="00D5653B"/>
    <w:rsid w:val="00D62EF1"/>
    <w:rsid w:val="00D6309D"/>
    <w:rsid w:val="00D63BB5"/>
    <w:rsid w:val="00D644CA"/>
    <w:rsid w:val="00D66FC2"/>
    <w:rsid w:val="00D76C7E"/>
    <w:rsid w:val="00D771DE"/>
    <w:rsid w:val="00D7776D"/>
    <w:rsid w:val="00D9293F"/>
    <w:rsid w:val="00D93598"/>
    <w:rsid w:val="00DA055B"/>
    <w:rsid w:val="00DA1E18"/>
    <w:rsid w:val="00DA2009"/>
    <w:rsid w:val="00DA38C1"/>
    <w:rsid w:val="00DB05B1"/>
    <w:rsid w:val="00DB5A79"/>
    <w:rsid w:val="00DC2465"/>
    <w:rsid w:val="00DD512E"/>
    <w:rsid w:val="00DE1177"/>
    <w:rsid w:val="00DE270C"/>
    <w:rsid w:val="00DE2CEA"/>
    <w:rsid w:val="00DE3030"/>
    <w:rsid w:val="00DE4F50"/>
    <w:rsid w:val="00DE6A3C"/>
    <w:rsid w:val="00DE74F4"/>
    <w:rsid w:val="00DE7F97"/>
    <w:rsid w:val="00DF1010"/>
    <w:rsid w:val="00DF5AEA"/>
    <w:rsid w:val="00DF63F6"/>
    <w:rsid w:val="00E056A6"/>
    <w:rsid w:val="00E12378"/>
    <w:rsid w:val="00E13747"/>
    <w:rsid w:val="00E25AEA"/>
    <w:rsid w:val="00E30DEF"/>
    <w:rsid w:val="00E30ED2"/>
    <w:rsid w:val="00E31276"/>
    <w:rsid w:val="00E32CAB"/>
    <w:rsid w:val="00E37F70"/>
    <w:rsid w:val="00E4177E"/>
    <w:rsid w:val="00E42388"/>
    <w:rsid w:val="00E446C1"/>
    <w:rsid w:val="00E54B2E"/>
    <w:rsid w:val="00E758B9"/>
    <w:rsid w:val="00E85569"/>
    <w:rsid w:val="00E856AF"/>
    <w:rsid w:val="00E86B83"/>
    <w:rsid w:val="00E87C64"/>
    <w:rsid w:val="00E93A01"/>
    <w:rsid w:val="00E93FF8"/>
    <w:rsid w:val="00E962F0"/>
    <w:rsid w:val="00E96EAF"/>
    <w:rsid w:val="00EA1752"/>
    <w:rsid w:val="00EA2BDC"/>
    <w:rsid w:val="00EA5A89"/>
    <w:rsid w:val="00EA5BDB"/>
    <w:rsid w:val="00EB4526"/>
    <w:rsid w:val="00EB4538"/>
    <w:rsid w:val="00EB46D9"/>
    <w:rsid w:val="00EC142D"/>
    <w:rsid w:val="00EC1E16"/>
    <w:rsid w:val="00ED0024"/>
    <w:rsid w:val="00ED0F85"/>
    <w:rsid w:val="00ED2B5C"/>
    <w:rsid w:val="00ED3269"/>
    <w:rsid w:val="00EE1A8C"/>
    <w:rsid w:val="00EE4643"/>
    <w:rsid w:val="00EF1330"/>
    <w:rsid w:val="00EF15FF"/>
    <w:rsid w:val="00EF4A30"/>
    <w:rsid w:val="00EF6666"/>
    <w:rsid w:val="00EF7111"/>
    <w:rsid w:val="00EF7D1A"/>
    <w:rsid w:val="00F0448F"/>
    <w:rsid w:val="00F0716C"/>
    <w:rsid w:val="00F12341"/>
    <w:rsid w:val="00F12B0E"/>
    <w:rsid w:val="00F22633"/>
    <w:rsid w:val="00F266D9"/>
    <w:rsid w:val="00F270E9"/>
    <w:rsid w:val="00F275C0"/>
    <w:rsid w:val="00F276C6"/>
    <w:rsid w:val="00F30D88"/>
    <w:rsid w:val="00F346B6"/>
    <w:rsid w:val="00F36145"/>
    <w:rsid w:val="00F37BDD"/>
    <w:rsid w:val="00F41503"/>
    <w:rsid w:val="00F466C8"/>
    <w:rsid w:val="00F4683B"/>
    <w:rsid w:val="00F469A9"/>
    <w:rsid w:val="00F50B46"/>
    <w:rsid w:val="00F50D1F"/>
    <w:rsid w:val="00F6203E"/>
    <w:rsid w:val="00F6306D"/>
    <w:rsid w:val="00F635FC"/>
    <w:rsid w:val="00F63D03"/>
    <w:rsid w:val="00F65E2F"/>
    <w:rsid w:val="00F67DF1"/>
    <w:rsid w:val="00F71E93"/>
    <w:rsid w:val="00F8309B"/>
    <w:rsid w:val="00F833C9"/>
    <w:rsid w:val="00F90064"/>
    <w:rsid w:val="00F910E7"/>
    <w:rsid w:val="00F96AFD"/>
    <w:rsid w:val="00FA1398"/>
    <w:rsid w:val="00FA2E19"/>
    <w:rsid w:val="00FA697F"/>
    <w:rsid w:val="00FB2215"/>
    <w:rsid w:val="00FB28D2"/>
    <w:rsid w:val="00FB2F4A"/>
    <w:rsid w:val="00FB3595"/>
    <w:rsid w:val="00FB5521"/>
    <w:rsid w:val="00FB5BEB"/>
    <w:rsid w:val="00FB610D"/>
    <w:rsid w:val="00FC4477"/>
    <w:rsid w:val="00FC46FB"/>
    <w:rsid w:val="00FD0A38"/>
    <w:rsid w:val="00FD2BD3"/>
    <w:rsid w:val="00FD4CCA"/>
    <w:rsid w:val="00FE2A9E"/>
    <w:rsid w:val="00FF3797"/>
    <w:rsid w:val="00FF5089"/>
    <w:rsid w:val="01E44609"/>
    <w:rsid w:val="02008718"/>
    <w:rsid w:val="0205C32E"/>
    <w:rsid w:val="030EEAD5"/>
    <w:rsid w:val="040ABA83"/>
    <w:rsid w:val="04817395"/>
    <w:rsid w:val="068BAFD4"/>
    <w:rsid w:val="06F202ED"/>
    <w:rsid w:val="0780EED0"/>
    <w:rsid w:val="078E5374"/>
    <w:rsid w:val="08B5FAA4"/>
    <w:rsid w:val="08BE82FA"/>
    <w:rsid w:val="08CFD85E"/>
    <w:rsid w:val="0B4E0D5F"/>
    <w:rsid w:val="0C9D447C"/>
    <w:rsid w:val="0EBCABB1"/>
    <w:rsid w:val="0EC4170D"/>
    <w:rsid w:val="0FB9BC08"/>
    <w:rsid w:val="1011EFE5"/>
    <w:rsid w:val="105037A3"/>
    <w:rsid w:val="11D55FFD"/>
    <w:rsid w:val="121A4072"/>
    <w:rsid w:val="129F1CB4"/>
    <w:rsid w:val="1384FAAE"/>
    <w:rsid w:val="1409E5D7"/>
    <w:rsid w:val="14AB4F48"/>
    <w:rsid w:val="153FB387"/>
    <w:rsid w:val="16284326"/>
    <w:rsid w:val="16778177"/>
    <w:rsid w:val="167F49CB"/>
    <w:rsid w:val="16E66C1E"/>
    <w:rsid w:val="18540CF6"/>
    <w:rsid w:val="188EB199"/>
    <w:rsid w:val="1A076751"/>
    <w:rsid w:val="1A0F49B5"/>
    <w:rsid w:val="1A88E072"/>
    <w:rsid w:val="1F93B27B"/>
    <w:rsid w:val="234B454B"/>
    <w:rsid w:val="238A7045"/>
    <w:rsid w:val="24FE547B"/>
    <w:rsid w:val="27370EDE"/>
    <w:rsid w:val="281363E9"/>
    <w:rsid w:val="29E1603D"/>
    <w:rsid w:val="2A5C65C7"/>
    <w:rsid w:val="2C6A3CCE"/>
    <w:rsid w:val="2C8593E3"/>
    <w:rsid w:val="2CDDF887"/>
    <w:rsid w:val="2CFF7F5D"/>
    <w:rsid w:val="2E741181"/>
    <w:rsid w:val="3184ABA8"/>
    <w:rsid w:val="328C5952"/>
    <w:rsid w:val="35378CD1"/>
    <w:rsid w:val="39AD168B"/>
    <w:rsid w:val="3BEC928A"/>
    <w:rsid w:val="3EBEDB0C"/>
    <w:rsid w:val="40F14759"/>
    <w:rsid w:val="40FAA640"/>
    <w:rsid w:val="41AD7F2E"/>
    <w:rsid w:val="41B67277"/>
    <w:rsid w:val="41C67DDE"/>
    <w:rsid w:val="41FD892E"/>
    <w:rsid w:val="44017F5F"/>
    <w:rsid w:val="46A336DB"/>
    <w:rsid w:val="481C911C"/>
    <w:rsid w:val="4B9A57DA"/>
    <w:rsid w:val="4C502365"/>
    <w:rsid w:val="4D4B7E14"/>
    <w:rsid w:val="4D854A55"/>
    <w:rsid w:val="4E0FEFCB"/>
    <w:rsid w:val="4E4467AE"/>
    <w:rsid w:val="4F0DF9CD"/>
    <w:rsid w:val="4F2A5A8E"/>
    <w:rsid w:val="50DBD6C5"/>
    <w:rsid w:val="50F86618"/>
    <w:rsid w:val="516ACD30"/>
    <w:rsid w:val="51805A28"/>
    <w:rsid w:val="519ABBB1"/>
    <w:rsid w:val="51E80712"/>
    <w:rsid w:val="5239E7A3"/>
    <w:rsid w:val="52AF0732"/>
    <w:rsid w:val="562541FB"/>
    <w:rsid w:val="570399F1"/>
    <w:rsid w:val="575E7116"/>
    <w:rsid w:val="5BCD49A8"/>
    <w:rsid w:val="5CA1CBF4"/>
    <w:rsid w:val="5D8278F2"/>
    <w:rsid w:val="5F445AE4"/>
    <w:rsid w:val="5F9FCA4A"/>
    <w:rsid w:val="60258F8D"/>
    <w:rsid w:val="6106F244"/>
    <w:rsid w:val="61AB6BAE"/>
    <w:rsid w:val="62972AED"/>
    <w:rsid w:val="62C70C03"/>
    <w:rsid w:val="634B189B"/>
    <w:rsid w:val="64F9E751"/>
    <w:rsid w:val="65408FBD"/>
    <w:rsid w:val="6649A969"/>
    <w:rsid w:val="68CBA1C1"/>
    <w:rsid w:val="6A7097EB"/>
    <w:rsid w:val="6A9D7081"/>
    <w:rsid w:val="6B16CCC4"/>
    <w:rsid w:val="6BC12210"/>
    <w:rsid w:val="6DA341C9"/>
    <w:rsid w:val="711027CD"/>
    <w:rsid w:val="71AFA4FC"/>
    <w:rsid w:val="71DA843E"/>
    <w:rsid w:val="72096BC4"/>
    <w:rsid w:val="72934B62"/>
    <w:rsid w:val="7298973E"/>
    <w:rsid w:val="72ACEA9B"/>
    <w:rsid w:val="73876CAB"/>
    <w:rsid w:val="746C5394"/>
    <w:rsid w:val="74EA09B5"/>
    <w:rsid w:val="7518C8DD"/>
    <w:rsid w:val="758CB32D"/>
    <w:rsid w:val="75AA1FFB"/>
    <w:rsid w:val="7792A851"/>
    <w:rsid w:val="78D8CC12"/>
    <w:rsid w:val="794F7939"/>
    <w:rsid w:val="7C2C4FCC"/>
    <w:rsid w:val="7D4E7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409AA"/>
  <w15:docId w15:val="{FC5F6B51-63FD-4E3A-AC1E-F19221B9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customStyle="1" w:styleId="Nevyrieenzmienka1">
    <w:name w:val="Nevyriešená zmienka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63"/>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rsid w:val="004002DD"/>
    <w:pPr>
      <w:spacing w:line="240" w:lineRule="auto"/>
    </w:pPr>
    <w:rPr>
      <w:sz w:val="20"/>
      <w:szCs w:val="20"/>
    </w:rPr>
  </w:style>
  <w:style w:type="character" w:customStyle="1" w:styleId="TextkomentraChar">
    <w:name w:val="Text komentára Char"/>
    <w:basedOn w:val="Predvolenpsmoodseku"/>
    <w:link w:val="Textkomentra"/>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 w:type="character" w:styleId="Nevyrieenzmienka">
    <w:name w:val="Unresolved Mention"/>
    <w:basedOn w:val="Predvolenpsmoodseku"/>
    <w:uiPriority w:val="99"/>
    <w:semiHidden/>
    <w:unhideWhenUsed/>
    <w:rsid w:val="009F2C62"/>
    <w:rPr>
      <w:color w:val="605E5C"/>
      <w:shd w:val="clear" w:color="auto" w:fill="E1DFDD"/>
    </w:rPr>
  </w:style>
  <w:style w:type="character" w:styleId="PouitHypertextovPrepojenie">
    <w:name w:val="FollowedHyperlink"/>
    <w:basedOn w:val="Predvolenpsmoodseku"/>
    <w:rsid w:val="009F2C62"/>
    <w:rPr>
      <w:color w:val="954F72" w:themeColor="followedHyperlink"/>
      <w:u w:val="single"/>
    </w:rPr>
  </w:style>
  <w:style w:type="character" w:styleId="Odkaznakomentr">
    <w:name w:val="annotation reference"/>
    <w:basedOn w:val="Predvolenpsmoodseku"/>
    <w:rsid w:val="009F2C62"/>
    <w:rPr>
      <w:sz w:val="16"/>
      <w:szCs w:val="16"/>
    </w:rPr>
  </w:style>
  <w:style w:type="paragraph" w:styleId="Revzia">
    <w:name w:val="Revision"/>
    <w:hidden/>
    <w:uiPriority w:val="62"/>
    <w:unhideWhenUsed/>
    <w:rsid w:val="00C4765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43291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6793817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henke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forms.office.com/e/H8yVhRpgrX" TargetMode="External"/><Relationship Id="rId17" Type="http://schemas.openxmlformats.org/officeDocument/2006/relationships/hyperlink" Target="mailto:hanko@cpf.s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poliackova@seesam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pf.sk/wp-content/uploads/2026/01/Henkel_Slovensko_seniorom_2026_FINAL.pdf"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henkel.s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f.eprojekty.s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2d0398-c0dc-4ecc-b8b1-931621e828a4" xsi:nil="true"/>
    <lcf76f155ced4ddcb4097134ff3c332f xmlns="b3fce029-10bc-4f24-b404-726f128a3a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606DC97316A6B468E9063C1114E4417" ma:contentTypeVersion="19" ma:contentTypeDescription="Umožňuje vytvoriť nový dokument." ma:contentTypeScope="" ma:versionID="76bdd3099762194ce80c86d154b8e3c7">
  <xsd:schema xmlns:xsd="http://www.w3.org/2001/XMLSchema" xmlns:xs="http://www.w3.org/2001/XMLSchema" xmlns:p="http://schemas.microsoft.com/office/2006/metadata/properties" xmlns:ns2="fb2d0398-c0dc-4ecc-b8b1-931621e828a4" xmlns:ns3="b3fce029-10bc-4f24-b404-726f128a3a9e" targetNamespace="http://schemas.microsoft.com/office/2006/metadata/properties" ma:root="true" ma:fieldsID="d37515e46854732ebf912906ddad9cd7" ns2:_="" ns3:_="">
    <xsd:import namespace="fb2d0398-c0dc-4ecc-b8b1-931621e828a4"/>
    <xsd:import namespace="b3fce029-10bc-4f24-b404-726f128a3a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d0398-c0dc-4ecc-b8b1-931621e828a4"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afaabdf4-f052-460a-96aa-cb8cde6d0c61}" ma:internalName="TaxCatchAll" ma:showField="CatchAllData" ma:web="fb2d0398-c0dc-4ecc-b8b1-931621e8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fce029-10bc-4f24-b404-726f128a3a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1ab560db-58ca-46be-84d0-d415e76126f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b2d0398-c0dc-4ecc-b8b1-931621e828a4"/>
    <ds:schemaRef ds:uri="b3fce029-10bc-4f24-b404-726f128a3a9e"/>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5DA6D422-EAFF-4AA7-9F26-96CAA2BC8BF8}">
  <ds:schemaRefs>
    <ds:schemaRef ds:uri="http://schemas.openxmlformats.org/officeDocument/2006/bibliography"/>
  </ds:schemaRefs>
</ds:datastoreItem>
</file>

<file path=customXml/itemProps4.xml><?xml version="1.0" encoding="utf-8"?>
<ds:datastoreItem xmlns:ds="http://schemas.openxmlformats.org/officeDocument/2006/customXml" ds:itemID="{5DBACC2C-B48B-4376-AFE4-20161CE24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d0398-c0dc-4ecc-b8b1-931621e828a4"/>
    <ds:schemaRef ds:uri="b3fce029-10bc-4f24-b404-726f128a3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4</TotalTime>
  <Pages>1</Pages>
  <Words>1391</Words>
  <Characters>7931</Characters>
  <Application>Microsoft Office Word</Application>
  <DocSecurity>4</DocSecurity>
  <Lines>66</Lines>
  <Paragraphs>18</Paragraphs>
  <ScaleCrop>false</ScaleCrop>
  <Company>Henkel AG &amp; Co. KGaA</Company>
  <LinksUpToDate>false</LinksUpToDate>
  <CharactersWithSpaces>9304</CharactersWithSpaces>
  <SharedDoc>false</SharedDoc>
  <HLinks>
    <vt:vector size="42" baseType="variant">
      <vt:variant>
        <vt:i4>7864400</vt:i4>
      </vt:variant>
      <vt:variant>
        <vt:i4>18</vt:i4>
      </vt:variant>
      <vt:variant>
        <vt:i4>0</vt:i4>
      </vt:variant>
      <vt:variant>
        <vt:i4>5</vt:i4>
      </vt:variant>
      <vt:variant>
        <vt:lpwstr>mailto:poliackova@seesame.com</vt:lpwstr>
      </vt:variant>
      <vt:variant>
        <vt:lpwstr/>
      </vt:variant>
      <vt:variant>
        <vt:i4>852033</vt:i4>
      </vt:variant>
      <vt:variant>
        <vt:i4>15</vt:i4>
      </vt:variant>
      <vt:variant>
        <vt:i4>0</vt:i4>
      </vt:variant>
      <vt:variant>
        <vt:i4>5</vt:i4>
      </vt:variant>
      <vt:variant>
        <vt:lpwstr>http://www.henkel.sk/</vt:lpwstr>
      </vt:variant>
      <vt:variant>
        <vt:lpwstr/>
      </vt:variant>
      <vt:variant>
        <vt:i4>2490428</vt:i4>
      </vt:variant>
      <vt:variant>
        <vt:i4>12</vt:i4>
      </vt:variant>
      <vt:variant>
        <vt:i4>0</vt:i4>
      </vt:variant>
      <vt:variant>
        <vt:i4>5</vt:i4>
      </vt:variant>
      <vt:variant>
        <vt:lpwstr>http://www.henkel.com/</vt:lpwstr>
      </vt:variant>
      <vt:variant>
        <vt:lpwstr/>
      </vt:variant>
      <vt:variant>
        <vt:i4>8192094</vt:i4>
      </vt:variant>
      <vt:variant>
        <vt:i4>9</vt:i4>
      </vt:variant>
      <vt:variant>
        <vt:i4>0</vt:i4>
      </vt:variant>
      <vt:variant>
        <vt:i4>5</vt:i4>
      </vt:variant>
      <vt:variant>
        <vt:lpwstr>mailto:hanko@cpf.sk</vt:lpwstr>
      </vt:variant>
      <vt:variant>
        <vt:lpwstr/>
      </vt:variant>
      <vt:variant>
        <vt:i4>5767186</vt:i4>
      </vt:variant>
      <vt:variant>
        <vt:i4>6</vt:i4>
      </vt:variant>
      <vt:variant>
        <vt:i4>0</vt:i4>
      </vt:variant>
      <vt:variant>
        <vt:i4>5</vt:i4>
      </vt:variant>
      <vt:variant>
        <vt:lpwstr>https://cpf.sk/wp-content/uploads/2026/01/Henkel_Slovensko_seniorom_2026_FINAL.pdf</vt:lpwstr>
      </vt:variant>
      <vt:variant>
        <vt:lpwstr/>
      </vt:variant>
      <vt:variant>
        <vt:i4>262233</vt:i4>
      </vt:variant>
      <vt:variant>
        <vt:i4>3</vt:i4>
      </vt:variant>
      <vt:variant>
        <vt:i4>0</vt:i4>
      </vt:variant>
      <vt:variant>
        <vt:i4>5</vt:i4>
      </vt:variant>
      <vt:variant>
        <vt:lpwstr>https://cpf.eprojekty.sk/</vt:lpwstr>
      </vt:variant>
      <vt:variant>
        <vt:lpwstr/>
      </vt:variant>
      <vt:variant>
        <vt:i4>4653143</vt:i4>
      </vt:variant>
      <vt:variant>
        <vt:i4>0</vt:i4>
      </vt:variant>
      <vt:variant>
        <vt:i4>0</vt:i4>
      </vt:variant>
      <vt:variant>
        <vt:i4>5</vt:i4>
      </vt:variant>
      <vt:variant>
        <vt:lpwstr>https://forms.office.com/e/H8yVhRpgrX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Zuzana Ozanová</cp:lastModifiedBy>
  <cp:revision>6</cp:revision>
  <cp:lastPrinted>2016-11-17T04:11:00Z</cp:lastPrinted>
  <dcterms:created xsi:type="dcterms:W3CDTF">2026-01-22T13:57:00Z</dcterms:created>
  <dcterms:modified xsi:type="dcterms:W3CDTF">2026-01-22T14:12:00Z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0x0101002606DC97316A6B468E9063C1114E4417</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