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E39A" w14:textId="2BD37197" w:rsidR="00B422EC" w:rsidRPr="00B71239" w:rsidRDefault="00AC475C" w:rsidP="00643D8A">
      <w:pPr>
        <w:pStyle w:val="MonthDayYear"/>
        <w:rPr>
          <w:lang w:val="sk-SK"/>
        </w:rPr>
      </w:pPr>
      <w:r w:rsidRPr="00AC475C">
        <w:rPr>
          <w:highlight w:val="yellow"/>
          <w:lang w:val="sk-SK"/>
        </w:rPr>
        <w:t>2</w:t>
      </w:r>
      <w:r w:rsidR="000A020C" w:rsidRPr="00AC475C">
        <w:rPr>
          <w:highlight w:val="yellow"/>
          <w:lang w:val="sk-SK"/>
        </w:rPr>
        <w:t xml:space="preserve">. </w:t>
      </w:r>
      <w:r w:rsidRPr="00AC475C">
        <w:rPr>
          <w:highlight w:val="yellow"/>
          <w:lang w:val="sk-SK"/>
        </w:rPr>
        <w:t>febru</w:t>
      </w:r>
      <w:r w:rsidR="000A020C" w:rsidRPr="00AC475C">
        <w:rPr>
          <w:highlight w:val="yellow"/>
          <w:lang w:val="sk-SK"/>
        </w:rPr>
        <w:t>ár 2026</w:t>
      </w:r>
    </w:p>
    <w:p w14:paraId="76AD0789" w14:textId="2DD3C3B4" w:rsidR="007F0F63" w:rsidRDefault="007C50D9" w:rsidP="00A3756F">
      <w:pPr>
        <w:rPr>
          <w:b/>
          <w:bCs/>
          <w:sz w:val="32"/>
          <w:lang w:val="sk-SK"/>
        </w:rPr>
      </w:pPr>
      <w:r>
        <w:rPr>
          <w:b/>
          <w:bCs/>
          <w:sz w:val="32"/>
          <w:lang w:val="sk-SK"/>
        </w:rPr>
        <w:br/>
      </w:r>
      <w:r w:rsidR="00CB0907" w:rsidRPr="00CB0907">
        <w:rPr>
          <w:b/>
          <w:bCs/>
          <w:sz w:val="32"/>
          <w:lang w:val="sk-SK"/>
        </w:rPr>
        <w:t>Spoločnosť Henkel vstupuje do jubilejného roka 2026</w:t>
      </w:r>
      <w:r w:rsidR="003C3DE0">
        <w:rPr>
          <w:b/>
          <w:bCs/>
          <w:sz w:val="32"/>
          <w:lang w:val="sk-SK"/>
        </w:rPr>
        <w:t>, výročie oslavuje aj slovenská pobočka</w:t>
      </w:r>
    </w:p>
    <w:p w14:paraId="6706FA18" w14:textId="77777777" w:rsidR="00852511" w:rsidRPr="00B71239" w:rsidRDefault="00852511" w:rsidP="00365E44">
      <w:pPr>
        <w:rPr>
          <w:lang w:val="sk-SK"/>
        </w:rPr>
      </w:pPr>
    </w:p>
    <w:p w14:paraId="285C2F61" w14:textId="42B4337B" w:rsidR="001A69BB" w:rsidRPr="001A69BB" w:rsidRDefault="001A69BB" w:rsidP="00B50660">
      <w:pPr>
        <w:numPr>
          <w:ilvl w:val="0"/>
          <w:numId w:val="17"/>
        </w:numPr>
        <w:rPr>
          <w:rFonts w:cs="Segoe UI"/>
          <w:szCs w:val="22"/>
          <w:lang w:val="sk-SK"/>
        </w:rPr>
      </w:pPr>
      <w:r w:rsidRPr="001A69BB">
        <w:rPr>
          <w:rFonts w:cs="Segoe UI"/>
          <w:szCs w:val="22"/>
          <w:lang w:val="sk-SK"/>
        </w:rPr>
        <w:t xml:space="preserve">Spoločnosť Henkel oslavuje 150. výročie svojho založenia pod mottom „Budúcnosť? </w:t>
      </w:r>
      <w:r w:rsidR="00E45731">
        <w:rPr>
          <w:rFonts w:cs="Segoe UI"/>
          <w:szCs w:val="22"/>
          <w:lang w:val="sk-SK"/>
        </w:rPr>
        <w:t>Sme p</w:t>
      </w:r>
      <w:r w:rsidRPr="001A69BB">
        <w:rPr>
          <w:rFonts w:cs="Segoe UI"/>
          <w:szCs w:val="22"/>
          <w:lang w:val="sk-SK"/>
        </w:rPr>
        <w:t>ripravení!“, ktoré zdôrazňuje jej priekopnícke myslenie, inovatívnosť a záväzok k zodpovednosti</w:t>
      </w:r>
    </w:p>
    <w:p w14:paraId="78D40E1B" w14:textId="26520651" w:rsidR="001A69BB" w:rsidRDefault="001A69BB" w:rsidP="00B50660">
      <w:pPr>
        <w:numPr>
          <w:ilvl w:val="0"/>
          <w:numId w:val="17"/>
        </w:numPr>
        <w:rPr>
          <w:rFonts w:cs="Segoe UI"/>
          <w:szCs w:val="22"/>
          <w:lang w:val="sk-SK"/>
        </w:rPr>
      </w:pPr>
      <w:r w:rsidRPr="001A69BB">
        <w:rPr>
          <w:rFonts w:cs="Segoe UI"/>
          <w:szCs w:val="22"/>
          <w:lang w:val="sk-SK"/>
        </w:rPr>
        <w:t xml:space="preserve">Jubilejný rok je výnimočný aj pre Slovensko </w:t>
      </w:r>
      <w:r>
        <w:rPr>
          <w:rFonts w:cs="Segoe UI"/>
          <w:szCs w:val="22"/>
          <w:lang w:val="sk-SK"/>
        </w:rPr>
        <w:t>– H</w:t>
      </w:r>
      <w:r w:rsidRPr="001A69BB">
        <w:rPr>
          <w:rFonts w:cs="Segoe UI"/>
          <w:szCs w:val="22"/>
          <w:lang w:val="sk-SK"/>
        </w:rPr>
        <w:t>enkel Slovensko si pripomína 35 rokov pôsobenia na trhu a expertné centrum GBS+ Bratislava oslavuje 20 rokov svojej existencie</w:t>
      </w:r>
    </w:p>
    <w:p w14:paraId="5E37D23F" w14:textId="4604A56A" w:rsidR="001A69BB" w:rsidRPr="001A69BB" w:rsidRDefault="001A69BB" w:rsidP="00B50660">
      <w:pPr>
        <w:numPr>
          <w:ilvl w:val="0"/>
          <w:numId w:val="17"/>
        </w:numPr>
        <w:rPr>
          <w:rFonts w:cs="Segoe UI"/>
          <w:szCs w:val="22"/>
          <w:lang w:val="sk-SK"/>
        </w:rPr>
      </w:pPr>
      <w:r w:rsidRPr="001A69BB">
        <w:rPr>
          <w:rFonts w:cs="Segoe UI"/>
          <w:szCs w:val="22"/>
          <w:lang w:val="sk-SK"/>
        </w:rPr>
        <w:t xml:space="preserve">Zamestnanci po celom svete získajú </w:t>
      </w:r>
      <w:r w:rsidR="005F5A1C">
        <w:rPr>
          <w:rFonts w:cs="Segoe UI"/>
          <w:szCs w:val="22"/>
          <w:lang w:val="sk-SK"/>
        </w:rPr>
        <w:t>špeciálne</w:t>
      </w:r>
      <w:r w:rsidRPr="001A69BB">
        <w:rPr>
          <w:rFonts w:cs="Segoe UI"/>
          <w:szCs w:val="22"/>
          <w:lang w:val="sk-SK"/>
        </w:rPr>
        <w:t xml:space="preserve"> benefity a budú súčasťou osláv a iniciatív v priebehu celého roka</w:t>
      </w:r>
    </w:p>
    <w:p w14:paraId="415523A0" w14:textId="77777777" w:rsidR="00CB0907" w:rsidRPr="001A69BB" w:rsidRDefault="00CB0907" w:rsidP="008F090B">
      <w:pPr>
        <w:rPr>
          <w:rFonts w:cs="Segoe UI"/>
          <w:szCs w:val="22"/>
          <w:lang w:val="sk-SK"/>
        </w:rPr>
      </w:pPr>
    </w:p>
    <w:p w14:paraId="3AAFDB2E" w14:textId="3A55B12E" w:rsidR="00994725" w:rsidRPr="00E97040" w:rsidRDefault="003228F9" w:rsidP="00994725">
      <w:pPr>
        <w:rPr>
          <w:rFonts w:cs="Segoe UI"/>
          <w:b/>
          <w:bCs/>
          <w:szCs w:val="22"/>
          <w:lang w:val="sk-SK"/>
        </w:rPr>
      </w:pPr>
      <w:r w:rsidRPr="00E97040">
        <w:rPr>
          <w:rFonts w:cs="Segoe UI"/>
          <w:b/>
          <w:bCs/>
          <w:szCs w:val="22"/>
          <w:lang w:val="sk-SK"/>
        </w:rPr>
        <w:t>Bratislava</w:t>
      </w:r>
      <w:r w:rsidR="003C29A2" w:rsidRPr="00E97040">
        <w:rPr>
          <w:rFonts w:cs="Segoe UI"/>
          <w:b/>
          <w:bCs/>
          <w:szCs w:val="22"/>
          <w:lang w:val="sk-SK"/>
        </w:rPr>
        <w:t xml:space="preserve"> –</w:t>
      </w:r>
      <w:r w:rsidR="0050029A" w:rsidRPr="00E97040">
        <w:rPr>
          <w:rFonts w:cs="Segoe UI"/>
          <w:b/>
          <w:bCs/>
          <w:szCs w:val="22"/>
          <w:lang w:val="sk-SK"/>
        </w:rPr>
        <w:t xml:space="preserve"> </w:t>
      </w:r>
      <w:r w:rsidR="00642436">
        <w:rPr>
          <w:rFonts w:cs="Segoe UI"/>
          <w:b/>
          <w:bCs/>
          <w:szCs w:val="22"/>
          <w:lang w:val="sk-SK"/>
        </w:rPr>
        <w:t>Značka Henkel tento rok oslavuje veľkolepé výročie</w:t>
      </w:r>
      <w:r w:rsidR="00642436" w:rsidRPr="00E97040">
        <w:rPr>
          <w:rFonts w:cs="Segoe UI"/>
          <w:b/>
          <w:bCs/>
          <w:szCs w:val="22"/>
          <w:lang w:val="sk-SK"/>
        </w:rPr>
        <w:t xml:space="preserve"> 150</w:t>
      </w:r>
      <w:r w:rsidR="00642436">
        <w:rPr>
          <w:rFonts w:cs="Segoe UI"/>
          <w:b/>
          <w:bCs/>
          <w:szCs w:val="22"/>
          <w:lang w:val="sk-SK"/>
        </w:rPr>
        <w:t xml:space="preserve"> rokov</w:t>
      </w:r>
      <w:r w:rsidR="00F01E44">
        <w:rPr>
          <w:rFonts w:cs="Segoe UI"/>
          <w:b/>
          <w:bCs/>
          <w:szCs w:val="22"/>
          <w:lang w:val="sk-SK"/>
        </w:rPr>
        <w:t xml:space="preserve"> od svojho založenia</w:t>
      </w:r>
      <w:r w:rsidR="00642436">
        <w:rPr>
          <w:rFonts w:cs="Segoe UI"/>
          <w:b/>
          <w:bCs/>
          <w:szCs w:val="22"/>
          <w:lang w:val="sk-SK"/>
        </w:rPr>
        <w:t xml:space="preserve">. </w:t>
      </w:r>
      <w:r w:rsidR="00F01E44">
        <w:rPr>
          <w:rFonts w:cs="Segoe UI"/>
          <w:b/>
          <w:bCs/>
          <w:szCs w:val="22"/>
          <w:lang w:val="sk-SK"/>
        </w:rPr>
        <w:t>Za ten čas</w:t>
      </w:r>
      <w:r w:rsidR="00642436" w:rsidRPr="00E97040">
        <w:rPr>
          <w:rFonts w:cs="Segoe UI"/>
          <w:b/>
          <w:bCs/>
          <w:szCs w:val="22"/>
          <w:lang w:val="sk-SK"/>
        </w:rPr>
        <w:t xml:space="preserve"> </w:t>
      </w:r>
      <w:r w:rsidR="00642436">
        <w:rPr>
          <w:rFonts w:cs="Segoe UI"/>
          <w:b/>
          <w:bCs/>
          <w:szCs w:val="22"/>
          <w:lang w:val="sk-SK"/>
        </w:rPr>
        <w:t xml:space="preserve">sa </w:t>
      </w:r>
      <w:r w:rsidR="00642436" w:rsidRPr="00E97040">
        <w:rPr>
          <w:rFonts w:cs="Segoe UI"/>
          <w:b/>
          <w:bCs/>
          <w:szCs w:val="22"/>
          <w:lang w:val="sk-SK"/>
        </w:rPr>
        <w:t xml:space="preserve">premenila na globálnu spoločnosť s približne 47 000 zamestnancami vo viac ako 70 krajinách. </w:t>
      </w:r>
      <w:r w:rsidR="00F01E44">
        <w:rPr>
          <w:rFonts w:cs="Segoe UI"/>
          <w:b/>
          <w:bCs/>
          <w:szCs w:val="22"/>
          <w:lang w:val="sk-SK"/>
        </w:rPr>
        <w:t>Jubilejný rok je významný aj pre Slovensko</w:t>
      </w:r>
      <w:r w:rsidR="00EA45CD">
        <w:rPr>
          <w:rFonts w:cs="Segoe UI"/>
          <w:b/>
          <w:bCs/>
          <w:szCs w:val="22"/>
          <w:lang w:val="sk-SK"/>
        </w:rPr>
        <w:t>. S</w:t>
      </w:r>
      <w:r w:rsidR="009E57F1" w:rsidRPr="00E97040">
        <w:rPr>
          <w:rFonts w:cs="Segoe UI"/>
          <w:b/>
          <w:bCs/>
          <w:szCs w:val="22"/>
          <w:lang w:val="sk-SK"/>
        </w:rPr>
        <w:t xml:space="preserve">poločnosť Henkel </w:t>
      </w:r>
      <w:r w:rsidR="00994725" w:rsidRPr="00E97040">
        <w:rPr>
          <w:rFonts w:cs="Segoe UI"/>
          <w:b/>
          <w:bCs/>
          <w:szCs w:val="22"/>
          <w:lang w:val="sk-SK"/>
        </w:rPr>
        <w:t xml:space="preserve">Slovensko </w:t>
      </w:r>
      <w:r w:rsidR="00CF7C1B" w:rsidRPr="00E97040">
        <w:rPr>
          <w:rFonts w:cs="Segoe UI"/>
          <w:b/>
          <w:bCs/>
          <w:szCs w:val="22"/>
          <w:lang w:val="sk-SK"/>
        </w:rPr>
        <w:t xml:space="preserve">oslávi </w:t>
      </w:r>
      <w:r w:rsidR="00994725" w:rsidRPr="00E97040">
        <w:rPr>
          <w:rFonts w:cs="Segoe UI"/>
          <w:b/>
          <w:bCs/>
          <w:szCs w:val="22"/>
          <w:lang w:val="sk-SK"/>
        </w:rPr>
        <w:t>35 rokov</w:t>
      </w:r>
      <w:r w:rsidR="00B153BB">
        <w:rPr>
          <w:rFonts w:cs="Segoe UI"/>
          <w:b/>
          <w:bCs/>
          <w:szCs w:val="22"/>
          <w:lang w:val="sk-SK"/>
        </w:rPr>
        <w:t xml:space="preserve">, počas ktorých </w:t>
      </w:r>
      <w:r w:rsidR="00994725" w:rsidRPr="00E97040">
        <w:rPr>
          <w:rFonts w:cs="Segoe UI"/>
          <w:b/>
          <w:bCs/>
          <w:szCs w:val="22"/>
          <w:lang w:val="sk-SK"/>
        </w:rPr>
        <w:t>si medzi Slovákmi vybudovala prestížne postavenie, a to ako obľúbená značka spotrebiteľov a</w:t>
      </w:r>
      <w:r w:rsidR="00CE41C9" w:rsidRPr="00E97040">
        <w:rPr>
          <w:rFonts w:cs="Segoe UI"/>
          <w:b/>
          <w:bCs/>
          <w:szCs w:val="22"/>
          <w:lang w:val="sk-SK"/>
        </w:rPr>
        <w:t>j</w:t>
      </w:r>
      <w:r w:rsidR="00994725" w:rsidRPr="00E97040">
        <w:rPr>
          <w:rFonts w:cs="Segoe UI"/>
          <w:b/>
          <w:bCs/>
          <w:szCs w:val="22"/>
          <w:lang w:val="sk-SK"/>
        </w:rPr>
        <w:t> v priemysle, a tiež ako atraktívny zamestnávateľ.</w:t>
      </w:r>
      <w:r w:rsidR="00EA45CD">
        <w:rPr>
          <w:rFonts w:cs="Segoe UI"/>
          <w:b/>
          <w:bCs/>
          <w:szCs w:val="22"/>
          <w:lang w:val="sk-SK"/>
        </w:rPr>
        <w:t xml:space="preserve"> </w:t>
      </w:r>
      <w:r w:rsidR="007C5A9E" w:rsidRPr="00E97040">
        <w:rPr>
          <w:rFonts w:cs="Segoe UI"/>
          <w:b/>
          <w:bCs/>
          <w:szCs w:val="22"/>
          <w:lang w:val="sk-SK"/>
        </w:rPr>
        <w:t>Rok osláv uzatvára o</w:t>
      </w:r>
      <w:r w:rsidR="00994725" w:rsidRPr="00E97040">
        <w:rPr>
          <w:rFonts w:cs="Segoe UI"/>
          <w:b/>
          <w:bCs/>
          <w:szCs w:val="22"/>
          <w:lang w:val="sk-SK"/>
        </w:rPr>
        <w:t>krúhle jubileum</w:t>
      </w:r>
      <w:r w:rsidR="0050029A" w:rsidRPr="00E97040">
        <w:rPr>
          <w:rFonts w:cs="Segoe UI"/>
          <w:b/>
          <w:bCs/>
          <w:szCs w:val="22"/>
          <w:lang w:val="sk-SK"/>
        </w:rPr>
        <w:t xml:space="preserve"> </w:t>
      </w:r>
      <w:r w:rsidR="00994725" w:rsidRPr="00E97040">
        <w:rPr>
          <w:rFonts w:cs="Segoe UI"/>
          <w:b/>
          <w:bCs/>
          <w:szCs w:val="22"/>
          <w:lang w:val="sk-SK"/>
        </w:rPr>
        <w:t>expertné</w:t>
      </w:r>
      <w:r w:rsidR="0050029A" w:rsidRPr="00E97040">
        <w:rPr>
          <w:rFonts w:cs="Segoe UI"/>
          <w:b/>
          <w:bCs/>
          <w:szCs w:val="22"/>
          <w:lang w:val="sk-SK"/>
        </w:rPr>
        <w:t>ho</w:t>
      </w:r>
      <w:r w:rsidR="00994725" w:rsidRPr="00E97040">
        <w:rPr>
          <w:rFonts w:cs="Segoe UI"/>
          <w:b/>
          <w:bCs/>
          <w:szCs w:val="22"/>
          <w:lang w:val="sk-SK"/>
        </w:rPr>
        <w:t xml:space="preserve"> centr</w:t>
      </w:r>
      <w:r w:rsidR="0050029A" w:rsidRPr="00E97040">
        <w:rPr>
          <w:rFonts w:cs="Segoe UI"/>
          <w:b/>
          <w:bCs/>
          <w:szCs w:val="22"/>
          <w:lang w:val="sk-SK"/>
        </w:rPr>
        <w:t>a</w:t>
      </w:r>
      <w:r w:rsidR="00994725" w:rsidRPr="00E97040">
        <w:rPr>
          <w:rFonts w:cs="Segoe UI"/>
          <w:b/>
          <w:bCs/>
          <w:szCs w:val="22"/>
          <w:lang w:val="sk-SK"/>
        </w:rPr>
        <w:t xml:space="preserve"> GBS+ Bratislava, ktoré si pripomenie 20 rokov svojej existencie. </w:t>
      </w:r>
    </w:p>
    <w:p w14:paraId="4DBB74B9" w14:textId="77777777" w:rsidR="003C29A2" w:rsidRPr="003C29A2" w:rsidRDefault="003C29A2" w:rsidP="003C29A2">
      <w:pPr>
        <w:rPr>
          <w:rFonts w:cs="Segoe UI"/>
          <w:szCs w:val="22"/>
          <w:lang w:val="sk-SK"/>
        </w:rPr>
      </w:pPr>
    </w:p>
    <w:p w14:paraId="2B79CB47" w14:textId="7A358648" w:rsidR="003C29A2" w:rsidRPr="003C29A2" w:rsidRDefault="003C29A2" w:rsidP="003C29A2">
      <w:pPr>
        <w:rPr>
          <w:rFonts w:cs="Segoe UI"/>
          <w:szCs w:val="22"/>
          <w:lang w:val="sk-SK"/>
        </w:rPr>
      </w:pPr>
      <w:r w:rsidRPr="003C29A2">
        <w:rPr>
          <w:rFonts w:cs="Segoe UI"/>
          <w:szCs w:val="22"/>
          <w:lang w:val="sk-SK"/>
        </w:rPr>
        <w:t xml:space="preserve">Jubilejný rok 2026 sa </w:t>
      </w:r>
      <w:r w:rsidR="001760C6">
        <w:rPr>
          <w:rFonts w:cs="Segoe UI"/>
          <w:szCs w:val="22"/>
          <w:lang w:val="sk-SK"/>
        </w:rPr>
        <w:t xml:space="preserve">v spoločnosti Henkel </w:t>
      </w:r>
      <w:r w:rsidR="00FE1059">
        <w:rPr>
          <w:rFonts w:cs="Segoe UI"/>
          <w:szCs w:val="22"/>
          <w:lang w:val="sk-SK"/>
        </w:rPr>
        <w:t>po celom svete</w:t>
      </w:r>
      <w:r w:rsidR="009963CB">
        <w:rPr>
          <w:rFonts w:cs="Segoe UI"/>
          <w:szCs w:val="22"/>
          <w:lang w:val="sk-SK"/>
        </w:rPr>
        <w:t xml:space="preserve"> </w:t>
      </w:r>
      <w:r w:rsidRPr="003C29A2">
        <w:rPr>
          <w:rFonts w:cs="Segoe UI"/>
          <w:szCs w:val="22"/>
          <w:lang w:val="sk-SK"/>
        </w:rPr>
        <w:t xml:space="preserve">nesie v duchu motta „Budúcnosť? </w:t>
      </w:r>
      <w:r w:rsidR="00E45731">
        <w:rPr>
          <w:rFonts w:cs="Segoe UI"/>
          <w:szCs w:val="22"/>
          <w:lang w:val="sk-SK"/>
        </w:rPr>
        <w:t>Sme p</w:t>
      </w:r>
      <w:r w:rsidRPr="003C29A2">
        <w:rPr>
          <w:rFonts w:cs="Segoe UI"/>
          <w:szCs w:val="22"/>
          <w:lang w:val="sk-SK"/>
        </w:rPr>
        <w:t>ripravení!“, ktoré vyjadruje dôveru v ďalší úspešný rozvoj spoločnosti</w:t>
      </w:r>
      <w:r w:rsidR="00A617C2">
        <w:rPr>
          <w:rFonts w:cs="Segoe UI"/>
          <w:szCs w:val="22"/>
          <w:lang w:val="sk-SK"/>
        </w:rPr>
        <w:t xml:space="preserve"> </w:t>
      </w:r>
      <w:r w:rsidRPr="003C29A2">
        <w:rPr>
          <w:rFonts w:cs="Segoe UI"/>
          <w:szCs w:val="22"/>
          <w:lang w:val="sk-SK"/>
        </w:rPr>
        <w:t>– a</w:t>
      </w:r>
      <w:r w:rsidR="004253CB">
        <w:rPr>
          <w:rFonts w:cs="Segoe UI"/>
          <w:szCs w:val="22"/>
          <w:lang w:val="sk-SK"/>
        </w:rPr>
        <w:t> to a</w:t>
      </w:r>
      <w:r w:rsidRPr="003C29A2">
        <w:rPr>
          <w:rFonts w:cs="Segoe UI"/>
          <w:szCs w:val="22"/>
          <w:lang w:val="sk-SK"/>
        </w:rPr>
        <w:t>j v časoch poznačených geopolitickým napätím, technologickou transformáciou a rastúcou nestabilitou. V centre osláv stoja hodnoty, ktoré formujú spoločnosť od jej vzniku: priekopnícky duch, inovačná sila a zodpovednosť.</w:t>
      </w:r>
    </w:p>
    <w:p w14:paraId="7A78361C" w14:textId="77777777" w:rsidR="003C29A2" w:rsidRPr="003C29A2" w:rsidRDefault="003C29A2" w:rsidP="003C29A2">
      <w:pPr>
        <w:rPr>
          <w:rFonts w:cs="Segoe UI"/>
          <w:szCs w:val="22"/>
          <w:lang w:val="sk-SK"/>
        </w:rPr>
      </w:pPr>
    </w:p>
    <w:p w14:paraId="70C0CFC6" w14:textId="40A58B29" w:rsidR="003C29A2" w:rsidRPr="003C29A2" w:rsidRDefault="003C29A2" w:rsidP="003C29A2">
      <w:pPr>
        <w:rPr>
          <w:rFonts w:cs="Segoe UI"/>
          <w:szCs w:val="22"/>
          <w:lang w:val="sk-SK"/>
        </w:rPr>
      </w:pPr>
      <w:r w:rsidRPr="003C29A2">
        <w:rPr>
          <w:rFonts w:cs="Segoe UI"/>
          <w:i/>
          <w:iCs/>
          <w:szCs w:val="22"/>
          <w:lang w:val="sk-SK"/>
        </w:rPr>
        <w:t>„150 rokov predstavuje významný míľnik v histórii spoločnosti Henkel. Symbolizuj</w:t>
      </w:r>
      <w:r w:rsidR="00296E06">
        <w:rPr>
          <w:rFonts w:cs="Segoe UI"/>
          <w:i/>
          <w:iCs/>
          <w:szCs w:val="22"/>
          <w:lang w:val="sk-SK"/>
        </w:rPr>
        <w:t>e</w:t>
      </w:r>
      <w:r w:rsidRPr="003C29A2">
        <w:rPr>
          <w:rFonts w:cs="Segoe UI"/>
          <w:i/>
          <w:iCs/>
          <w:szCs w:val="22"/>
          <w:lang w:val="sk-SK"/>
        </w:rPr>
        <w:t xml:space="preserve"> kontinuitu, priekopníckeho ducha a odvahu neustále prehodnocovať zaužívané postupy,“</w:t>
      </w:r>
      <w:r w:rsidRPr="003C29A2">
        <w:rPr>
          <w:rFonts w:cs="Segoe UI"/>
          <w:szCs w:val="22"/>
          <w:lang w:val="sk-SK"/>
        </w:rPr>
        <w:t xml:space="preserve"> uviedla Dr. Simone </w:t>
      </w:r>
      <w:proofErr w:type="spellStart"/>
      <w:r w:rsidRPr="003C29A2">
        <w:rPr>
          <w:rFonts w:cs="Segoe UI"/>
          <w:szCs w:val="22"/>
          <w:lang w:val="sk-SK"/>
        </w:rPr>
        <w:t>Bagel</w:t>
      </w:r>
      <w:r w:rsidRPr="003C29A2">
        <w:rPr>
          <w:rFonts w:cs="Segoe UI"/>
          <w:szCs w:val="22"/>
          <w:lang w:val="sk-SK"/>
        </w:rPr>
        <w:noBreakHyphen/>
        <w:t>Trah</w:t>
      </w:r>
      <w:proofErr w:type="spellEnd"/>
      <w:r w:rsidRPr="003C29A2">
        <w:rPr>
          <w:rFonts w:cs="Segoe UI"/>
          <w:szCs w:val="22"/>
          <w:lang w:val="sk-SK"/>
        </w:rPr>
        <w:t xml:space="preserve">, predsedníčka dozornej rady a výboru akcionárov spoločnosti Henkel. </w:t>
      </w:r>
      <w:r w:rsidRPr="003C29A2">
        <w:rPr>
          <w:rFonts w:cs="Segoe UI"/>
          <w:i/>
          <w:iCs/>
          <w:szCs w:val="22"/>
          <w:lang w:val="sk-SK"/>
        </w:rPr>
        <w:t>„Ako rodinná firma nesieme zodpovednosť voči našim zamestnancom, spoločnosti a budúcim generáciám. Naše poslanie vyjadruje, za čím stojíme: vytvárať hodnotu a pozitívny vplyv prostredníctvom priekopníckeho a podnikateľského myslenia, vždy s ohľadom na dnešné aj budúce generácie. Ako hovoríme: priekopníci srdcom pre dobro generácií. To mi dáva veľkú dôveru pri pohľade do budúcnosti.“</w:t>
      </w:r>
    </w:p>
    <w:p w14:paraId="2FEFC5A8" w14:textId="77777777" w:rsidR="003C29A2" w:rsidRPr="003C29A2" w:rsidRDefault="003C29A2" w:rsidP="003C29A2">
      <w:pPr>
        <w:rPr>
          <w:rFonts w:cs="Segoe UI"/>
          <w:szCs w:val="22"/>
          <w:lang w:val="sk-SK"/>
        </w:rPr>
      </w:pPr>
    </w:p>
    <w:p w14:paraId="1C7E9912" w14:textId="7D9B6461" w:rsidR="003C29A2" w:rsidRPr="003C29A2" w:rsidRDefault="003C29A2" w:rsidP="003C29A2">
      <w:pPr>
        <w:rPr>
          <w:rFonts w:cs="Segoe UI"/>
          <w:szCs w:val="22"/>
          <w:lang w:val="sk-SK"/>
        </w:rPr>
      </w:pPr>
      <w:r w:rsidRPr="003C29A2">
        <w:rPr>
          <w:rFonts w:cs="Segoe UI"/>
          <w:i/>
          <w:iCs/>
          <w:szCs w:val="22"/>
          <w:lang w:val="sk-SK"/>
        </w:rPr>
        <w:t xml:space="preserve">„Týmto výnimočným jubileom chceme potvrdiť našu dôveru vo vlastné schopnosti, našich ľudí, inovačnú silu a firemnú kultúru,“ </w:t>
      </w:r>
      <w:r w:rsidRPr="003C29A2">
        <w:rPr>
          <w:rFonts w:cs="Segoe UI"/>
          <w:szCs w:val="22"/>
          <w:lang w:val="sk-SK"/>
        </w:rPr>
        <w:t xml:space="preserve">dopĺňa predseda predstavenstva spoločnosti Henkel </w:t>
      </w:r>
      <w:proofErr w:type="spellStart"/>
      <w:r w:rsidRPr="003C29A2">
        <w:rPr>
          <w:rFonts w:cs="Segoe UI"/>
          <w:szCs w:val="22"/>
          <w:lang w:val="sk-SK"/>
        </w:rPr>
        <w:t>Carsten</w:t>
      </w:r>
      <w:proofErr w:type="spellEnd"/>
      <w:r w:rsidRPr="003C29A2">
        <w:rPr>
          <w:rFonts w:cs="Segoe UI"/>
          <w:szCs w:val="22"/>
          <w:lang w:val="sk-SK"/>
        </w:rPr>
        <w:t xml:space="preserve"> </w:t>
      </w:r>
      <w:proofErr w:type="spellStart"/>
      <w:r w:rsidRPr="003C29A2">
        <w:rPr>
          <w:rFonts w:cs="Segoe UI"/>
          <w:szCs w:val="22"/>
          <w:lang w:val="sk-SK"/>
        </w:rPr>
        <w:t>Knobel</w:t>
      </w:r>
      <w:proofErr w:type="spellEnd"/>
      <w:r w:rsidRPr="003C29A2">
        <w:rPr>
          <w:rFonts w:cs="Segoe UI"/>
          <w:szCs w:val="22"/>
          <w:lang w:val="sk-SK"/>
        </w:rPr>
        <w:t xml:space="preserve">. </w:t>
      </w:r>
      <w:r w:rsidRPr="003C29A2">
        <w:rPr>
          <w:rFonts w:cs="Segoe UI"/>
          <w:i/>
          <w:iCs/>
          <w:szCs w:val="22"/>
          <w:lang w:val="sk-SK"/>
        </w:rPr>
        <w:t xml:space="preserve">„Pod mottom ‚Budúcnosť? </w:t>
      </w:r>
      <w:r w:rsidR="00875B23">
        <w:rPr>
          <w:rFonts w:cs="Segoe UI"/>
          <w:i/>
          <w:iCs/>
          <w:szCs w:val="22"/>
          <w:lang w:val="sk-SK"/>
        </w:rPr>
        <w:t>Sme p</w:t>
      </w:r>
      <w:r w:rsidRPr="003C29A2">
        <w:rPr>
          <w:rFonts w:cs="Segoe UI"/>
          <w:i/>
          <w:iCs/>
          <w:szCs w:val="22"/>
          <w:lang w:val="sk-SK"/>
        </w:rPr>
        <w:t>ripravení!‘ vstupujeme do jubilejného roka – roka, v ktorom sa s hrdosťou obzeráme späť na našu dlhoročnú históriu a zároveň s dôverou hľadíme dopredu. V centre osláv stoja naši zamestnanci na celom svete, pretože práve oni sú kľúčom k nášmu úspechu.“</w:t>
      </w:r>
      <w:r w:rsidRPr="003C29A2">
        <w:rPr>
          <w:rFonts w:cs="Segoe UI"/>
          <w:szCs w:val="22"/>
          <w:lang w:val="sk-SK"/>
        </w:rPr>
        <w:t xml:space="preserve"> </w:t>
      </w:r>
    </w:p>
    <w:p w14:paraId="3FC3159D" w14:textId="77777777" w:rsidR="003C29A2" w:rsidRPr="003C29A2" w:rsidRDefault="003C29A2" w:rsidP="003C29A2">
      <w:pPr>
        <w:rPr>
          <w:rFonts w:cs="Segoe UI"/>
          <w:szCs w:val="22"/>
          <w:lang w:val="sk-SK"/>
        </w:rPr>
      </w:pPr>
    </w:p>
    <w:p w14:paraId="18AB4279" w14:textId="77777777" w:rsidR="003C29A2" w:rsidRPr="003C29A2" w:rsidRDefault="003C29A2" w:rsidP="003C29A2">
      <w:pPr>
        <w:rPr>
          <w:rFonts w:cs="Segoe UI"/>
          <w:b/>
          <w:bCs/>
          <w:szCs w:val="22"/>
          <w:lang w:val="sk-SK"/>
        </w:rPr>
      </w:pPr>
      <w:r w:rsidRPr="003C29A2">
        <w:rPr>
          <w:rFonts w:cs="Segoe UI"/>
          <w:b/>
          <w:bCs/>
          <w:szCs w:val="22"/>
          <w:lang w:val="sk-SK"/>
        </w:rPr>
        <w:t>Tradícia sa stretáva s budúcnosťou: Henkel bilancuje 150 rokov svojej histórie</w:t>
      </w:r>
    </w:p>
    <w:p w14:paraId="7D21CC6F" w14:textId="77777777" w:rsidR="003C29A2" w:rsidRDefault="003C29A2" w:rsidP="003C29A2">
      <w:pPr>
        <w:rPr>
          <w:rFonts w:cs="Segoe UI"/>
          <w:szCs w:val="22"/>
          <w:lang w:val="sk-SK"/>
        </w:rPr>
      </w:pPr>
      <w:r w:rsidRPr="003C29A2">
        <w:rPr>
          <w:rFonts w:cs="Segoe UI"/>
          <w:szCs w:val="22"/>
          <w:lang w:val="sk-SK"/>
        </w:rPr>
        <w:t xml:space="preserve">Spoločnosť Henkel, založená v roku 1876 v Aachene, sa z malého výrobcu pracích prostriedkov vyvinula na globálnu firmu s vedúcimi trhovými pozíciami a silnými značkami, ako sú </w:t>
      </w:r>
      <w:proofErr w:type="spellStart"/>
      <w:r w:rsidRPr="003C29A2">
        <w:rPr>
          <w:rFonts w:cs="Segoe UI"/>
          <w:szCs w:val="22"/>
          <w:lang w:val="sk-SK"/>
        </w:rPr>
        <w:t>Loctite</w:t>
      </w:r>
      <w:proofErr w:type="spellEnd"/>
      <w:r w:rsidRPr="003C29A2">
        <w:rPr>
          <w:rFonts w:cs="Segoe UI"/>
          <w:szCs w:val="22"/>
          <w:lang w:val="sk-SK"/>
        </w:rPr>
        <w:t xml:space="preserve">, </w:t>
      </w:r>
      <w:proofErr w:type="spellStart"/>
      <w:r w:rsidRPr="003C29A2">
        <w:rPr>
          <w:rFonts w:cs="Segoe UI"/>
          <w:szCs w:val="22"/>
          <w:lang w:val="sk-SK"/>
        </w:rPr>
        <w:t>Persil</w:t>
      </w:r>
      <w:proofErr w:type="spellEnd"/>
      <w:r w:rsidRPr="003C29A2">
        <w:rPr>
          <w:rFonts w:cs="Segoe UI"/>
          <w:szCs w:val="22"/>
          <w:lang w:val="sk-SK"/>
        </w:rPr>
        <w:t xml:space="preserve"> či </w:t>
      </w:r>
      <w:proofErr w:type="spellStart"/>
      <w:r w:rsidRPr="003C29A2">
        <w:rPr>
          <w:rFonts w:cs="Segoe UI"/>
          <w:szCs w:val="22"/>
          <w:lang w:val="sk-SK"/>
        </w:rPr>
        <w:t>Schwarzkopf</w:t>
      </w:r>
      <w:proofErr w:type="spellEnd"/>
      <w:r w:rsidRPr="003C29A2">
        <w:rPr>
          <w:rFonts w:cs="Segoe UI"/>
          <w:szCs w:val="22"/>
          <w:lang w:val="sk-SK"/>
        </w:rPr>
        <w:t>. Dnes dosahuje ročné tržby viac ako 21 miliárd eur a zamestnáva 47 000 ľudí po celom svete.</w:t>
      </w:r>
    </w:p>
    <w:p w14:paraId="05B8CD6B" w14:textId="066F6AF8" w:rsidR="001E03E2" w:rsidRDefault="00352CCC" w:rsidP="003C29A2">
      <w:pPr>
        <w:rPr>
          <w:rFonts w:cs="Segoe UI"/>
          <w:szCs w:val="22"/>
          <w:lang w:val="sk-SK"/>
        </w:rPr>
      </w:pPr>
      <w:r>
        <w:rPr>
          <w:rFonts w:cs="Segoe UI"/>
          <w:szCs w:val="22"/>
          <w:lang w:val="sk-SK"/>
        </w:rPr>
        <w:t>Na Slovensku</w:t>
      </w:r>
      <w:r w:rsidRPr="00352CCC">
        <w:rPr>
          <w:rFonts w:cs="Segoe UI"/>
          <w:szCs w:val="22"/>
          <w:lang w:val="sk-SK"/>
        </w:rPr>
        <w:t xml:space="preserve"> pôsobí nepretržite od roku 1991, kedy bola založená spoločnosť Henkel-Palma, neskôr </w:t>
      </w:r>
      <w:r w:rsidRPr="003719C1">
        <w:rPr>
          <w:rFonts w:cs="Segoe UI"/>
          <w:b/>
          <w:bCs/>
          <w:szCs w:val="22"/>
          <w:lang w:val="sk-SK"/>
        </w:rPr>
        <w:t>Henkel Slovensko</w:t>
      </w:r>
      <w:r w:rsidRPr="00352CCC">
        <w:rPr>
          <w:rFonts w:cs="Segoe UI"/>
          <w:szCs w:val="22"/>
          <w:lang w:val="sk-SK"/>
        </w:rPr>
        <w:t>, spol. s r. o. Postupne sa firma rozrástla z lokálneho zastúpenia na významného zamestnávateľa s</w:t>
      </w:r>
      <w:r>
        <w:rPr>
          <w:rFonts w:cs="Segoe UI"/>
          <w:szCs w:val="22"/>
          <w:lang w:val="sk-SK"/>
        </w:rPr>
        <w:t xml:space="preserve"> viac ako 1 </w:t>
      </w:r>
      <w:r w:rsidR="00350241">
        <w:rPr>
          <w:rFonts w:cs="Segoe UI"/>
          <w:szCs w:val="22"/>
          <w:lang w:val="sk-SK"/>
        </w:rPr>
        <w:t>9</w:t>
      </w:r>
      <w:r>
        <w:rPr>
          <w:rFonts w:cs="Segoe UI"/>
          <w:szCs w:val="22"/>
          <w:lang w:val="sk-SK"/>
        </w:rPr>
        <w:t>00</w:t>
      </w:r>
      <w:r w:rsidRPr="00352CCC">
        <w:rPr>
          <w:rFonts w:cs="Segoe UI"/>
          <w:szCs w:val="22"/>
          <w:lang w:val="sk-SK"/>
        </w:rPr>
        <w:t xml:space="preserve"> </w:t>
      </w:r>
      <w:r>
        <w:rPr>
          <w:rFonts w:cs="Segoe UI"/>
          <w:szCs w:val="22"/>
          <w:lang w:val="sk-SK"/>
        </w:rPr>
        <w:t>zamestnancami</w:t>
      </w:r>
      <w:r w:rsidRPr="00352CCC">
        <w:rPr>
          <w:rFonts w:cs="Segoe UI"/>
          <w:szCs w:val="22"/>
          <w:lang w:val="sk-SK"/>
        </w:rPr>
        <w:t xml:space="preserve"> a plnohodnotným obchodným</w:t>
      </w:r>
      <w:r w:rsidR="00D74801">
        <w:rPr>
          <w:rFonts w:cs="Segoe UI"/>
          <w:szCs w:val="22"/>
          <w:lang w:val="sk-SK"/>
        </w:rPr>
        <w:t xml:space="preserve"> portfóliom pre domácich spotrebiteľov aj priemysel. </w:t>
      </w:r>
      <w:r w:rsidR="003719C1" w:rsidRPr="003719C1">
        <w:rPr>
          <w:rFonts w:cs="Segoe UI"/>
          <w:szCs w:val="22"/>
          <w:lang w:val="sk-SK"/>
        </w:rPr>
        <w:t xml:space="preserve">V roku 2006 vzniklo v Bratislave </w:t>
      </w:r>
      <w:r w:rsidR="003719C1">
        <w:rPr>
          <w:rFonts w:cs="Segoe UI"/>
          <w:szCs w:val="22"/>
          <w:lang w:val="sk-SK"/>
        </w:rPr>
        <w:t xml:space="preserve">aj </w:t>
      </w:r>
      <w:r w:rsidR="003719C1" w:rsidRPr="003719C1">
        <w:rPr>
          <w:rFonts w:cs="Segoe UI"/>
          <w:szCs w:val="22"/>
          <w:lang w:val="sk-SK"/>
        </w:rPr>
        <w:t xml:space="preserve">centrum zdieľaných služieb, ktoré sa postupne transformovalo na </w:t>
      </w:r>
      <w:proofErr w:type="spellStart"/>
      <w:r w:rsidR="003719C1" w:rsidRPr="003719C1">
        <w:rPr>
          <w:rFonts w:cs="Segoe UI"/>
          <w:b/>
          <w:bCs/>
          <w:szCs w:val="22"/>
          <w:lang w:val="sk-SK"/>
        </w:rPr>
        <w:t>Global</w:t>
      </w:r>
      <w:proofErr w:type="spellEnd"/>
      <w:r w:rsidR="003719C1" w:rsidRPr="003719C1">
        <w:rPr>
          <w:rFonts w:cs="Segoe UI"/>
          <w:b/>
          <w:bCs/>
          <w:szCs w:val="22"/>
          <w:lang w:val="sk-SK"/>
        </w:rPr>
        <w:t xml:space="preserve"> Business Solutions</w:t>
      </w:r>
      <w:r w:rsidR="008E70B0">
        <w:rPr>
          <w:rFonts w:cs="Segoe UI"/>
          <w:b/>
          <w:bCs/>
          <w:szCs w:val="22"/>
          <w:lang w:val="sk-SK"/>
        </w:rPr>
        <w:t>+</w:t>
      </w:r>
      <w:r w:rsidR="003719C1" w:rsidRPr="003719C1">
        <w:rPr>
          <w:rFonts w:cs="Segoe UI"/>
          <w:b/>
          <w:bCs/>
          <w:szCs w:val="22"/>
          <w:lang w:val="sk-SK"/>
        </w:rPr>
        <w:t xml:space="preserve"> (GBS</w:t>
      </w:r>
      <w:r w:rsidR="008E70B0">
        <w:rPr>
          <w:rFonts w:cs="Segoe UI"/>
          <w:b/>
          <w:bCs/>
          <w:szCs w:val="22"/>
          <w:lang w:val="sk-SK"/>
        </w:rPr>
        <w:t>+</w:t>
      </w:r>
      <w:r w:rsidR="003719C1" w:rsidRPr="003719C1">
        <w:rPr>
          <w:rFonts w:cs="Segoe UI"/>
          <w:b/>
          <w:bCs/>
          <w:szCs w:val="22"/>
          <w:lang w:val="sk-SK"/>
        </w:rPr>
        <w:t>) Bratislava</w:t>
      </w:r>
      <w:r w:rsidR="003719C1" w:rsidRPr="003719C1">
        <w:rPr>
          <w:rFonts w:cs="Segoe UI"/>
          <w:szCs w:val="22"/>
          <w:lang w:val="sk-SK"/>
        </w:rPr>
        <w:t xml:space="preserve"> – dnes najväčšiu expertnú pobočku skupiny Henkel na svete. Táto pobočka poskytuje komplexné služby v oblasti financ</w:t>
      </w:r>
      <w:r w:rsidR="0087395F">
        <w:rPr>
          <w:rFonts w:cs="Segoe UI"/>
          <w:szCs w:val="22"/>
          <w:lang w:val="sk-SK"/>
        </w:rPr>
        <w:t>i</w:t>
      </w:r>
      <w:r w:rsidR="003719C1" w:rsidRPr="003719C1">
        <w:rPr>
          <w:rFonts w:cs="Segoe UI"/>
          <w:szCs w:val="22"/>
          <w:lang w:val="sk-SK"/>
        </w:rPr>
        <w:t>í, marketingu, HR, IT a ďalších funkcií vo viac než 30 jazykoch naprieč regiónmi a obchodnými divíziami Henkel</w:t>
      </w:r>
      <w:r w:rsidR="00CA60B8">
        <w:rPr>
          <w:rFonts w:cs="Segoe UI"/>
          <w:szCs w:val="22"/>
          <w:lang w:val="sk-SK"/>
        </w:rPr>
        <w:t>.</w:t>
      </w:r>
    </w:p>
    <w:p w14:paraId="0FBA6113" w14:textId="77777777" w:rsidR="00CA60B8" w:rsidRDefault="00CA60B8" w:rsidP="003C29A2">
      <w:pPr>
        <w:rPr>
          <w:rFonts w:cs="Segoe UI"/>
          <w:szCs w:val="22"/>
          <w:lang w:val="sk-SK"/>
        </w:rPr>
      </w:pPr>
    </w:p>
    <w:p w14:paraId="131D01A7" w14:textId="5F3C0D0F" w:rsidR="00CA60B8" w:rsidRDefault="00C30D7C" w:rsidP="003C29A2">
      <w:pPr>
        <w:rPr>
          <w:rFonts w:cs="Segoe UI"/>
          <w:szCs w:val="22"/>
          <w:lang w:val="sk-SK"/>
        </w:rPr>
      </w:pPr>
      <w:r w:rsidRPr="00C30D7C">
        <w:rPr>
          <w:rFonts w:cs="Segoe UI"/>
          <w:i/>
          <w:iCs/>
          <w:szCs w:val="22"/>
          <w:lang w:val="sk-SK"/>
        </w:rPr>
        <w:t>„Tento jubilejný rok je pre nás výnimočný nielen tým, že si pripomíname 150 rokov značky Henkel, ale aj 35 rokov pôsobenia na Slovensku a 20 rokov nášho expertného centra GBS+ v Bratislave. Je to pre nás príležitosť poďakovať sa všetkým zamestnancom – minulým aj súčasným – za ich nasadenie, profesionalitu a hodnoty, ktoré denne vnášajú do svojej práce. Práve vďaka nim môžeme prinášať na trh nielen kvalitné a inovatívne produkty, ale zároveň byť silným a zodpovedným partnerom pre komunity, v ktorých pôsobíme. Veríme, že úspech firmy má zmysel len vtedy, ak ide ruka v ruke s pozitívnym vplyvom na spoločnosť a budúcnosť ďalších generácií</w:t>
      </w:r>
      <w:r>
        <w:rPr>
          <w:rFonts w:cs="Segoe UI"/>
          <w:i/>
          <w:iCs/>
          <w:szCs w:val="22"/>
          <w:lang w:val="sk-SK"/>
        </w:rPr>
        <w:t>,</w:t>
      </w:r>
      <w:r w:rsidRPr="00C30D7C">
        <w:rPr>
          <w:rFonts w:cs="Segoe UI"/>
          <w:i/>
          <w:iCs/>
          <w:szCs w:val="22"/>
          <w:lang w:val="sk-SK"/>
        </w:rPr>
        <w:t>“</w:t>
      </w:r>
      <w:r>
        <w:rPr>
          <w:rFonts w:cs="Segoe UI"/>
          <w:i/>
          <w:iCs/>
          <w:szCs w:val="22"/>
          <w:lang w:val="sk-SK"/>
        </w:rPr>
        <w:t xml:space="preserve"> </w:t>
      </w:r>
      <w:r w:rsidR="00CA60B8">
        <w:rPr>
          <w:rFonts w:cs="Segoe UI"/>
          <w:szCs w:val="22"/>
          <w:lang w:val="sk-SK"/>
        </w:rPr>
        <w:t>vysvetľuje Christian Schulz, prezident Henkel Slovensko a </w:t>
      </w:r>
      <w:r w:rsidR="000F216E">
        <w:rPr>
          <w:rFonts w:cs="Segoe UI"/>
          <w:szCs w:val="22"/>
          <w:lang w:val="sk-SK"/>
        </w:rPr>
        <w:t>riaditeľ</w:t>
      </w:r>
      <w:r w:rsidR="00CA60B8">
        <w:rPr>
          <w:rFonts w:cs="Segoe UI"/>
          <w:szCs w:val="22"/>
          <w:lang w:val="sk-SK"/>
        </w:rPr>
        <w:t xml:space="preserve"> GBS+ Bratislava. </w:t>
      </w:r>
    </w:p>
    <w:p w14:paraId="34D31927" w14:textId="77777777" w:rsidR="00CA60B8" w:rsidRDefault="00CA60B8" w:rsidP="003C29A2">
      <w:pPr>
        <w:rPr>
          <w:rFonts w:cs="Segoe UI"/>
          <w:szCs w:val="22"/>
          <w:lang w:val="sk-SK"/>
        </w:rPr>
      </w:pPr>
    </w:p>
    <w:p w14:paraId="1250F609" w14:textId="77777777" w:rsidR="00CA60B8" w:rsidRPr="003C29A2" w:rsidRDefault="00CA60B8" w:rsidP="00CA60B8">
      <w:pPr>
        <w:rPr>
          <w:rFonts w:cs="Segoe UI"/>
          <w:b/>
          <w:bCs/>
          <w:szCs w:val="22"/>
          <w:lang w:val="sk-SK"/>
        </w:rPr>
      </w:pPr>
      <w:r w:rsidRPr="003C29A2">
        <w:rPr>
          <w:rFonts w:cs="Segoe UI"/>
          <w:b/>
          <w:bCs/>
          <w:szCs w:val="22"/>
          <w:lang w:val="sk-SK"/>
        </w:rPr>
        <w:t xml:space="preserve">Jubileum, ktoré spája: benefity pre zamestnancov </w:t>
      </w:r>
      <w:r>
        <w:rPr>
          <w:rFonts w:cs="Segoe UI"/>
          <w:b/>
          <w:bCs/>
          <w:szCs w:val="22"/>
          <w:lang w:val="sk-SK"/>
        </w:rPr>
        <w:t>aj podpora lokálnych komunít</w:t>
      </w:r>
    </w:p>
    <w:p w14:paraId="46FB6C2B" w14:textId="0DF7F40D" w:rsidR="00CA60B8" w:rsidRDefault="00CA60B8" w:rsidP="00CA60B8">
      <w:pPr>
        <w:rPr>
          <w:rFonts w:cs="Segoe UI"/>
          <w:szCs w:val="22"/>
          <w:lang w:val="sk-SK"/>
        </w:rPr>
      </w:pPr>
      <w:r>
        <w:rPr>
          <w:rFonts w:cs="Segoe UI"/>
          <w:szCs w:val="22"/>
          <w:lang w:val="sk-SK"/>
        </w:rPr>
        <w:t>Pri príležitosti osláv pripravila spoločnosť viacero nových benefitov ako poďakovanie všetkým zamestnancom, ktorí stoja za týmito úspechmi. V</w:t>
      </w:r>
      <w:r w:rsidRPr="003C29A2">
        <w:rPr>
          <w:rFonts w:cs="Segoe UI"/>
          <w:szCs w:val="22"/>
          <w:lang w:val="sk-SK"/>
        </w:rPr>
        <w:t xml:space="preserve"> rámci programu zamestnaneckých akcií ponúkne Henkel v roku 2026 jubilejný benefit</w:t>
      </w:r>
      <w:r>
        <w:rPr>
          <w:rFonts w:cs="Segoe UI"/>
          <w:szCs w:val="22"/>
          <w:lang w:val="sk-SK"/>
        </w:rPr>
        <w:t xml:space="preserve"> vo výške </w:t>
      </w:r>
      <w:r w:rsidRPr="003C29A2">
        <w:rPr>
          <w:rFonts w:cs="Segoe UI"/>
          <w:szCs w:val="22"/>
          <w:lang w:val="sk-SK"/>
        </w:rPr>
        <w:t xml:space="preserve">41 percent, čím umožní ešte výraznejšiu účasť na úspechu firmy. Okrem toho dostanú všetci zamestnanci na celom svete počas jubilejného roka jeden dodatočný deň dovolenky v mesiaci svojich narodenín. </w:t>
      </w:r>
      <w:r>
        <w:rPr>
          <w:rFonts w:cs="Segoe UI"/>
          <w:szCs w:val="22"/>
          <w:lang w:val="sk-SK"/>
        </w:rPr>
        <w:t xml:space="preserve">Zároveň sa v priebehu roka na všetkých pobočkách spoločnosti </w:t>
      </w:r>
      <w:r w:rsidRPr="003C29A2">
        <w:rPr>
          <w:rFonts w:cs="Segoe UI"/>
          <w:szCs w:val="22"/>
          <w:lang w:val="sk-SK"/>
        </w:rPr>
        <w:t xml:space="preserve">Henkel po celom svete uskutočnia špeciálne oslavy a aktivity, ktoré prepoja históriu spoločnosti s pohľadom do budúcnosti. </w:t>
      </w:r>
      <w:r>
        <w:rPr>
          <w:rFonts w:cs="Segoe UI"/>
          <w:szCs w:val="22"/>
          <w:lang w:val="sk-SK"/>
        </w:rPr>
        <w:t xml:space="preserve">Inak tomu nebude ani na Slovensku – spoločnosť avizuje špeciálne podujatia aj zážitkový festival pre zamestnancov a ďalšie prekvapenia. </w:t>
      </w:r>
    </w:p>
    <w:p w14:paraId="3671909A" w14:textId="77777777" w:rsidR="00CA60B8" w:rsidRDefault="00CA60B8" w:rsidP="00CA60B8">
      <w:pPr>
        <w:rPr>
          <w:rFonts w:cs="Segoe UI"/>
          <w:szCs w:val="22"/>
          <w:lang w:val="sk-SK"/>
        </w:rPr>
      </w:pPr>
    </w:p>
    <w:p w14:paraId="3DC53BC3" w14:textId="1E0130AA" w:rsidR="00CA60B8" w:rsidRPr="003C29A2" w:rsidRDefault="00CA60B8" w:rsidP="00CA60B8">
      <w:pPr>
        <w:rPr>
          <w:rFonts w:cs="Segoe UI"/>
          <w:szCs w:val="22"/>
          <w:lang w:val="sk-SK"/>
        </w:rPr>
      </w:pPr>
      <w:r>
        <w:rPr>
          <w:rFonts w:cs="Segoe UI"/>
          <w:szCs w:val="22"/>
          <w:lang w:val="sk-SK"/>
        </w:rPr>
        <w:t>V lokálnom prostredí spoločnosť popritom nezabúda ani na okolité komunity. V januári v mene Nadácie Henkel Slovensko vyhlásila už ôsmy ročník grantovej výzvy Henkel Slovensko seniorom. V rámci nej v tomto roku rozdelí až 62 000 eur na projekty, ktoré zmenšujú generačnú priepas</w:t>
      </w:r>
      <w:r w:rsidRPr="006B3895">
        <w:rPr>
          <w:rFonts w:cs="Segoe UI"/>
          <w:szCs w:val="22"/>
          <w:lang w:val="sk-SK"/>
        </w:rPr>
        <w:t xml:space="preserve">ť a podporujú seniorov v zariadeniach sociálnych služieb i v domácom prostredí. </w:t>
      </w:r>
      <w:r w:rsidRPr="009441A5">
        <w:rPr>
          <w:rFonts w:cs="Segoe UI"/>
          <w:szCs w:val="22"/>
          <w:lang w:val="sk-SK"/>
        </w:rPr>
        <w:t xml:space="preserve">Tým celková podpora Nadácie za jej existenciu presiahne 400 tisíc eur. </w:t>
      </w:r>
    </w:p>
    <w:p w14:paraId="2F8EBF63" w14:textId="77777777" w:rsidR="00CA60B8" w:rsidRPr="003719C1" w:rsidRDefault="00CA60B8" w:rsidP="003C29A2">
      <w:pPr>
        <w:rPr>
          <w:rFonts w:cs="Segoe UI"/>
          <w:szCs w:val="22"/>
          <w:lang w:val="sk-SK"/>
        </w:rPr>
      </w:pPr>
    </w:p>
    <w:p w14:paraId="14ACAC2C" w14:textId="77777777" w:rsidR="003C29A2" w:rsidRPr="003C29A2" w:rsidRDefault="003C29A2" w:rsidP="003C29A2">
      <w:pPr>
        <w:rPr>
          <w:rFonts w:cs="Segoe UI"/>
          <w:szCs w:val="22"/>
          <w:lang w:val="sk-SK"/>
        </w:rPr>
      </w:pPr>
    </w:p>
    <w:p w14:paraId="5A7B3866" w14:textId="77777777" w:rsidR="003C29A2" w:rsidRPr="003C29A2" w:rsidRDefault="003C29A2" w:rsidP="003C29A2">
      <w:pPr>
        <w:rPr>
          <w:rFonts w:cs="Segoe UI"/>
          <w:szCs w:val="22"/>
          <w:lang w:val="sk-SK"/>
        </w:rPr>
      </w:pPr>
    </w:p>
    <w:p w14:paraId="442F7E57" w14:textId="0D8CA7E2" w:rsidR="003C29A2" w:rsidRPr="004601C0" w:rsidRDefault="003C29A2" w:rsidP="003C29A2">
      <w:pPr>
        <w:rPr>
          <w:rFonts w:cs="Segoe UI"/>
          <w:szCs w:val="22"/>
          <w:lang w:val="sk-SK"/>
        </w:rPr>
      </w:pPr>
      <w:r w:rsidRPr="003C29A2">
        <w:rPr>
          <w:rFonts w:cs="Segoe UI"/>
          <w:szCs w:val="22"/>
          <w:lang w:val="sk-SK"/>
        </w:rPr>
        <w:t xml:space="preserve">Ďalšie informácie, obrazové materiály a digitálna časová os histórie spoločnosti Henkel sú k dispozícii tu: </w:t>
      </w:r>
      <w:hyperlink r:id="rId11" w:history="1">
        <w:r w:rsidR="004601C0" w:rsidRPr="007854B0">
          <w:rPr>
            <w:rStyle w:val="Hyperlink"/>
            <w:sz w:val="22"/>
            <w:szCs w:val="24"/>
            <w:lang w:val="sk-SK"/>
          </w:rPr>
          <w:t>https://www.henkel.sk/spolocnost/150-rokov-spolocnosti-henkel</w:t>
        </w:r>
      </w:hyperlink>
      <w:r w:rsidR="004601C0">
        <w:rPr>
          <w:lang w:val="sk-SK"/>
        </w:rPr>
        <w:t xml:space="preserve">. </w:t>
      </w:r>
    </w:p>
    <w:p w14:paraId="13157B68" w14:textId="3A2BEE11" w:rsidR="00385185" w:rsidRPr="00B71239" w:rsidRDefault="00385185" w:rsidP="00643D8A">
      <w:pPr>
        <w:rPr>
          <w:rFonts w:cs="Segoe UI"/>
          <w:szCs w:val="22"/>
          <w:lang w:val="sk-SK"/>
        </w:rPr>
      </w:pPr>
    </w:p>
    <w:p w14:paraId="29261E10" w14:textId="3972C6E3" w:rsidR="00CA60B8" w:rsidRPr="003C29A2" w:rsidRDefault="00CA60B8" w:rsidP="00CA60B8">
      <w:pPr>
        <w:rPr>
          <w:rFonts w:cs="Segoe UI"/>
          <w:szCs w:val="22"/>
          <w:lang w:val="sk-SK"/>
        </w:rPr>
      </w:pPr>
      <w:r w:rsidRPr="003C29A2">
        <w:rPr>
          <w:rFonts w:cs="Segoe UI"/>
          <w:szCs w:val="22"/>
          <w:lang w:val="sk-SK"/>
        </w:rPr>
        <w:t xml:space="preserve">Komplexný akademický pohľad na históriu spoločnosti prináša </w:t>
      </w:r>
      <w:r>
        <w:rPr>
          <w:rFonts w:cs="Segoe UI"/>
          <w:szCs w:val="22"/>
          <w:lang w:val="sk-SK"/>
        </w:rPr>
        <w:t xml:space="preserve">aj </w:t>
      </w:r>
      <w:r w:rsidRPr="003C29A2">
        <w:rPr>
          <w:rFonts w:cs="Segoe UI"/>
          <w:szCs w:val="22"/>
          <w:lang w:val="sk-SK"/>
        </w:rPr>
        <w:t xml:space="preserve">nezávislá štúdia </w:t>
      </w:r>
      <w:r w:rsidRPr="003C29A2">
        <w:rPr>
          <w:rFonts w:cs="Segoe UI"/>
          <w:i/>
          <w:iCs/>
          <w:szCs w:val="22"/>
          <w:lang w:val="sk-SK"/>
        </w:rPr>
        <w:t xml:space="preserve">„Henkel – Od výrobcu pracích prostriedkov ku globálnej spoločnosti“ </w:t>
      </w:r>
      <w:r w:rsidRPr="003C29A2">
        <w:rPr>
          <w:rFonts w:cs="Segoe UI"/>
          <w:szCs w:val="22"/>
          <w:lang w:val="sk-SK"/>
        </w:rPr>
        <w:t xml:space="preserve">od prof. Dr. Joachima </w:t>
      </w:r>
      <w:proofErr w:type="spellStart"/>
      <w:r w:rsidRPr="003C29A2">
        <w:rPr>
          <w:rFonts w:cs="Segoe UI"/>
          <w:szCs w:val="22"/>
          <w:lang w:val="sk-SK"/>
        </w:rPr>
        <w:t>Scholtysecka</w:t>
      </w:r>
      <w:proofErr w:type="spellEnd"/>
      <w:r w:rsidRPr="003C29A2">
        <w:rPr>
          <w:rFonts w:cs="Segoe UI"/>
          <w:szCs w:val="22"/>
          <w:lang w:val="sk-SK"/>
        </w:rPr>
        <w:t xml:space="preserve">. Nemecké vydanie bude publikované 30. januára 2026, anglické vydanie vyjde na jar 2026. </w:t>
      </w:r>
    </w:p>
    <w:p w14:paraId="48D80950" w14:textId="22EA2066" w:rsidR="00385185" w:rsidRPr="00B71239" w:rsidRDefault="00385185" w:rsidP="00643D8A">
      <w:pPr>
        <w:rPr>
          <w:rFonts w:cs="Segoe UI"/>
          <w:szCs w:val="22"/>
          <w:lang w:val="sk-SK"/>
        </w:rPr>
      </w:pPr>
    </w:p>
    <w:p w14:paraId="0AE9B6D5" w14:textId="4317D1AF" w:rsidR="00385185" w:rsidRPr="00B71239" w:rsidRDefault="00385185" w:rsidP="00643D8A">
      <w:pPr>
        <w:rPr>
          <w:rFonts w:cs="Segoe UI"/>
          <w:szCs w:val="22"/>
          <w:lang w:val="sk-SK"/>
        </w:rPr>
      </w:pPr>
    </w:p>
    <w:p w14:paraId="03D40B48" w14:textId="77777777" w:rsidR="00385185" w:rsidRDefault="00385185" w:rsidP="00643D8A">
      <w:pPr>
        <w:rPr>
          <w:rFonts w:cs="Segoe UI"/>
          <w:szCs w:val="22"/>
          <w:lang w:val="sk-SK"/>
        </w:rPr>
      </w:pPr>
    </w:p>
    <w:p w14:paraId="7482871A" w14:textId="77777777" w:rsidR="00130A76" w:rsidRPr="00B71239" w:rsidRDefault="00130A76" w:rsidP="00643D8A">
      <w:pPr>
        <w:rPr>
          <w:rFonts w:cs="Segoe UI"/>
          <w:szCs w:val="22"/>
          <w:lang w:val="sk-SK"/>
        </w:rPr>
      </w:pPr>
    </w:p>
    <w:p w14:paraId="56AC8909" w14:textId="77777777" w:rsidR="002A2975" w:rsidRPr="00B71239" w:rsidRDefault="002A2975" w:rsidP="00643D8A">
      <w:pPr>
        <w:rPr>
          <w:rFonts w:cs="Segoe UI"/>
          <w:szCs w:val="22"/>
          <w:lang w:val="sk-SK"/>
        </w:rPr>
      </w:pPr>
    </w:p>
    <w:p w14:paraId="3411FCC1" w14:textId="24475CC2" w:rsidR="00D06825" w:rsidRPr="00B71239" w:rsidRDefault="004002DD" w:rsidP="004002DD">
      <w:pPr>
        <w:rPr>
          <w:rStyle w:val="AboutandContactHeadline"/>
          <w:lang w:val="sk-SK"/>
        </w:rPr>
      </w:pPr>
      <w:r w:rsidRPr="00B71239">
        <w:rPr>
          <w:rStyle w:val="AboutandContactHeadline"/>
          <w:lang w:val="sk-SK" w:bidi="bo-CN"/>
        </w:rPr>
        <w:t>O spoločnosti Henkel</w:t>
      </w:r>
    </w:p>
    <w:p w14:paraId="6800F443" w14:textId="6BEF0573" w:rsidR="00BF605A" w:rsidRPr="00167065" w:rsidRDefault="00BF605A" w:rsidP="00BF605A">
      <w:pPr>
        <w:rPr>
          <w:rStyle w:val="AboutandContactHeadline"/>
          <w:b w:val="0"/>
          <w:bCs w:val="0"/>
          <w:lang w:val="sk-SK"/>
        </w:rPr>
      </w:pPr>
      <w:r w:rsidRPr="00B71239">
        <w:rPr>
          <w:rStyle w:val="AboutandContactBody"/>
          <w:lang w:val="sk-SK" w:bidi="bo-CN"/>
        </w:rPr>
        <w:t>Vďaka svojim značkám, inováciám a technológiám je spoločnosť Henkel svetovým lídrom na trhoch s priemyselným a spotrebným tovarom.</w:t>
      </w:r>
      <w:r w:rsidRPr="00B71239">
        <w:rPr>
          <w:rStyle w:val="AboutandContactBody"/>
          <w:lang w:val="sk-SK"/>
        </w:rPr>
        <w:t xml:space="preserve"> </w:t>
      </w:r>
      <w:r w:rsidRPr="00B71239">
        <w:rPr>
          <w:rStyle w:val="AboutandContactBody"/>
          <w:lang w:val="sk-SK" w:bidi="bo-CN"/>
        </w:rPr>
        <w:t xml:space="preserve">Obchodná divízia </w:t>
      </w:r>
      <w:proofErr w:type="spellStart"/>
      <w:r w:rsidRPr="00B71239">
        <w:rPr>
          <w:rStyle w:val="AboutandContactBody"/>
          <w:lang w:val="sk-SK" w:bidi="bo-CN"/>
        </w:rPr>
        <w:t>Adhesive</w:t>
      </w:r>
      <w:proofErr w:type="spellEnd"/>
      <w:r w:rsidRPr="00B71239">
        <w:rPr>
          <w:rStyle w:val="AboutandContactBody"/>
          <w:lang w:val="sk-SK" w:bidi="bo-CN"/>
        </w:rPr>
        <w:t xml:space="preserve"> Technologies je globálnym lídrom na trhu so spojovacími a lepiacimi materiálmi</w:t>
      </w:r>
      <w:r w:rsidR="00E54B2E">
        <w:rPr>
          <w:rStyle w:val="AboutandContactBody"/>
          <w:lang w:val="sk-SK" w:bidi="bo-CN"/>
        </w:rPr>
        <w:t>, tmelmi</w:t>
      </w:r>
      <w:r w:rsidRPr="00B71239">
        <w:rPr>
          <w:rStyle w:val="AboutandContactBody"/>
          <w:lang w:val="sk-SK" w:bidi="bo-CN"/>
        </w:rPr>
        <w:t xml:space="preserve"> a funkčnými nátermi.</w:t>
      </w:r>
      <w:r w:rsidRPr="00B71239">
        <w:rPr>
          <w:rStyle w:val="AboutandContactBody"/>
          <w:lang w:val="sk-SK"/>
        </w:rPr>
        <w:t xml:space="preserve"> </w:t>
      </w:r>
      <w:r w:rsidRPr="00B71239">
        <w:rPr>
          <w:rStyle w:val="AboutandContactBody"/>
          <w:lang w:val="sk-SK" w:bidi="bo-CN"/>
        </w:rPr>
        <w:t xml:space="preserve">Obchodná divízia </w:t>
      </w:r>
      <w:proofErr w:type="spellStart"/>
      <w:r w:rsidRPr="00B71239">
        <w:rPr>
          <w:rStyle w:val="AboutandContactBody"/>
          <w:lang w:val="sk-SK" w:bidi="bo-CN"/>
        </w:rPr>
        <w:t>Consumer</w:t>
      </w:r>
      <w:proofErr w:type="spellEnd"/>
      <w:r w:rsidRPr="00B71239">
        <w:rPr>
          <w:rStyle w:val="AboutandContactBody"/>
          <w:lang w:val="sk-SK" w:bidi="bo-CN"/>
        </w:rPr>
        <w:t xml:space="preserve"> </w:t>
      </w:r>
      <w:proofErr w:type="spellStart"/>
      <w:r w:rsidRPr="00B71239">
        <w:rPr>
          <w:rStyle w:val="AboutandContactBody"/>
          <w:lang w:val="sk-SK" w:bidi="bo-CN"/>
        </w:rPr>
        <w:t>Brands</w:t>
      </w:r>
      <w:proofErr w:type="spellEnd"/>
      <w:r w:rsidRPr="00B71239">
        <w:rPr>
          <w:rStyle w:val="AboutandContactBody"/>
          <w:lang w:val="sk-SK" w:bidi="bo-CN"/>
        </w:rPr>
        <w:t xml:space="preserve"> sa drží na popredných miestach na mnohých svetových trhoch predovšetkým v segmentoch vlasovej kozmetiky a pracích a čistiacich prostriedkov pre </w:t>
      </w:r>
      <w:r w:rsidRPr="00DE270C">
        <w:rPr>
          <w:rStyle w:val="AboutandContactBody"/>
          <w:lang w:val="sk-SK" w:bidi="bo-CN"/>
        </w:rPr>
        <w:t>domácnosť.</w:t>
      </w:r>
      <w:r w:rsidRPr="00DE270C">
        <w:rPr>
          <w:rStyle w:val="AboutandContactBody"/>
          <w:lang w:val="sk-SK"/>
        </w:rPr>
        <w:t xml:space="preserve"> </w:t>
      </w:r>
      <w:r w:rsidRPr="00DE270C">
        <w:rPr>
          <w:rStyle w:val="AboutandContactBody"/>
          <w:lang w:val="sk-SK" w:bidi="bo-CN"/>
        </w:rPr>
        <w:t xml:space="preserve">Medzi tri najsilnejšie značky spoločnosti patria </w:t>
      </w:r>
      <w:proofErr w:type="spellStart"/>
      <w:r w:rsidRPr="00DE270C">
        <w:rPr>
          <w:rStyle w:val="AboutandContactBody"/>
          <w:lang w:val="sk-SK" w:bidi="bo-CN"/>
        </w:rPr>
        <w:t>Loctite</w:t>
      </w:r>
      <w:proofErr w:type="spellEnd"/>
      <w:r w:rsidRPr="00DE270C">
        <w:rPr>
          <w:rStyle w:val="AboutandContactBody"/>
          <w:lang w:val="sk-SK" w:bidi="bo-CN"/>
        </w:rPr>
        <w:t xml:space="preserve">, </w:t>
      </w:r>
      <w:proofErr w:type="spellStart"/>
      <w:r w:rsidRPr="00DE270C">
        <w:rPr>
          <w:rStyle w:val="AboutandContactBody"/>
          <w:lang w:val="sk-SK" w:bidi="bo-CN"/>
        </w:rPr>
        <w:t>Persil</w:t>
      </w:r>
      <w:proofErr w:type="spellEnd"/>
      <w:r w:rsidRPr="00DE270C">
        <w:rPr>
          <w:rStyle w:val="AboutandContactBody"/>
          <w:lang w:val="sk-SK" w:bidi="bo-CN"/>
        </w:rPr>
        <w:t xml:space="preserve"> a </w:t>
      </w:r>
      <w:proofErr w:type="spellStart"/>
      <w:r w:rsidRPr="00DE270C">
        <w:rPr>
          <w:rStyle w:val="AboutandContactBody"/>
          <w:lang w:val="sk-SK" w:bidi="bo-CN"/>
        </w:rPr>
        <w:t>Schwarzkopf</w:t>
      </w:r>
      <w:proofErr w:type="spellEnd"/>
      <w:r w:rsidRPr="00DE270C">
        <w:rPr>
          <w:rStyle w:val="AboutandContactBody"/>
          <w:lang w:val="sk-SK" w:bidi="bo-CN"/>
        </w:rPr>
        <w:t>.</w:t>
      </w:r>
      <w:r w:rsidRPr="00DE270C">
        <w:rPr>
          <w:rStyle w:val="AboutandContactBody"/>
          <w:lang w:val="sk-SK"/>
        </w:rPr>
        <w:t xml:space="preserve"> </w:t>
      </w:r>
      <w:r w:rsidRPr="00DE270C">
        <w:rPr>
          <w:rStyle w:val="AboutandContactBody"/>
          <w:lang w:val="sk-SK" w:bidi="bo-CN"/>
        </w:rPr>
        <w:t>Vo finančnom roku 202</w:t>
      </w:r>
      <w:r w:rsidR="00981A94">
        <w:rPr>
          <w:rStyle w:val="AboutandContactBody"/>
          <w:lang w:val="sk-SK" w:bidi="bo-CN"/>
        </w:rPr>
        <w:t>4</w:t>
      </w:r>
      <w:r w:rsidRPr="00DE270C">
        <w:rPr>
          <w:rStyle w:val="AboutandContactBody"/>
          <w:lang w:val="sk-SK" w:bidi="bo-CN"/>
        </w:rPr>
        <w:t xml:space="preserve"> vykázala spoločnosť Henkel obrat vo výške viac než 2</w:t>
      </w:r>
      <w:r w:rsidR="00BE74BB">
        <w:rPr>
          <w:rStyle w:val="AboutandContactBody"/>
          <w:lang w:val="sk-SK" w:bidi="bo-CN"/>
        </w:rPr>
        <w:t>1,</w:t>
      </w:r>
      <w:r w:rsidR="00BD2831">
        <w:rPr>
          <w:rStyle w:val="AboutandContactBody"/>
          <w:lang w:val="sk-SK" w:bidi="bo-CN"/>
        </w:rPr>
        <w:t>6</w:t>
      </w:r>
      <w:r w:rsidRPr="00DE270C">
        <w:rPr>
          <w:rStyle w:val="AboutandContactBody"/>
          <w:lang w:val="sk-SK" w:bidi="bo-CN"/>
        </w:rPr>
        <w:t xml:space="preserve"> mld. eur a upravený prevádzkový zisk približne vo výške </w:t>
      </w:r>
      <w:r w:rsidR="00F12341">
        <w:rPr>
          <w:rStyle w:val="AboutandContactBody"/>
          <w:lang w:val="sk-SK" w:bidi="bo-CN"/>
        </w:rPr>
        <w:t>3</w:t>
      </w:r>
      <w:r w:rsidRPr="00DE270C">
        <w:rPr>
          <w:rStyle w:val="AboutandContactBody"/>
          <w:lang w:val="sk-SK" w:bidi="bo-CN"/>
        </w:rPr>
        <w:t>,</w:t>
      </w:r>
      <w:r w:rsidR="00F12341">
        <w:rPr>
          <w:rStyle w:val="AboutandContactBody"/>
          <w:lang w:val="sk-SK" w:bidi="bo-CN"/>
        </w:rPr>
        <w:t>1</w:t>
      </w:r>
      <w:r w:rsidRPr="00DE270C">
        <w:rPr>
          <w:rStyle w:val="AboutandContactBody"/>
          <w:lang w:val="sk-SK" w:bidi="bo-CN"/>
        </w:rPr>
        <w:t xml:space="preserve"> mld. eur.</w:t>
      </w:r>
      <w:r w:rsidRPr="00DE270C">
        <w:rPr>
          <w:rStyle w:val="AboutandContactBody"/>
          <w:lang w:val="sk-SK"/>
        </w:rPr>
        <w:t xml:space="preserve"> </w:t>
      </w:r>
      <w:r w:rsidRPr="00DE270C">
        <w:rPr>
          <w:rStyle w:val="AboutandContactBody"/>
          <w:lang w:val="sk-SK" w:bidi="bo-CN"/>
        </w:rPr>
        <w:t>Prioritné akcie spoločnosti Henkel sú kótované na nemeckom akciovom indexe DAX.</w:t>
      </w:r>
      <w:r w:rsidRPr="00DE270C">
        <w:rPr>
          <w:rStyle w:val="AboutandContactBody"/>
          <w:lang w:val="sk-SK"/>
        </w:rPr>
        <w:t xml:space="preserve"> </w:t>
      </w:r>
      <w:r w:rsidRPr="00DE270C">
        <w:rPr>
          <w:rStyle w:val="AboutandContactBody"/>
          <w:lang w:val="sk-SK" w:bidi="bo-CN"/>
        </w:rPr>
        <w:t>Udržateľnosť už</w:t>
      </w:r>
      <w:r w:rsidRPr="00B71239">
        <w:rPr>
          <w:rStyle w:val="AboutandContactBody"/>
          <w:lang w:val="sk-SK" w:bidi="bo-CN"/>
        </w:rPr>
        <w:t xml:space="preserve"> dlhodobo patrí medzi tradičné priority spoločnosti Henkel, pričom na plnenie konkrétnych cieľov má spoločnosť vypracovanú jasnú stratégiu dlhodobej udržateľnosti.</w:t>
      </w:r>
      <w:r w:rsidRPr="00B71239">
        <w:rPr>
          <w:rStyle w:val="AboutandContactBody"/>
          <w:lang w:val="sk-SK"/>
        </w:rPr>
        <w:t xml:space="preserve"> </w:t>
      </w:r>
      <w:r w:rsidRPr="00B71239">
        <w:rPr>
          <w:rStyle w:val="AboutandContactBody"/>
          <w:lang w:val="sk-SK" w:bidi="bo-CN"/>
        </w:rPr>
        <w:t xml:space="preserve">Spoločnosť Henkel bola založená v roku 1876 a dnes celosvetovo zamestnáva </w:t>
      </w:r>
      <w:r w:rsidR="002B24B9">
        <w:rPr>
          <w:rStyle w:val="AboutandContactBody"/>
          <w:lang w:val="sk-SK" w:bidi="bo-CN"/>
        </w:rPr>
        <w:t xml:space="preserve">približne </w:t>
      </w:r>
      <w:r w:rsidR="00BE74BB">
        <w:rPr>
          <w:rStyle w:val="AboutandContactBody"/>
          <w:lang w:val="sk-SK" w:bidi="bo-CN"/>
        </w:rPr>
        <w:t>4</w:t>
      </w:r>
      <w:r w:rsidR="00EF6666">
        <w:rPr>
          <w:rStyle w:val="AboutandContactBody"/>
          <w:lang w:val="sk-SK" w:bidi="bo-CN"/>
        </w:rPr>
        <w:t>7</w:t>
      </w:r>
      <w:r w:rsidRPr="00B71239">
        <w:rPr>
          <w:rStyle w:val="AboutandContactBody"/>
          <w:lang w:val="sk-SK" w:bidi="bo-CN"/>
        </w:rPr>
        <w:t> 000 zamestnancov, ktorých spája silná firemná kultúra, spoločné hodnoty a spoločné poslanie:</w:t>
      </w:r>
      <w:r w:rsidRPr="00B71239">
        <w:rPr>
          <w:rStyle w:val="AboutandContactBody"/>
          <w:lang w:val="sk-SK"/>
        </w:rPr>
        <w:t xml:space="preserve"> </w:t>
      </w:r>
      <w:r w:rsidRPr="00B71239">
        <w:rPr>
          <w:rStyle w:val="AboutandContactBody"/>
          <w:lang w:val="sk-SK" w:bidi="bo-CN"/>
        </w:rPr>
        <w:t>„</w:t>
      </w:r>
      <w:proofErr w:type="spellStart"/>
      <w:r w:rsidRPr="00B71239">
        <w:rPr>
          <w:rStyle w:val="AboutandContactBody"/>
          <w:lang w:val="sk-SK" w:bidi="bo-CN"/>
        </w:rPr>
        <w:t>Pioneers</w:t>
      </w:r>
      <w:proofErr w:type="spellEnd"/>
      <w:r w:rsidRPr="00B71239">
        <w:rPr>
          <w:rStyle w:val="AboutandContactBody"/>
          <w:lang w:val="sk-SK" w:bidi="bo-CN"/>
        </w:rPr>
        <w:t xml:space="preserve"> at </w:t>
      </w:r>
      <w:proofErr w:type="spellStart"/>
      <w:r w:rsidRPr="00B71239">
        <w:rPr>
          <w:rStyle w:val="AboutandContactBody"/>
          <w:lang w:val="sk-SK" w:bidi="bo-CN"/>
        </w:rPr>
        <w:t>heart</w:t>
      </w:r>
      <w:proofErr w:type="spellEnd"/>
      <w:r w:rsidRPr="00B71239">
        <w:rPr>
          <w:rStyle w:val="AboutandContactBody"/>
          <w:lang w:val="sk-SK" w:bidi="bo-CN"/>
        </w:rPr>
        <w:t xml:space="preserve"> </w:t>
      </w:r>
      <w:proofErr w:type="spellStart"/>
      <w:r w:rsidRPr="00B71239">
        <w:rPr>
          <w:rStyle w:val="AboutandContactBody"/>
          <w:lang w:val="sk-SK" w:bidi="bo-CN"/>
        </w:rPr>
        <w:t>for</w:t>
      </w:r>
      <w:proofErr w:type="spellEnd"/>
      <w:r w:rsidRPr="00B71239">
        <w:rPr>
          <w:rStyle w:val="AboutandContactBody"/>
          <w:lang w:val="sk-SK" w:bidi="bo-CN"/>
        </w:rPr>
        <w:t xml:space="preserve"> </w:t>
      </w:r>
      <w:proofErr w:type="spellStart"/>
      <w:r w:rsidRPr="00B71239">
        <w:rPr>
          <w:rStyle w:val="AboutandContactBody"/>
          <w:lang w:val="sk-SK" w:bidi="bo-CN"/>
        </w:rPr>
        <w:t>the</w:t>
      </w:r>
      <w:proofErr w:type="spellEnd"/>
      <w:r w:rsidRPr="00B71239">
        <w:rPr>
          <w:rStyle w:val="AboutandContactBody"/>
          <w:lang w:val="sk-SK" w:bidi="bo-CN"/>
        </w:rPr>
        <w:t xml:space="preserve"> </w:t>
      </w:r>
      <w:proofErr w:type="spellStart"/>
      <w:r w:rsidRPr="00B71239">
        <w:rPr>
          <w:rStyle w:val="AboutandContactBody"/>
          <w:lang w:val="sk-SK" w:bidi="bo-CN"/>
        </w:rPr>
        <w:t>good</w:t>
      </w:r>
      <w:proofErr w:type="spellEnd"/>
      <w:r w:rsidRPr="00B71239">
        <w:rPr>
          <w:rStyle w:val="AboutandContactBody"/>
          <w:lang w:val="sk-SK" w:bidi="bo-CN"/>
        </w:rPr>
        <w:t xml:space="preserve"> of </w:t>
      </w:r>
      <w:proofErr w:type="spellStart"/>
      <w:r w:rsidRPr="00B71239">
        <w:rPr>
          <w:rStyle w:val="AboutandContactBody"/>
          <w:lang w:val="sk-SK" w:bidi="bo-CN"/>
        </w:rPr>
        <w:t>generations</w:t>
      </w:r>
      <w:proofErr w:type="spellEnd"/>
      <w:r w:rsidRPr="00B71239">
        <w:rPr>
          <w:rStyle w:val="AboutandContactBody"/>
          <w:lang w:val="sk-SK" w:bidi="bo-CN"/>
        </w:rPr>
        <w:t>“.</w:t>
      </w:r>
      <w:r w:rsidRPr="00B71239">
        <w:rPr>
          <w:rStyle w:val="AboutandContactBody"/>
          <w:lang w:val="sk-SK"/>
        </w:rPr>
        <w:t xml:space="preserve"> </w:t>
      </w:r>
      <w:r w:rsidRPr="00B71239">
        <w:rPr>
          <w:rStyle w:val="AboutandContactBody"/>
          <w:lang w:val="sk-SK" w:bidi="bo-CN"/>
        </w:rPr>
        <w:t>Viac informácií nájdete na stránkach</w:t>
      </w:r>
      <w:r>
        <w:rPr>
          <w:rStyle w:val="AboutandContactBody"/>
          <w:lang w:val="sk-SK" w:bidi="bo-CN"/>
        </w:rPr>
        <w:t xml:space="preserve"> </w:t>
      </w:r>
      <w:hyperlink r:id="rId12" w:history="1">
        <w:r w:rsidRPr="00B05873">
          <w:rPr>
            <w:rStyle w:val="Hyperlink"/>
            <w:szCs w:val="24"/>
            <w:lang w:val="sk-SK" w:bidi="bo-CN"/>
          </w:rPr>
          <w:t>www.henkel.com</w:t>
        </w:r>
      </w:hyperlink>
      <w:r>
        <w:rPr>
          <w:rStyle w:val="AboutandContactBody"/>
          <w:lang w:val="sk-SK" w:bidi="bo-CN"/>
        </w:rPr>
        <w:t xml:space="preserve">. </w:t>
      </w:r>
    </w:p>
    <w:p w14:paraId="1FEEC7B3" w14:textId="77777777" w:rsidR="00BB5D0B" w:rsidRDefault="00BB5D0B" w:rsidP="00BF6E82">
      <w:pPr>
        <w:rPr>
          <w:rStyle w:val="AboutandContactHeadline"/>
          <w:lang w:val="sk-SK"/>
        </w:rPr>
      </w:pPr>
    </w:p>
    <w:p w14:paraId="01BFB646" w14:textId="77777777" w:rsidR="001864C0" w:rsidRPr="00B71239" w:rsidRDefault="001864C0" w:rsidP="001864C0">
      <w:pPr>
        <w:rPr>
          <w:rStyle w:val="AboutandContactHeadline"/>
          <w:lang w:val="sk-SK"/>
        </w:rPr>
      </w:pPr>
      <w:r w:rsidRPr="00B71239">
        <w:rPr>
          <w:rStyle w:val="AboutandContactHeadline"/>
          <w:lang w:val="sk-SK"/>
        </w:rPr>
        <w:t>O spoločnosti Henkel Slovensko</w:t>
      </w:r>
    </w:p>
    <w:p w14:paraId="68E0D0F8" w14:textId="2D66BDB3" w:rsidR="006D488C" w:rsidRPr="006D488C" w:rsidRDefault="006D488C" w:rsidP="006D488C">
      <w:pPr>
        <w:rPr>
          <w:sz w:val="18"/>
          <w:lang w:val="sk-SK"/>
        </w:rPr>
      </w:pPr>
      <w:r w:rsidRPr="006D488C">
        <w:rPr>
          <w:sz w:val="18"/>
          <w:lang w:val="sk-SK"/>
        </w:rPr>
        <w:t>HENKEL SLOVENSKO spol. s r. o.</w:t>
      </w:r>
      <w:r w:rsidRPr="006D488C">
        <w:rPr>
          <w:b/>
          <w:bCs/>
          <w:sz w:val="18"/>
          <w:lang w:val="sk-SK"/>
        </w:rPr>
        <w:t> </w:t>
      </w:r>
      <w:r w:rsidRPr="006D488C">
        <w:rPr>
          <w:sz w:val="18"/>
          <w:lang w:val="sk-SK"/>
        </w:rPr>
        <w:t xml:space="preserve">pôsobí na slovenskom trhu od roku 1991 a zastrešuje obe obchodné divízie spoločnosti – Henkel </w:t>
      </w:r>
      <w:proofErr w:type="spellStart"/>
      <w:r w:rsidRPr="006D488C">
        <w:rPr>
          <w:sz w:val="18"/>
          <w:lang w:val="sk-SK"/>
        </w:rPr>
        <w:t>Consumer</w:t>
      </w:r>
      <w:proofErr w:type="spellEnd"/>
      <w:r w:rsidRPr="006D488C">
        <w:rPr>
          <w:sz w:val="18"/>
          <w:lang w:val="sk-SK"/>
        </w:rPr>
        <w:t xml:space="preserve"> </w:t>
      </w:r>
      <w:proofErr w:type="spellStart"/>
      <w:r w:rsidRPr="006D488C">
        <w:rPr>
          <w:sz w:val="18"/>
          <w:lang w:val="sk-SK"/>
        </w:rPr>
        <w:t>Brands</w:t>
      </w:r>
      <w:proofErr w:type="spellEnd"/>
      <w:r w:rsidRPr="006D488C">
        <w:rPr>
          <w:sz w:val="18"/>
          <w:lang w:val="sk-SK"/>
        </w:rPr>
        <w:t xml:space="preserve"> a Henkel </w:t>
      </w:r>
      <w:proofErr w:type="spellStart"/>
      <w:r w:rsidRPr="006D488C">
        <w:rPr>
          <w:sz w:val="18"/>
          <w:lang w:val="sk-SK"/>
        </w:rPr>
        <w:t>Adhesive</w:t>
      </w:r>
      <w:proofErr w:type="spellEnd"/>
      <w:r w:rsidRPr="006D488C">
        <w:rPr>
          <w:sz w:val="18"/>
          <w:lang w:val="sk-SK"/>
        </w:rPr>
        <w:t xml:space="preserve"> Technologies. Významnou súčasťou je aj GBS</w:t>
      </w:r>
      <w:r w:rsidRPr="006D488C">
        <w:rPr>
          <w:sz w:val="18"/>
          <w:vertAlign w:val="superscript"/>
          <w:lang w:val="sk-SK"/>
        </w:rPr>
        <w:t>+</w:t>
      </w:r>
      <w:r w:rsidRPr="006D488C">
        <w:rPr>
          <w:sz w:val="18"/>
          <w:lang w:val="sk-SK"/>
        </w:rPr>
        <w:t xml:space="preserve"> Bratislava – najväčšia expertná pobočka skupiny Henkel na svete. Od svojho založenia v roku 2006 poskytuje služby naprieč Európou a ďalšími regiónmi vo viac ako 30 jazykoch a zamestnáva vyše 1 600 odborníkov. Spolu s lokálnym obchodným zastúpením, ktoré ponúka viac než 50 značiek, má Henkel na Slovensku viac ako 1 900 zamestnancov. Spoločnosť je osem rokov po sebe ocenená titulom Najzamestnávateľ v kategórii Centrá zdieľaných služieb. Taktiež získala množstvo uznaní za svoj prístup k diverzite, rovnosti a inklúzii, udržateľnosti, starostlivosti o zdravie zamestnancov a inovatívnej komunikácii. Viac informácií nájdete na</w:t>
      </w:r>
      <w:r w:rsidR="002F160A">
        <w:rPr>
          <w:sz w:val="18"/>
          <w:lang w:val="sk-SK"/>
        </w:rPr>
        <w:t xml:space="preserve"> stránke</w:t>
      </w:r>
      <w:r w:rsidRPr="006D488C">
        <w:rPr>
          <w:sz w:val="18"/>
          <w:lang w:val="sk-SK"/>
        </w:rPr>
        <w:t xml:space="preserve"> </w:t>
      </w:r>
      <w:hyperlink r:id="rId13" w:tgtFrame="_new" w:history="1">
        <w:r w:rsidRPr="006D488C">
          <w:rPr>
            <w:rStyle w:val="Hyperlink"/>
            <w:szCs w:val="24"/>
            <w:lang w:val="sk-SK"/>
          </w:rPr>
          <w:t>www.henkel.sk</w:t>
        </w:r>
      </w:hyperlink>
      <w:r w:rsidR="002F160A">
        <w:rPr>
          <w:sz w:val="18"/>
          <w:lang w:val="sk-SK"/>
        </w:rPr>
        <w:t>.</w:t>
      </w:r>
    </w:p>
    <w:p w14:paraId="15EDB3FA" w14:textId="77777777" w:rsidR="001864C0" w:rsidRPr="00B71239" w:rsidRDefault="001864C0" w:rsidP="001864C0">
      <w:pPr>
        <w:rPr>
          <w:rStyle w:val="AboutandContactHeadline"/>
          <w:lang w:val="sk-SK"/>
        </w:rPr>
      </w:pPr>
    </w:p>
    <w:p w14:paraId="4BE92EFF" w14:textId="626853D0" w:rsidR="00FC1C19" w:rsidRPr="00E938FA" w:rsidRDefault="00FC1C19" w:rsidP="00FC1C19">
      <w:pPr>
        <w:rPr>
          <w:rStyle w:val="AboutandContactHeadline"/>
          <w:lang w:val="sk-SK"/>
        </w:rPr>
      </w:pPr>
      <w:r w:rsidRPr="11D55FFD">
        <w:rPr>
          <w:rStyle w:val="AboutandContactHeadline"/>
          <w:lang w:val="sk-SK"/>
        </w:rPr>
        <w:t>Kontakt</w:t>
      </w:r>
    </w:p>
    <w:p w14:paraId="4BBCC37A" w14:textId="77777777" w:rsidR="00FC1C19" w:rsidRPr="00E938FA" w:rsidRDefault="00FC1C19" w:rsidP="00FC1C19">
      <w:pPr>
        <w:rPr>
          <w:rStyle w:val="AboutandContactHeadline"/>
          <w:b w:val="0"/>
          <w:bCs w:val="0"/>
          <w:lang w:val="sk-SK"/>
        </w:rPr>
      </w:pPr>
      <w:r w:rsidRPr="562541FB">
        <w:rPr>
          <w:rStyle w:val="AboutandContactHeadline"/>
          <w:b w:val="0"/>
          <w:bCs w:val="0"/>
          <w:lang w:val="sk-SK"/>
        </w:rPr>
        <w:t>Zuzana Ozanová</w:t>
      </w:r>
      <w:r w:rsidRPr="00C62BF1">
        <w:rPr>
          <w:lang w:val="pl-PL"/>
        </w:rPr>
        <w:tab/>
      </w:r>
      <w:r w:rsidRPr="00C62BF1">
        <w:rPr>
          <w:lang w:val="pl-PL"/>
        </w:rPr>
        <w:tab/>
      </w:r>
      <w:r w:rsidRPr="00C62BF1">
        <w:rPr>
          <w:lang w:val="pl-PL"/>
        </w:rPr>
        <w:tab/>
      </w:r>
      <w:r w:rsidRPr="00C62BF1">
        <w:rPr>
          <w:lang w:val="pl-PL"/>
        </w:rPr>
        <w:tab/>
      </w:r>
      <w:r w:rsidRPr="00C62BF1">
        <w:rPr>
          <w:lang w:val="pl-PL"/>
        </w:rPr>
        <w:tab/>
      </w:r>
      <w:r w:rsidRPr="00C62BF1">
        <w:rPr>
          <w:lang w:val="pl-PL"/>
        </w:rPr>
        <w:tab/>
      </w:r>
    </w:p>
    <w:p w14:paraId="23A40D2B" w14:textId="77777777" w:rsidR="00FC1C19" w:rsidRPr="00E938FA" w:rsidRDefault="00FC1C19" w:rsidP="00FC1C19">
      <w:pPr>
        <w:rPr>
          <w:rStyle w:val="AboutandContactHeadline"/>
          <w:b w:val="0"/>
          <w:bCs w:val="0"/>
          <w:lang w:val="sk-SK"/>
        </w:rPr>
      </w:pPr>
      <w:r w:rsidRPr="11D55FFD">
        <w:rPr>
          <w:rStyle w:val="AboutandContactHeadline"/>
          <w:b w:val="0"/>
          <w:bCs w:val="0"/>
          <w:lang w:val="sk-SK"/>
        </w:rPr>
        <w:t>Agentúra Seesame</w:t>
      </w:r>
      <w:r w:rsidRPr="00066D7C">
        <w:tab/>
      </w:r>
      <w:r w:rsidRPr="00066D7C">
        <w:tab/>
      </w:r>
    </w:p>
    <w:p w14:paraId="6799E909" w14:textId="77777777" w:rsidR="00FC1C19" w:rsidRPr="00E938FA" w:rsidRDefault="00FC1C19" w:rsidP="00FC1C19">
      <w:pPr>
        <w:rPr>
          <w:rStyle w:val="AboutandContactHeadline"/>
          <w:b w:val="0"/>
          <w:bCs w:val="0"/>
          <w:lang w:val="sk-SK"/>
        </w:rPr>
      </w:pPr>
    </w:p>
    <w:p w14:paraId="168DE3E0" w14:textId="77777777" w:rsidR="00FC1C19" w:rsidRPr="005E5012" w:rsidRDefault="00FC1C19" w:rsidP="00FC1C19">
      <w:pPr>
        <w:rPr>
          <w:rStyle w:val="AboutandContactHeadline"/>
          <w:b w:val="0"/>
          <w:bCs w:val="0"/>
          <w:lang w:val="sk-SK"/>
        </w:rPr>
      </w:pPr>
      <w:r w:rsidRPr="562541FB">
        <w:rPr>
          <w:rStyle w:val="AboutandContactHeadline"/>
          <w:b w:val="0"/>
          <w:bCs w:val="0"/>
          <w:lang w:val="sk-SK"/>
        </w:rPr>
        <w:t>Telefón: +421 918 421 739</w:t>
      </w:r>
      <w:r>
        <w:tab/>
      </w:r>
      <w:r>
        <w:tab/>
      </w:r>
      <w:r>
        <w:tab/>
      </w:r>
    </w:p>
    <w:p w14:paraId="5C6BC78A" w14:textId="77777777" w:rsidR="00FC1C19" w:rsidRPr="00E938FA" w:rsidRDefault="00FC1C19" w:rsidP="00FC1C19">
      <w:pPr>
        <w:rPr>
          <w:rStyle w:val="AboutandContactHeadline"/>
          <w:b w:val="0"/>
          <w:bCs w:val="0"/>
          <w:lang w:val="sk-SK"/>
        </w:rPr>
      </w:pPr>
      <w:r w:rsidRPr="562541FB">
        <w:rPr>
          <w:rStyle w:val="AboutandContactHeadline"/>
          <w:b w:val="0"/>
          <w:bCs w:val="0"/>
          <w:lang w:val="sk-SK"/>
        </w:rPr>
        <w:t xml:space="preserve">E-mail: </w:t>
      </w:r>
      <w:hyperlink r:id="rId14">
        <w:r w:rsidRPr="562541FB">
          <w:rPr>
            <w:rStyle w:val="Hyperlink"/>
            <w:lang w:val="sk-SK"/>
          </w:rPr>
          <w:t>ozanova@seesame.com</w:t>
        </w:r>
      </w:hyperlink>
    </w:p>
    <w:p w14:paraId="067BBA94" w14:textId="77777777" w:rsidR="00B71239" w:rsidRPr="00B71239" w:rsidRDefault="00B71239" w:rsidP="001864C0">
      <w:pPr>
        <w:rPr>
          <w:rStyle w:val="AboutandContactHeadline"/>
          <w:b w:val="0"/>
          <w:bCs w:val="0"/>
          <w:lang w:val="sk-SK"/>
        </w:rPr>
      </w:pPr>
    </w:p>
    <w:p w14:paraId="76457730" w14:textId="77777777" w:rsidR="00BF6E82" w:rsidRPr="00B71239" w:rsidRDefault="00BF6E82" w:rsidP="00BF6E82">
      <w:pPr>
        <w:rPr>
          <w:rStyle w:val="AboutandContactBody"/>
          <w:lang w:val="sk-SK"/>
        </w:rPr>
      </w:pPr>
    </w:p>
    <w:p w14:paraId="61FA739B" w14:textId="77777777" w:rsidR="00BF6E82" w:rsidRPr="00B71239" w:rsidRDefault="00BF6E82" w:rsidP="00BF6E82">
      <w:pPr>
        <w:rPr>
          <w:rStyle w:val="AboutandContactBody"/>
          <w:lang w:val="sk-SK"/>
        </w:rPr>
      </w:pPr>
    </w:p>
    <w:sectPr w:rsidR="00BF6E82" w:rsidRPr="00B71239" w:rsidSect="000A44A0">
      <w:head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944" w:right="1411" w:bottom="1987" w:left="1411" w:header="1253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D10A4" w14:textId="77777777" w:rsidR="00C61AC5" w:rsidRDefault="00C61AC5">
      <w:r>
        <w:separator/>
      </w:r>
    </w:p>
  </w:endnote>
  <w:endnote w:type="continuationSeparator" w:id="0">
    <w:p w14:paraId="64D5D6F1" w14:textId="77777777" w:rsidR="00C61AC5" w:rsidRDefault="00C61AC5">
      <w:r>
        <w:continuationSeparator/>
      </w:r>
    </w:p>
  </w:endnote>
  <w:endnote w:type="continuationNotice" w:id="1">
    <w:p w14:paraId="76080846" w14:textId="77777777" w:rsidR="00C61AC5" w:rsidRDefault="00C61AC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10C9" w14:textId="71D0DA2E" w:rsidR="00CF6F33" w:rsidRPr="00112A28" w:rsidRDefault="00112A28" w:rsidP="00112A28">
    <w:pPr>
      <w:pStyle w:val="Footer"/>
      <w:tabs>
        <w:tab w:val="clear" w:pos="7083"/>
        <w:tab w:val="clear" w:pos="8640"/>
        <w:tab w:val="right" w:pos="9071"/>
      </w:tabs>
      <w:jc w:val="both"/>
    </w:pPr>
    <w:r w:rsidRPr="00BF6E82">
      <w:t>Henkel AG &amp; Co. KGaA</w:t>
    </w:r>
    <w:r>
      <w:tab/>
    </w:r>
    <w:r w:rsidR="00AB2F94">
      <w:t>Strana</w:t>
    </w:r>
    <w:r w:rsidRPr="00BF6E82">
      <w:t xml:space="preserve"> </w:t>
    </w:r>
    <w:r w:rsidRPr="00BF6E82">
      <w:fldChar w:fldCharType="begin"/>
    </w:r>
    <w:r w:rsidRPr="00BF6E82">
      <w:instrText xml:space="preserve"> PAGE  \* Arabic  \* MERGEFORMAT </w:instrText>
    </w:r>
    <w:r w:rsidRPr="00BF6E82">
      <w:fldChar w:fldCharType="separate"/>
    </w:r>
    <w:r>
      <w:t>2</w:t>
    </w:r>
    <w:r w:rsidRPr="00BF6E82">
      <w:fldChar w:fldCharType="end"/>
    </w:r>
    <w:r w:rsidRPr="00BF6E82">
      <w:t>/</w:t>
    </w:r>
    <w:fldSimple w:instr="NUMPAGES  \* Arabic  \* MERGEFORMAT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A058E" w14:textId="67309F82" w:rsidR="00CF6F33" w:rsidRPr="00992A11" w:rsidRDefault="00B942A8" w:rsidP="00992A11">
    <w:pPr>
      <w:pStyle w:val="Footer"/>
    </w:pPr>
    <w:r>
      <w:drawing>
        <wp:anchor distT="0" distB="0" distL="114300" distR="114300" simplePos="0" relativeHeight="251658242" behindDoc="1" locked="0" layoutInCell="1" allowOverlap="1" wp14:anchorId="37205134" wp14:editId="24BAA3A6">
          <wp:simplePos x="0" y="0"/>
          <wp:positionH relativeFrom="margin">
            <wp:align>center</wp:align>
          </wp:positionH>
          <wp:positionV relativeFrom="paragraph">
            <wp:posOffset>-412750</wp:posOffset>
          </wp:positionV>
          <wp:extent cx="6207760" cy="387350"/>
          <wp:effectExtent l="0" t="0" r="2540" b="0"/>
          <wp:wrapTight wrapText="bothSides">
            <wp:wrapPolygon edited="0">
              <wp:start x="0" y="0"/>
              <wp:lineTo x="0" y="20184"/>
              <wp:lineTo x="21543" y="20184"/>
              <wp:lineTo x="21543" y="0"/>
              <wp:lineTo x="0" y="0"/>
            </wp:wrapPolygon>
          </wp:wrapTight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7760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Strana</w:t>
    </w:r>
    <w:r w:rsidR="00CF6F33" w:rsidRPr="00992A11">
      <w:t xml:space="preserve"> 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PAGE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  <w:r w:rsidR="00CF6F33" w:rsidRPr="00992A11">
      <w:t>/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NUMPAGES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112CA" w14:textId="77777777" w:rsidR="00C61AC5" w:rsidRDefault="00C61AC5">
      <w:r>
        <w:separator/>
      </w:r>
    </w:p>
  </w:footnote>
  <w:footnote w:type="continuationSeparator" w:id="0">
    <w:p w14:paraId="00AF8E85" w14:textId="77777777" w:rsidR="00C61AC5" w:rsidRDefault="00C61AC5">
      <w:r>
        <w:continuationSeparator/>
      </w:r>
    </w:p>
  </w:footnote>
  <w:footnote w:type="continuationNotice" w:id="1">
    <w:p w14:paraId="6298BAF3" w14:textId="77777777" w:rsidR="00C61AC5" w:rsidRDefault="00C61AC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CE39" w14:textId="77777777" w:rsidR="00112A28" w:rsidRDefault="00112A28" w:rsidP="00112A28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6010" w14:textId="2E30C780" w:rsidR="00CF6F33" w:rsidRPr="00514611" w:rsidRDefault="0059722C" w:rsidP="00EB46D9">
    <w:pPr>
      <w:pStyle w:val="Header"/>
      <w:rPr>
        <w:lang w:val="sk-SK"/>
      </w:rPr>
    </w:pPr>
    <w:r w:rsidRPr="00514611">
      <w:rPr>
        <w:noProof/>
        <w:lang w:val="sk-SK"/>
      </w:rPr>
      <w:drawing>
        <wp:anchor distT="0" distB="0" distL="114300" distR="114300" simplePos="0" relativeHeight="251658241" behindDoc="0" locked="1" layoutInCell="1" allowOverlap="1" wp14:anchorId="5559ED3E" wp14:editId="6E3F6630">
          <wp:simplePos x="0" y="0"/>
          <wp:positionH relativeFrom="margin">
            <wp:align>right</wp:align>
          </wp:positionH>
          <wp:positionV relativeFrom="topMargin">
            <wp:posOffset>695325</wp:posOffset>
          </wp:positionV>
          <wp:extent cx="1051560" cy="6032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4611">
      <w:rPr>
        <w:noProof/>
        <w:lang w:val="sk-SK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6D561A9" wp14:editId="7310849B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516FD42E" id="Group 16" o:spid="_x0000_s1026" style="position:absolute;margin-left:14.2pt;margin-top:297.7pt;width:14.15pt;height:297.65pt;z-index:25165824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="00B71239" w:rsidRPr="00514611">
      <w:rPr>
        <w:noProof/>
        <w:lang w:val="sk-SK"/>
      </w:rPr>
      <w:t>Tlačová</w:t>
    </w:r>
    <w:r w:rsidR="00B422EC" w:rsidRPr="00514611">
      <w:rPr>
        <w:lang w:val="sk-SK"/>
      </w:rPr>
      <w:t xml:space="preserve"> </w:t>
    </w:r>
    <w:r w:rsidR="00B71239" w:rsidRPr="00514611">
      <w:rPr>
        <w:lang w:val="sk-SK"/>
      </w:rPr>
      <w:t>správa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ACA89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E26DC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D277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0081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98523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2E75C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34941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BC8CC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BA2E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B415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4883281"/>
    <w:multiLevelType w:val="hybridMultilevel"/>
    <w:tmpl w:val="FFFFFFFF"/>
    <w:lvl w:ilvl="0" w:tplc="3190BE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 w:themeColor="text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97967">
    <w:abstractNumId w:val="11"/>
  </w:num>
  <w:num w:numId="2" w16cid:durableId="1563175876">
    <w:abstractNumId w:val="10"/>
  </w:num>
  <w:num w:numId="3" w16cid:durableId="1141115785">
    <w:abstractNumId w:val="16"/>
  </w:num>
  <w:num w:numId="4" w16cid:durableId="1658344630">
    <w:abstractNumId w:val="13"/>
  </w:num>
  <w:num w:numId="5" w16cid:durableId="2132553883">
    <w:abstractNumId w:val="12"/>
  </w:num>
  <w:num w:numId="6" w16cid:durableId="545726518">
    <w:abstractNumId w:val="15"/>
  </w:num>
  <w:num w:numId="7" w16cid:durableId="1056660316">
    <w:abstractNumId w:val="8"/>
  </w:num>
  <w:num w:numId="8" w16cid:durableId="240679735">
    <w:abstractNumId w:val="3"/>
  </w:num>
  <w:num w:numId="9" w16cid:durableId="976227418">
    <w:abstractNumId w:val="2"/>
  </w:num>
  <w:num w:numId="10" w16cid:durableId="700209127">
    <w:abstractNumId w:val="1"/>
  </w:num>
  <w:num w:numId="11" w16cid:durableId="1438057309">
    <w:abstractNumId w:val="0"/>
  </w:num>
  <w:num w:numId="12" w16cid:durableId="468786566">
    <w:abstractNumId w:val="9"/>
  </w:num>
  <w:num w:numId="13" w16cid:durableId="1169634821">
    <w:abstractNumId w:val="7"/>
  </w:num>
  <w:num w:numId="14" w16cid:durableId="1891457900">
    <w:abstractNumId w:val="6"/>
  </w:num>
  <w:num w:numId="15" w16cid:durableId="977303102">
    <w:abstractNumId w:val="5"/>
  </w:num>
  <w:num w:numId="16" w16cid:durableId="1799449228">
    <w:abstractNumId w:val="4"/>
  </w:num>
  <w:num w:numId="17" w16cid:durableId="2074954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839"/>
    <w:rsid w:val="00002AA4"/>
    <w:rsid w:val="00005267"/>
    <w:rsid w:val="00006346"/>
    <w:rsid w:val="00021C67"/>
    <w:rsid w:val="00030557"/>
    <w:rsid w:val="00030F51"/>
    <w:rsid w:val="00035A84"/>
    <w:rsid w:val="00040CC9"/>
    <w:rsid w:val="00051E86"/>
    <w:rsid w:val="000575F9"/>
    <w:rsid w:val="000618FC"/>
    <w:rsid w:val="0006344D"/>
    <w:rsid w:val="00066D7C"/>
    <w:rsid w:val="00067071"/>
    <w:rsid w:val="000722E8"/>
    <w:rsid w:val="00080D10"/>
    <w:rsid w:val="0008357F"/>
    <w:rsid w:val="000A020C"/>
    <w:rsid w:val="000A44A0"/>
    <w:rsid w:val="000B1566"/>
    <w:rsid w:val="000B695A"/>
    <w:rsid w:val="000C2041"/>
    <w:rsid w:val="000C210A"/>
    <w:rsid w:val="000C43FA"/>
    <w:rsid w:val="000C56DD"/>
    <w:rsid w:val="000D1672"/>
    <w:rsid w:val="000D445C"/>
    <w:rsid w:val="000D6831"/>
    <w:rsid w:val="000E2F62"/>
    <w:rsid w:val="000E38ED"/>
    <w:rsid w:val="000E7F24"/>
    <w:rsid w:val="000F03BE"/>
    <w:rsid w:val="000F1757"/>
    <w:rsid w:val="000F216E"/>
    <w:rsid w:val="000F225B"/>
    <w:rsid w:val="000F7FAF"/>
    <w:rsid w:val="00105975"/>
    <w:rsid w:val="00111F4D"/>
    <w:rsid w:val="00112A28"/>
    <w:rsid w:val="00114FB6"/>
    <w:rsid w:val="00115230"/>
    <w:rsid w:val="00115B5F"/>
    <w:rsid w:val="001162B4"/>
    <w:rsid w:val="00122CBC"/>
    <w:rsid w:val="00126D4A"/>
    <w:rsid w:val="00130A76"/>
    <w:rsid w:val="00132DA9"/>
    <w:rsid w:val="0013305B"/>
    <w:rsid w:val="00133B99"/>
    <w:rsid w:val="001443BD"/>
    <w:rsid w:val="001577E9"/>
    <w:rsid w:val="0016138C"/>
    <w:rsid w:val="001616BF"/>
    <w:rsid w:val="00170EC2"/>
    <w:rsid w:val="001731CE"/>
    <w:rsid w:val="00173E03"/>
    <w:rsid w:val="001760C6"/>
    <w:rsid w:val="001864C0"/>
    <w:rsid w:val="001A1617"/>
    <w:rsid w:val="001A6502"/>
    <w:rsid w:val="001A69BB"/>
    <w:rsid w:val="001B7C0D"/>
    <w:rsid w:val="001B7C20"/>
    <w:rsid w:val="001C0B32"/>
    <w:rsid w:val="001C4BE1"/>
    <w:rsid w:val="001D5305"/>
    <w:rsid w:val="001D53A9"/>
    <w:rsid w:val="001D71D8"/>
    <w:rsid w:val="001D7ADF"/>
    <w:rsid w:val="001E03E2"/>
    <w:rsid w:val="001E0F71"/>
    <w:rsid w:val="001E6D05"/>
    <w:rsid w:val="001E7C28"/>
    <w:rsid w:val="001F1BDF"/>
    <w:rsid w:val="001F7110"/>
    <w:rsid w:val="001F7404"/>
    <w:rsid w:val="001F7E96"/>
    <w:rsid w:val="00202284"/>
    <w:rsid w:val="00204A5C"/>
    <w:rsid w:val="00212488"/>
    <w:rsid w:val="00220628"/>
    <w:rsid w:val="002304D2"/>
    <w:rsid w:val="00234ABD"/>
    <w:rsid w:val="00236E2A"/>
    <w:rsid w:val="00237F62"/>
    <w:rsid w:val="0024586A"/>
    <w:rsid w:val="00256F0C"/>
    <w:rsid w:val="0026048F"/>
    <w:rsid w:val="00262C05"/>
    <w:rsid w:val="00281D14"/>
    <w:rsid w:val="00282C13"/>
    <w:rsid w:val="00296E06"/>
    <w:rsid w:val="002A0DF7"/>
    <w:rsid w:val="002A2975"/>
    <w:rsid w:val="002A60E0"/>
    <w:rsid w:val="002B24B9"/>
    <w:rsid w:val="002B623B"/>
    <w:rsid w:val="002C1344"/>
    <w:rsid w:val="002C252E"/>
    <w:rsid w:val="002C6773"/>
    <w:rsid w:val="002D2A3D"/>
    <w:rsid w:val="002E0B17"/>
    <w:rsid w:val="002E4FFB"/>
    <w:rsid w:val="002E7747"/>
    <w:rsid w:val="002E7DED"/>
    <w:rsid w:val="002F160A"/>
    <w:rsid w:val="002F7E11"/>
    <w:rsid w:val="003023F6"/>
    <w:rsid w:val="00304087"/>
    <w:rsid w:val="003107CD"/>
    <w:rsid w:val="00310ACD"/>
    <w:rsid w:val="0031379F"/>
    <w:rsid w:val="00316352"/>
    <w:rsid w:val="00320A26"/>
    <w:rsid w:val="00321344"/>
    <w:rsid w:val="003228F9"/>
    <w:rsid w:val="0033451C"/>
    <w:rsid w:val="00336854"/>
    <w:rsid w:val="0034015C"/>
    <w:rsid w:val="003442F4"/>
    <w:rsid w:val="00350241"/>
    <w:rsid w:val="00352CCC"/>
    <w:rsid w:val="00353705"/>
    <w:rsid w:val="003562E8"/>
    <w:rsid w:val="0036357D"/>
    <w:rsid w:val="003649BC"/>
    <w:rsid w:val="00365E44"/>
    <w:rsid w:val="00367AA1"/>
    <w:rsid w:val="003719C1"/>
    <w:rsid w:val="00372E36"/>
    <w:rsid w:val="0037393B"/>
    <w:rsid w:val="00376EE9"/>
    <w:rsid w:val="00377CBB"/>
    <w:rsid w:val="00385185"/>
    <w:rsid w:val="003877B6"/>
    <w:rsid w:val="00393887"/>
    <w:rsid w:val="00394C6B"/>
    <w:rsid w:val="003A4E62"/>
    <w:rsid w:val="003B0E0C"/>
    <w:rsid w:val="003B1069"/>
    <w:rsid w:val="003B390A"/>
    <w:rsid w:val="003C15DE"/>
    <w:rsid w:val="003C1B49"/>
    <w:rsid w:val="003C29A2"/>
    <w:rsid w:val="003C3DE0"/>
    <w:rsid w:val="003C466F"/>
    <w:rsid w:val="003C4EB2"/>
    <w:rsid w:val="003E0D80"/>
    <w:rsid w:val="003F1AF3"/>
    <w:rsid w:val="003F4D8D"/>
    <w:rsid w:val="004002DD"/>
    <w:rsid w:val="00402D5A"/>
    <w:rsid w:val="004043A4"/>
    <w:rsid w:val="004150D2"/>
    <w:rsid w:val="004253CB"/>
    <w:rsid w:val="004313E7"/>
    <w:rsid w:val="00446E65"/>
    <w:rsid w:val="0044763B"/>
    <w:rsid w:val="00451F34"/>
    <w:rsid w:val="004601C0"/>
    <w:rsid w:val="004629B3"/>
    <w:rsid w:val="0046376E"/>
    <w:rsid w:val="00464E68"/>
    <w:rsid w:val="0046690F"/>
    <w:rsid w:val="00472FEC"/>
    <w:rsid w:val="00490A03"/>
    <w:rsid w:val="00493327"/>
    <w:rsid w:val="00494DBE"/>
    <w:rsid w:val="00495CE6"/>
    <w:rsid w:val="004A229F"/>
    <w:rsid w:val="004A323C"/>
    <w:rsid w:val="004A745B"/>
    <w:rsid w:val="004B54E8"/>
    <w:rsid w:val="004C4FEB"/>
    <w:rsid w:val="004C6B79"/>
    <w:rsid w:val="004D059B"/>
    <w:rsid w:val="004D4CB6"/>
    <w:rsid w:val="004E0870"/>
    <w:rsid w:val="004E3341"/>
    <w:rsid w:val="004F10C1"/>
    <w:rsid w:val="004F747C"/>
    <w:rsid w:val="0050029A"/>
    <w:rsid w:val="00502E62"/>
    <w:rsid w:val="00504452"/>
    <w:rsid w:val="00506B8A"/>
    <w:rsid w:val="00514611"/>
    <w:rsid w:val="0052212B"/>
    <w:rsid w:val="00525ACE"/>
    <w:rsid w:val="00530731"/>
    <w:rsid w:val="00531B98"/>
    <w:rsid w:val="00534B46"/>
    <w:rsid w:val="00540358"/>
    <w:rsid w:val="00540D47"/>
    <w:rsid w:val="0054340A"/>
    <w:rsid w:val="00546F11"/>
    <w:rsid w:val="00550864"/>
    <w:rsid w:val="0055571E"/>
    <w:rsid w:val="00556F67"/>
    <w:rsid w:val="005833F0"/>
    <w:rsid w:val="00586CAF"/>
    <w:rsid w:val="005873E9"/>
    <w:rsid w:val="00591180"/>
    <w:rsid w:val="0059722C"/>
    <w:rsid w:val="00597D07"/>
    <w:rsid w:val="005A3846"/>
    <w:rsid w:val="005B1F0C"/>
    <w:rsid w:val="005B6A58"/>
    <w:rsid w:val="005C7112"/>
    <w:rsid w:val="005D0561"/>
    <w:rsid w:val="005D0AD9"/>
    <w:rsid w:val="005D1B3A"/>
    <w:rsid w:val="005D22F6"/>
    <w:rsid w:val="005E0C30"/>
    <w:rsid w:val="005E69D9"/>
    <w:rsid w:val="005F27F4"/>
    <w:rsid w:val="005F3239"/>
    <w:rsid w:val="005F5A1C"/>
    <w:rsid w:val="005F6567"/>
    <w:rsid w:val="00607256"/>
    <w:rsid w:val="006144B1"/>
    <w:rsid w:val="006335F1"/>
    <w:rsid w:val="00634597"/>
    <w:rsid w:val="006345B6"/>
    <w:rsid w:val="00635712"/>
    <w:rsid w:val="006416A9"/>
    <w:rsid w:val="00641884"/>
    <w:rsid w:val="00642436"/>
    <w:rsid w:val="0064249F"/>
    <w:rsid w:val="00643D8A"/>
    <w:rsid w:val="006513EB"/>
    <w:rsid w:val="00652229"/>
    <w:rsid w:val="00652793"/>
    <w:rsid w:val="00654FCE"/>
    <w:rsid w:val="006626CA"/>
    <w:rsid w:val="00663487"/>
    <w:rsid w:val="0066537D"/>
    <w:rsid w:val="00672382"/>
    <w:rsid w:val="00682643"/>
    <w:rsid w:val="00682EB9"/>
    <w:rsid w:val="0068441A"/>
    <w:rsid w:val="00690B19"/>
    <w:rsid w:val="006A0A3C"/>
    <w:rsid w:val="006A3E8D"/>
    <w:rsid w:val="006A79F0"/>
    <w:rsid w:val="006B1011"/>
    <w:rsid w:val="006B3895"/>
    <w:rsid w:val="006B47EE"/>
    <w:rsid w:val="006B499F"/>
    <w:rsid w:val="006D488C"/>
    <w:rsid w:val="006D4996"/>
    <w:rsid w:val="006D54AB"/>
    <w:rsid w:val="006E3006"/>
    <w:rsid w:val="006E5032"/>
    <w:rsid w:val="006E5BDA"/>
    <w:rsid w:val="006F0FC7"/>
    <w:rsid w:val="006F1A21"/>
    <w:rsid w:val="006F39A9"/>
    <w:rsid w:val="006F6683"/>
    <w:rsid w:val="006F670F"/>
    <w:rsid w:val="00703272"/>
    <w:rsid w:val="00705869"/>
    <w:rsid w:val="0070733C"/>
    <w:rsid w:val="00710B41"/>
    <w:rsid w:val="00710C5D"/>
    <w:rsid w:val="0071348C"/>
    <w:rsid w:val="00717273"/>
    <w:rsid w:val="00720FD4"/>
    <w:rsid w:val="00724AF2"/>
    <w:rsid w:val="00725058"/>
    <w:rsid w:val="0073096C"/>
    <w:rsid w:val="00742398"/>
    <w:rsid w:val="007507B5"/>
    <w:rsid w:val="0075091D"/>
    <w:rsid w:val="00753A24"/>
    <w:rsid w:val="0075720A"/>
    <w:rsid w:val="00763467"/>
    <w:rsid w:val="00770591"/>
    <w:rsid w:val="00772188"/>
    <w:rsid w:val="007813D0"/>
    <w:rsid w:val="00785993"/>
    <w:rsid w:val="007866E2"/>
    <w:rsid w:val="00786BA3"/>
    <w:rsid w:val="0079202F"/>
    <w:rsid w:val="00795AF2"/>
    <w:rsid w:val="007A2AAD"/>
    <w:rsid w:val="007A4432"/>
    <w:rsid w:val="007A784E"/>
    <w:rsid w:val="007A7B40"/>
    <w:rsid w:val="007B499C"/>
    <w:rsid w:val="007B4D4B"/>
    <w:rsid w:val="007C50D9"/>
    <w:rsid w:val="007C57E4"/>
    <w:rsid w:val="007C5A9E"/>
    <w:rsid w:val="007D2A02"/>
    <w:rsid w:val="007D79A5"/>
    <w:rsid w:val="007E6EA1"/>
    <w:rsid w:val="007F0F63"/>
    <w:rsid w:val="007F2B1E"/>
    <w:rsid w:val="007F62B4"/>
    <w:rsid w:val="00801517"/>
    <w:rsid w:val="00806870"/>
    <w:rsid w:val="00817AE8"/>
    <w:rsid w:val="00817DE8"/>
    <w:rsid w:val="008229F5"/>
    <w:rsid w:val="0082699A"/>
    <w:rsid w:val="00826A19"/>
    <w:rsid w:val="00833CEB"/>
    <w:rsid w:val="008372D2"/>
    <w:rsid w:val="008377BC"/>
    <w:rsid w:val="00843EE2"/>
    <w:rsid w:val="00844C17"/>
    <w:rsid w:val="00847726"/>
    <w:rsid w:val="00852511"/>
    <w:rsid w:val="008614F1"/>
    <w:rsid w:val="008639B3"/>
    <w:rsid w:val="00863C1A"/>
    <w:rsid w:val="0087142D"/>
    <w:rsid w:val="008733D9"/>
    <w:rsid w:val="00873956"/>
    <w:rsid w:val="0087395F"/>
    <w:rsid w:val="00875B23"/>
    <w:rsid w:val="00880E72"/>
    <w:rsid w:val="008825EE"/>
    <w:rsid w:val="0088596E"/>
    <w:rsid w:val="00893DDF"/>
    <w:rsid w:val="0089796A"/>
    <w:rsid w:val="008A2375"/>
    <w:rsid w:val="008C491B"/>
    <w:rsid w:val="008C52EF"/>
    <w:rsid w:val="008D76C5"/>
    <w:rsid w:val="008E0AFA"/>
    <w:rsid w:val="008E70B0"/>
    <w:rsid w:val="008E75D3"/>
    <w:rsid w:val="008F090B"/>
    <w:rsid w:val="008F125E"/>
    <w:rsid w:val="008F4D2F"/>
    <w:rsid w:val="00906292"/>
    <w:rsid w:val="00906F61"/>
    <w:rsid w:val="009076AF"/>
    <w:rsid w:val="00917162"/>
    <w:rsid w:val="00921190"/>
    <w:rsid w:val="009251CC"/>
    <w:rsid w:val="0092714E"/>
    <w:rsid w:val="00942002"/>
    <w:rsid w:val="009441A5"/>
    <w:rsid w:val="00947885"/>
    <w:rsid w:val="00952168"/>
    <w:rsid w:val="009522CD"/>
    <w:rsid w:val="009527FE"/>
    <w:rsid w:val="00973562"/>
    <w:rsid w:val="009739A0"/>
    <w:rsid w:val="00974F84"/>
    <w:rsid w:val="009767C7"/>
    <w:rsid w:val="00981A94"/>
    <w:rsid w:val="009827BF"/>
    <w:rsid w:val="0098579A"/>
    <w:rsid w:val="0099195A"/>
    <w:rsid w:val="00992A11"/>
    <w:rsid w:val="00994681"/>
    <w:rsid w:val="00994725"/>
    <w:rsid w:val="0099486A"/>
    <w:rsid w:val="009963CB"/>
    <w:rsid w:val="009A0E26"/>
    <w:rsid w:val="009A16EC"/>
    <w:rsid w:val="009B29B7"/>
    <w:rsid w:val="009B3B37"/>
    <w:rsid w:val="009B7D1F"/>
    <w:rsid w:val="009C088E"/>
    <w:rsid w:val="009C4D35"/>
    <w:rsid w:val="009D1522"/>
    <w:rsid w:val="009D49EE"/>
    <w:rsid w:val="009D7252"/>
    <w:rsid w:val="009E57F1"/>
    <w:rsid w:val="009E5EB4"/>
    <w:rsid w:val="009F0363"/>
    <w:rsid w:val="00A044D6"/>
    <w:rsid w:val="00A04ADB"/>
    <w:rsid w:val="00A11E0F"/>
    <w:rsid w:val="00A23264"/>
    <w:rsid w:val="00A26CB6"/>
    <w:rsid w:val="00A32F82"/>
    <w:rsid w:val="00A32F8B"/>
    <w:rsid w:val="00A3756F"/>
    <w:rsid w:val="00A41DE8"/>
    <w:rsid w:val="00A42D6F"/>
    <w:rsid w:val="00A45A62"/>
    <w:rsid w:val="00A54AC5"/>
    <w:rsid w:val="00A55DC3"/>
    <w:rsid w:val="00A56D41"/>
    <w:rsid w:val="00A61353"/>
    <w:rsid w:val="00A6152A"/>
    <w:rsid w:val="00A617C2"/>
    <w:rsid w:val="00A6685D"/>
    <w:rsid w:val="00A66DB1"/>
    <w:rsid w:val="00A67A92"/>
    <w:rsid w:val="00A8125B"/>
    <w:rsid w:val="00A87870"/>
    <w:rsid w:val="00A91A70"/>
    <w:rsid w:val="00AA1B85"/>
    <w:rsid w:val="00AB1CB6"/>
    <w:rsid w:val="00AB1D9A"/>
    <w:rsid w:val="00AB2F94"/>
    <w:rsid w:val="00AC46CF"/>
    <w:rsid w:val="00AC475C"/>
    <w:rsid w:val="00AC67B1"/>
    <w:rsid w:val="00AD44FE"/>
    <w:rsid w:val="00AD7F57"/>
    <w:rsid w:val="00AE49F1"/>
    <w:rsid w:val="00AF21ED"/>
    <w:rsid w:val="00AF75F1"/>
    <w:rsid w:val="00B05CCA"/>
    <w:rsid w:val="00B14271"/>
    <w:rsid w:val="00B14C02"/>
    <w:rsid w:val="00B153BB"/>
    <w:rsid w:val="00B16270"/>
    <w:rsid w:val="00B2685D"/>
    <w:rsid w:val="00B30351"/>
    <w:rsid w:val="00B33C2A"/>
    <w:rsid w:val="00B422EC"/>
    <w:rsid w:val="00B50660"/>
    <w:rsid w:val="00B511B8"/>
    <w:rsid w:val="00B6547F"/>
    <w:rsid w:val="00B6752E"/>
    <w:rsid w:val="00B71239"/>
    <w:rsid w:val="00B726D4"/>
    <w:rsid w:val="00B8214F"/>
    <w:rsid w:val="00B86A4F"/>
    <w:rsid w:val="00B93035"/>
    <w:rsid w:val="00B9337E"/>
    <w:rsid w:val="00B942A8"/>
    <w:rsid w:val="00B9479D"/>
    <w:rsid w:val="00B958E8"/>
    <w:rsid w:val="00B97E4A"/>
    <w:rsid w:val="00BA09B2"/>
    <w:rsid w:val="00BA5B46"/>
    <w:rsid w:val="00BB5D0B"/>
    <w:rsid w:val="00BC0995"/>
    <w:rsid w:val="00BC09E5"/>
    <w:rsid w:val="00BC7388"/>
    <w:rsid w:val="00BD2831"/>
    <w:rsid w:val="00BD3292"/>
    <w:rsid w:val="00BE74BB"/>
    <w:rsid w:val="00BE793A"/>
    <w:rsid w:val="00BF2B82"/>
    <w:rsid w:val="00BF432A"/>
    <w:rsid w:val="00BF605A"/>
    <w:rsid w:val="00BF6E82"/>
    <w:rsid w:val="00C060C7"/>
    <w:rsid w:val="00C24C17"/>
    <w:rsid w:val="00C30D7C"/>
    <w:rsid w:val="00C32857"/>
    <w:rsid w:val="00C333B8"/>
    <w:rsid w:val="00C3758F"/>
    <w:rsid w:val="00C40B88"/>
    <w:rsid w:val="00C42C93"/>
    <w:rsid w:val="00C43F41"/>
    <w:rsid w:val="00C47D87"/>
    <w:rsid w:val="00C50DBB"/>
    <w:rsid w:val="00C5376E"/>
    <w:rsid w:val="00C61AC5"/>
    <w:rsid w:val="00C808A6"/>
    <w:rsid w:val="00C97091"/>
    <w:rsid w:val="00C97260"/>
    <w:rsid w:val="00CA2001"/>
    <w:rsid w:val="00CA60B8"/>
    <w:rsid w:val="00CB0907"/>
    <w:rsid w:val="00CB5B6C"/>
    <w:rsid w:val="00CC052E"/>
    <w:rsid w:val="00CD16BE"/>
    <w:rsid w:val="00CD4616"/>
    <w:rsid w:val="00CD47AC"/>
    <w:rsid w:val="00CD56AF"/>
    <w:rsid w:val="00CD6857"/>
    <w:rsid w:val="00CE33D5"/>
    <w:rsid w:val="00CE41C9"/>
    <w:rsid w:val="00CE5432"/>
    <w:rsid w:val="00CF213E"/>
    <w:rsid w:val="00CF3A39"/>
    <w:rsid w:val="00CF5D37"/>
    <w:rsid w:val="00CF6F33"/>
    <w:rsid w:val="00CF7C1B"/>
    <w:rsid w:val="00D02248"/>
    <w:rsid w:val="00D063B8"/>
    <w:rsid w:val="00D06825"/>
    <w:rsid w:val="00D06C08"/>
    <w:rsid w:val="00D17E3B"/>
    <w:rsid w:val="00D23C09"/>
    <w:rsid w:val="00D23CED"/>
    <w:rsid w:val="00D24BD2"/>
    <w:rsid w:val="00D2573D"/>
    <w:rsid w:val="00D260A2"/>
    <w:rsid w:val="00D30CC6"/>
    <w:rsid w:val="00D3260C"/>
    <w:rsid w:val="00D35790"/>
    <w:rsid w:val="00D5653B"/>
    <w:rsid w:val="00D62EF1"/>
    <w:rsid w:val="00D6309D"/>
    <w:rsid w:val="00D63BB5"/>
    <w:rsid w:val="00D644CA"/>
    <w:rsid w:val="00D66FC2"/>
    <w:rsid w:val="00D74801"/>
    <w:rsid w:val="00D76C7E"/>
    <w:rsid w:val="00D771DE"/>
    <w:rsid w:val="00D7776D"/>
    <w:rsid w:val="00D81A7B"/>
    <w:rsid w:val="00D9293F"/>
    <w:rsid w:val="00D93598"/>
    <w:rsid w:val="00DA1E18"/>
    <w:rsid w:val="00DA2009"/>
    <w:rsid w:val="00DB05B1"/>
    <w:rsid w:val="00DB5A79"/>
    <w:rsid w:val="00DC2465"/>
    <w:rsid w:val="00DD512E"/>
    <w:rsid w:val="00DE1177"/>
    <w:rsid w:val="00DE270C"/>
    <w:rsid w:val="00DE2CEA"/>
    <w:rsid w:val="00DE3030"/>
    <w:rsid w:val="00DE6A3C"/>
    <w:rsid w:val="00DE74F4"/>
    <w:rsid w:val="00DE7F97"/>
    <w:rsid w:val="00DF1010"/>
    <w:rsid w:val="00DF5AEA"/>
    <w:rsid w:val="00DF63F6"/>
    <w:rsid w:val="00E03F74"/>
    <w:rsid w:val="00E13025"/>
    <w:rsid w:val="00E13747"/>
    <w:rsid w:val="00E25AEA"/>
    <w:rsid w:val="00E30DEF"/>
    <w:rsid w:val="00E30ED2"/>
    <w:rsid w:val="00E31276"/>
    <w:rsid w:val="00E37F70"/>
    <w:rsid w:val="00E4177E"/>
    <w:rsid w:val="00E446C1"/>
    <w:rsid w:val="00E45731"/>
    <w:rsid w:val="00E51558"/>
    <w:rsid w:val="00E54B2E"/>
    <w:rsid w:val="00E758B9"/>
    <w:rsid w:val="00E85569"/>
    <w:rsid w:val="00E856AF"/>
    <w:rsid w:val="00E86B83"/>
    <w:rsid w:val="00E87C64"/>
    <w:rsid w:val="00E93A01"/>
    <w:rsid w:val="00E93FF8"/>
    <w:rsid w:val="00E962F0"/>
    <w:rsid w:val="00E96EAF"/>
    <w:rsid w:val="00E97040"/>
    <w:rsid w:val="00EA046F"/>
    <w:rsid w:val="00EA1752"/>
    <w:rsid w:val="00EA2BDC"/>
    <w:rsid w:val="00EA45CD"/>
    <w:rsid w:val="00EA5A89"/>
    <w:rsid w:val="00EA5BDB"/>
    <w:rsid w:val="00EB46D9"/>
    <w:rsid w:val="00EC142D"/>
    <w:rsid w:val="00EC1E16"/>
    <w:rsid w:val="00ED0024"/>
    <w:rsid w:val="00ED0F85"/>
    <w:rsid w:val="00ED2B5C"/>
    <w:rsid w:val="00ED3269"/>
    <w:rsid w:val="00EE1A8C"/>
    <w:rsid w:val="00EE4643"/>
    <w:rsid w:val="00EF1330"/>
    <w:rsid w:val="00EF15FF"/>
    <w:rsid w:val="00EF4A30"/>
    <w:rsid w:val="00EF6666"/>
    <w:rsid w:val="00EF7111"/>
    <w:rsid w:val="00EF7D1A"/>
    <w:rsid w:val="00F01E44"/>
    <w:rsid w:val="00F0448F"/>
    <w:rsid w:val="00F06047"/>
    <w:rsid w:val="00F0716C"/>
    <w:rsid w:val="00F12341"/>
    <w:rsid w:val="00F266D9"/>
    <w:rsid w:val="00F270E9"/>
    <w:rsid w:val="00F275C0"/>
    <w:rsid w:val="00F309E7"/>
    <w:rsid w:val="00F30D88"/>
    <w:rsid w:val="00F31F7D"/>
    <w:rsid w:val="00F346B6"/>
    <w:rsid w:val="00F36145"/>
    <w:rsid w:val="00F37BDD"/>
    <w:rsid w:val="00F41503"/>
    <w:rsid w:val="00F466C8"/>
    <w:rsid w:val="00F4683B"/>
    <w:rsid w:val="00F469A9"/>
    <w:rsid w:val="00F50B46"/>
    <w:rsid w:val="00F50D1F"/>
    <w:rsid w:val="00F54D8E"/>
    <w:rsid w:val="00F6203E"/>
    <w:rsid w:val="00F635FC"/>
    <w:rsid w:val="00F63D03"/>
    <w:rsid w:val="00F65E2F"/>
    <w:rsid w:val="00F67DF1"/>
    <w:rsid w:val="00F71E93"/>
    <w:rsid w:val="00F76ECF"/>
    <w:rsid w:val="00F8309B"/>
    <w:rsid w:val="00F833C9"/>
    <w:rsid w:val="00F90064"/>
    <w:rsid w:val="00F910E7"/>
    <w:rsid w:val="00F96AFD"/>
    <w:rsid w:val="00FA1398"/>
    <w:rsid w:val="00FA2E19"/>
    <w:rsid w:val="00FA697F"/>
    <w:rsid w:val="00FB2215"/>
    <w:rsid w:val="00FB3595"/>
    <w:rsid w:val="00FB4C26"/>
    <w:rsid w:val="00FB5521"/>
    <w:rsid w:val="00FB610D"/>
    <w:rsid w:val="00FC1C19"/>
    <w:rsid w:val="00FC4477"/>
    <w:rsid w:val="00FC46FB"/>
    <w:rsid w:val="00FD0A38"/>
    <w:rsid w:val="00FD2BD3"/>
    <w:rsid w:val="00FD4CCA"/>
    <w:rsid w:val="00FE1059"/>
    <w:rsid w:val="00FE2A9E"/>
    <w:rsid w:val="00FF3797"/>
    <w:rsid w:val="0B4E0D5F"/>
    <w:rsid w:val="0EC4170D"/>
    <w:rsid w:val="5CA1CBF4"/>
    <w:rsid w:val="5F44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."/>
  <w:listSeparator w:val=","/>
  <w14:docId w14:val="3FB409AA"/>
  <w15:chartTrackingRefBased/>
  <w15:docId w15:val="{4404B3E3-A2E7-4F9A-85B7-97CF774C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2975"/>
    <w:pPr>
      <w:spacing w:line="276" w:lineRule="auto"/>
      <w:jc w:val="both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Heading3">
    <w:name w:val="heading 3"/>
    <w:basedOn w:val="Heading2"/>
    <w:next w:val="Normal"/>
    <w:qFormat/>
    <w:rsid w:val="006F1596"/>
    <w:pPr>
      <w:outlineLvl w:val="2"/>
    </w:pPr>
    <w:rPr>
      <w:color w:val="aut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002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74E5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002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74E5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002D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439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002D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F3439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002D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002D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Footer">
    <w:name w:val="footer"/>
    <w:basedOn w:val="Normal"/>
    <w:link w:val="FooterChar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al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al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TableGrid">
    <w:name w:val="Table Grid"/>
    <w:basedOn w:val="TableNormal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al"/>
    <w:rsid w:val="0048435F"/>
    <w:pPr>
      <w:spacing w:line="300" w:lineRule="atLeast"/>
    </w:pPr>
    <w:rPr>
      <w:sz w:val="24"/>
    </w:rPr>
  </w:style>
  <w:style w:type="character" w:customStyle="1" w:styleId="Heading1Char">
    <w:name w:val="Heading 1 Char"/>
    <w:link w:val="Heading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yperlink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al"/>
    <w:uiPriority w:val="34"/>
    <w:qFormat/>
    <w:rsid w:val="00B422EC"/>
    <w:pPr>
      <w:ind w:left="720"/>
    </w:pPr>
  </w:style>
  <w:style w:type="paragraph" w:styleId="BalloonText">
    <w:name w:val="Balloon Text"/>
    <w:basedOn w:val="Normal"/>
    <w:link w:val="BalloonTextChar"/>
    <w:rsid w:val="00336854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FooterChar">
    <w:name w:val="Footer Char"/>
    <w:link w:val="Footer"/>
    <w:uiPriority w:val="99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UnresolvedMention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al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al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DefaultParagraphFont"/>
    <w:rsid w:val="00A3756F"/>
    <w:rPr>
      <w:b/>
      <w:bCs/>
      <w:sz w:val="32"/>
    </w:rPr>
  </w:style>
  <w:style w:type="paragraph" w:customStyle="1" w:styleId="MonthDayYear">
    <w:name w:val="Month Day Year"/>
    <w:basedOn w:val="Normal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DefaultParagraphFont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DefaultParagraphFont"/>
    <w:rsid w:val="00336854"/>
    <w:rPr>
      <w:rFonts w:ascii="Segoe UI" w:hAnsi="Segoe UI"/>
      <w:b/>
      <w:bCs/>
      <w:sz w:val="18"/>
    </w:rPr>
  </w:style>
  <w:style w:type="paragraph" w:styleId="HTMLAddress">
    <w:name w:val="HTML Address"/>
    <w:basedOn w:val="Normal"/>
    <w:link w:val="HTMLAddressChar"/>
    <w:rsid w:val="004002DD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002DD"/>
    <w:rPr>
      <w:i/>
      <w:iCs/>
      <w:sz w:val="22"/>
    </w:rPr>
  </w:style>
  <w:style w:type="paragraph" w:styleId="EnvelopeAddress">
    <w:name w:val="envelope address"/>
    <w:basedOn w:val="Normal"/>
    <w:rsid w:val="004002DD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NoSpacing">
    <w:name w:val="No Spacing"/>
    <w:uiPriority w:val="99"/>
    <w:qFormat/>
    <w:rsid w:val="004002DD"/>
    <w:pPr>
      <w:jc w:val="both"/>
    </w:pPr>
    <w:rPr>
      <w:sz w:val="22"/>
    </w:rPr>
  </w:style>
  <w:style w:type="paragraph" w:styleId="Bibliography">
    <w:name w:val="Bibliography"/>
    <w:basedOn w:val="Normal"/>
    <w:next w:val="Normal"/>
    <w:uiPriority w:val="61"/>
    <w:semiHidden/>
    <w:unhideWhenUsed/>
    <w:rsid w:val="004002DD"/>
  </w:style>
  <w:style w:type="paragraph" w:styleId="Quote">
    <w:name w:val="Quote"/>
    <w:basedOn w:val="Normal"/>
    <w:next w:val="Normal"/>
    <w:link w:val="QuoteChar"/>
    <w:uiPriority w:val="64"/>
    <w:qFormat/>
    <w:rsid w:val="004002D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64"/>
    <w:rsid w:val="004002DD"/>
    <w:rPr>
      <w:i/>
      <w:iCs/>
      <w:color w:val="404040" w:themeColor="text1" w:themeTint="BF"/>
      <w:sz w:val="22"/>
    </w:rPr>
  </w:style>
  <w:style w:type="paragraph" w:styleId="ListNumber">
    <w:name w:val="List Number"/>
    <w:basedOn w:val="Normal"/>
    <w:rsid w:val="004002DD"/>
    <w:pPr>
      <w:numPr>
        <w:numId w:val="7"/>
      </w:numPr>
      <w:contextualSpacing/>
    </w:pPr>
  </w:style>
  <w:style w:type="paragraph" w:styleId="ListNumber2">
    <w:name w:val="List Number 2"/>
    <w:basedOn w:val="Normal"/>
    <w:rsid w:val="004002DD"/>
    <w:pPr>
      <w:numPr>
        <w:numId w:val="8"/>
      </w:numPr>
      <w:contextualSpacing/>
    </w:pPr>
  </w:style>
  <w:style w:type="paragraph" w:styleId="ListNumber3">
    <w:name w:val="List Number 3"/>
    <w:basedOn w:val="Normal"/>
    <w:rsid w:val="004002DD"/>
    <w:pPr>
      <w:numPr>
        <w:numId w:val="9"/>
      </w:numPr>
      <w:contextualSpacing/>
    </w:pPr>
  </w:style>
  <w:style w:type="paragraph" w:styleId="ListNumber4">
    <w:name w:val="List Number 4"/>
    <w:basedOn w:val="Normal"/>
    <w:rsid w:val="004002DD"/>
    <w:pPr>
      <w:numPr>
        <w:numId w:val="10"/>
      </w:numPr>
      <w:contextualSpacing/>
    </w:pPr>
  </w:style>
  <w:style w:type="paragraph" w:styleId="ListNumber5">
    <w:name w:val="List Number 5"/>
    <w:basedOn w:val="Normal"/>
    <w:rsid w:val="004002DD"/>
    <w:pPr>
      <w:numPr>
        <w:numId w:val="11"/>
      </w:numPr>
      <w:contextualSpacing/>
    </w:pPr>
  </w:style>
  <w:style w:type="paragraph" w:styleId="Date">
    <w:name w:val="Date"/>
    <w:basedOn w:val="Normal"/>
    <w:next w:val="Normal"/>
    <w:link w:val="DateChar"/>
    <w:rsid w:val="004002DD"/>
  </w:style>
  <w:style w:type="character" w:customStyle="1" w:styleId="DateChar">
    <w:name w:val="Date Char"/>
    <w:basedOn w:val="DefaultParagraphFont"/>
    <w:link w:val="Date"/>
    <w:rsid w:val="004002DD"/>
    <w:rPr>
      <w:sz w:val="22"/>
    </w:rPr>
  </w:style>
  <w:style w:type="paragraph" w:styleId="TOCHeading">
    <w:name w:val="TOC Heading"/>
    <w:basedOn w:val="Heading1"/>
    <w:next w:val="Normal"/>
    <w:uiPriority w:val="62"/>
    <w:semiHidden/>
    <w:unhideWhenUsed/>
    <w:qFormat/>
    <w:rsid w:val="004002DD"/>
    <w:pPr>
      <w:keepLines/>
      <w:spacing w:before="24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474E55" w:themeColor="accent1" w:themeShade="BF"/>
      <w:kern w:val="0"/>
      <w:sz w:val="32"/>
    </w:rPr>
  </w:style>
  <w:style w:type="paragraph" w:styleId="MessageHeader">
    <w:name w:val="Message Header"/>
    <w:basedOn w:val="Normal"/>
    <w:link w:val="MessageHeaderChar"/>
    <w:rsid w:val="004002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rsid w:val="004002DD"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TOAHeading">
    <w:name w:val="toa heading"/>
    <w:basedOn w:val="Normal"/>
    <w:next w:val="Normal"/>
    <w:rsid w:val="004002DD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4002DD"/>
    <w:rPr>
      <w:rFonts w:asciiTheme="majorHAnsi" w:eastAsiaTheme="majorEastAsia" w:hAnsiTheme="majorHAnsi" w:cstheme="majorBidi"/>
      <w:i/>
      <w:iCs/>
      <w:color w:val="474E55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semiHidden/>
    <w:rsid w:val="004002DD"/>
    <w:rPr>
      <w:rFonts w:asciiTheme="majorHAnsi" w:eastAsiaTheme="majorEastAsia" w:hAnsiTheme="majorHAnsi" w:cstheme="majorBidi"/>
      <w:color w:val="474E55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semiHidden/>
    <w:rsid w:val="004002DD"/>
    <w:rPr>
      <w:rFonts w:asciiTheme="majorHAnsi" w:eastAsiaTheme="majorEastAsia" w:hAnsiTheme="majorHAnsi" w:cstheme="majorBidi"/>
      <w:color w:val="2F3439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semiHidden/>
    <w:rsid w:val="004002DD"/>
    <w:rPr>
      <w:rFonts w:asciiTheme="majorHAnsi" w:eastAsiaTheme="majorEastAsia" w:hAnsiTheme="majorHAnsi" w:cstheme="majorBidi"/>
      <w:i/>
      <w:iCs/>
      <w:color w:val="2F3439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semiHidden/>
    <w:rsid w:val="004002D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4002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teHeading">
    <w:name w:val="Note Heading"/>
    <w:basedOn w:val="Normal"/>
    <w:next w:val="Normal"/>
    <w:link w:val="NoteHeadingChar"/>
    <w:rsid w:val="004002D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rsid w:val="004002DD"/>
    <w:rPr>
      <w:sz w:val="22"/>
    </w:rPr>
  </w:style>
  <w:style w:type="paragraph" w:styleId="Index1">
    <w:name w:val="index 1"/>
    <w:basedOn w:val="Normal"/>
    <w:next w:val="Normal"/>
    <w:rsid w:val="004002DD"/>
    <w:pPr>
      <w:spacing w:line="240" w:lineRule="auto"/>
      <w:ind w:left="220" w:hanging="220"/>
    </w:pPr>
  </w:style>
  <w:style w:type="paragraph" w:styleId="IndexHeading">
    <w:name w:val="index heading"/>
    <w:basedOn w:val="Normal"/>
    <w:next w:val="Index1"/>
    <w:rsid w:val="004002DD"/>
    <w:rPr>
      <w:rFonts w:asciiTheme="majorHAnsi" w:eastAsiaTheme="majorEastAsia" w:hAnsiTheme="majorHAnsi" w:cstheme="majorBidi"/>
      <w:b/>
      <w:bCs/>
    </w:rPr>
  </w:style>
  <w:style w:type="paragraph" w:styleId="Title">
    <w:name w:val="Title"/>
    <w:basedOn w:val="Normal"/>
    <w:next w:val="Normal"/>
    <w:link w:val="TitleChar"/>
    <w:qFormat/>
    <w:rsid w:val="004002D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400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rsid w:val="004002DD"/>
    <w:rPr>
      <w:rFonts w:ascii="Times New Roman" w:hAnsi="Times New Roman"/>
      <w:sz w:val="24"/>
    </w:rPr>
  </w:style>
  <w:style w:type="paragraph" w:styleId="NormalIndent">
    <w:name w:val="Normal Indent"/>
    <w:basedOn w:val="Normal"/>
    <w:rsid w:val="004002DD"/>
    <w:pPr>
      <w:ind w:left="708"/>
    </w:pPr>
  </w:style>
  <w:style w:type="paragraph" w:styleId="TOC1">
    <w:name w:val="toc 1"/>
    <w:basedOn w:val="Normal"/>
    <w:next w:val="Normal"/>
    <w:rsid w:val="004002DD"/>
    <w:pPr>
      <w:spacing w:after="100"/>
    </w:pPr>
  </w:style>
  <w:style w:type="paragraph" w:styleId="TOC2">
    <w:name w:val="toc 2"/>
    <w:basedOn w:val="Normal"/>
    <w:next w:val="Normal"/>
    <w:rsid w:val="004002DD"/>
    <w:pPr>
      <w:spacing w:after="100"/>
      <w:ind w:left="220"/>
    </w:pPr>
  </w:style>
  <w:style w:type="paragraph" w:styleId="TOC3">
    <w:name w:val="toc 3"/>
    <w:basedOn w:val="Normal"/>
    <w:next w:val="Normal"/>
    <w:rsid w:val="004002DD"/>
    <w:pPr>
      <w:spacing w:after="100"/>
      <w:ind w:left="440"/>
    </w:pPr>
  </w:style>
  <w:style w:type="paragraph" w:styleId="TOC4">
    <w:name w:val="toc 4"/>
    <w:basedOn w:val="Normal"/>
    <w:next w:val="Normal"/>
    <w:rsid w:val="004002DD"/>
    <w:pPr>
      <w:spacing w:after="100"/>
      <w:ind w:left="660"/>
    </w:pPr>
  </w:style>
  <w:style w:type="paragraph" w:styleId="TOC5">
    <w:name w:val="toc 5"/>
    <w:basedOn w:val="Normal"/>
    <w:next w:val="Normal"/>
    <w:rsid w:val="004002DD"/>
    <w:pPr>
      <w:spacing w:after="100"/>
      <w:ind w:left="880"/>
    </w:pPr>
  </w:style>
  <w:style w:type="paragraph" w:styleId="TOC6">
    <w:name w:val="toc 6"/>
    <w:basedOn w:val="Normal"/>
    <w:next w:val="Normal"/>
    <w:rsid w:val="004002DD"/>
    <w:pPr>
      <w:spacing w:after="100"/>
      <w:ind w:left="1100"/>
    </w:pPr>
  </w:style>
  <w:style w:type="paragraph" w:styleId="TOC7">
    <w:name w:val="toc 7"/>
    <w:basedOn w:val="Normal"/>
    <w:next w:val="Normal"/>
    <w:rsid w:val="004002DD"/>
    <w:pPr>
      <w:spacing w:after="100"/>
      <w:ind w:left="1320"/>
    </w:pPr>
  </w:style>
  <w:style w:type="paragraph" w:styleId="TOC8">
    <w:name w:val="toc 8"/>
    <w:basedOn w:val="Normal"/>
    <w:next w:val="Normal"/>
    <w:rsid w:val="004002DD"/>
    <w:pPr>
      <w:spacing w:after="100"/>
      <w:ind w:left="1540"/>
    </w:pPr>
  </w:style>
  <w:style w:type="paragraph" w:styleId="TOC9">
    <w:name w:val="toc 9"/>
    <w:basedOn w:val="Normal"/>
    <w:next w:val="Normal"/>
    <w:rsid w:val="004002DD"/>
    <w:pPr>
      <w:spacing w:after="100"/>
      <w:ind w:left="1760"/>
    </w:pPr>
  </w:style>
  <w:style w:type="paragraph" w:styleId="PlainText">
    <w:name w:val="Plain Text"/>
    <w:basedOn w:val="Normal"/>
    <w:link w:val="PlainTextChar"/>
    <w:rsid w:val="004002D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4002DD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63"/>
    <w:qFormat/>
    <w:rsid w:val="004002DD"/>
    <w:pPr>
      <w:ind w:left="720"/>
      <w:contextualSpacing/>
    </w:pPr>
  </w:style>
  <w:style w:type="paragraph" w:styleId="Salutation">
    <w:name w:val="Salutation"/>
    <w:basedOn w:val="Normal"/>
    <w:next w:val="Normal"/>
    <w:link w:val="SalutationChar"/>
    <w:rsid w:val="004002DD"/>
  </w:style>
  <w:style w:type="character" w:customStyle="1" w:styleId="SalutationChar">
    <w:name w:val="Salutation Char"/>
    <w:basedOn w:val="DefaultParagraphFont"/>
    <w:link w:val="Salutation"/>
    <w:rsid w:val="004002DD"/>
    <w:rPr>
      <w:sz w:val="22"/>
    </w:rPr>
  </w:style>
  <w:style w:type="paragraph" w:styleId="BlockText">
    <w:name w:val="Block Text"/>
    <w:basedOn w:val="Normal"/>
    <w:rsid w:val="004002DD"/>
    <w:pPr>
      <w:pBdr>
        <w:top w:val="single" w:sz="2" w:space="10" w:color="5F6973" w:themeColor="accent1"/>
        <w:left w:val="single" w:sz="2" w:space="10" w:color="5F6973" w:themeColor="accent1"/>
        <w:bottom w:val="single" w:sz="2" w:space="10" w:color="5F6973" w:themeColor="accent1"/>
        <w:right w:val="single" w:sz="2" w:space="10" w:color="5F697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F6973" w:themeColor="accent1"/>
    </w:rPr>
  </w:style>
  <w:style w:type="paragraph" w:styleId="Signature">
    <w:name w:val="Signature"/>
    <w:basedOn w:val="Normal"/>
    <w:link w:val="SignatureChar"/>
    <w:rsid w:val="004002DD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rsid w:val="004002DD"/>
    <w:rPr>
      <w:sz w:val="22"/>
    </w:rPr>
  </w:style>
  <w:style w:type="paragraph" w:styleId="E-mailSignature">
    <w:name w:val="E-mail Signature"/>
    <w:basedOn w:val="Normal"/>
    <w:link w:val="E-mailSignatureChar"/>
    <w:rsid w:val="004002DD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4002DD"/>
    <w:rPr>
      <w:sz w:val="22"/>
    </w:rPr>
  </w:style>
  <w:style w:type="paragraph" w:styleId="Subtitle">
    <w:name w:val="Subtitle"/>
    <w:basedOn w:val="Normal"/>
    <w:next w:val="Normal"/>
    <w:link w:val="SubtitleChar"/>
    <w:qFormat/>
    <w:rsid w:val="004002D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rsid w:val="004002D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ListContinue">
    <w:name w:val="List Continue"/>
    <w:basedOn w:val="Normal"/>
    <w:rsid w:val="004002D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4002D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4002D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4002D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4002DD"/>
    <w:pPr>
      <w:spacing w:after="120"/>
      <w:ind w:left="1415"/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4002DD"/>
    <w:pPr>
      <w:spacing w:after="200" w:line="240" w:lineRule="auto"/>
    </w:pPr>
    <w:rPr>
      <w:i/>
      <w:iCs/>
      <w:color w:val="E1000F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4002DD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4002DD"/>
    <w:rPr>
      <w:rFonts w:ascii="Consolas" w:hAnsi="Consolas"/>
      <w:sz w:val="20"/>
      <w:szCs w:val="20"/>
    </w:rPr>
  </w:style>
  <w:style w:type="paragraph" w:styleId="CommentText">
    <w:name w:val="annotation text"/>
    <w:basedOn w:val="Normal"/>
    <w:link w:val="CommentTextChar"/>
    <w:rsid w:val="004002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02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002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002DD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4002D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002DD"/>
    <w:rPr>
      <w:sz w:val="22"/>
    </w:rPr>
  </w:style>
  <w:style w:type="paragraph" w:styleId="BodyTextFirstIndent">
    <w:name w:val="Body Text First Indent"/>
    <w:basedOn w:val="BodyText"/>
    <w:link w:val="BodyTextFirstIndentChar"/>
    <w:rsid w:val="004002D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4002DD"/>
    <w:rPr>
      <w:sz w:val="22"/>
    </w:rPr>
  </w:style>
  <w:style w:type="paragraph" w:styleId="BodyTextIndent">
    <w:name w:val="Body Text Indent"/>
    <w:basedOn w:val="Normal"/>
    <w:link w:val="BodyTextIndentChar"/>
    <w:rsid w:val="004002D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002D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002D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4002DD"/>
    <w:rPr>
      <w:sz w:val="22"/>
    </w:rPr>
  </w:style>
  <w:style w:type="paragraph" w:styleId="Index2">
    <w:name w:val="index 2"/>
    <w:basedOn w:val="Normal"/>
    <w:next w:val="Normal"/>
    <w:rsid w:val="004002DD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rsid w:val="004002DD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rsid w:val="004002DD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rsid w:val="004002DD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rsid w:val="004002DD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rsid w:val="004002DD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rsid w:val="004002DD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rsid w:val="004002DD"/>
    <w:pPr>
      <w:spacing w:line="240" w:lineRule="auto"/>
      <w:ind w:left="1980" w:hanging="220"/>
    </w:pPr>
  </w:style>
  <w:style w:type="paragraph" w:styleId="EnvelopeReturn">
    <w:name w:val="envelope return"/>
    <w:basedOn w:val="Normal"/>
    <w:rsid w:val="004002DD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DocumentMap">
    <w:name w:val="Document Map"/>
    <w:basedOn w:val="Normal"/>
    <w:link w:val="DocumentMapChar"/>
    <w:rsid w:val="004002DD"/>
    <w:pPr>
      <w:spacing w:line="240" w:lineRule="auto"/>
    </w:pPr>
    <w:rPr>
      <w:rFonts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4002DD"/>
    <w:rPr>
      <w:rFonts w:cs="Segoe UI"/>
      <w:sz w:val="16"/>
      <w:szCs w:val="16"/>
    </w:rPr>
  </w:style>
  <w:style w:type="paragraph" w:styleId="MacroText">
    <w:name w:val="macro"/>
    <w:link w:val="MacroTextChar"/>
    <w:rsid w:val="004002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jc w:val="both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rsid w:val="004002DD"/>
    <w:rPr>
      <w:rFonts w:ascii="Consolas" w:hAnsi="Consolas"/>
      <w:sz w:val="20"/>
      <w:szCs w:val="20"/>
    </w:rPr>
  </w:style>
  <w:style w:type="paragraph" w:styleId="FootnoteText">
    <w:name w:val="footnote text"/>
    <w:basedOn w:val="Normal"/>
    <w:link w:val="FootnoteTextChar"/>
    <w:rsid w:val="004002D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002DD"/>
    <w:rPr>
      <w:sz w:val="20"/>
      <w:szCs w:val="20"/>
    </w:rPr>
  </w:style>
  <w:style w:type="paragraph" w:styleId="EndnoteText">
    <w:name w:val="endnote text"/>
    <w:basedOn w:val="Normal"/>
    <w:link w:val="EndnoteTextChar"/>
    <w:rsid w:val="004002DD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4002DD"/>
    <w:rPr>
      <w:sz w:val="20"/>
      <w:szCs w:val="20"/>
    </w:rPr>
  </w:style>
  <w:style w:type="paragraph" w:styleId="BodyText2">
    <w:name w:val="Body Text 2"/>
    <w:basedOn w:val="Normal"/>
    <w:link w:val="BodyText2Char"/>
    <w:rsid w:val="004002D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002DD"/>
    <w:rPr>
      <w:sz w:val="22"/>
    </w:rPr>
  </w:style>
  <w:style w:type="paragraph" w:styleId="BodyText3">
    <w:name w:val="Body Text 3"/>
    <w:basedOn w:val="Normal"/>
    <w:link w:val="BodyText3Char"/>
    <w:rsid w:val="004002D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002D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002D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002DD"/>
    <w:rPr>
      <w:sz w:val="22"/>
    </w:rPr>
  </w:style>
  <w:style w:type="paragraph" w:styleId="BodyTextIndent3">
    <w:name w:val="Body Text Indent 3"/>
    <w:basedOn w:val="Normal"/>
    <w:link w:val="BodyTextIndent3Char"/>
    <w:rsid w:val="004002D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002DD"/>
    <w:rPr>
      <w:sz w:val="16"/>
      <w:szCs w:val="16"/>
    </w:rPr>
  </w:style>
  <w:style w:type="paragraph" w:styleId="Closing">
    <w:name w:val="Closing"/>
    <w:basedOn w:val="Normal"/>
    <w:link w:val="ClosingChar"/>
    <w:rsid w:val="004002DD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rsid w:val="004002DD"/>
    <w:rPr>
      <w:sz w:val="22"/>
    </w:rPr>
  </w:style>
  <w:style w:type="paragraph" w:styleId="List">
    <w:name w:val="List"/>
    <w:basedOn w:val="Normal"/>
    <w:rsid w:val="004002DD"/>
    <w:pPr>
      <w:ind w:left="283" w:hanging="283"/>
      <w:contextualSpacing/>
    </w:pPr>
  </w:style>
  <w:style w:type="paragraph" w:styleId="List2">
    <w:name w:val="List 2"/>
    <w:basedOn w:val="Normal"/>
    <w:rsid w:val="004002DD"/>
    <w:pPr>
      <w:ind w:left="566" w:hanging="283"/>
      <w:contextualSpacing/>
    </w:pPr>
  </w:style>
  <w:style w:type="paragraph" w:styleId="List3">
    <w:name w:val="List 3"/>
    <w:basedOn w:val="Normal"/>
    <w:rsid w:val="004002DD"/>
    <w:pPr>
      <w:ind w:left="849" w:hanging="283"/>
      <w:contextualSpacing/>
    </w:pPr>
  </w:style>
  <w:style w:type="paragraph" w:styleId="List4">
    <w:name w:val="List 4"/>
    <w:basedOn w:val="Normal"/>
    <w:rsid w:val="004002DD"/>
    <w:pPr>
      <w:ind w:left="1132" w:hanging="283"/>
      <w:contextualSpacing/>
    </w:pPr>
  </w:style>
  <w:style w:type="paragraph" w:styleId="List5">
    <w:name w:val="List 5"/>
    <w:basedOn w:val="Normal"/>
    <w:rsid w:val="004002DD"/>
    <w:pPr>
      <w:ind w:left="1415" w:hanging="283"/>
      <w:contextualSpacing/>
    </w:pPr>
  </w:style>
  <w:style w:type="paragraph" w:styleId="TableofAuthorities">
    <w:name w:val="table of authorities"/>
    <w:basedOn w:val="Normal"/>
    <w:next w:val="Normal"/>
    <w:rsid w:val="004002DD"/>
    <w:pPr>
      <w:ind w:left="220" w:hanging="220"/>
    </w:pPr>
  </w:style>
  <w:style w:type="paragraph" w:styleId="TableofFigures">
    <w:name w:val="table of figures"/>
    <w:basedOn w:val="Normal"/>
    <w:next w:val="Normal"/>
    <w:rsid w:val="004002DD"/>
  </w:style>
  <w:style w:type="paragraph" w:styleId="ListBullet">
    <w:name w:val="List Bullet"/>
    <w:basedOn w:val="Normal"/>
    <w:rsid w:val="004002DD"/>
    <w:pPr>
      <w:numPr>
        <w:numId w:val="12"/>
      </w:numPr>
      <w:contextualSpacing/>
    </w:pPr>
  </w:style>
  <w:style w:type="paragraph" w:styleId="ListBullet2">
    <w:name w:val="List Bullet 2"/>
    <w:basedOn w:val="Normal"/>
    <w:rsid w:val="004002DD"/>
    <w:pPr>
      <w:numPr>
        <w:numId w:val="13"/>
      </w:numPr>
      <w:contextualSpacing/>
    </w:pPr>
  </w:style>
  <w:style w:type="paragraph" w:styleId="ListBullet3">
    <w:name w:val="List Bullet 3"/>
    <w:basedOn w:val="Normal"/>
    <w:rsid w:val="004002DD"/>
    <w:pPr>
      <w:numPr>
        <w:numId w:val="14"/>
      </w:numPr>
      <w:contextualSpacing/>
    </w:pPr>
  </w:style>
  <w:style w:type="paragraph" w:styleId="ListBullet4">
    <w:name w:val="List Bullet 4"/>
    <w:basedOn w:val="Normal"/>
    <w:rsid w:val="004002DD"/>
    <w:pPr>
      <w:numPr>
        <w:numId w:val="15"/>
      </w:numPr>
      <w:contextualSpacing/>
    </w:pPr>
  </w:style>
  <w:style w:type="paragraph" w:styleId="ListBullet5">
    <w:name w:val="List Bullet 5"/>
    <w:basedOn w:val="Normal"/>
    <w:rsid w:val="004002DD"/>
    <w:pPr>
      <w:numPr>
        <w:numId w:val="16"/>
      </w:numPr>
      <w:contextualSpacing/>
    </w:pPr>
  </w:style>
  <w:style w:type="paragraph" w:styleId="IntenseQuote">
    <w:name w:val="Intense Quote"/>
    <w:basedOn w:val="Normal"/>
    <w:next w:val="Normal"/>
    <w:link w:val="IntenseQuoteChar"/>
    <w:uiPriority w:val="65"/>
    <w:qFormat/>
    <w:rsid w:val="004002DD"/>
    <w:pPr>
      <w:pBdr>
        <w:top w:val="single" w:sz="4" w:space="10" w:color="5F6973" w:themeColor="accent1"/>
        <w:bottom w:val="single" w:sz="4" w:space="10" w:color="5F6973" w:themeColor="accent1"/>
      </w:pBdr>
      <w:spacing w:before="360" w:after="360"/>
      <w:ind w:left="864" w:right="864"/>
      <w:jc w:val="center"/>
    </w:pPr>
    <w:rPr>
      <w:i/>
      <w:iCs/>
      <w:color w:val="5F6973" w:themeColor="accent1"/>
    </w:rPr>
  </w:style>
  <w:style w:type="character" w:customStyle="1" w:styleId="IntenseQuoteChar">
    <w:name w:val="Intense Quote Char"/>
    <w:basedOn w:val="DefaultParagraphFont"/>
    <w:link w:val="IntenseQuote"/>
    <w:uiPriority w:val="65"/>
    <w:rsid w:val="004002DD"/>
    <w:rPr>
      <w:i/>
      <w:iCs/>
      <w:color w:val="5F6973" w:themeColor="accent1"/>
      <w:sz w:val="22"/>
    </w:rPr>
  </w:style>
  <w:style w:type="character" w:styleId="CommentReference">
    <w:name w:val="annotation reference"/>
    <w:basedOn w:val="DefaultParagraphFont"/>
    <w:rsid w:val="003228F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4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enkel.s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enkel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nkel.sk/spolocnost/150-rokov-spolocnosti-henke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oliackova@seesame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hng\AppData\Local\Temp\Temp1_Completed.zip\Completed\segoe-Henkel-press-release-template-2020-english.dotx" TargetMode="External"/></Relationships>
</file>

<file path=word/theme/theme1.xml><?xml version="1.0" encoding="utf-8"?>
<a:theme xmlns:a="http://schemas.openxmlformats.org/drawingml/2006/main" name="Henkel Theme">
  <a:themeElements>
    <a:clrScheme name="Custom 4">
      <a:dk1>
        <a:srgbClr val="000000"/>
      </a:dk1>
      <a:lt1>
        <a:srgbClr val="FFFFFF"/>
      </a:lt1>
      <a:dk2>
        <a:srgbClr val="E1000F"/>
      </a:dk2>
      <a:lt2>
        <a:srgbClr val="E6E7E7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563C1"/>
      </a:hlink>
      <a:folHlink>
        <a:srgbClr val="954F72"/>
      </a:folHlink>
    </a:clrScheme>
    <a:fontScheme name="Henkel Templat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ED1C24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5000"/>
          </a:lnSpc>
          <a:spcBef>
            <a:spcPct val="0"/>
          </a:spcBef>
          <a:spcAft>
            <a:spcPct val="0"/>
          </a:spcAft>
          <a:buClr>
            <a:schemeClr val="tx2"/>
          </a:buClr>
          <a:buSzPct val="120000"/>
          <a:buFontTx/>
          <a:buNone/>
          <a:tabLst/>
          <a:defRPr kumimoji="0" lang="de-DE" sz="20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E1000F"/>
        </a:dk2>
        <a:lt2>
          <a:srgbClr val="CDD2D2"/>
        </a:lt2>
        <a:accent1>
          <a:srgbClr val="AFB4B9"/>
        </a:accent1>
        <a:accent2>
          <a:srgbClr val="828C96"/>
        </a:accent2>
        <a:accent3>
          <a:srgbClr val="FFFFFF"/>
        </a:accent3>
        <a:accent4>
          <a:srgbClr val="000000"/>
        </a:accent4>
        <a:accent5>
          <a:srgbClr val="D4D6D9"/>
        </a:accent5>
        <a:accent6>
          <a:srgbClr val="757E87"/>
        </a:accent6>
        <a:hlink>
          <a:srgbClr val="5F6973"/>
        </a:hlink>
        <a:folHlink>
          <a:srgbClr val="0078C8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Henkel Red">
      <a:srgbClr val="E1000F"/>
    </a:custClr>
    <a:custClr name="White">
      <a:srgbClr val="FFFFFF"/>
    </a:custClr>
    <a:custClr name="Black">
      <a:srgbClr val="000000"/>
    </a:custClr>
    <a:custClr name="Grey 1">
      <a:srgbClr val="5F6973"/>
    </a:custClr>
    <a:custClr name="Grey 2">
      <a:srgbClr val="AFB4B9"/>
    </a:custClr>
    <a:custClr name="Grey 3">
      <a:srgbClr val="E6E7E7"/>
    </a:custClr>
    <a:custClr name="Green">
      <a:srgbClr val="00AA75"/>
    </a:custClr>
    <a:custClr name="Blue">
      <a:srgbClr val="004C79"/>
    </a:custClr>
    <a:custClr name="Accent Dark Red">
      <a:srgbClr val="9A141B"/>
    </a:custClr>
    <a:custClr name="Accent Yellow 1">
      <a:srgbClr val="FFDB23"/>
    </a:custClr>
    <a:custClr name="Accent Yellow 2">
      <a:srgbClr val="FCF092"/>
    </a:custClr>
    <a:custClr name="Accent Green">
      <a:srgbClr val="A7DC92"/>
    </a:custClr>
    <a:custClr name="Accent Blue 1">
      <a:srgbClr val="55CAD3"/>
    </a:custClr>
    <a:custClr name="Accent Blue 2">
      <a:srgbClr val="0078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b6b4b2-766e-4d60-98b3-6175b639c8a8" xsi:nil="true"/>
    <lcf76f155ced4ddcb4097134ff3c332f xmlns="abed4518-919d-4839-afd6-808ec5b6ae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A283F239FC9A47B3A603CC7E078231" ma:contentTypeVersion="20" ma:contentTypeDescription="Umožňuje vytvoriť nový dokument." ma:contentTypeScope="" ma:versionID="83cdd6d30a7a8bd9b49fe8f3965c2f6c">
  <xsd:schema xmlns:xsd="http://www.w3.org/2001/XMLSchema" xmlns:xs="http://www.w3.org/2001/XMLSchema" xmlns:p="http://schemas.microsoft.com/office/2006/metadata/properties" xmlns:ns2="abed4518-919d-4839-afd6-808ec5b6ae4e" xmlns:ns3="29b6b4b2-766e-4d60-98b3-6175b639c8a8" targetNamespace="http://schemas.microsoft.com/office/2006/metadata/properties" ma:root="true" ma:fieldsID="0bfc4ebd4cbc581725a5101ba8de93fe" ns2:_="" ns3:_="">
    <xsd:import namespace="abed4518-919d-4839-afd6-808ec5b6ae4e"/>
    <xsd:import namespace="29b6b4b2-766e-4d60-98b3-6175b639c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d4518-919d-4839-afd6-808ec5b6a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19ef1d94-6b49-4afa-a106-32bcc93ff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6b4b2-766e-4d60-98b3-6175b639c8a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64d0f1b-8a8a-4021-a461-b397733c585f}" ma:internalName="TaxCatchAll" ma:showField="CatchAllData" ma:web="29b6b4b2-766e-4d60-98b3-6175b639c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  <ds:schemaRef ds:uri="29b6b4b2-766e-4d60-98b3-6175b639c8a8"/>
    <ds:schemaRef ds:uri="abed4518-919d-4839-afd6-808ec5b6ae4e"/>
  </ds:schemaRefs>
</ds:datastoreItem>
</file>

<file path=customXml/itemProps2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F28B5D-D54D-4E40-AE10-30B922258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d4518-919d-4839-afd6-808ec5b6ae4e"/>
    <ds:schemaRef ds:uri="29b6b4b2-766e-4d60-98b3-6175b639c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segoe-Henkel-press-release-template-2020-english.dotx</Template>
  <TotalTime>1173</TotalTime>
  <Pages>1</Pages>
  <Words>1287</Words>
  <Characters>7342</Characters>
  <Application>Microsoft Office Word</Application>
  <DocSecurity>4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Henkel AG &amp; Co. KGaA</Company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Henkel</dc:creator>
  <cp:keywords/>
  <dc:description/>
  <cp:lastModifiedBy>Zuzana Ozanová</cp:lastModifiedBy>
  <cp:revision>90</cp:revision>
  <cp:lastPrinted>2016-11-17T04:11:00Z</cp:lastPrinted>
  <dcterms:created xsi:type="dcterms:W3CDTF">2026-01-28T22:48:00Z</dcterms:created>
  <dcterms:modified xsi:type="dcterms:W3CDTF">2026-01-29T14:38:00Z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0x01010068A283F239FC9A47B3A603CC7E078231</vt:lpwstr>
  </property>
  <property fmtid="{D5CDD505-2E9C-101B-9397-08002B2CF9AE}" pid="3" name="MediaServiceImageTags">
    <vt:lpwstr/>
  </property>
  <property fmtid="{D5CDD505-2E9C-101B-9397-08002B2CF9AE}" pid="4" name="GrammarlyDocumentId">
    <vt:lpwstr>4a5502be2729f09ff8c7eb50ee4ca3860a4c3dbb2480334eeebb2a56a6a9d583</vt:lpwstr>
  </property>
</Properties>
</file>