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E41E8" w14:textId="747CC914" w:rsidR="00B422EC" w:rsidRPr="008E758F" w:rsidRDefault="00775121" w:rsidP="00643D8A">
      <w:pPr>
        <w:pStyle w:val="MonthDayYear"/>
        <w:rPr>
          <w:iCs/>
        </w:rPr>
      </w:pPr>
      <w:r>
        <w:t xml:space="preserve">März </w:t>
      </w:r>
      <w:r w:rsidR="00B62D6C" w:rsidRPr="008E758F">
        <w:t>202</w:t>
      </w:r>
      <w:r w:rsidR="008E758F">
        <w:t>6</w:t>
      </w:r>
    </w:p>
    <w:p w14:paraId="79EFE533" w14:textId="77777777" w:rsidR="00775121" w:rsidRDefault="00775121" w:rsidP="00775121">
      <w:pPr>
        <w:rPr>
          <w:b/>
          <w:bCs/>
          <w:sz w:val="32"/>
        </w:rPr>
      </w:pPr>
    </w:p>
    <w:p w14:paraId="4E7F90C9" w14:textId="77777777" w:rsidR="00775121" w:rsidRDefault="00775121" w:rsidP="00775121">
      <w:pPr>
        <w:rPr>
          <w:b/>
          <w:bCs/>
          <w:sz w:val="32"/>
        </w:rPr>
      </w:pPr>
    </w:p>
    <w:p w14:paraId="0AA4B72C" w14:textId="6549149C" w:rsidR="00775121" w:rsidRPr="00775121" w:rsidRDefault="00775121" w:rsidP="00775121">
      <w:pPr>
        <w:rPr>
          <w:b/>
          <w:bCs/>
          <w:sz w:val="32"/>
        </w:rPr>
      </w:pPr>
      <w:r w:rsidRPr="00775121">
        <w:rPr>
          <w:b/>
          <w:bCs/>
          <w:sz w:val="32"/>
        </w:rPr>
        <w:t xml:space="preserve">Frisch in den Frühling – </w:t>
      </w:r>
      <w:r>
        <w:rPr>
          <w:b/>
          <w:bCs/>
          <w:sz w:val="32"/>
        </w:rPr>
        <w:t>das</w:t>
      </w:r>
      <w:r w:rsidRPr="00775121">
        <w:rPr>
          <w:b/>
          <w:bCs/>
          <w:sz w:val="32"/>
        </w:rPr>
        <w:t xml:space="preserve"> Hair-Update für strahlende Looks!</w:t>
      </w:r>
    </w:p>
    <w:p w14:paraId="5E057034" w14:textId="77777777" w:rsidR="00852511" w:rsidRPr="008E758F" w:rsidRDefault="00852511" w:rsidP="00365E44"/>
    <w:p w14:paraId="09484501" w14:textId="525BCEC2" w:rsidR="00775121" w:rsidRDefault="00775121" w:rsidP="00775121">
      <w:pPr>
        <w:rPr>
          <w:rFonts w:cs="Segoe UI"/>
          <w:szCs w:val="22"/>
        </w:rPr>
      </w:pPr>
      <w:r w:rsidRPr="00775121">
        <w:rPr>
          <w:rFonts w:cs="Segoe UI"/>
          <w:szCs w:val="22"/>
        </w:rPr>
        <w:t xml:space="preserve">Der Frühling ist da! Und mit ihm die perfekte Zeit, um </w:t>
      </w:r>
      <w:r>
        <w:rPr>
          <w:rFonts w:cs="Segoe UI"/>
          <w:szCs w:val="22"/>
        </w:rPr>
        <w:t>sich</w:t>
      </w:r>
      <w:r w:rsidRPr="00775121">
        <w:rPr>
          <w:rFonts w:cs="Segoe UI"/>
          <w:szCs w:val="22"/>
        </w:rPr>
        <w:t xml:space="preserve"> selbst zu feiern, neue Energie zu tanken und </w:t>
      </w:r>
      <w:r>
        <w:rPr>
          <w:rFonts w:cs="Segoe UI"/>
          <w:szCs w:val="22"/>
        </w:rPr>
        <w:t>die</w:t>
      </w:r>
      <w:r w:rsidRPr="00775121">
        <w:rPr>
          <w:rFonts w:cs="Segoe UI"/>
          <w:szCs w:val="22"/>
        </w:rPr>
        <w:t xml:space="preserve"> Beauty-Routine aufzufrischen. </w:t>
      </w:r>
      <w:r>
        <w:rPr>
          <w:rFonts w:cs="Segoe UI"/>
          <w:szCs w:val="22"/>
        </w:rPr>
        <w:t>Vergessen ist</w:t>
      </w:r>
      <w:r w:rsidRPr="00775121">
        <w:rPr>
          <w:rFonts w:cs="Segoe UI"/>
          <w:szCs w:val="22"/>
        </w:rPr>
        <w:t xml:space="preserve"> das Wintergrau und die damit verbundenen Strapazen – diesen Frühling dreht sich alles </w:t>
      </w:r>
      <w:r>
        <w:rPr>
          <w:rFonts w:cs="Segoe UI"/>
          <w:szCs w:val="22"/>
        </w:rPr>
        <w:t>darum</w:t>
      </w:r>
      <w:r w:rsidRPr="00775121">
        <w:rPr>
          <w:rFonts w:cs="Segoe UI"/>
          <w:szCs w:val="22"/>
        </w:rPr>
        <w:t xml:space="preserve">, jeden Moment mit Leichtigkeit zu genießen. Ob beim ersten Kaffee in der Frühlingssonne, für spontane Outdoor-Abenteuer oder </w:t>
      </w:r>
      <w:proofErr w:type="gramStart"/>
      <w:r w:rsidRPr="00775121">
        <w:rPr>
          <w:rFonts w:cs="Segoe UI"/>
          <w:szCs w:val="22"/>
        </w:rPr>
        <w:t>die lang ersehnte Girls</w:t>
      </w:r>
      <w:proofErr w:type="gramEnd"/>
      <w:r w:rsidRPr="00775121">
        <w:rPr>
          <w:rFonts w:cs="Segoe UI"/>
          <w:szCs w:val="22"/>
        </w:rPr>
        <w:t>' Night Out:</w:t>
      </w:r>
      <w:r>
        <w:rPr>
          <w:rFonts w:cs="Segoe UI"/>
          <w:szCs w:val="22"/>
        </w:rPr>
        <w:t xml:space="preserve"> das</w:t>
      </w:r>
      <w:r w:rsidRPr="00775121">
        <w:rPr>
          <w:rFonts w:cs="Segoe UI"/>
          <w:szCs w:val="22"/>
        </w:rPr>
        <w:t xml:space="preserve"> Haar soll dabei glänzen, sich gut anfühlen und jeden Style mitmachen.</w:t>
      </w:r>
    </w:p>
    <w:p w14:paraId="5885EC91" w14:textId="77777777" w:rsidR="00775121" w:rsidRPr="00775121" w:rsidRDefault="00775121" w:rsidP="00775121">
      <w:pPr>
        <w:rPr>
          <w:rFonts w:cs="Segoe UI"/>
          <w:szCs w:val="22"/>
        </w:rPr>
      </w:pPr>
    </w:p>
    <w:p w14:paraId="7A027289" w14:textId="5AC832F1" w:rsidR="005C44EC" w:rsidRPr="008E758F" w:rsidRDefault="00775121" w:rsidP="00775121">
      <w:pPr>
        <w:rPr>
          <w:rFonts w:cs="Segoe UI"/>
          <w:szCs w:val="22"/>
        </w:rPr>
      </w:pPr>
      <w:r w:rsidRPr="00775121">
        <w:rPr>
          <w:rFonts w:cs="Segoe UI"/>
          <w:szCs w:val="22"/>
        </w:rPr>
        <w:t xml:space="preserve">Wir haben die ultimativen Styling- und Pflege-Must-haves zusammengetragen, die nicht nur mit den neuesten Trends spielen, sondern auch wertvolle Helfer für </w:t>
      </w:r>
      <w:r>
        <w:rPr>
          <w:rFonts w:cs="Segoe UI"/>
          <w:szCs w:val="22"/>
        </w:rPr>
        <w:t>die</w:t>
      </w:r>
      <w:r w:rsidRPr="00775121">
        <w:rPr>
          <w:rFonts w:cs="Segoe UI"/>
          <w:szCs w:val="22"/>
        </w:rPr>
        <w:t xml:space="preserve"> Frühlingsroutine sind. </w:t>
      </w:r>
      <w:r>
        <w:rPr>
          <w:rFonts w:cs="Segoe UI"/>
          <w:szCs w:val="22"/>
        </w:rPr>
        <w:t>B</w:t>
      </w:r>
      <w:r w:rsidRPr="00775121">
        <w:rPr>
          <w:rFonts w:cs="Segoe UI"/>
          <w:szCs w:val="22"/>
        </w:rPr>
        <w:t>ahnbrechende Farb-Innovationen, tiefenwirksame Pflege für eine gesunde Kopfhaut, smarte Styling-Lösungen, die maximale Flexibilität schenken, </w:t>
      </w:r>
      <w:r w:rsidRPr="00775121">
        <w:rPr>
          <w:rFonts w:cs="Segoe UI"/>
          <w:i/>
          <w:iCs/>
          <w:szCs w:val="22"/>
        </w:rPr>
        <w:t>und</w:t>
      </w:r>
      <w:r w:rsidRPr="00775121">
        <w:rPr>
          <w:rFonts w:cs="Segoe UI"/>
          <w:szCs w:val="22"/>
        </w:rPr>
        <w:t xml:space="preserve"> natürlich auf die Geheimnisse für traumhaft definierte Locken! Bereit, die Wintermüdigkeit abzuschütteln, </w:t>
      </w:r>
      <w:r>
        <w:rPr>
          <w:rFonts w:cs="Segoe UI"/>
          <w:szCs w:val="22"/>
        </w:rPr>
        <w:t>s</w:t>
      </w:r>
      <w:r w:rsidRPr="00775121">
        <w:rPr>
          <w:rFonts w:cs="Segoe UI"/>
          <w:szCs w:val="22"/>
        </w:rPr>
        <w:t xml:space="preserve">ich verwöhnen zu lassen und unvergessliche Frühlingsmomente zu kreieren? </w:t>
      </w:r>
    </w:p>
    <w:p w14:paraId="454C0BD1" w14:textId="77777777" w:rsidR="00DD44B1" w:rsidRPr="008E758F" w:rsidRDefault="00DD44B1" w:rsidP="008A3B2C">
      <w:pPr>
        <w:rPr>
          <w:rFonts w:cs="Segoe UI"/>
          <w:szCs w:val="22"/>
        </w:rPr>
      </w:pPr>
    </w:p>
    <w:p w14:paraId="4901432B" w14:textId="2D0C8F21" w:rsidR="00DD44B1" w:rsidRDefault="00775121" w:rsidP="008A3B2C">
      <w:pPr>
        <w:rPr>
          <w:rFonts w:cs="Segoe UI"/>
          <w:b/>
          <w:bCs/>
          <w:szCs w:val="22"/>
        </w:rPr>
      </w:pPr>
      <w:r>
        <w:rPr>
          <w:rFonts w:cs="Segoe UI"/>
          <w:b/>
          <w:bCs/>
          <w:szCs w:val="22"/>
        </w:rPr>
        <w:t>Produktempfehlung</w:t>
      </w:r>
    </w:p>
    <w:p w14:paraId="0AAE71C1" w14:textId="76F1FB32" w:rsidR="00775121" w:rsidRPr="00775121" w:rsidRDefault="00775121" w:rsidP="00775121">
      <w:pPr>
        <w:numPr>
          <w:ilvl w:val="0"/>
          <w:numId w:val="7"/>
        </w:numPr>
        <w:rPr>
          <w:rFonts w:cs="Segoe UI"/>
          <w:szCs w:val="22"/>
        </w:rPr>
      </w:pPr>
      <w:r w:rsidRPr="00775121">
        <w:rPr>
          <w:rFonts w:cs="Segoe UI"/>
          <w:szCs w:val="22"/>
        </w:rPr>
        <w:t xml:space="preserve">Brillance, Aufhellung und Farbe in einem Schritt </w:t>
      </w:r>
    </w:p>
    <w:p w14:paraId="614EC1DE" w14:textId="6DB7C31D" w:rsidR="00775121" w:rsidRPr="00775121" w:rsidRDefault="00775121" w:rsidP="00775121">
      <w:pPr>
        <w:numPr>
          <w:ilvl w:val="0"/>
          <w:numId w:val="8"/>
        </w:numPr>
        <w:tabs>
          <w:tab w:val="num" w:pos="720"/>
        </w:tabs>
        <w:rPr>
          <w:rFonts w:cs="Segoe UI"/>
          <w:szCs w:val="22"/>
        </w:rPr>
      </w:pPr>
      <w:r w:rsidRPr="00775121">
        <w:rPr>
          <w:rFonts w:cs="Segoe UI"/>
          <w:szCs w:val="22"/>
        </w:rPr>
        <w:t>Intensives Farbergebnis</w:t>
      </w:r>
      <w:r>
        <w:rPr>
          <w:rFonts w:cs="Segoe UI"/>
          <w:szCs w:val="22"/>
        </w:rPr>
        <w:t xml:space="preserve"> für</w:t>
      </w:r>
      <w:r w:rsidRPr="00775121">
        <w:rPr>
          <w:rFonts w:cs="Segoe UI"/>
          <w:szCs w:val="22"/>
        </w:rPr>
        <w:t xml:space="preserve"> bis zu 12 Wochen </w:t>
      </w:r>
    </w:p>
    <w:p w14:paraId="257049CD" w14:textId="77777777" w:rsidR="00775121" w:rsidRPr="00775121" w:rsidRDefault="00775121" w:rsidP="00775121">
      <w:pPr>
        <w:numPr>
          <w:ilvl w:val="0"/>
          <w:numId w:val="8"/>
        </w:numPr>
        <w:tabs>
          <w:tab w:val="num" w:pos="720"/>
        </w:tabs>
        <w:rPr>
          <w:rFonts w:cs="Segoe UI"/>
          <w:szCs w:val="22"/>
        </w:rPr>
      </w:pPr>
      <w:r w:rsidRPr="00775121">
        <w:rPr>
          <w:rFonts w:cs="Segoe UI"/>
          <w:szCs w:val="22"/>
        </w:rPr>
        <w:t xml:space="preserve">Bis zu drei Nuancen heller in nur einem Schritt </w:t>
      </w:r>
    </w:p>
    <w:p w14:paraId="5FCC0361" w14:textId="4BD19084" w:rsidR="00775121" w:rsidRDefault="00775121" w:rsidP="00775121">
      <w:pPr>
        <w:numPr>
          <w:ilvl w:val="0"/>
          <w:numId w:val="8"/>
        </w:numPr>
        <w:tabs>
          <w:tab w:val="num" w:pos="720"/>
        </w:tabs>
        <w:rPr>
          <w:rFonts w:cs="Segoe UI"/>
          <w:szCs w:val="22"/>
        </w:rPr>
      </w:pPr>
      <w:r w:rsidRPr="00775121">
        <w:rPr>
          <w:rFonts w:cs="Segoe UI"/>
          <w:szCs w:val="22"/>
        </w:rPr>
        <w:t xml:space="preserve">Perfekte Grauabdeckung </w:t>
      </w:r>
    </w:p>
    <w:p w14:paraId="7B307CA6" w14:textId="77777777" w:rsidR="00775121" w:rsidRPr="00775121" w:rsidRDefault="00775121" w:rsidP="00775121">
      <w:pPr>
        <w:ind w:left="1080"/>
        <w:rPr>
          <w:rFonts w:cs="Segoe UI"/>
          <w:szCs w:val="22"/>
        </w:rPr>
      </w:pPr>
    </w:p>
    <w:p w14:paraId="30AA8C23" w14:textId="50B87ABB" w:rsidR="00775121" w:rsidRPr="00775121" w:rsidRDefault="00775121" w:rsidP="00775121">
      <w:pPr>
        <w:numPr>
          <w:ilvl w:val="0"/>
          <w:numId w:val="9"/>
        </w:numPr>
        <w:rPr>
          <w:rFonts w:cs="Segoe UI"/>
          <w:szCs w:val="22"/>
          <w:lang w:val="en-US"/>
        </w:rPr>
      </w:pPr>
      <w:r w:rsidRPr="00775121">
        <w:rPr>
          <w:rFonts w:cs="Segoe UI"/>
          <w:szCs w:val="22"/>
          <w:lang w:val="en-US"/>
        </w:rPr>
        <w:t xml:space="preserve">GLISS Scalp Balance </w:t>
      </w:r>
      <w:proofErr w:type="spellStart"/>
      <w:r w:rsidRPr="00775121">
        <w:rPr>
          <w:rFonts w:cs="Segoe UI"/>
          <w:szCs w:val="22"/>
          <w:lang w:val="en-US"/>
        </w:rPr>
        <w:t>Sanftes</w:t>
      </w:r>
      <w:proofErr w:type="spellEnd"/>
      <w:r w:rsidRPr="00775121">
        <w:rPr>
          <w:rFonts w:cs="Segoe UI"/>
          <w:szCs w:val="22"/>
          <w:lang w:val="en-US"/>
        </w:rPr>
        <w:t xml:space="preserve"> Shampoo, 200 ml</w:t>
      </w:r>
    </w:p>
    <w:p w14:paraId="19CEE3C6" w14:textId="77777777" w:rsidR="00775121" w:rsidRPr="00775121" w:rsidRDefault="00775121" w:rsidP="00775121">
      <w:pPr>
        <w:numPr>
          <w:ilvl w:val="0"/>
          <w:numId w:val="10"/>
        </w:numPr>
        <w:tabs>
          <w:tab w:val="num" w:pos="720"/>
        </w:tabs>
        <w:rPr>
          <w:rFonts w:cs="Segoe UI"/>
          <w:szCs w:val="22"/>
        </w:rPr>
      </w:pPr>
      <w:r w:rsidRPr="00775121">
        <w:rPr>
          <w:rFonts w:cs="Segoe UI"/>
          <w:szCs w:val="22"/>
        </w:rPr>
        <w:t>Sanfte Reinigung für die tägliche Pflege</w:t>
      </w:r>
    </w:p>
    <w:p w14:paraId="3104DA3A" w14:textId="77777777" w:rsidR="00775121" w:rsidRPr="00775121" w:rsidRDefault="00775121" w:rsidP="00775121">
      <w:pPr>
        <w:numPr>
          <w:ilvl w:val="0"/>
          <w:numId w:val="10"/>
        </w:numPr>
        <w:tabs>
          <w:tab w:val="num" w:pos="720"/>
        </w:tabs>
        <w:rPr>
          <w:rFonts w:cs="Segoe UI"/>
          <w:szCs w:val="22"/>
        </w:rPr>
      </w:pPr>
      <w:r w:rsidRPr="00775121">
        <w:rPr>
          <w:rFonts w:cs="Segoe UI"/>
          <w:szCs w:val="22"/>
        </w:rPr>
        <w:t>Feuchtigkeit und Glanz für Kopfhaut und Haar</w:t>
      </w:r>
    </w:p>
    <w:p w14:paraId="2234BEDC" w14:textId="0D1B0420" w:rsidR="00775121" w:rsidRDefault="00775121" w:rsidP="00775121">
      <w:pPr>
        <w:numPr>
          <w:ilvl w:val="0"/>
          <w:numId w:val="10"/>
        </w:numPr>
        <w:tabs>
          <w:tab w:val="num" w:pos="720"/>
        </w:tabs>
        <w:rPr>
          <w:rFonts w:cs="Segoe UI"/>
          <w:szCs w:val="22"/>
        </w:rPr>
      </w:pPr>
      <w:r w:rsidRPr="00775121">
        <w:rPr>
          <w:rFonts w:cs="Segoe UI"/>
          <w:szCs w:val="22"/>
        </w:rPr>
        <w:t xml:space="preserve">Ideal als Basis für </w:t>
      </w:r>
      <w:r>
        <w:rPr>
          <w:rFonts w:cs="Segoe UI"/>
          <w:szCs w:val="22"/>
        </w:rPr>
        <w:t>die</w:t>
      </w:r>
      <w:r w:rsidRPr="00775121">
        <w:rPr>
          <w:rFonts w:cs="Segoe UI"/>
          <w:szCs w:val="22"/>
        </w:rPr>
        <w:t xml:space="preserve"> individuelle Kopfhautroutine</w:t>
      </w:r>
    </w:p>
    <w:p w14:paraId="4435FE2C" w14:textId="77777777" w:rsidR="00775121" w:rsidRDefault="00775121" w:rsidP="00775121">
      <w:pPr>
        <w:ind w:left="1080"/>
        <w:rPr>
          <w:rFonts w:cs="Segoe UI"/>
          <w:szCs w:val="22"/>
        </w:rPr>
      </w:pPr>
    </w:p>
    <w:p w14:paraId="20D1D742" w14:textId="77777777" w:rsidR="00775121" w:rsidRPr="00775121" w:rsidRDefault="00775121" w:rsidP="00775121">
      <w:pPr>
        <w:ind w:left="1080"/>
        <w:rPr>
          <w:rFonts w:cs="Segoe UI"/>
          <w:szCs w:val="22"/>
        </w:rPr>
      </w:pPr>
    </w:p>
    <w:p w14:paraId="5C8AC4F4" w14:textId="58A22927" w:rsidR="00775121" w:rsidRPr="00775121" w:rsidRDefault="00775121" w:rsidP="00775121">
      <w:pPr>
        <w:numPr>
          <w:ilvl w:val="0"/>
          <w:numId w:val="11"/>
        </w:numPr>
        <w:rPr>
          <w:rFonts w:cs="Segoe UI"/>
          <w:szCs w:val="22"/>
        </w:rPr>
      </w:pPr>
      <w:r w:rsidRPr="00775121">
        <w:rPr>
          <w:rFonts w:cs="Segoe UI"/>
          <w:szCs w:val="22"/>
        </w:rPr>
        <w:t>Got2b Kleber-</w:t>
      </w:r>
      <w:proofErr w:type="spellStart"/>
      <w:r w:rsidRPr="00775121">
        <w:rPr>
          <w:rFonts w:cs="Segoe UI"/>
          <w:szCs w:val="22"/>
        </w:rPr>
        <w:t>Remover</w:t>
      </w:r>
      <w:proofErr w:type="spellEnd"/>
      <w:r w:rsidRPr="00775121">
        <w:rPr>
          <w:rFonts w:cs="Segoe UI"/>
          <w:szCs w:val="22"/>
        </w:rPr>
        <w:t xml:space="preserve"> Styling-Entferner-Schaum </w:t>
      </w:r>
    </w:p>
    <w:p w14:paraId="52B2A5F9" w14:textId="77777777" w:rsidR="00775121" w:rsidRPr="00775121" w:rsidRDefault="00775121" w:rsidP="00775121">
      <w:pPr>
        <w:numPr>
          <w:ilvl w:val="0"/>
          <w:numId w:val="12"/>
        </w:numPr>
        <w:tabs>
          <w:tab w:val="num" w:pos="720"/>
        </w:tabs>
        <w:rPr>
          <w:rFonts w:cs="Segoe UI"/>
          <w:szCs w:val="22"/>
        </w:rPr>
      </w:pPr>
      <w:r w:rsidRPr="00775121">
        <w:rPr>
          <w:rFonts w:cs="Segoe UI"/>
          <w:szCs w:val="22"/>
        </w:rPr>
        <w:t xml:space="preserve">Entfernt effektiv und einfach </w:t>
      </w:r>
      <w:proofErr w:type="spellStart"/>
      <w:r w:rsidRPr="00775121">
        <w:rPr>
          <w:rFonts w:cs="Segoe UI"/>
          <w:szCs w:val="22"/>
        </w:rPr>
        <w:t>Stylingrückstände</w:t>
      </w:r>
      <w:proofErr w:type="spellEnd"/>
    </w:p>
    <w:p w14:paraId="2A96196D" w14:textId="77777777" w:rsidR="00775121" w:rsidRPr="00775121" w:rsidRDefault="00775121" w:rsidP="00775121">
      <w:pPr>
        <w:numPr>
          <w:ilvl w:val="0"/>
          <w:numId w:val="12"/>
        </w:numPr>
        <w:tabs>
          <w:tab w:val="num" w:pos="720"/>
        </w:tabs>
        <w:rPr>
          <w:rFonts w:cs="Segoe UI"/>
          <w:szCs w:val="22"/>
        </w:rPr>
      </w:pPr>
      <w:r w:rsidRPr="00775121">
        <w:rPr>
          <w:rFonts w:cs="Segoe UI"/>
          <w:szCs w:val="22"/>
        </w:rPr>
        <w:t xml:space="preserve">Für sofortiges </w:t>
      </w:r>
      <w:proofErr w:type="gramStart"/>
      <w:r w:rsidRPr="00775121">
        <w:rPr>
          <w:rFonts w:cs="Segoe UI"/>
          <w:szCs w:val="22"/>
        </w:rPr>
        <w:t>Re-Styling</w:t>
      </w:r>
      <w:proofErr w:type="gramEnd"/>
      <w:r w:rsidRPr="00775121">
        <w:rPr>
          <w:rFonts w:cs="Segoe UI"/>
          <w:szCs w:val="22"/>
        </w:rPr>
        <w:t xml:space="preserve"> ohne zu waschen </w:t>
      </w:r>
    </w:p>
    <w:p w14:paraId="6A799995" w14:textId="5B5A2783" w:rsidR="00775121" w:rsidRPr="00775121" w:rsidRDefault="00775121" w:rsidP="00775121">
      <w:pPr>
        <w:pStyle w:val="Listenabsatz"/>
        <w:numPr>
          <w:ilvl w:val="0"/>
          <w:numId w:val="12"/>
        </w:numPr>
        <w:rPr>
          <w:rFonts w:cs="Segoe UI"/>
          <w:szCs w:val="22"/>
        </w:rPr>
      </w:pPr>
      <w:r w:rsidRPr="00775121">
        <w:rPr>
          <w:rFonts w:cs="Segoe UI"/>
          <w:szCs w:val="22"/>
        </w:rPr>
        <w:t>Für alle Haartypen und Haarlängen geeignet</w:t>
      </w:r>
    </w:p>
    <w:p w14:paraId="1BF48387" w14:textId="0E668346" w:rsidR="00D73897" w:rsidRPr="008E758F" w:rsidRDefault="00D73897" w:rsidP="008A3B2C">
      <w:pPr>
        <w:rPr>
          <w:rFonts w:cs="Segoe UI"/>
          <w:szCs w:val="22"/>
        </w:rPr>
      </w:pPr>
    </w:p>
    <w:p w14:paraId="045517AE" w14:textId="3360E350" w:rsidR="00850065" w:rsidRPr="00850065" w:rsidRDefault="00850065" w:rsidP="00850065">
      <w:pPr>
        <w:rPr>
          <w:rFonts w:cs="Segoe UI"/>
          <w:szCs w:val="22"/>
        </w:rPr>
      </w:pPr>
      <w:r>
        <w:rPr>
          <w:rFonts w:cs="Segoe UI"/>
          <w:szCs w:val="22"/>
        </w:rPr>
        <w:t>V</w:t>
      </w:r>
      <w:r w:rsidRPr="00850065">
        <w:rPr>
          <w:rFonts w:cs="Segoe UI"/>
          <w:szCs w:val="22"/>
        </w:rPr>
        <w:t>on komplizierten Färbeprozessen</w:t>
      </w:r>
      <w:r>
        <w:rPr>
          <w:rFonts w:cs="Segoe UI"/>
          <w:szCs w:val="22"/>
        </w:rPr>
        <w:t xml:space="preserve"> kann man sich verabschieden. </w:t>
      </w:r>
      <w:r w:rsidRPr="00850065">
        <w:rPr>
          <w:rFonts w:cs="Segoe UI"/>
          <w:szCs w:val="22"/>
        </w:rPr>
        <w:t xml:space="preserve"> </w:t>
      </w:r>
      <w:r>
        <w:rPr>
          <w:rFonts w:cs="Segoe UI"/>
          <w:szCs w:val="22"/>
        </w:rPr>
        <w:t xml:space="preserve">In diesem </w:t>
      </w:r>
      <w:r w:rsidRPr="00850065">
        <w:rPr>
          <w:rFonts w:cs="Segoe UI"/>
          <w:szCs w:val="22"/>
        </w:rPr>
        <w:t xml:space="preserve">Frühling </w:t>
      </w:r>
      <w:r>
        <w:rPr>
          <w:rFonts w:cs="Segoe UI"/>
          <w:szCs w:val="22"/>
        </w:rPr>
        <w:t>gibt es ein</w:t>
      </w:r>
      <w:r w:rsidRPr="00850065">
        <w:rPr>
          <w:rFonts w:cs="Segoe UI"/>
          <w:szCs w:val="22"/>
        </w:rPr>
        <w:t xml:space="preserve"> Farb-Update, das so mühelos strahlt wie die ersten Sonnenstrahlen! Mit der neuesten Innovation von </w:t>
      </w:r>
      <w:r w:rsidRPr="00850065">
        <w:rPr>
          <w:rFonts w:cs="Segoe UI"/>
          <w:b/>
          <w:bCs/>
          <w:szCs w:val="22"/>
        </w:rPr>
        <w:t>Schwarzkopf Brillance</w:t>
      </w:r>
      <w:r w:rsidRPr="00850065">
        <w:rPr>
          <w:rFonts w:cs="Segoe UI"/>
          <w:szCs w:val="22"/>
        </w:rPr>
        <w:t>,</w:t>
      </w:r>
      <w:r w:rsidRPr="00850065">
        <w:rPr>
          <w:rFonts w:cs="Segoe UI"/>
          <w:b/>
          <w:bCs/>
          <w:szCs w:val="22"/>
        </w:rPr>
        <w:t xml:space="preserve"> Aufhellung &amp; Farbe in einem Schritt</w:t>
      </w:r>
      <w:r w:rsidRPr="00850065">
        <w:rPr>
          <w:rFonts w:cs="Segoe UI"/>
          <w:szCs w:val="22"/>
        </w:rPr>
        <w:t xml:space="preserve">, verwandelt </w:t>
      </w:r>
      <w:r>
        <w:rPr>
          <w:rFonts w:cs="Segoe UI"/>
          <w:szCs w:val="22"/>
        </w:rPr>
        <w:t>man s</w:t>
      </w:r>
      <w:r w:rsidRPr="00850065">
        <w:rPr>
          <w:rFonts w:cs="Segoe UI"/>
          <w:szCs w:val="22"/>
        </w:rPr>
        <w:t xml:space="preserve">ein Haar in nur einem Schritt. Die einzigartige Formel kombiniert Aufheller und Farbpigmente, um selbst dunkles </w:t>
      </w:r>
      <w:proofErr w:type="gramStart"/>
      <w:r w:rsidRPr="00850065">
        <w:rPr>
          <w:rFonts w:cs="Segoe UI"/>
          <w:szCs w:val="22"/>
        </w:rPr>
        <w:t>Ausgangshaar</w:t>
      </w:r>
      <w:proofErr w:type="gramEnd"/>
      <w:r w:rsidRPr="00850065">
        <w:rPr>
          <w:rFonts w:cs="Segoe UI"/>
          <w:szCs w:val="22"/>
        </w:rPr>
        <w:t xml:space="preserve"> um bis zu drei Nuancen aufzuhellen und gleichzeitig mit einer intensiven, brillanten Farbe zu versehen – ganz ohne vorheriges Blondieren! Die neue 2-in-1 Aufhellung &amp; Farbe Coloration in Nuancen wie dem warmen L854 Goldbraun schenkt bis zu 12 Wochen Farbintensität, perfekte Grauabdeckung und brillanten Glanz. Dank des Biotin-Komplexes und des Bonding </w:t>
      </w:r>
      <w:proofErr w:type="spellStart"/>
      <w:r w:rsidRPr="00850065">
        <w:rPr>
          <w:rFonts w:cs="Segoe UI"/>
          <w:szCs w:val="22"/>
        </w:rPr>
        <w:t>HaptIQ</w:t>
      </w:r>
      <w:proofErr w:type="spellEnd"/>
      <w:r w:rsidRPr="00850065">
        <w:rPr>
          <w:rFonts w:cs="Segoe UI"/>
          <w:szCs w:val="22"/>
        </w:rPr>
        <w:t xml:space="preserve"> Systems im Conditioner profitierst </w:t>
      </w:r>
      <w:r>
        <w:rPr>
          <w:rFonts w:cs="Segoe UI"/>
          <w:szCs w:val="22"/>
        </w:rPr>
        <w:t>man</w:t>
      </w:r>
      <w:r w:rsidRPr="00850065">
        <w:rPr>
          <w:rFonts w:cs="Segoe UI"/>
          <w:szCs w:val="22"/>
        </w:rPr>
        <w:t xml:space="preserve"> zusätzlich von bis zu 90% weniger Haarbruch*. Ein Gold-Schimmer, der die natürliche Schönheit des Frühlings perfekt widerspiegelt und einfach glücklich macht!</w:t>
      </w:r>
    </w:p>
    <w:p w14:paraId="5D4C6EFB" w14:textId="77777777" w:rsidR="00850065" w:rsidRDefault="00850065" w:rsidP="00850065">
      <w:pPr>
        <w:rPr>
          <w:rFonts w:cs="Segoe UI"/>
          <w:szCs w:val="22"/>
        </w:rPr>
      </w:pPr>
    </w:p>
    <w:p w14:paraId="4F7A1459" w14:textId="7EEEC806" w:rsidR="00850065" w:rsidRPr="00850065" w:rsidRDefault="00850065" w:rsidP="00850065">
      <w:pPr>
        <w:rPr>
          <w:rFonts w:cs="Segoe UI"/>
          <w:szCs w:val="22"/>
        </w:rPr>
      </w:pPr>
      <w:r w:rsidRPr="00850065">
        <w:rPr>
          <w:rFonts w:cs="Segoe UI"/>
          <w:szCs w:val="22"/>
        </w:rPr>
        <w:t xml:space="preserve">Wie ein Frühlingsregen, der die Natur erfrischt, so reinigt und belebt </w:t>
      </w:r>
      <w:r>
        <w:rPr>
          <w:rFonts w:cs="Segoe UI"/>
          <w:szCs w:val="22"/>
        </w:rPr>
        <w:t>das</w:t>
      </w:r>
      <w:r w:rsidRPr="00850065">
        <w:rPr>
          <w:rFonts w:cs="Segoe UI"/>
          <w:szCs w:val="22"/>
        </w:rPr>
        <w:t> </w:t>
      </w:r>
      <w:r w:rsidRPr="00850065">
        <w:rPr>
          <w:rFonts w:cs="Segoe UI"/>
          <w:b/>
          <w:bCs/>
          <w:szCs w:val="22"/>
        </w:rPr>
        <w:t xml:space="preserve">GLISS </w:t>
      </w:r>
      <w:proofErr w:type="spellStart"/>
      <w:r w:rsidRPr="00850065">
        <w:rPr>
          <w:rFonts w:cs="Segoe UI"/>
          <w:b/>
          <w:bCs/>
          <w:szCs w:val="22"/>
        </w:rPr>
        <w:t>Scalp</w:t>
      </w:r>
      <w:proofErr w:type="spellEnd"/>
      <w:r w:rsidRPr="00850065">
        <w:rPr>
          <w:rFonts w:cs="Segoe UI"/>
          <w:b/>
          <w:bCs/>
          <w:szCs w:val="22"/>
        </w:rPr>
        <w:t xml:space="preserve"> Balance Sanftes Shampoo</w:t>
      </w:r>
      <w:r w:rsidRPr="00850065">
        <w:rPr>
          <w:rFonts w:cs="Segoe UI"/>
          <w:szCs w:val="22"/>
        </w:rPr>
        <w:t> </w:t>
      </w:r>
      <w:r>
        <w:rPr>
          <w:rFonts w:cs="Segoe UI"/>
          <w:szCs w:val="22"/>
        </w:rPr>
        <w:t>die</w:t>
      </w:r>
      <w:r w:rsidRPr="00850065">
        <w:rPr>
          <w:rFonts w:cs="Segoe UI"/>
          <w:szCs w:val="22"/>
        </w:rPr>
        <w:t xml:space="preserve"> Kopfhaut! Gesundes Haar beginnt an der Wurzel, und gerade im Frühling braucht es eine besondere Pflege, um sich von den Strapazen des Winters zu erholen. Dieses Shampoo ist die ideale Wahl für die tägliche Anwendung und macht </w:t>
      </w:r>
      <w:r>
        <w:rPr>
          <w:rFonts w:cs="Segoe UI"/>
          <w:szCs w:val="22"/>
        </w:rPr>
        <w:t>die</w:t>
      </w:r>
      <w:r w:rsidRPr="00850065">
        <w:rPr>
          <w:rFonts w:cs="Segoe UI"/>
          <w:szCs w:val="22"/>
        </w:rPr>
        <w:t xml:space="preserve"> Kopfhaut fit für die neue Saison. Angereichert mit Panthenol und Biotin reinigt es sanft, spendet Kopfhaut und Haar Feuchtigkeit und wahrt dabei das natürliche Gleichgewicht. Die milde, leichte Formel beugt Irritationen vor und lässt </w:t>
      </w:r>
      <w:r>
        <w:rPr>
          <w:rFonts w:cs="Segoe UI"/>
          <w:szCs w:val="22"/>
        </w:rPr>
        <w:t>das</w:t>
      </w:r>
      <w:r w:rsidRPr="00850065">
        <w:rPr>
          <w:rFonts w:cs="Segoe UI"/>
          <w:szCs w:val="22"/>
        </w:rPr>
        <w:t xml:space="preserve"> Haar strahlen – für frühlingsfrisch glänzende, gesund aussehende Haare, die man sieht und fühlt.</w:t>
      </w:r>
    </w:p>
    <w:p w14:paraId="2AB9D3FD" w14:textId="77777777" w:rsidR="00850065" w:rsidRDefault="00850065" w:rsidP="00850065">
      <w:pPr>
        <w:rPr>
          <w:rFonts w:cs="Segoe UI"/>
          <w:szCs w:val="22"/>
        </w:rPr>
      </w:pPr>
    </w:p>
    <w:p w14:paraId="196B85A2" w14:textId="4F2A3C6A" w:rsidR="00850065" w:rsidRPr="00850065" w:rsidRDefault="00850065" w:rsidP="00850065">
      <w:pPr>
        <w:rPr>
          <w:rFonts w:cs="Segoe UI"/>
          <w:szCs w:val="22"/>
        </w:rPr>
      </w:pPr>
      <w:r w:rsidRPr="00850065">
        <w:rPr>
          <w:rFonts w:cs="Segoe UI"/>
          <w:szCs w:val="22"/>
        </w:rPr>
        <w:t>Der Frühling ruft nach Spontanität, Flexibilität und unkomplizierten Momenten – und genau das bietet der </w:t>
      </w:r>
      <w:r w:rsidRPr="00850065">
        <w:rPr>
          <w:rFonts w:cs="Segoe UI"/>
          <w:b/>
          <w:bCs/>
          <w:szCs w:val="22"/>
        </w:rPr>
        <w:t>got2b Kleber-</w:t>
      </w:r>
      <w:proofErr w:type="spellStart"/>
      <w:r w:rsidRPr="00850065">
        <w:rPr>
          <w:rFonts w:cs="Segoe UI"/>
          <w:b/>
          <w:bCs/>
          <w:szCs w:val="22"/>
        </w:rPr>
        <w:t>Remover</w:t>
      </w:r>
      <w:proofErr w:type="spellEnd"/>
      <w:r w:rsidRPr="00850065">
        <w:rPr>
          <w:rFonts w:cs="Segoe UI"/>
          <w:szCs w:val="22"/>
        </w:rPr>
        <w:t xml:space="preserve">! Sleek am Morgen, </w:t>
      </w:r>
      <w:proofErr w:type="spellStart"/>
      <w:r w:rsidRPr="00850065">
        <w:rPr>
          <w:rFonts w:cs="Segoe UI"/>
          <w:szCs w:val="22"/>
        </w:rPr>
        <w:t>messy</w:t>
      </w:r>
      <w:proofErr w:type="spellEnd"/>
      <w:r w:rsidRPr="00850065">
        <w:rPr>
          <w:rFonts w:cs="Segoe UI"/>
          <w:szCs w:val="22"/>
        </w:rPr>
        <w:t xml:space="preserve"> am Abend – und das alles, ohne jedes Mal die Haare waschen zu müssen? Kein Problem! Dieser innovative Styling-Entferner-Schaum befreit </w:t>
      </w:r>
      <w:r>
        <w:rPr>
          <w:rFonts w:cs="Segoe UI"/>
          <w:szCs w:val="22"/>
        </w:rPr>
        <w:t>das</w:t>
      </w:r>
      <w:r w:rsidRPr="00850065">
        <w:rPr>
          <w:rFonts w:cs="Segoe UI"/>
          <w:szCs w:val="22"/>
        </w:rPr>
        <w:t xml:space="preserve"> Haar schnell und easy von Rückständen und schafft die perfekte, frühlingsleichte Grundlage für einen neuen Look. Ideal, wenn </w:t>
      </w:r>
      <w:r>
        <w:rPr>
          <w:rFonts w:cs="Segoe UI"/>
          <w:szCs w:val="22"/>
        </w:rPr>
        <w:t>man</w:t>
      </w:r>
      <w:r w:rsidRPr="00850065">
        <w:rPr>
          <w:rFonts w:cs="Segoe UI"/>
          <w:szCs w:val="22"/>
        </w:rPr>
        <w:t xml:space="preserve"> nach einem Outdoor-Abenteuer oder einem spontanen Treffen </w:t>
      </w:r>
      <w:r>
        <w:rPr>
          <w:rFonts w:cs="Segoe UI"/>
          <w:szCs w:val="22"/>
        </w:rPr>
        <w:t>den</w:t>
      </w:r>
      <w:r w:rsidRPr="00850065">
        <w:rPr>
          <w:rFonts w:cs="Segoe UI"/>
          <w:szCs w:val="22"/>
        </w:rPr>
        <w:t xml:space="preserve"> Style schnell ändern </w:t>
      </w:r>
      <w:r>
        <w:rPr>
          <w:rFonts w:cs="Segoe UI"/>
          <w:szCs w:val="22"/>
        </w:rPr>
        <w:t>möchte</w:t>
      </w:r>
      <w:r w:rsidRPr="00850065">
        <w:rPr>
          <w:rFonts w:cs="Segoe UI"/>
          <w:szCs w:val="22"/>
        </w:rPr>
        <w:t xml:space="preserve">, ohne kostbare Zeit im Badezimmer zu verlieren. Entwickelt in enger Zusammenarbeit mit der got2b Community, ist er sanft zur Kopfhaut, für alle Haartypen geeignet und schenkt dank Glycerin-Panthenol-Komplex ein gesundes und geschmeidiges Haargefühl. Mehr Styling-Freiheit, weniger Waschen – </w:t>
      </w:r>
      <w:r>
        <w:rPr>
          <w:rFonts w:cs="Segoe UI"/>
          <w:szCs w:val="22"/>
        </w:rPr>
        <w:t>die</w:t>
      </w:r>
      <w:r w:rsidRPr="00850065">
        <w:rPr>
          <w:rFonts w:cs="Segoe UI"/>
          <w:szCs w:val="22"/>
        </w:rPr>
        <w:t xml:space="preserve"> Devise für einen flexiblen, lebendigen Frühling!</w:t>
      </w:r>
    </w:p>
    <w:p w14:paraId="7024962A" w14:textId="77777777" w:rsidR="00C269D2" w:rsidRDefault="00C269D2" w:rsidP="008A3B2C">
      <w:pPr>
        <w:rPr>
          <w:rFonts w:cs="Segoe UI"/>
          <w:b/>
          <w:bCs/>
          <w:szCs w:val="22"/>
          <w:lang w:val="en-US"/>
        </w:rPr>
      </w:pPr>
    </w:p>
    <w:p w14:paraId="0DC6D4DF" w14:textId="5BF564B0" w:rsidR="00D73897" w:rsidRDefault="00850065" w:rsidP="008A3B2C">
      <w:pPr>
        <w:rPr>
          <w:rFonts w:cs="Segoe UI"/>
          <w:b/>
          <w:bCs/>
          <w:szCs w:val="22"/>
          <w:lang w:val="en-US"/>
        </w:rPr>
      </w:pPr>
      <w:r w:rsidRPr="00850065">
        <w:rPr>
          <w:rFonts w:cs="Segoe UI"/>
          <w:b/>
          <w:bCs/>
          <w:szCs w:val="22"/>
          <w:lang w:val="en-US"/>
        </w:rPr>
        <w:lastRenderedPageBreak/>
        <w:t>Hair I</w:t>
      </w:r>
      <w:r>
        <w:rPr>
          <w:rFonts w:cs="Segoe UI"/>
          <w:b/>
          <w:bCs/>
          <w:szCs w:val="22"/>
          <w:lang w:val="en-US"/>
        </w:rPr>
        <w:t>nspiration</w:t>
      </w:r>
    </w:p>
    <w:p w14:paraId="3113B503" w14:textId="313017C3" w:rsidR="00850065" w:rsidRPr="00850065" w:rsidRDefault="00850065" w:rsidP="00850065">
      <w:pPr>
        <w:rPr>
          <w:rFonts w:cs="Segoe UI"/>
          <w:b/>
          <w:bCs/>
          <w:szCs w:val="22"/>
        </w:rPr>
      </w:pPr>
      <w:r w:rsidRPr="00850065">
        <w:rPr>
          <w:rFonts w:cs="Segoe UI"/>
          <w:b/>
          <w:bCs/>
          <w:szCs w:val="22"/>
        </w:rPr>
        <w:t xml:space="preserve">Der Frühling wird </w:t>
      </w:r>
      <w:proofErr w:type="spellStart"/>
      <w:r w:rsidRPr="00850065">
        <w:rPr>
          <w:rFonts w:cs="Segoe UI"/>
          <w:b/>
          <w:bCs/>
          <w:szCs w:val="22"/>
        </w:rPr>
        <w:t>curly</w:t>
      </w:r>
      <w:proofErr w:type="spellEnd"/>
      <w:r w:rsidRPr="00850065">
        <w:rPr>
          <w:rFonts w:cs="Segoe UI"/>
          <w:b/>
          <w:bCs/>
          <w:szCs w:val="22"/>
        </w:rPr>
        <w:t>: Lockenroutine mit got2b CURLZ</w:t>
      </w:r>
    </w:p>
    <w:p w14:paraId="5C13F281" w14:textId="366E3935" w:rsidR="00850065" w:rsidRDefault="00850065" w:rsidP="00850065">
      <w:pPr>
        <w:rPr>
          <w:rFonts w:cs="Segoe UI"/>
          <w:szCs w:val="22"/>
        </w:rPr>
      </w:pPr>
      <w:r w:rsidRPr="00850065">
        <w:rPr>
          <w:rFonts w:cs="Segoe UI"/>
          <w:szCs w:val="22"/>
        </w:rPr>
        <w:t xml:space="preserve">Es wird Zeit für ein Lockenkopf-Upgrade! Die got2b CURLZ Produktpalette ist </w:t>
      </w:r>
      <w:proofErr w:type="gramStart"/>
      <w:r>
        <w:rPr>
          <w:rFonts w:cs="Segoe UI"/>
          <w:szCs w:val="22"/>
        </w:rPr>
        <w:t>das</w:t>
      </w:r>
      <w:r w:rsidRPr="00850065">
        <w:rPr>
          <w:rFonts w:cs="Segoe UI"/>
          <w:szCs w:val="22"/>
        </w:rPr>
        <w:t xml:space="preserve"> persönliches Toolkit</w:t>
      </w:r>
      <w:proofErr w:type="gramEnd"/>
      <w:r w:rsidRPr="00850065">
        <w:rPr>
          <w:rFonts w:cs="Segoe UI"/>
          <w:szCs w:val="22"/>
        </w:rPr>
        <w:t xml:space="preserve">, um Locken zu stylen, zu definieren und zu schützen – perfekt für den Frühling, wenn Haare ihre volle Pracht entfalten wollen. </w:t>
      </w:r>
      <w:r>
        <w:rPr>
          <w:rFonts w:cs="Segoe UI"/>
          <w:szCs w:val="22"/>
        </w:rPr>
        <w:t>g</w:t>
      </w:r>
      <w:r w:rsidRPr="00850065">
        <w:rPr>
          <w:rFonts w:cs="Segoe UI"/>
          <w:szCs w:val="22"/>
        </w:rPr>
        <w:t>ot2b CURLZ vereint bewährte Favoriten in neuem Glanz mit aufregenden Innovationen und ist dabei vegan und silikonfrei!</w:t>
      </w:r>
    </w:p>
    <w:p w14:paraId="2912A4E7" w14:textId="77777777" w:rsidR="00850065" w:rsidRPr="00850065" w:rsidRDefault="00850065" w:rsidP="00850065">
      <w:pPr>
        <w:rPr>
          <w:rFonts w:cs="Segoe UI"/>
          <w:szCs w:val="22"/>
        </w:rPr>
      </w:pPr>
    </w:p>
    <w:p w14:paraId="044B2478" w14:textId="77777777" w:rsidR="00850065" w:rsidRPr="00850065" w:rsidRDefault="00850065" w:rsidP="00850065">
      <w:pPr>
        <w:rPr>
          <w:rFonts w:cs="Segoe UI"/>
          <w:b/>
          <w:bCs/>
          <w:szCs w:val="22"/>
        </w:rPr>
      </w:pPr>
      <w:r w:rsidRPr="00850065">
        <w:rPr>
          <w:rFonts w:cs="Segoe UI"/>
          <w:b/>
          <w:bCs/>
          <w:szCs w:val="22"/>
        </w:rPr>
        <w:t>Die ultimative got2b CURLZ Routine für definierte Traumlocken:</w:t>
      </w:r>
    </w:p>
    <w:p w14:paraId="51C2CEC2" w14:textId="0A9125F1" w:rsidR="00850065" w:rsidRPr="00850065" w:rsidRDefault="00850065" w:rsidP="00850065">
      <w:pPr>
        <w:numPr>
          <w:ilvl w:val="0"/>
          <w:numId w:val="13"/>
        </w:numPr>
        <w:rPr>
          <w:rFonts w:cs="Segoe UI"/>
          <w:szCs w:val="22"/>
        </w:rPr>
      </w:pPr>
      <w:r w:rsidRPr="00850065">
        <w:rPr>
          <w:rFonts w:cs="Segoe UI"/>
          <w:szCs w:val="22"/>
        </w:rPr>
        <w:t>Vorbereitung: </w:t>
      </w:r>
      <w:r>
        <w:rPr>
          <w:rFonts w:cs="Segoe UI"/>
          <w:szCs w:val="22"/>
        </w:rPr>
        <w:t>Man startet</w:t>
      </w:r>
      <w:r w:rsidRPr="00850065">
        <w:rPr>
          <w:rFonts w:cs="Segoe UI"/>
          <w:szCs w:val="22"/>
        </w:rPr>
        <w:t xml:space="preserve"> mit frisch gewaschenem, handtuchtrockenem Haar. Das ist die perfekte Basis, damit Locken die Produkte optimal aufnehmen können.</w:t>
      </w:r>
    </w:p>
    <w:p w14:paraId="3982C709" w14:textId="337960E9" w:rsidR="00850065" w:rsidRPr="00850065" w:rsidRDefault="00850065" w:rsidP="00850065">
      <w:pPr>
        <w:numPr>
          <w:ilvl w:val="0"/>
          <w:numId w:val="13"/>
        </w:numPr>
        <w:rPr>
          <w:rFonts w:cs="Segoe UI"/>
          <w:szCs w:val="22"/>
        </w:rPr>
      </w:pPr>
      <w:r w:rsidRPr="00850065">
        <w:rPr>
          <w:rFonts w:cs="Segoe UI"/>
          <w:szCs w:val="22"/>
        </w:rPr>
        <w:t>Definition &amp; Volumen mit Mousse: </w:t>
      </w:r>
      <w:r>
        <w:rPr>
          <w:rFonts w:cs="Segoe UI"/>
          <w:szCs w:val="22"/>
        </w:rPr>
        <w:t>E</w:t>
      </w:r>
      <w:r w:rsidRPr="00850065">
        <w:rPr>
          <w:rFonts w:cs="Segoe UI"/>
          <w:szCs w:val="22"/>
        </w:rPr>
        <w:t xml:space="preserve">ine walnussgroße Menge got2b Lockmittel Locken Mousse in </w:t>
      </w:r>
      <w:r>
        <w:rPr>
          <w:rFonts w:cs="Segoe UI"/>
          <w:szCs w:val="22"/>
        </w:rPr>
        <w:t>die</w:t>
      </w:r>
      <w:r w:rsidRPr="00850065">
        <w:rPr>
          <w:rFonts w:cs="Segoe UI"/>
          <w:szCs w:val="22"/>
        </w:rPr>
        <w:t xml:space="preserve"> Hände</w:t>
      </w:r>
      <w:r>
        <w:rPr>
          <w:rFonts w:cs="Segoe UI"/>
          <w:szCs w:val="22"/>
        </w:rPr>
        <w:t xml:space="preserve"> geben</w:t>
      </w:r>
      <w:r w:rsidRPr="00850065">
        <w:rPr>
          <w:rFonts w:cs="Segoe UI"/>
          <w:szCs w:val="22"/>
        </w:rPr>
        <w:t xml:space="preserve"> und es vom Ansatz bis in die Spitzen ein</w:t>
      </w:r>
      <w:r>
        <w:rPr>
          <w:rFonts w:cs="Segoe UI"/>
          <w:szCs w:val="22"/>
        </w:rPr>
        <w:t>arbeiten</w:t>
      </w:r>
      <w:r w:rsidRPr="00850065">
        <w:rPr>
          <w:rFonts w:cs="Segoe UI"/>
          <w:szCs w:val="22"/>
        </w:rPr>
        <w:t xml:space="preserve">. </w:t>
      </w:r>
      <w:r w:rsidR="00C269D2">
        <w:rPr>
          <w:rFonts w:cs="Segoe UI"/>
          <w:szCs w:val="22"/>
        </w:rPr>
        <w:t>S</w:t>
      </w:r>
      <w:r w:rsidRPr="00850065">
        <w:rPr>
          <w:rFonts w:cs="Segoe UI"/>
          <w:szCs w:val="22"/>
        </w:rPr>
        <w:t xml:space="preserve">anft in die Locken </w:t>
      </w:r>
      <w:r w:rsidR="00C269D2">
        <w:rPr>
          <w:rFonts w:cs="Segoe UI"/>
          <w:szCs w:val="22"/>
        </w:rPr>
        <w:t xml:space="preserve">kneten </w:t>
      </w:r>
      <w:r w:rsidRPr="00850065">
        <w:rPr>
          <w:rFonts w:cs="Segoe UI"/>
          <w:szCs w:val="22"/>
        </w:rPr>
        <w:t>für Definition und Locken kopfüber mit einem Diffusor für eine Extraportion Sprungkraft</w:t>
      </w:r>
      <w:r w:rsidR="00C269D2">
        <w:rPr>
          <w:rFonts w:cs="Segoe UI"/>
          <w:szCs w:val="22"/>
        </w:rPr>
        <w:t xml:space="preserve"> föhnen</w:t>
      </w:r>
      <w:r w:rsidRPr="00850065">
        <w:rPr>
          <w:rFonts w:cs="Segoe UI"/>
          <w:szCs w:val="22"/>
        </w:rPr>
        <w:t xml:space="preserve">. </w:t>
      </w:r>
    </w:p>
    <w:p w14:paraId="691A86F3" w14:textId="7838F68F" w:rsidR="00850065" w:rsidRPr="00850065" w:rsidRDefault="00850065" w:rsidP="00850065">
      <w:pPr>
        <w:numPr>
          <w:ilvl w:val="0"/>
          <w:numId w:val="13"/>
        </w:numPr>
        <w:rPr>
          <w:rFonts w:cs="Segoe UI"/>
          <w:szCs w:val="22"/>
        </w:rPr>
      </w:pPr>
      <w:r w:rsidRPr="00850065">
        <w:rPr>
          <w:rFonts w:cs="Segoe UI"/>
          <w:szCs w:val="22"/>
        </w:rPr>
        <w:t>Pflege &amp; Definition mit der Styling Creme: </w:t>
      </w:r>
      <w:r w:rsidR="00C269D2">
        <w:rPr>
          <w:rFonts w:cs="Segoe UI"/>
          <w:szCs w:val="22"/>
        </w:rPr>
        <w:t>D</w:t>
      </w:r>
      <w:r w:rsidRPr="00850065">
        <w:rPr>
          <w:rFonts w:cs="Segoe UI"/>
          <w:szCs w:val="22"/>
        </w:rPr>
        <w:t xml:space="preserve">ie got2b CURLZ Styling Creme mit </w:t>
      </w:r>
      <w:proofErr w:type="spellStart"/>
      <w:r w:rsidRPr="00850065">
        <w:rPr>
          <w:rFonts w:cs="Segoe UI"/>
          <w:szCs w:val="22"/>
        </w:rPr>
        <w:t>Kokosmussöl</w:t>
      </w:r>
      <w:proofErr w:type="spellEnd"/>
      <w:r w:rsidRPr="00850065">
        <w:rPr>
          <w:rFonts w:cs="Segoe UI"/>
          <w:szCs w:val="22"/>
        </w:rPr>
        <w:t xml:space="preserve"> und Sheabutter gleichmäßig im Haar</w:t>
      </w:r>
      <w:r w:rsidR="00C269D2">
        <w:rPr>
          <w:rFonts w:cs="Segoe UI"/>
          <w:szCs w:val="22"/>
        </w:rPr>
        <w:t xml:space="preserve"> verteilen</w:t>
      </w:r>
      <w:r w:rsidRPr="00850065">
        <w:rPr>
          <w:rFonts w:cs="Segoe UI"/>
          <w:szCs w:val="22"/>
        </w:rPr>
        <w:t xml:space="preserve">. Sie pflegt, bändigt </w:t>
      </w:r>
      <w:proofErr w:type="spellStart"/>
      <w:r w:rsidRPr="00850065">
        <w:rPr>
          <w:rFonts w:cs="Segoe UI"/>
          <w:szCs w:val="22"/>
        </w:rPr>
        <w:t>Frizz</w:t>
      </w:r>
      <w:proofErr w:type="spellEnd"/>
      <w:r w:rsidRPr="00850065">
        <w:rPr>
          <w:rFonts w:cs="Segoe UI"/>
          <w:szCs w:val="22"/>
        </w:rPr>
        <w:t xml:space="preserve"> und verstärkt die natürliche Lockenstruktur. Für gesund aussehende, definierte Locken den ganzen Tag. </w:t>
      </w:r>
    </w:p>
    <w:p w14:paraId="39B7FA95" w14:textId="0215E29D" w:rsidR="00850065" w:rsidRPr="00850065" w:rsidRDefault="00850065" w:rsidP="00850065">
      <w:pPr>
        <w:numPr>
          <w:ilvl w:val="0"/>
          <w:numId w:val="13"/>
        </w:numPr>
        <w:rPr>
          <w:rFonts w:cs="Segoe UI"/>
          <w:szCs w:val="22"/>
        </w:rPr>
      </w:pPr>
      <w:r w:rsidRPr="00850065">
        <w:rPr>
          <w:rFonts w:cs="Segoe UI"/>
          <w:szCs w:val="22"/>
        </w:rPr>
        <w:t xml:space="preserve">Extrahalt &amp; </w:t>
      </w:r>
      <w:proofErr w:type="spellStart"/>
      <w:r w:rsidRPr="00850065">
        <w:rPr>
          <w:rFonts w:cs="Segoe UI"/>
          <w:szCs w:val="22"/>
        </w:rPr>
        <w:t>Frizz</w:t>
      </w:r>
      <w:proofErr w:type="spellEnd"/>
      <w:r w:rsidRPr="00850065">
        <w:rPr>
          <w:rFonts w:cs="Segoe UI"/>
          <w:szCs w:val="22"/>
        </w:rPr>
        <w:t xml:space="preserve">-Kontrolle mit dem Jelly: Das </w:t>
      </w:r>
      <w:proofErr w:type="spellStart"/>
      <w:r w:rsidRPr="00850065">
        <w:rPr>
          <w:rFonts w:cs="Segoe UI"/>
          <w:szCs w:val="22"/>
        </w:rPr>
        <w:t>Stylinggel</w:t>
      </w:r>
      <w:proofErr w:type="spellEnd"/>
      <w:r w:rsidRPr="00850065">
        <w:rPr>
          <w:rFonts w:cs="Segoe UI"/>
          <w:szCs w:val="22"/>
        </w:rPr>
        <w:t xml:space="preserve"> mit Extrakt aus roter Alge verleiht den Locken Feuchtigkeit und bekämpft </w:t>
      </w:r>
      <w:proofErr w:type="spellStart"/>
      <w:r w:rsidRPr="00850065">
        <w:rPr>
          <w:rFonts w:cs="Segoe UI"/>
          <w:szCs w:val="22"/>
        </w:rPr>
        <w:t>Frizz</w:t>
      </w:r>
      <w:proofErr w:type="spellEnd"/>
      <w:r w:rsidRPr="00850065">
        <w:rPr>
          <w:rFonts w:cs="Segoe UI"/>
          <w:szCs w:val="22"/>
        </w:rPr>
        <w:t xml:space="preserve">. Gleichzeitig sorgt es für definierte, </w:t>
      </w:r>
      <w:proofErr w:type="spellStart"/>
      <w:r w:rsidRPr="00850065">
        <w:rPr>
          <w:rFonts w:cs="Segoe UI"/>
          <w:szCs w:val="22"/>
        </w:rPr>
        <w:t>bouncy</w:t>
      </w:r>
      <w:proofErr w:type="spellEnd"/>
      <w:r w:rsidRPr="00850065">
        <w:rPr>
          <w:rFonts w:cs="Segoe UI"/>
          <w:szCs w:val="22"/>
        </w:rPr>
        <w:t xml:space="preserve"> Locken mit leichtem Halt. Haar</w:t>
      </w:r>
      <w:r w:rsidR="00C269D2">
        <w:rPr>
          <w:rFonts w:cs="Segoe UI"/>
          <w:szCs w:val="22"/>
        </w:rPr>
        <w:t>styling</w:t>
      </w:r>
      <w:r w:rsidRPr="00850065">
        <w:rPr>
          <w:rFonts w:cs="Segoe UI"/>
          <w:szCs w:val="22"/>
        </w:rPr>
        <w:t xml:space="preserve"> ohne Crunch und ohne Rückstände – für </w:t>
      </w:r>
      <w:proofErr w:type="spellStart"/>
      <w:r w:rsidRPr="00850065">
        <w:rPr>
          <w:rFonts w:cs="Segoe UI"/>
          <w:szCs w:val="22"/>
        </w:rPr>
        <w:t>shiny</w:t>
      </w:r>
      <w:proofErr w:type="spellEnd"/>
      <w:r w:rsidRPr="00850065">
        <w:rPr>
          <w:rFonts w:cs="Segoe UI"/>
          <w:szCs w:val="22"/>
        </w:rPr>
        <w:t xml:space="preserve">, </w:t>
      </w:r>
      <w:proofErr w:type="spellStart"/>
      <w:r w:rsidRPr="00850065">
        <w:rPr>
          <w:rFonts w:cs="Segoe UI"/>
          <w:szCs w:val="22"/>
        </w:rPr>
        <w:t>juicy</w:t>
      </w:r>
      <w:proofErr w:type="spellEnd"/>
      <w:r w:rsidRPr="00850065">
        <w:rPr>
          <w:rFonts w:cs="Segoe UI"/>
          <w:szCs w:val="22"/>
        </w:rPr>
        <w:t xml:space="preserve"> Curls!</w:t>
      </w:r>
    </w:p>
    <w:p w14:paraId="62150BF4" w14:textId="065F17B5" w:rsidR="00850065" w:rsidRPr="00850065" w:rsidRDefault="00850065" w:rsidP="00850065">
      <w:pPr>
        <w:numPr>
          <w:ilvl w:val="0"/>
          <w:numId w:val="13"/>
        </w:numPr>
        <w:rPr>
          <w:rFonts w:cs="Segoe UI"/>
          <w:szCs w:val="22"/>
        </w:rPr>
      </w:pPr>
      <w:r w:rsidRPr="00850065">
        <w:rPr>
          <w:rFonts w:cs="Segoe UI"/>
          <w:szCs w:val="22"/>
        </w:rPr>
        <w:t xml:space="preserve">Trocknen &amp; Auffrischen: Für </w:t>
      </w:r>
      <w:r w:rsidR="00C269D2">
        <w:rPr>
          <w:rFonts w:cs="Segoe UI"/>
          <w:szCs w:val="22"/>
        </w:rPr>
        <w:t>den</w:t>
      </w:r>
      <w:r w:rsidRPr="00850065">
        <w:rPr>
          <w:rFonts w:cs="Segoe UI"/>
          <w:szCs w:val="22"/>
        </w:rPr>
        <w:t xml:space="preserve"> frühlingsfrischen Locken-Look, Haar an der Luft trocknen </w:t>
      </w:r>
      <w:r w:rsidR="00C269D2">
        <w:rPr>
          <w:rFonts w:cs="Segoe UI"/>
          <w:szCs w:val="22"/>
        </w:rPr>
        <w:t xml:space="preserve">lassen </w:t>
      </w:r>
      <w:r w:rsidRPr="00850065">
        <w:rPr>
          <w:rFonts w:cs="Segoe UI"/>
          <w:szCs w:val="22"/>
        </w:rPr>
        <w:t>oder einen Diffusor auf niedriger Stufe für extra Volumen</w:t>
      </w:r>
      <w:r w:rsidR="00C269D2">
        <w:rPr>
          <w:rFonts w:cs="Segoe UI"/>
          <w:szCs w:val="22"/>
        </w:rPr>
        <w:t xml:space="preserve"> nutzen</w:t>
      </w:r>
      <w:r w:rsidRPr="00850065">
        <w:rPr>
          <w:rFonts w:cs="Segoe UI"/>
          <w:szCs w:val="22"/>
        </w:rPr>
        <w:t xml:space="preserve">. Für Tage, an denen </w:t>
      </w:r>
      <w:r w:rsidR="00C269D2">
        <w:rPr>
          <w:rFonts w:cs="Segoe UI"/>
          <w:szCs w:val="22"/>
        </w:rPr>
        <w:t>die</w:t>
      </w:r>
      <w:r w:rsidRPr="00850065">
        <w:rPr>
          <w:rFonts w:cs="Segoe UI"/>
          <w:szCs w:val="22"/>
        </w:rPr>
        <w:t xml:space="preserve"> Locken einen kleinen Boost brauchen, oder um sie zwischen den Haarwäschen aufzufrischen, </w:t>
      </w:r>
      <w:r w:rsidR="00C269D2">
        <w:rPr>
          <w:rFonts w:cs="Segoe UI"/>
          <w:szCs w:val="22"/>
        </w:rPr>
        <w:t>den</w:t>
      </w:r>
      <w:r w:rsidRPr="00850065">
        <w:rPr>
          <w:rFonts w:cs="Segoe UI"/>
          <w:szCs w:val="22"/>
        </w:rPr>
        <w:t xml:space="preserve"> got2b CURLZ Locken Refresher Spray auf das trockene Haar </w:t>
      </w:r>
      <w:r w:rsidR="00C269D2">
        <w:rPr>
          <w:rFonts w:cs="Segoe UI"/>
          <w:szCs w:val="22"/>
        </w:rPr>
        <w:t xml:space="preserve">sprühen </w:t>
      </w:r>
      <w:r w:rsidRPr="00850065">
        <w:rPr>
          <w:rFonts w:cs="Segoe UI"/>
          <w:szCs w:val="22"/>
        </w:rPr>
        <w:t>und es sanft ein</w:t>
      </w:r>
      <w:r w:rsidR="00C269D2">
        <w:rPr>
          <w:rFonts w:cs="Segoe UI"/>
          <w:szCs w:val="22"/>
        </w:rPr>
        <w:t>arbeiten</w:t>
      </w:r>
      <w:r w:rsidRPr="00850065">
        <w:rPr>
          <w:rFonts w:cs="Segoe UI"/>
          <w:szCs w:val="22"/>
        </w:rPr>
        <w:t>. So sind Locken im Handumdrehen wieder definiert und voller Leben!</w:t>
      </w:r>
    </w:p>
    <w:p w14:paraId="1C0C5CB4" w14:textId="77777777" w:rsidR="00850065" w:rsidRDefault="00850065" w:rsidP="008A3B2C">
      <w:pPr>
        <w:rPr>
          <w:rFonts w:cs="Segoe UI"/>
          <w:b/>
          <w:bCs/>
          <w:szCs w:val="22"/>
        </w:rPr>
      </w:pPr>
    </w:p>
    <w:p w14:paraId="74B14D7F" w14:textId="77777777" w:rsidR="00C269D2" w:rsidRDefault="00C269D2" w:rsidP="00C269D2">
      <w:pPr>
        <w:rPr>
          <w:rFonts w:cs="Segoe UI"/>
          <w:sz w:val="18"/>
          <w:szCs w:val="18"/>
          <w:lang w:val="en-US"/>
        </w:rPr>
      </w:pPr>
    </w:p>
    <w:p w14:paraId="340DA4C0" w14:textId="0A763A90" w:rsidR="00C269D2" w:rsidRPr="00850065" w:rsidRDefault="00C269D2" w:rsidP="00C269D2">
      <w:pPr>
        <w:rPr>
          <w:rFonts w:cs="Segoe UI"/>
          <w:sz w:val="18"/>
          <w:szCs w:val="18"/>
          <w:lang w:val="en-US"/>
        </w:rPr>
      </w:pPr>
      <w:r w:rsidRPr="00850065">
        <w:rPr>
          <w:rFonts w:cs="Segoe UI"/>
          <w:sz w:val="18"/>
          <w:szCs w:val="18"/>
          <w:lang w:val="en-US"/>
        </w:rPr>
        <w:t>*</w:t>
      </w:r>
      <w:proofErr w:type="spellStart"/>
      <w:r w:rsidRPr="00850065">
        <w:rPr>
          <w:rFonts w:cs="Segoe UI"/>
          <w:sz w:val="18"/>
          <w:szCs w:val="18"/>
          <w:lang w:val="en-US"/>
        </w:rPr>
        <w:t>Instrumenteller</w:t>
      </w:r>
      <w:proofErr w:type="spellEnd"/>
      <w:r w:rsidRPr="00850065">
        <w:rPr>
          <w:rFonts w:cs="Segoe UI"/>
          <w:sz w:val="18"/>
          <w:szCs w:val="18"/>
          <w:lang w:val="en-US"/>
        </w:rPr>
        <w:t xml:space="preserve"> Test </w:t>
      </w:r>
      <w:proofErr w:type="spellStart"/>
      <w:r w:rsidRPr="00850065">
        <w:rPr>
          <w:rFonts w:cs="Segoe UI"/>
          <w:sz w:val="18"/>
          <w:szCs w:val="18"/>
          <w:lang w:val="en-US"/>
        </w:rPr>
        <w:t>mit</w:t>
      </w:r>
      <w:proofErr w:type="spellEnd"/>
      <w:r w:rsidRPr="00850065">
        <w:rPr>
          <w:rFonts w:cs="Segoe UI"/>
          <w:sz w:val="18"/>
          <w:szCs w:val="18"/>
          <w:lang w:val="en-US"/>
        </w:rPr>
        <w:t xml:space="preserve"> vs. </w:t>
      </w:r>
      <w:proofErr w:type="spellStart"/>
      <w:r w:rsidRPr="00850065">
        <w:rPr>
          <w:rFonts w:cs="Segoe UI"/>
          <w:sz w:val="18"/>
          <w:szCs w:val="18"/>
          <w:lang w:val="en-US"/>
        </w:rPr>
        <w:t>ohne</w:t>
      </w:r>
      <w:proofErr w:type="spellEnd"/>
      <w:r w:rsidRPr="00850065">
        <w:rPr>
          <w:rFonts w:cs="Segoe UI"/>
          <w:sz w:val="18"/>
          <w:szCs w:val="18"/>
          <w:lang w:val="en-US"/>
        </w:rPr>
        <w:t xml:space="preserve"> Conditioner.</w:t>
      </w:r>
    </w:p>
    <w:p w14:paraId="5E57B716" w14:textId="77777777" w:rsidR="009D78AE" w:rsidRPr="00C269D2" w:rsidRDefault="009D78AE" w:rsidP="007C23C7">
      <w:pPr>
        <w:rPr>
          <w:rFonts w:eastAsia="PMingLiU"/>
          <w:b/>
          <w:bCs/>
          <w:sz w:val="18"/>
          <w:szCs w:val="18"/>
        </w:rPr>
      </w:pPr>
    </w:p>
    <w:p w14:paraId="41DBF419" w14:textId="77777777" w:rsidR="00C269D2" w:rsidRPr="00C269D2" w:rsidRDefault="00C269D2" w:rsidP="00C269D2">
      <w:pPr>
        <w:outlineLvl w:val="0"/>
        <w:rPr>
          <w:rFonts w:cs="Arial"/>
          <w:sz w:val="18"/>
          <w:szCs w:val="18"/>
        </w:rPr>
      </w:pPr>
      <w:r w:rsidRPr="00C269D2">
        <w:rPr>
          <w:rFonts w:cs="Arial"/>
          <w:sz w:val="18"/>
          <w:szCs w:val="18"/>
        </w:rPr>
        <w:t>Verwendete Sammelbezeichnungen wie Konsumenten, Verbraucher, Mitarbeiter, Manager, Kunden, Teilnehmer oder Aktionäre sind als geschlechtsneutral anzusehen. Die Produktnamen sind eingetragene Marken.</w:t>
      </w:r>
    </w:p>
    <w:p w14:paraId="2E303129" w14:textId="77777777" w:rsidR="00C269D2" w:rsidRPr="00C269D2" w:rsidRDefault="00C269D2" w:rsidP="00C269D2">
      <w:pPr>
        <w:ind w:right="-1"/>
        <w:rPr>
          <w:rStyle w:val="AboutandContactBody"/>
          <w:rFonts w:cs="Arial"/>
          <w:szCs w:val="18"/>
        </w:rPr>
      </w:pPr>
    </w:p>
    <w:p w14:paraId="09DAAFB7" w14:textId="77777777" w:rsidR="00C269D2" w:rsidRPr="00C269D2" w:rsidRDefault="00C269D2" w:rsidP="00C269D2">
      <w:pPr>
        <w:outlineLvl w:val="0"/>
        <w:rPr>
          <w:rFonts w:cs="Arial"/>
          <w:sz w:val="18"/>
          <w:szCs w:val="18"/>
        </w:rPr>
      </w:pPr>
      <w:r w:rsidRPr="00C269D2">
        <w:rPr>
          <w:rFonts w:cs="Arial"/>
          <w:sz w:val="18"/>
          <w:szCs w:val="18"/>
          <w:lang w:val="de-AT"/>
        </w:rPr>
        <w:t xml:space="preserve">Fotomaterial finden Sie im Internet unter </w:t>
      </w:r>
      <w:hyperlink r:id="rId12" w:history="1">
        <w:r w:rsidRPr="00C269D2">
          <w:rPr>
            <w:rStyle w:val="Hyperlink"/>
            <w:rFonts w:cs="Arial"/>
            <w:lang w:val="de-AT"/>
          </w:rPr>
          <w:t>http://news.henkel.at</w:t>
        </w:r>
      </w:hyperlink>
      <w:r w:rsidRPr="00C269D2">
        <w:rPr>
          <w:rFonts w:cs="Arial"/>
          <w:sz w:val="18"/>
          <w:szCs w:val="18"/>
        </w:rPr>
        <w:t>.</w:t>
      </w:r>
    </w:p>
    <w:p w14:paraId="2593AD57" w14:textId="77777777" w:rsidR="00C269D2" w:rsidRPr="00C269D2" w:rsidRDefault="00C269D2" w:rsidP="00C269D2">
      <w:pPr>
        <w:outlineLvl w:val="0"/>
        <w:rPr>
          <w:rFonts w:cs="Arial"/>
          <w:sz w:val="18"/>
          <w:szCs w:val="18"/>
          <w:lang w:val="de-AT"/>
        </w:rPr>
      </w:pPr>
    </w:p>
    <w:p w14:paraId="2D6D9C60" w14:textId="77777777" w:rsidR="00C269D2" w:rsidRPr="00C269D2" w:rsidRDefault="00C269D2" w:rsidP="00C269D2">
      <w:pPr>
        <w:rPr>
          <w:rFonts w:cs="Arial"/>
          <w:sz w:val="18"/>
          <w:szCs w:val="18"/>
          <w:lang w:val="de-AT"/>
        </w:rPr>
      </w:pPr>
      <w:r w:rsidRPr="00C269D2">
        <w:rPr>
          <w:rFonts w:cs="Arial"/>
          <w:sz w:val="18"/>
          <w:szCs w:val="18"/>
          <w:lang w:val="de-AT"/>
        </w:rPr>
        <w:t xml:space="preserve">In Österreich gibt es Henkel-Produkte seit über 130 Jahren. Die regionale Henkel-Zentrale für CEE befindet sich in Wien. Außerdem werden am Standort seit 1927 Wasch- und Reinigungsmittel produziert. Zu den Top-Marken von Henkel in Österreich zählen Blue Star, Cimsec, Fa, Loctite, Pattex, Persil, Schwarzkopf, Somat und Syoss. </w:t>
      </w:r>
    </w:p>
    <w:p w14:paraId="473533E6" w14:textId="77777777" w:rsidR="00C269D2" w:rsidRDefault="00C269D2" w:rsidP="007C23C7">
      <w:pPr>
        <w:rPr>
          <w:rStyle w:val="AboutandContactBody"/>
          <w:lang w:val="de-AT"/>
        </w:rPr>
      </w:pPr>
    </w:p>
    <w:p w14:paraId="290E6EF7" w14:textId="77777777" w:rsidR="00C269D2" w:rsidRDefault="007C23C7" w:rsidP="00C269D2">
      <w:pPr>
        <w:tabs>
          <w:tab w:val="left" w:pos="1080"/>
          <w:tab w:val="left" w:pos="4500"/>
        </w:tabs>
        <w:spacing w:line="240" w:lineRule="auto"/>
        <w:rPr>
          <w:rStyle w:val="AboutandContactBody"/>
        </w:rPr>
      </w:pPr>
      <w:r w:rsidRPr="001B5147">
        <w:rPr>
          <w:rStyle w:val="AboutandContactBody"/>
        </w:rPr>
        <w:t xml:space="preserve">Mit seinen Marken, Innovationen und Technologien hält Henkel weltweit führende Marktpositionen im Industrie- und Konsumentengeschäft. Mit dem Unternehmensbereich </w:t>
      </w:r>
      <w:proofErr w:type="spellStart"/>
      <w:r w:rsidRPr="001B5147">
        <w:rPr>
          <w:rStyle w:val="AboutandContactBody"/>
        </w:rPr>
        <w:t>Adhesive</w:t>
      </w:r>
      <w:proofErr w:type="spellEnd"/>
      <w:r w:rsidRPr="001B5147">
        <w:rPr>
          <w:rStyle w:val="AboutandContactBody"/>
        </w:rPr>
        <w:t xml:space="preserve"> Technologies ist Henkel globaler Marktführer bei Klebstoffen, Dichtstoffen und Beschichtungen. Mit Consumer Brands ist das Unternehmen </w:t>
      </w:r>
      <w:r w:rsidRPr="000D18CE">
        <w:rPr>
          <w:rStyle w:val="AboutandContactBody"/>
        </w:rPr>
        <w:t xml:space="preserve">insbesondere mit Wasch- und Reinigungsmitteln sowie im Bereich Haare </w:t>
      </w:r>
      <w:r w:rsidRPr="001B5147">
        <w:rPr>
          <w:rStyle w:val="AboutandContactBody"/>
        </w:rPr>
        <w:t>weltweit in vielen Märkten und Kategorien führend. Die drei größten Marken des Unternehmens sind Loctite, Persil und Schwarzkopf. Im Geschäftsjahr 202</w:t>
      </w:r>
      <w:r>
        <w:rPr>
          <w:rStyle w:val="AboutandContactBody"/>
        </w:rPr>
        <w:t>5</w:t>
      </w:r>
      <w:r w:rsidRPr="001B5147">
        <w:rPr>
          <w:rStyle w:val="AboutandContactBody"/>
        </w:rPr>
        <w:t xml:space="preserve"> erzielte Henkel einen Umsatz </w:t>
      </w:r>
      <w:r w:rsidRPr="00D87E39">
        <w:rPr>
          <w:rStyle w:val="AboutandContactBody"/>
        </w:rPr>
        <w:t>von rund 2</w:t>
      </w:r>
      <w:r>
        <w:rPr>
          <w:rStyle w:val="AboutandContactBody"/>
        </w:rPr>
        <w:t>0</w:t>
      </w:r>
      <w:r w:rsidRPr="00D87E39">
        <w:rPr>
          <w:rStyle w:val="AboutandContactBody"/>
        </w:rPr>
        <w:t>,</w:t>
      </w:r>
      <w:r>
        <w:rPr>
          <w:rStyle w:val="AboutandContactBody"/>
        </w:rPr>
        <w:t>5</w:t>
      </w:r>
      <w:r w:rsidRPr="00D87E39">
        <w:rPr>
          <w:rStyle w:val="AboutandContactBody"/>
        </w:rPr>
        <w:t xml:space="preserve"> Mrd</w:t>
      </w:r>
      <w:r w:rsidRPr="001B5147">
        <w:rPr>
          <w:rStyle w:val="AboutandContactBody"/>
        </w:rPr>
        <w:t xml:space="preserve">. Euro und ein bereinigtes betriebliches Ergebnis von rund </w:t>
      </w:r>
      <w:r w:rsidRPr="00D87E39">
        <w:rPr>
          <w:rStyle w:val="AboutandContactBody"/>
        </w:rPr>
        <w:t>3,</w:t>
      </w:r>
      <w:r>
        <w:rPr>
          <w:rStyle w:val="AboutandContactBody"/>
        </w:rPr>
        <w:t>0</w:t>
      </w:r>
      <w:r w:rsidRPr="00D87E39">
        <w:rPr>
          <w:rStyle w:val="AboutandContactBody"/>
        </w:rPr>
        <w:t xml:space="preserve"> Mrd.</w:t>
      </w:r>
      <w:r w:rsidRPr="001B5147">
        <w:rPr>
          <w:rStyle w:val="AboutandContactBody"/>
        </w:rPr>
        <w:t xml:space="preserve">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Pr="00D87E39">
        <w:rPr>
          <w:rStyle w:val="AboutandContactBody"/>
        </w:rPr>
        <w:t xml:space="preserve">rund 47.000 </w:t>
      </w:r>
      <w:proofErr w:type="spellStart"/>
      <w:proofErr w:type="gramStart"/>
      <w:r w:rsidRPr="00D87E39">
        <w:rPr>
          <w:rStyle w:val="AboutandContactBody"/>
        </w:rPr>
        <w:t>Mitarbeiter</w:t>
      </w:r>
      <w:r w:rsidRPr="001B5147">
        <w:rPr>
          <w:rStyle w:val="AboutandContactBody"/>
        </w:rPr>
        <w:t>:innen</w:t>
      </w:r>
      <w:proofErr w:type="spellEnd"/>
      <w:proofErr w:type="gramEnd"/>
      <w:r w:rsidRPr="001B5147">
        <w:rPr>
          <w:rStyle w:val="AboutandContactBody"/>
        </w:rPr>
        <w:t xml:space="preserve"> – verbunden durch eine starke Unternehmenskultur, gemeinsame Werte und den Unternehmenszweck: „</w:t>
      </w:r>
      <w:proofErr w:type="spellStart"/>
      <w:r w:rsidRPr="001B5147">
        <w:rPr>
          <w:rStyle w:val="AboutandContactBody"/>
        </w:rPr>
        <w:t>Pioneers</w:t>
      </w:r>
      <w:proofErr w:type="spellEnd"/>
      <w:r w:rsidRPr="001B5147">
        <w:rPr>
          <w:rStyle w:val="AboutandContactBody"/>
        </w:rPr>
        <w:t xml:space="preserve"> at </w:t>
      </w:r>
      <w:proofErr w:type="spellStart"/>
      <w:r w:rsidRPr="001B5147">
        <w:rPr>
          <w:rStyle w:val="AboutandContactBody"/>
        </w:rPr>
        <w:t>heart</w:t>
      </w:r>
      <w:proofErr w:type="spellEnd"/>
      <w:r w:rsidRPr="001B5147">
        <w:rPr>
          <w:rStyle w:val="AboutandContactBody"/>
        </w:rPr>
        <w:t xml:space="preserve"> for </w:t>
      </w:r>
      <w:proofErr w:type="spellStart"/>
      <w:r w:rsidRPr="001B5147">
        <w:rPr>
          <w:rStyle w:val="AboutandContactBody"/>
        </w:rPr>
        <w:t>the</w:t>
      </w:r>
      <w:proofErr w:type="spellEnd"/>
      <w:r w:rsidRPr="001B5147">
        <w:rPr>
          <w:rStyle w:val="AboutandContactBody"/>
        </w:rPr>
        <w:t xml:space="preserve"> </w:t>
      </w:r>
      <w:proofErr w:type="spellStart"/>
      <w:r w:rsidRPr="001B5147">
        <w:rPr>
          <w:rStyle w:val="AboutandContactBody"/>
        </w:rPr>
        <w:t>good</w:t>
      </w:r>
      <w:proofErr w:type="spellEnd"/>
      <w:r w:rsidRPr="001B5147">
        <w:rPr>
          <w:rStyle w:val="AboutandContactBody"/>
        </w:rPr>
        <w:t xml:space="preserve"> of </w:t>
      </w:r>
      <w:proofErr w:type="spellStart"/>
      <w:r w:rsidRPr="001B5147">
        <w:rPr>
          <w:rStyle w:val="AboutandContactBody"/>
        </w:rPr>
        <w:t>generations</w:t>
      </w:r>
      <w:proofErr w:type="spellEnd"/>
      <w:r w:rsidRPr="001B5147">
        <w:rPr>
          <w:rStyle w:val="AboutandContactBody"/>
        </w:rPr>
        <w:t xml:space="preserve">“. </w:t>
      </w:r>
    </w:p>
    <w:p w14:paraId="58A6B910" w14:textId="77777777" w:rsidR="00C269D2" w:rsidRDefault="00C269D2" w:rsidP="00C269D2">
      <w:pPr>
        <w:tabs>
          <w:tab w:val="left" w:pos="1080"/>
          <w:tab w:val="left" w:pos="4500"/>
        </w:tabs>
        <w:spacing w:line="240" w:lineRule="auto"/>
        <w:rPr>
          <w:rStyle w:val="AboutandContactBody"/>
        </w:rPr>
      </w:pPr>
    </w:p>
    <w:p w14:paraId="659622E8" w14:textId="29C3D3F2" w:rsidR="00C269D2" w:rsidRPr="00C269D2" w:rsidRDefault="00C269D2" w:rsidP="00C269D2">
      <w:pPr>
        <w:tabs>
          <w:tab w:val="left" w:pos="1080"/>
          <w:tab w:val="left" w:pos="4500"/>
        </w:tabs>
        <w:spacing w:line="240" w:lineRule="auto"/>
        <w:rPr>
          <w:rFonts w:cs="Arial"/>
          <w:sz w:val="18"/>
          <w:szCs w:val="18"/>
          <w:lang w:val="de-AT"/>
        </w:rPr>
      </w:pPr>
      <w:r w:rsidRPr="00C269D2">
        <w:rPr>
          <w:rFonts w:cs="Arial"/>
          <w:sz w:val="18"/>
          <w:szCs w:val="18"/>
          <w:lang w:val="de-AT"/>
        </w:rPr>
        <w:t>Kontakt</w:t>
      </w:r>
      <w:r w:rsidRPr="00C269D2">
        <w:rPr>
          <w:rFonts w:cs="Arial"/>
          <w:sz w:val="18"/>
          <w:szCs w:val="18"/>
          <w:lang w:val="de-AT"/>
        </w:rPr>
        <w:tab/>
        <w:t>Mag. Michael Sgiarovello</w:t>
      </w:r>
      <w:r w:rsidRPr="00C269D2">
        <w:rPr>
          <w:rFonts w:cs="Arial"/>
          <w:sz w:val="18"/>
          <w:szCs w:val="18"/>
          <w:lang w:val="de-AT"/>
        </w:rPr>
        <w:tab/>
        <w:t>Ulrike Gloyer</w:t>
      </w:r>
    </w:p>
    <w:p w14:paraId="4BC60BD3" w14:textId="77777777" w:rsidR="00C269D2" w:rsidRPr="00C269D2" w:rsidRDefault="00C269D2" w:rsidP="00C269D2">
      <w:pPr>
        <w:tabs>
          <w:tab w:val="left" w:pos="1080"/>
          <w:tab w:val="left" w:pos="4500"/>
        </w:tabs>
        <w:spacing w:line="240" w:lineRule="auto"/>
        <w:rPr>
          <w:rFonts w:cs="Arial"/>
          <w:sz w:val="18"/>
          <w:szCs w:val="18"/>
          <w:lang w:val="de-AT"/>
        </w:rPr>
      </w:pPr>
      <w:r w:rsidRPr="00C269D2">
        <w:rPr>
          <w:rFonts w:cs="Arial"/>
          <w:sz w:val="18"/>
          <w:szCs w:val="18"/>
          <w:lang w:val="de-AT"/>
        </w:rPr>
        <w:t>Telefon</w:t>
      </w:r>
      <w:r w:rsidRPr="00C269D2">
        <w:rPr>
          <w:rFonts w:cs="Arial"/>
          <w:sz w:val="18"/>
          <w:szCs w:val="18"/>
          <w:lang w:val="de-AT"/>
        </w:rPr>
        <w:tab/>
        <w:t>+43 (0)676 8993 2744</w:t>
      </w:r>
      <w:r w:rsidRPr="00C269D2">
        <w:rPr>
          <w:rFonts w:cs="Arial"/>
          <w:sz w:val="18"/>
          <w:szCs w:val="18"/>
          <w:lang w:val="de-AT"/>
        </w:rPr>
        <w:tab/>
        <w:t>+43 (0)676 8993 2251</w:t>
      </w:r>
    </w:p>
    <w:p w14:paraId="07C08CED" w14:textId="77777777" w:rsidR="00C269D2" w:rsidRPr="00C269D2" w:rsidRDefault="00C269D2" w:rsidP="00C269D2">
      <w:pPr>
        <w:tabs>
          <w:tab w:val="left" w:pos="1080"/>
          <w:tab w:val="left" w:pos="4500"/>
        </w:tabs>
        <w:spacing w:line="240" w:lineRule="auto"/>
        <w:rPr>
          <w:rFonts w:cs="Arial"/>
          <w:sz w:val="18"/>
          <w:szCs w:val="18"/>
        </w:rPr>
      </w:pPr>
      <w:r w:rsidRPr="00C269D2">
        <w:rPr>
          <w:rFonts w:cs="Arial"/>
          <w:sz w:val="18"/>
          <w:szCs w:val="18"/>
          <w:lang w:val="de-AT"/>
        </w:rPr>
        <w:t>E-Mail</w:t>
      </w:r>
      <w:r w:rsidRPr="00C269D2">
        <w:rPr>
          <w:rFonts w:cs="Arial"/>
          <w:sz w:val="18"/>
          <w:szCs w:val="18"/>
          <w:lang w:val="de-AT"/>
        </w:rPr>
        <w:tab/>
        <w:t>michael.sgiarovello@henkel.com</w:t>
      </w:r>
      <w:r w:rsidRPr="00C269D2">
        <w:rPr>
          <w:rFonts w:cs="Arial"/>
          <w:sz w:val="18"/>
          <w:szCs w:val="18"/>
          <w:lang w:val="de-AT"/>
        </w:rPr>
        <w:tab/>
        <w:t>ulrike.gloyer@henkel.com</w:t>
      </w:r>
    </w:p>
    <w:p w14:paraId="00EB0976" w14:textId="77777777" w:rsidR="00C269D2" w:rsidRPr="00C269D2" w:rsidRDefault="00C269D2" w:rsidP="00C269D2">
      <w:pPr>
        <w:rPr>
          <w:rStyle w:val="AboutandContactBody"/>
          <w:rFonts w:cs="Arial"/>
          <w:szCs w:val="18"/>
        </w:rPr>
      </w:pPr>
    </w:p>
    <w:p w14:paraId="53D6B188" w14:textId="77777777" w:rsidR="00C269D2" w:rsidRPr="00C269D2" w:rsidRDefault="00C269D2" w:rsidP="00C269D2">
      <w:pPr>
        <w:rPr>
          <w:rStyle w:val="AboutandContactBody"/>
          <w:rFonts w:cs="Arial"/>
          <w:szCs w:val="18"/>
        </w:rPr>
      </w:pPr>
      <w:r w:rsidRPr="00C269D2">
        <w:rPr>
          <w:rStyle w:val="AboutandContactBody"/>
          <w:rFonts w:cs="Arial"/>
          <w:szCs w:val="18"/>
        </w:rPr>
        <w:t>Henkel Central Eastern Europe GmbH</w:t>
      </w:r>
    </w:p>
    <w:p w14:paraId="57BF74BC" w14:textId="6E659B0D" w:rsidR="00EA1752" w:rsidRPr="005B5CFE" w:rsidRDefault="00EA1752" w:rsidP="00C269D2">
      <w:pPr>
        <w:rPr>
          <w:rStyle w:val="AboutandContactBody"/>
          <w:color w:val="9A141B"/>
        </w:rPr>
      </w:pPr>
    </w:p>
    <w:sectPr w:rsidR="00EA1752" w:rsidRPr="005B5CFE" w:rsidSect="00350F04">
      <w:footerReference w:type="default" r:id="rId13"/>
      <w:headerReference w:type="first" r:id="rId14"/>
      <w:footerReference w:type="first" r:id="rId15"/>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70C5B" w14:textId="77777777" w:rsidR="00912376" w:rsidRDefault="00912376">
      <w:r>
        <w:separator/>
      </w:r>
    </w:p>
  </w:endnote>
  <w:endnote w:type="continuationSeparator" w:id="0">
    <w:p w14:paraId="267CDE41" w14:textId="77777777" w:rsidR="00912376" w:rsidRDefault="00912376">
      <w:r>
        <w:continuationSeparator/>
      </w:r>
    </w:p>
  </w:endnote>
  <w:endnote w:type="continuationNotice" w:id="1">
    <w:p w14:paraId="53EA3CA0" w14:textId="77777777" w:rsidR="00912376" w:rsidRDefault="009123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2843" w14:textId="2FCD96E8"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850065">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2650" w14:textId="77777777" w:rsidR="00850065" w:rsidRDefault="00850065" w:rsidP="00992A11">
    <w:pPr>
      <w:pStyle w:val="Fuzeile"/>
    </w:pPr>
  </w:p>
  <w:p w14:paraId="39DF9180" w14:textId="77777777" w:rsidR="00850065" w:rsidRDefault="00850065" w:rsidP="00992A11">
    <w:pPr>
      <w:pStyle w:val="Fuzeile"/>
    </w:pPr>
  </w:p>
  <w:p w14:paraId="6537B421" w14:textId="77777777" w:rsidR="00850065" w:rsidRDefault="00850065" w:rsidP="00992A11">
    <w:pPr>
      <w:pStyle w:val="Fuzeile"/>
    </w:pPr>
  </w:p>
  <w:p w14:paraId="7AAA7B12" w14:textId="77777777" w:rsidR="00850065" w:rsidRDefault="00850065" w:rsidP="00992A11">
    <w:pPr>
      <w:pStyle w:val="Fuzeile"/>
    </w:pPr>
  </w:p>
  <w:p w14:paraId="351531CE" w14:textId="77777777" w:rsidR="00850065" w:rsidRDefault="00850065" w:rsidP="00992A11">
    <w:pPr>
      <w:pStyle w:val="Fuzeile"/>
    </w:pPr>
  </w:p>
  <w:p w14:paraId="57012859" w14:textId="77777777" w:rsidR="00850065" w:rsidRDefault="00850065" w:rsidP="00992A11">
    <w:pPr>
      <w:pStyle w:val="Fuzeile"/>
    </w:pPr>
  </w:p>
  <w:p w14:paraId="592B8A23" w14:textId="6AB6949D" w:rsidR="00CF6F33" w:rsidRPr="00992A11" w:rsidRDefault="00850065" w:rsidP="00992A11">
    <w:pPr>
      <w:pStyle w:val="Fuzeile"/>
    </w:pPr>
    <w:r>
      <w:rPr>
        <w:position w:val="6"/>
        <w:lang w:eastAsia="de-DE"/>
      </w:rPr>
      <w:drawing>
        <wp:anchor distT="0" distB="0" distL="114300" distR="114300" simplePos="0" relativeHeight="251665409" behindDoc="0" locked="0" layoutInCell="1" allowOverlap="1" wp14:anchorId="270D459D" wp14:editId="19B3D88C">
          <wp:simplePos x="0" y="0"/>
          <wp:positionH relativeFrom="column">
            <wp:posOffset>5172176</wp:posOffset>
          </wp:positionH>
          <wp:positionV relativeFrom="paragraph">
            <wp:posOffset>-315373</wp:posOffset>
          </wp:positionV>
          <wp:extent cx="533400" cy="391160"/>
          <wp:effectExtent l="0" t="0" r="0" b="8890"/>
          <wp:wrapSquare wrapText="bothSides"/>
          <wp:docPr id="1335743827" name="Grafik 1" descr="Ein Bild, das Grafiken, Grafikdesig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43827" name="Grafik 1" descr="Ein Bild, das Grafiken, Grafikdesign, Logo,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33400" cy="391160"/>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6"/>
        <w:lang w:eastAsia="de-DE"/>
      </w:rPr>
      <w:drawing>
        <wp:anchor distT="0" distB="0" distL="114300" distR="114300" simplePos="0" relativeHeight="251662337" behindDoc="0" locked="0" layoutInCell="1" allowOverlap="1" wp14:anchorId="71FA6B67" wp14:editId="7CF3A945">
          <wp:simplePos x="0" y="0"/>
          <wp:positionH relativeFrom="column">
            <wp:posOffset>4467524</wp:posOffset>
          </wp:positionH>
          <wp:positionV relativeFrom="paragraph">
            <wp:posOffset>-226323</wp:posOffset>
          </wp:positionV>
          <wp:extent cx="501650" cy="232968"/>
          <wp:effectExtent l="0" t="0" r="0" b="0"/>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232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6"/>
        <w:lang w:eastAsia="de-DE"/>
      </w:rPr>
      <w:drawing>
        <wp:anchor distT="0" distB="0" distL="114300" distR="114300" simplePos="0" relativeHeight="251667457" behindDoc="0" locked="0" layoutInCell="1" allowOverlap="1" wp14:anchorId="0259BE9F" wp14:editId="44660659">
          <wp:simplePos x="0" y="0"/>
          <wp:positionH relativeFrom="column">
            <wp:posOffset>3711676</wp:posOffset>
          </wp:positionH>
          <wp:positionV relativeFrom="paragraph">
            <wp:posOffset>-265078</wp:posOffset>
          </wp:positionV>
          <wp:extent cx="520700" cy="315595"/>
          <wp:effectExtent l="0" t="0" r="0" b="8255"/>
          <wp:wrapSquare wrapText="bothSides"/>
          <wp:docPr id="397479271" name="Grafik 1" descr="Ein Bild, das Schrift, Grafiken, Logo,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79271" name="Grafik 1" descr="Ein Bild, das Schrift, Grafiken, Logo, Schwarz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520700" cy="315595"/>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16"/>
        <w:lang w:eastAsia="de-DE"/>
      </w:rPr>
      <w:drawing>
        <wp:anchor distT="0" distB="0" distL="114300" distR="114300" simplePos="0" relativeHeight="251661313" behindDoc="0" locked="0" layoutInCell="1" allowOverlap="1" wp14:anchorId="6A3F296D" wp14:editId="7CCD240E">
          <wp:simplePos x="0" y="0"/>
          <wp:positionH relativeFrom="column">
            <wp:posOffset>2866798</wp:posOffset>
          </wp:positionH>
          <wp:positionV relativeFrom="paragraph">
            <wp:posOffset>-349622</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4">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4385" behindDoc="0" locked="0" layoutInCell="1" allowOverlap="1" wp14:anchorId="6E7B83B8" wp14:editId="640A7552">
          <wp:simplePos x="0" y="0"/>
          <wp:positionH relativeFrom="column">
            <wp:posOffset>2184938</wp:posOffset>
          </wp:positionH>
          <wp:positionV relativeFrom="paragraph">
            <wp:posOffset>-331506</wp:posOffset>
          </wp:positionV>
          <wp:extent cx="465455" cy="395605"/>
          <wp:effectExtent l="0" t="0" r="0" b="4445"/>
          <wp:wrapNone/>
          <wp:docPr id="1151410071" name="Grafik 1" descr="Ein Bild, das Schrift, Grafiken, Typografie,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0071" name="Grafik 1" descr="Ein Bild, das Schrift, Grafiken, Typografie, Logo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65455" cy="395605"/>
                  </a:xfrm>
                  <a:prstGeom prst="rect">
                    <a:avLst/>
                  </a:prstGeom>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66433" behindDoc="0" locked="0" layoutInCell="1" allowOverlap="1" wp14:anchorId="4A1BFCEC" wp14:editId="4541396F">
          <wp:simplePos x="0" y="0"/>
          <wp:positionH relativeFrom="column">
            <wp:posOffset>1583901</wp:posOffset>
          </wp:positionH>
          <wp:positionV relativeFrom="paragraph">
            <wp:posOffset>-507511</wp:posOffset>
          </wp:positionV>
          <wp:extent cx="260350" cy="589915"/>
          <wp:effectExtent l="0" t="0" r="6350" b="0"/>
          <wp:wrapSquare wrapText="bothSides"/>
          <wp:docPr id="79643952" name="Grafik 2"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3952" name="Grafik 2" descr="Ein Bild, das Schwarz, Dunkelheit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260350" cy="589915"/>
                  </a:xfrm>
                  <a:prstGeom prst="rect">
                    <a:avLst/>
                  </a:prstGeom>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63361" behindDoc="0" locked="0" layoutInCell="1" allowOverlap="1" wp14:anchorId="5EA191C0" wp14:editId="3CA907DE">
          <wp:simplePos x="0" y="0"/>
          <wp:positionH relativeFrom="column">
            <wp:posOffset>1030487</wp:posOffset>
          </wp:positionH>
          <wp:positionV relativeFrom="paragraph">
            <wp:posOffset>-261555</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0289" behindDoc="0" locked="0" layoutInCell="1" allowOverlap="1" wp14:anchorId="3D865935" wp14:editId="084EB612">
          <wp:simplePos x="0" y="0"/>
          <wp:positionH relativeFrom="margin">
            <wp:posOffset>64067</wp:posOffset>
          </wp:positionH>
          <wp:positionV relativeFrom="margin">
            <wp:posOffset>7599049</wp:posOffset>
          </wp:positionV>
          <wp:extent cx="685800" cy="293370"/>
          <wp:effectExtent l="0" t="0" r="0" b="0"/>
          <wp:wrapSquare wrapText="bothSides"/>
          <wp:docPr id="16"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B7FA1" w14:textId="77777777" w:rsidR="00912376" w:rsidRDefault="00912376">
      <w:r>
        <w:separator/>
      </w:r>
    </w:p>
  </w:footnote>
  <w:footnote w:type="continuationSeparator" w:id="0">
    <w:p w14:paraId="0839CE25" w14:textId="77777777" w:rsidR="00912376" w:rsidRDefault="00912376">
      <w:r>
        <w:continuationSeparator/>
      </w:r>
    </w:p>
  </w:footnote>
  <w:footnote w:type="continuationNotice" w:id="1">
    <w:p w14:paraId="78BA0158" w14:textId="77777777" w:rsidR="00912376" w:rsidRDefault="009123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23D72A7"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BA5949"/>
    <w:multiLevelType w:val="multilevel"/>
    <w:tmpl w:val="10F86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6F64E6"/>
    <w:multiLevelType w:val="multilevel"/>
    <w:tmpl w:val="41944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BAC5C24"/>
    <w:multiLevelType w:val="multilevel"/>
    <w:tmpl w:val="2878EB62"/>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362151B0"/>
    <w:multiLevelType w:val="multilevel"/>
    <w:tmpl w:val="3F1C674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486A44B2"/>
    <w:multiLevelType w:val="multilevel"/>
    <w:tmpl w:val="53F427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AA67594"/>
    <w:multiLevelType w:val="multilevel"/>
    <w:tmpl w:val="EB500E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C04972"/>
    <w:multiLevelType w:val="multilevel"/>
    <w:tmpl w:val="D932159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12"/>
  </w:num>
  <w:num w:numId="4" w16cid:durableId="1607300436">
    <w:abstractNumId w:val="7"/>
  </w:num>
  <w:num w:numId="5" w16cid:durableId="222721224">
    <w:abstractNumId w:val="5"/>
  </w:num>
  <w:num w:numId="6" w16cid:durableId="1875775683">
    <w:abstractNumId w:val="10"/>
  </w:num>
  <w:num w:numId="7" w16cid:durableId="1765028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3761438">
    <w:abstractNumId w:val="11"/>
    <w:lvlOverride w:ilvl="0"/>
    <w:lvlOverride w:ilvl="1"/>
    <w:lvlOverride w:ilvl="2"/>
    <w:lvlOverride w:ilvl="3"/>
    <w:lvlOverride w:ilvl="4"/>
    <w:lvlOverride w:ilvl="5"/>
    <w:lvlOverride w:ilvl="6"/>
    <w:lvlOverride w:ilvl="7"/>
    <w:lvlOverride w:ilvl="8"/>
  </w:num>
  <w:num w:numId="9" w16cid:durableId="117245122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0983705">
    <w:abstractNumId w:val="6"/>
    <w:lvlOverride w:ilvl="0"/>
    <w:lvlOverride w:ilvl="1"/>
    <w:lvlOverride w:ilvl="2"/>
    <w:lvlOverride w:ilvl="3"/>
    <w:lvlOverride w:ilvl="4"/>
    <w:lvlOverride w:ilvl="5"/>
    <w:lvlOverride w:ilvl="6"/>
    <w:lvlOverride w:ilvl="7"/>
    <w:lvlOverride w:ilvl="8"/>
  </w:num>
  <w:num w:numId="11" w16cid:durableId="1374312266">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2412056">
    <w:abstractNumId w:val="4"/>
  </w:num>
  <w:num w:numId="13" w16cid:durableId="383674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042A"/>
    <w:rsid w:val="00002AA4"/>
    <w:rsid w:val="00005267"/>
    <w:rsid w:val="00006346"/>
    <w:rsid w:val="00006BB1"/>
    <w:rsid w:val="00021C67"/>
    <w:rsid w:val="00024960"/>
    <w:rsid w:val="00030557"/>
    <w:rsid w:val="00030F51"/>
    <w:rsid w:val="00040CC9"/>
    <w:rsid w:val="00051E86"/>
    <w:rsid w:val="000575F9"/>
    <w:rsid w:val="00060238"/>
    <w:rsid w:val="00060254"/>
    <w:rsid w:val="000618FC"/>
    <w:rsid w:val="00065C4C"/>
    <w:rsid w:val="00067071"/>
    <w:rsid w:val="00071D3D"/>
    <w:rsid w:val="00072CCC"/>
    <w:rsid w:val="00080D10"/>
    <w:rsid w:val="0008314D"/>
    <w:rsid w:val="00095D49"/>
    <w:rsid w:val="000B695A"/>
    <w:rsid w:val="000C210A"/>
    <w:rsid w:val="000C56DD"/>
    <w:rsid w:val="000C67A1"/>
    <w:rsid w:val="000D1672"/>
    <w:rsid w:val="000E1188"/>
    <w:rsid w:val="000E2F62"/>
    <w:rsid w:val="000E38ED"/>
    <w:rsid w:val="000E3921"/>
    <w:rsid w:val="000E7F24"/>
    <w:rsid w:val="000F01C0"/>
    <w:rsid w:val="000F03BE"/>
    <w:rsid w:val="000F225B"/>
    <w:rsid w:val="000F450A"/>
    <w:rsid w:val="000F625B"/>
    <w:rsid w:val="000F7FAF"/>
    <w:rsid w:val="00105975"/>
    <w:rsid w:val="00111F4D"/>
    <w:rsid w:val="00114F6F"/>
    <w:rsid w:val="00115230"/>
    <w:rsid w:val="00115B5F"/>
    <w:rsid w:val="001162B4"/>
    <w:rsid w:val="00122CBC"/>
    <w:rsid w:val="00126D4A"/>
    <w:rsid w:val="00127A64"/>
    <w:rsid w:val="001316CC"/>
    <w:rsid w:val="00132DA9"/>
    <w:rsid w:val="0013305B"/>
    <w:rsid w:val="00133B99"/>
    <w:rsid w:val="00137879"/>
    <w:rsid w:val="001443BD"/>
    <w:rsid w:val="00145680"/>
    <w:rsid w:val="00161862"/>
    <w:rsid w:val="001731CE"/>
    <w:rsid w:val="001933E7"/>
    <w:rsid w:val="001C0B32"/>
    <w:rsid w:val="001C4BE1"/>
    <w:rsid w:val="001D3EAA"/>
    <w:rsid w:val="001D5A22"/>
    <w:rsid w:val="001E0F71"/>
    <w:rsid w:val="001E692C"/>
    <w:rsid w:val="001E6D05"/>
    <w:rsid w:val="001E7C28"/>
    <w:rsid w:val="001F1BDF"/>
    <w:rsid w:val="001F7110"/>
    <w:rsid w:val="001F7E96"/>
    <w:rsid w:val="00202284"/>
    <w:rsid w:val="00212488"/>
    <w:rsid w:val="00220628"/>
    <w:rsid w:val="002304D2"/>
    <w:rsid w:val="00232A3C"/>
    <w:rsid w:val="002369FA"/>
    <w:rsid w:val="00236E2A"/>
    <w:rsid w:val="00237F62"/>
    <w:rsid w:val="00240040"/>
    <w:rsid w:val="0024586A"/>
    <w:rsid w:val="00256F0C"/>
    <w:rsid w:val="00262757"/>
    <w:rsid w:val="00262C05"/>
    <w:rsid w:val="00273DA7"/>
    <w:rsid w:val="00281D14"/>
    <w:rsid w:val="00282C13"/>
    <w:rsid w:val="002872AD"/>
    <w:rsid w:val="002A0DF7"/>
    <w:rsid w:val="002A1528"/>
    <w:rsid w:val="002A32B0"/>
    <w:rsid w:val="002A60E0"/>
    <w:rsid w:val="002B03DE"/>
    <w:rsid w:val="002B7C01"/>
    <w:rsid w:val="002C0335"/>
    <w:rsid w:val="002C252E"/>
    <w:rsid w:val="002C6773"/>
    <w:rsid w:val="002C6B5E"/>
    <w:rsid w:val="002C7F8B"/>
    <w:rsid w:val="002D194A"/>
    <w:rsid w:val="002D1C04"/>
    <w:rsid w:val="002D2A3D"/>
    <w:rsid w:val="002D533B"/>
    <w:rsid w:val="002D657C"/>
    <w:rsid w:val="002E0B17"/>
    <w:rsid w:val="002E4FFB"/>
    <w:rsid w:val="002E7DED"/>
    <w:rsid w:val="002F173E"/>
    <w:rsid w:val="002F7E11"/>
    <w:rsid w:val="00304087"/>
    <w:rsid w:val="00310ACD"/>
    <w:rsid w:val="0031379F"/>
    <w:rsid w:val="00320A26"/>
    <w:rsid w:val="00321344"/>
    <w:rsid w:val="00321450"/>
    <w:rsid w:val="0034015C"/>
    <w:rsid w:val="003415E9"/>
    <w:rsid w:val="003442F4"/>
    <w:rsid w:val="00350F04"/>
    <w:rsid w:val="00353090"/>
    <w:rsid w:val="00353705"/>
    <w:rsid w:val="003562E8"/>
    <w:rsid w:val="0036357D"/>
    <w:rsid w:val="003649BC"/>
    <w:rsid w:val="00365E44"/>
    <w:rsid w:val="00367AA1"/>
    <w:rsid w:val="00372E36"/>
    <w:rsid w:val="00376EE9"/>
    <w:rsid w:val="00377CBB"/>
    <w:rsid w:val="003877B6"/>
    <w:rsid w:val="00387D57"/>
    <w:rsid w:val="00393887"/>
    <w:rsid w:val="00394C6B"/>
    <w:rsid w:val="003A2304"/>
    <w:rsid w:val="003A4E62"/>
    <w:rsid w:val="003A4E9C"/>
    <w:rsid w:val="003A6EED"/>
    <w:rsid w:val="003B1069"/>
    <w:rsid w:val="003B390A"/>
    <w:rsid w:val="003C15DE"/>
    <w:rsid w:val="003C4EB2"/>
    <w:rsid w:val="003E32CD"/>
    <w:rsid w:val="003E5A82"/>
    <w:rsid w:val="003F1AF3"/>
    <w:rsid w:val="003F3A43"/>
    <w:rsid w:val="003F4D8D"/>
    <w:rsid w:val="004313E7"/>
    <w:rsid w:val="0044763B"/>
    <w:rsid w:val="00453E99"/>
    <w:rsid w:val="00455B50"/>
    <w:rsid w:val="004629B3"/>
    <w:rsid w:val="0046376E"/>
    <w:rsid w:val="0046690F"/>
    <w:rsid w:val="00472FEC"/>
    <w:rsid w:val="00477934"/>
    <w:rsid w:val="004823E4"/>
    <w:rsid w:val="0048734C"/>
    <w:rsid w:val="00490A03"/>
    <w:rsid w:val="00493327"/>
    <w:rsid w:val="00494DBE"/>
    <w:rsid w:val="00495CE6"/>
    <w:rsid w:val="004A323C"/>
    <w:rsid w:val="004B54E8"/>
    <w:rsid w:val="004C4FEB"/>
    <w:rsid w:val="004C6B79"/>
    <w:rsid w:val="004D059B"/>
    <w:rsid w:val="004D3AA6"/>
    <w:rsid w:val="004D4541"/>
    <w:rsid w:val="004D4CB6"/>
    <w:rsid w:val="004D7D58"/>
    <w:rsid w:val="004E18C9"/>
    <w:rsid w:val="004E3341"/>
    <w:rsid w:val="004F10C1"/>
    <w:rsid w:val="00502E62"/>
    <w:rsid w:val="00505522"/>
    <w:rsid w:val="0052212B"/>
    <w:rsid w:val="00534899"/>
    <w:rsid w:val="00534B46"/>
    <w:rsid w:val="00535284"/>
    <w:rsid w:val="00540358"/>
    <w:rsid w:val="0055571E"/>
    <w:rsid w:val="00556F67"/>
    <w:rsid w:val="005833F0"/>
    <w:rsid w:val="00586CAF"/>
    <w:rsid w:val="00587C2E"/>
    <w:rsid w:val="00591180"/>
    <w:rsid w:val="0059722C"/>
    <w:rsid w:val="00597B54"/>
    <w:rsid w:val="00597D07"/>
    <w:rsid w:val="005A3846"/>
    <w:rsid w:val="005B518F"/>
    <w:rsid w:val="005B5CFE"/>
    <w:rsid w:val="005B6A58"/>
    <w:rsid w:val="005C44EC"/>
    <w:rsid w:val="005C7112"/>
    <w:rsid w:val="005D0561"/>
    <w:rsid w:val="005D0AD9"/>
    <w:rsid w:val="005D22F6"/>
    <w:rsid w:val="005E0C30"/>
    <w:rsid w:val="005E69D9"/>
    <w:rsid w:val="005F27F4"/>
    <w:rsid w:val="005F3239"/>
    <w:rsid w:val="005F6567"/>
    <w:rsid w:val="00607256"/>
    <w:rsid w:val="006144B1"/>
    <w:rsid w:val="00615ABA"/>
    <w:rsid w:val="00616E85"/>
    <w:rsid w:val="0062593D"/>
    <w:rsid w:val="00630D97"/>
    <w:rsid w:val="00632D96"/>
    <w:rsid w:val="006335F1"/>
    <w:rsid w:val="006345B6"/>
    <w:rsid w:val="00635712"/>
    <w:rsid w:val="006362AD"/>
    <w:rsid w:val="00642F42"/>
    <w:rsid w:val="00643D8A"/>
    <w:rsid w:val="00652229"/>
    <w:rsid w:val="00652793"/>
    <w:rsid w:val="006626CA"/>
    <w:rsid w:val="00663487"/>
    <w:rsid w:val="00672382"/>
    <w:rsid w:val="00672E10"/>
    <w:rsid w:val="00682EB9"/>
    <w:rsid w:val="0068441A"/>
    <w:rsid w:val="00690B19"/>
    <w:rsid w:val="00695F34"/>
    <w:rsid w:val="006A0A3C"/>
    <w:rsid w:val="006A79F0"/>
    <w:rsid w:val="006B499F"/>
    <w:rsid w:val="006B560F"/>
    <w:rsid w:val="006C1121"/>
    <w:rsid w:val="006C453B"/>
    <w:rsid w:val="006D4996"/>
    <w:rsid w:val="006D54AB"/>
    <w:rsid w:val="006D5641"/>
    <w:rsid w:val="006D6E15"/>
    <w:rsid w:val="006E0AD8"/>
    <w:rsid w:val="006E3006"/>
    <w:rsid w:val="006E5032"/>
    <w:rsid w:val="006E5BDA"/>
    <w:rsid w:val="006F0FC7"/>
    <w:rsid w:val="006F670F"/>
    <w:rsid w:val="00703272"/>
    <w:rsid w:val="0070733C"/>
    <w:rsid w:val="00710C5D"/>
    <w:rsid w:val="0071348C"/>
    <w:rsid w:val="00716A39"/>
    <w:rsid w:val="00717273"/>
    <w:rsid w:val="00720FD4"/>
    <w:rsid w:val="00724AF2"/>
    <w:rsid w:val="00726C35"/>
    <w:rsid w:val="0073096C"/>
    <w:rsid w:val="007334EE"/>
    <w:rsid w:val="0073603E"/>
    <w:rsid w:val="007365F6"/>
    <w:rsid w:val="00742398"/>
    <w:rsid w:val="00745627"/>
    <w:rsid w:val="007507B5"/>
    <w:rsid w:val="00753A24"/>
    <w:rsid w:val="007569C8"/>
    <w:rsid w:val="0077110F"/>
    <w:rsid w:val="00772188"/>
    <w:rsid w:val="00775121"/>
    <w:rsid w:val="007813D0"/>
    <w:rsid w:val="00785993"/>
    <w:rsid w:val="00786BA3"/>
    <w:rsid w:val="0079202F"/>
    <w:rsid w:val="00795AF2"/>
    <w:rsid w:val="007A0FF6"/>
    <w:rsid w:val="007A4432"/>
    <w:rsid w:val="007A784E"/>
    <w:rsid w:val="007B499C"/>
    <w:rsid w:val="007B4D4B"/>
    <w:rsid w:val="007C23C7"/>
    <w:rsid w:val="007C2B05"/>
    <w:rsid w:val="007C609A"/>
    <w:rsid w:val="007C7071"/>
    <w:rsid w:val="007D2A02"/>
    <w:rsid w:val="007E2347"/>
    <w:rsid w:val="007E6EA1"/>
    <w:rsid w:val="007F0F63"/>
    <w:rsid w:val="007F2B1E"/>
    <w:rsid w:val="007F62B4"/>
    <w:rsid w:val="00801517"/>
    <w:rsid w:val="0080205F"/>
    <w:rsid w:val="00817AE8"/>
    <w:rsid w:val="00817DE8"/>
    <w:rsid w:val="008229F5"/>
    <w:rsid w:val="0082699A"/>
    <w:rsid w:val="00830C33"/>
    <w:rsid w:val="00833CEB"/>
    <w:rsid w:val="008372D2"/>
    <w:rsid w:val="008377BC"/>
    <w:rsid w:val="00841E3D"/>
    <w:rsid w:val="00844C17"/>
    <w:rsid w:val="00845D29"/>
    <w:rsid w:val="00847726"/>
    <w:rsid w:val="00850065"/>
    <w:rsid w:val="00852511"/>
    <w:rsid w:val="00853C3B"/>
    <w:rsid w:val="00857390"/>
    <w:rsid w:val="008614F1"/>
    <w:rsid w:val="008639B3"/>
    <w:rsid w:val="00863C1A"/>
    <w:rsid w:val="0087142D"/>
    <w:rsid w:val="00873956"/>
    <w:rsid w:val="0087407D"/>
    <w:rsid w:val="008825EE"/>
    <w:rsid w:val="0088596E"/>
    <w:rsid w:val="0089796A"/>
    <w:rsid w:val="008A2375"/>
    <w:rsid w:val="008A24FC"/>
    <w:rsid w:val="008A27CB"/>
    <w:rsid w:val="008A3B2C"/>
    <w:rsid w:val="008D76C5"/>
    <w:rsid w:val="008E0AFA"/>
    <w:rsid w:val="008E758F"/>
    <w:rsid w:val="008E75D3"/>
    <w:rsid w:val="008F125E"/>
    <w:rsid w:val="008F4D2F"/>
    <w:rsid w:val="009036C9"/>
    <w:rsid w:val="00904F93"/>
    <w:rsid w:val="00905E05"/>
    <w:rsid w:val="00912376"/>
    <w:rsid w:val="00917162"/>
    <w:rsid w:val="009221D8"/>
    <w:rsid w:val="009251CC"/>
    <w:rsid w:val="0092714E"/>
    <w:rsid w:val="00942002"/>
    <w:rsid w:val="00947885"/>
    <w:rsid w:val="00952168"/>
    <w:rsid w:val="009527FE"/>
    <w:rsid w:val="00963F25"/>
    <w:rsid w:val="00965C87"/>
    <w:rsid w:val="009739A0"/>
    <w:rsid w:val="00974F84"/>
    <w:rsid w:val="009767C7"/>
    <w:rsid w:val="009834D6"/>
    <w:rsid w:val="0098579A"/>
    <w:rsid w:val="00986A52"/>
    <w:rsid w:val="0099195A"/>
    <w:rsid w:val="00992A11"/>
    <w:rsid w:val="00993BC0"/>
    <w:rsid w:val="00994681"/>
    <w:rsid w:val="0099486A"/>
    <w:rsid w:val="009A0E26"/>
    <w:rsid w:val="009A0F5A"/>
    <w:rsid w:val="009A16EC"/>
    <w:rsid w:val="009B3B37"/>
    <w:rsid w:val="009B79E7"/>
    <w:rsid w:val="009B7D1F"/>
    <w:rsid w:val="009C088E"/>
    <w:rsid w:val="009C3D63"/>
    <w:rsid w:val="009C4D35"/>
    <w:rsid w:val="009D1522"/>
    <w:rsid w:val="009D78AE"/>
    <w:rsid w:val="009E3A2C"/>
    <w:rsid w:val="009E5EB4"/>
    <w:rsid w:val="00A01279"/>
    <w:rsid w:val="00A02C38"/>
    <w:rsid w:val="00A044D6"/>
    <w:rsid w:val="00A04ADB"/>
    <w:rsid w:val="00A11E0F"/>
    <w:rsid w:val="00A26CB6"/>
    <w:rsid w:val="00A31A1D"/>
    <w:rsid w:val="00A32F82"/>
    <w:rsid w:val="00A32F8B"/>
    <w:rsid w:val="00A36154"/>
    <w:rsid w:val="00A3756F"/>
    <w:rsid w:val="00A42D6F"/>
    <w:rsid w:val="00A43ACC"/>
    <w:rsid w:val="00A45A62"/>
    <w:rsid w:val="00A47F99"/>
    <w:rsid w:val="00A54AC5"/>
    <w:rsid w:val="00A55DC3"/>
    <w:rsid w:val="00A56D41"/>
    <w:rsid w:val="00A56F7B"/>
    <w:rsid w:val="00A61353"/>
    <w:rsid w:val="00A62AA2"/>
    <w:rsid w:val="00A66DB1"/>
    <w:rsid w:val="00A67A92"/>
    <w:rsid w:val="00A71B54"/>
    <w:rsid w:val="00A741C7"/>
    <w:rsid w:val="00A74557"/>
    <w:rsid w:val="00A87870"/>
    <w:rsid w:val="00A91A70"/>
    <w:rsid w:val="00AA1B85"/>
    <w:rsid w:val="00AB1CB6"/>
    <w:rsid w:val="00AB1D9A"/>
    <w:rsid w:val="00AB26D7"/>
    <w:rsid w:val="00AC3CAA"/>
    <w:rsid w:val="00AD44FE"/>
    <w:rsid w:val="00AE49F1"/>
    <w:rsid w:val="00B053E3"/>
    <w:rsid w:val="00B05CCA"/>
    <w:rsid w:val="00B14271"/>
    <w:rsid w:val="00B16270"/>
    <w:rsid w:val="00B23A3D"/>
    <w:rsid w:val="00B2685D"/>
    <w:rsid w:val="00B30351"/>
    <w:rsid w:val="00B33C2A"/>
    <w:rsid w:val="00B422EC"/>
    <w:rsid w:val="00B50056"/>
    <w:rsid w:val="00B56054"/>
    <w:rsid w:val="00B62D6C"/>
    <w:rsid w:val="00B632E8"/>
    <w:rsid w:val="00B726D4"/>
    <w:rsid w:val="00B80B7B"/>
    <w:rsid w:val="00B8214F"/>
    <w:rsid w:val="00B86A4F"/>
    <w:rsid w:val="00B93035"/>
    <w:rsid w:val="00B958E8"/>
    <w:rsid w:val="00BA09B2"/>
    <w:rsid w:val="00BA5B46"/>
    <w:rsid w:val="00BB7221"/>
    <w:rsid w:val="00BC02C8"/>
    <w:rsid w:val="00BC0995"/>
    <w:rsid w:val="00BD3DF3"/>
    <w:rsid w:val="00BD78F0"/>
    <w:rsid w:val="00BE0B72"/>
    <w:rsid w:val="00BE2570"/>
    <w:rsid w:val="00BE2886"/>
    <w:rsid w:val="00BE793A"/>
    <w:rsid w:val="00BF2B82"/>
    <w:rsid w:val="00BF432A"/>
    <w:rsid w:val="00BF6E82"/>
    <w:rsid w:val="00C060C7"/>
    <w:rsid w:val="00C24C17"/>
    <w:rsid w:val="00C269D2"/>
    <w:rsid w:val="00C40B88"/>
    <w:rsid w:val="00C4757D"/>
    <w:rsid w:val="00C47D87"/>
    <w:rsid w:val="00C536CB"/>
    <w:rsid w:val="00C5376E"/>
    <w:rsid w:val="00C8173A"/>
    <w:rsid w:val="00C8792D"/>
    <w:rsid w:val="00C97091"/>
    <w:rsid w:val="00C97260"/>
    <w:rsid w:val="00CA082D"/>
    <w:rsid w:val="00CA2001"/>
    <w:rsid w:val="00CB5B6C"/>
    <w:rsid w:val="00CC2094"/>
    <w:rsid w:val="00CC56CC"/>
    <w:rsid w:val="00CD0F03"/>
    <w:rsid w:val="00CD16BE"/>
    <w:rsid w:val="00CD4616"/>
    <w:rsid w:val="00CD470B"/>
    <w:rsid w:val="00CD53A1"/>
    <w:rsid w:val="00CE33D5"/>
    <w:rsid w:val="00CF445E"/>
    <w:rsid w:val="00CF5D37"/>
    <w:rsid w:val="00CF6F33"/>
    <w:rsid w:val="00D02248"/>
    <w:rsid w:val="00D063B8"/>
    <w:rsid w:val="00D06825"/>
    <w:rsid w:val="00D17E3B"/>
    <w:rsid w:val="00D219AE"/>
    <w:rsid w:val="00D23C09"/>
    <w:rsid w:val="00D23CED"/>
    <w:rsid w:val="00D24BD2"/>
    <w:rsid w:val="00D2573D"/>
    <w:rsid w:val="00D260A2"/>
    <w:rsid w:val="00D30CC6"/>
    <w:rsid w:val="00D3260C"/>
    <w:rsid w:val="00D35790"/>
    <w:rsid w:val="00D360F1"/>
    <w:rsid w:val="00D424E9"/>
    <w:rsid w:val="00D47ACB"/>
    <w:rsid w:val="00D5653B"/>
    <w:rsid w:val="00D62AA4"/>
    <w:rsid w:val="00D62EF1"/>
    <w:rsid w:val="00D6309D"/>
    <w:rsid w:val="00D644CA"/>
    <w:rsid w:val="00D66FC2"/>
    <w:rsid w:val="00D718B1"/>
    <w:rsid w:val="00D73897"/>
    <w:rsid w:val="00D748A7"/>
    <w:rsid w:val="00D753D3"/>
    <w:rsid w:val="00D76C7E"/>
    <w:rsid w:val="00D7776D"/>
    <w:rsid w:val="00D86E65"/>
    <w:rsid w:val="00D9293F"/>
    <w:rsid w:val="00D93598"/>
    <w:rsid w:val="00D97EAD"/>
    <w:rsid w:val="00DA1E18"/>
    <w:rsid w:val="00DA2009"/>
    <w:rsid w:val="00DA4A28"/>
    <w:rsid w:val="00DB03B6"/>
    <w:rsid w:val="00DB05B1"/>
    <w:rsid w:val="00DB5A79"/>
    <w:rsid w:val="00DB6420"/>
    <w:rsid w:val="00DD44B1"/>
    <w:rsid w:val="00DD512E"/>
    <w:rsid w:val="00DE1177"/>
    <w:rsid w:val="00DE2CEA"/>
    <w:rsid w:val="00DE5836"/>
    <w:rsid w:val="00DE6A3C"/>
    <w:rsid w:val="00DE74F4"/>
    <w:rsid w:val="00DE7F97"/>
    <w:rsid w:val="00DF1010"/>
    <w:rsid w:val="00DF5AEA"/>
    <w:rsid w:val="00DF63F6"/>
    <w:rsid w:val="00E0753B"/>
    <w:rsid w:val="00E13747"/>
    <w:rsid w:val="00E153FB"/>
    <w:rsid w:val="00E25AEA"/>
    <w:rsid w:val="00E30DEF"/>
    <w:rsid w:val="00E30ED2"/>
    <w:rsid w:val="00E31276"/>
    <w:rsid w:val="00E379C3"/>
    <w:rsid w:val="00E37F70"/>
    <w:rsid w:val="00E4417F"/>
    <w:rsid w:val="00E446C1"/>
    <w:rsid w:val="00E47A27"/>
    <w:rsid w:val="00E525B8"/>
    <w:rsid w:val="00E549ED"/>
    <w:rsid w:val="00E758B9"/>
    <w:rsid w:val="00E85569"/>
    <w:rsid w:val="00E856AF"/>
    <w:rsid w:val="00E86B83"/>
    <w:rsid w:val="00E87C64"/>
    <w:rsid w:val="00E91869"/>
    <w:rsid w:val="00E93A01"/>
    <w:rsid w:val="00E93FF8"/>
    <w:rsid w:val="00E96EAF"/>
    <w:rsid w:val="00E978BF"/>
    <w:rsid w:val="00EA1752"/>
    <w:rsid w:val="00EA25AE"/>
    <w:rsid w:val="00EA5A89"/>
    <w:rsid w:val="00EA5BDB"/>
    <w:rsid w:val="00EB46D9"/>
    <w:rsid w:val="00EC142D"/>
    <w:rsid w:val="00EC1E16"/>
    <w:rsid w:val="00ED0F85"/>
    <w:rsid w:val="00ED2B5C"/>
    <w:rsid w:val="00ED3269"/>
    <w:rsid w:val="00EE021C"/>
    <w:rsid w:val="00EE1A8C"/>
    <w:rsid w:val="00EF06C5"/>
    <w:rsid w:val="00EF15FF"/>
    <w:rsid w:val="00EF7111"/>
    <w:rsid w:val="00EF7D1A"/>
    <w:rsid w:val="00F0448F"/>
    <w:rsid w:val="00F14C90"/>
    <w:rsid w:val="00F206C9"/>
    <w:rsid w:val="00F270E9"/>
    <w:rsid w:val="00F275C0"/>
    <w:rsid w:val="00F27D35"/>
    <w:rsid w:val="00F27FF1"/>
    <w:rsid w:val="00F346B6"/>
    <w:rsid w:val="00F36145"/>
    <w:rsid w:val="00F37BDD"/>
    <w:rsid w:val="00F41503"/>
    <w:rsid w:val="00F466C8"/>
    <w:rsid w:val="00F469A9"/>
    <w:rsid w:val="00F50B46"/>
    <w:rsid w:val="00F50D1F"/>
    <w:rsid w:val="00F635FC"/>
    <w:rsid w:val="00F63D03"/>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C4E2C898-ED82-4919-8498-E64014C2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Listenabsatz">
    <w:name w:val="List Paragraph"/>
    <w:basedOn w:val="Standard"/>
    <w:uiPriority w:val="63"/>
    <w:qFormat/>
    <w:rsid w:val="0077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4" ma:contentTypeDescription="Create a new document." ma:contentTypeScope="" ma:versionID="657c1f168c26bd1d5e6cd466ec5f3af1">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1c1e9cadffe2fe379d2f945a867d6a38"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2f792e8-4dad-42c1-ad63-44982727bf4d" ContentTypeId="0x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CC74A-FE4B-4240-AEC7-E4BD2EA5D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2006/documentManagement/types"/>
    <ds:schemaRef ds:uri="ccca362e-cf85-4f16-8b73-f94b25c87397"/>
    <ds:schemaRef ds:uri="dd711147-479d-48cd-8cde-486a92a72018"/>
    <ds:schemaRef ds:uri="http://schemas.microsoft.com/office/infopath/2007/PartnerControls"/>
    <ds:schemaRef ds:uri="35b47de6-8d4f-4de6-9664-c4f33e1cac18"/>
    <ds:schemaRef ds:uri="http://purl.org/dc/dcmitype/"/>
    <ds:schemaRef ds:uri="http://purl.org/dc/elements/1.1/"/>
    <ds:schemaRef ds:uri="http://schemas.openxmlformats.org/package/2006/metadata/core-properties"/>
    <ds:schemaRef ds:uri="http://www.w3.org/XML/1998/namespace"/>
    <ds:schemaRef ds:uri="http://purl.org/dc/terms/"/>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4</Pages>
  <Words>1094</Words>
  <Characters>6890</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Sykora (ext)</dc:creator>
  <cp:lastModifiedBy>Daniela Sykora (ext)</cp:lastModifiedBy>
  <cp:revision>4</cp:revision>
  <cp:lastPrinted>2026-03-12T07:28:00Z</cp:lastPrinted>
  <dcterms:created xsi:type="dcterms:W3CDTF">2026-03-12T06:59:00Z</dcterms:created>
  <dcterms:modified xsi:type="dcterms:W3CDTF">2026-03-12T07:32:00Z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0x010100A8B46845E6F4494787881BCB071FEED2</vt:lpwstr>
  </property>
  <property fmtid="{D5CDD505-2E9C-101B-9397-08002B2CF9AE}" pid="4" name="docLang">
    <vt:lpwstr>de</vt:lpwstr>
  </property>
</Properties>
</file>