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AC50" w14:textId="74A43A88" w:rsidR="7122B1C4" w:rsidRDefault="00304852" w:rsidP="29CB1A28">
      <w:pPr>
        <w:pStyle w:val="Sinespaciado"/>
        <w:jc w:val="center"/>
        <w:rPr>
          <w:b/>
          <w:bCs/>
        </w:rPr>
      </w:pPr>
      <w:r w:rsidRPr="29CB1A28">
        <w:rPr>
          <w:b/>
          <w:bCs/>
        </w:rPr>
        <w:t>Henkel premia la excelencia científica femenina con el Premio Martha Schwarzkopf</w:t>
      </w:r>
    </w:p>
    <w:p w14:paraId="3857F387" w14:textId="672324FF" w:rsidR="29CB1A28" w:rsidRDefault="29CB1A28" w:rsidP="29CB1A28">
      <w:pPr>
        <w:pStyle w:val="Sinespaciado"/>
        <w:jc w:val="center"/>
      </w:pPr>
    </w:p>
    <w:p w14:paraId="2A5A942F" w14:textId="3CF77D63" w:rsidR="4D829CB0" w:rsidRDefault="4D829CB0" w:rsidP="29CB1A28">
      <w:pPr>
        <w:pStyle w:val="Prrafodelista"/>
        <w:numPr>
          <w:ilvl w:val="0"/>
          <w:numId w:val="1"/>
        </w:numPr>
        <w:jc w:val="center"/>
        <w:rPr>
          <w:i/>
          <w:iCs/>
        </w:rPr>
      </w:pPr>
      <w:r w:rsidRPr="29CB1A28">
        <w:rPr>
          <w:i/>
          <w:iCs/>
        </w:rPr>
        <w:t>Los premios otorgados por Henkel incluyeron incentivos económicos de hasta 10</w:t>
      </w:r>
      <w:r w:rsidR="3A84F0E9" w:rsidRPr="29CB1A28">
        <w:rPr>
          <w:i/>
          <w:iCs/>
        </w:rPr>
        <w:t xml:space="preserve"> mil </w:t>
      </w:r>
      <w:r w:rsidRPr="29CB1A28">
        <w:rPr>
          <w:i/>
          <w:iCs/>
        </w:rPr>
        <w:t xml:space="preserve">euros, </w:t>
      </w:r>
      <w:r w:rsidR="5D23ADDD" w:rsidRPr="29CB1A28">
        <w:rPr>
          <w:i/>
          <w:iCs/>
        </w:rPr>
        <w:t xml:space="preserve">además de </w:t>
      </w:r>
      <w:r w:rsidRPr="29CB1A28">
        <w:rPr>
          <w:i/>
          <w:iCs/>
        </w:rPr>
        <w:t>oportunidades de intercambio científico</w:t>
      </w:r>
      <w:r w:rsidR="5D33092C" w:rsidRPr="29CB1A28">
        <w:rPr>
          <w:i/>
          <w:iCs/>
        </w:rPr>
        <w:t>.</w:t>
      </w:r>
    </w:p>
    <w:p w14:paraId="0D3FD237" w14:textId="4DCDDDE8" w:rsidR="00EE488D" w:rsidRDefault="00EE488D" w:rsidP="29CB1A28">
      <w:pPr>
        <w:jc w:val="both"/>
      </w:pPr>
      <w:r w:rsidRPr="29CB1A28">
        <w:rPr>
          <w:b/>
          <w:bCs/>
        </w:rPr>
        <w:t xml:space="preserve">Lima, </w:t>
      </w:r>
      <w:r w:rsidR="00AB5BF8" w:rsidRPr="29CB1A28">
        <w:rPr>
          <w:b/>
          <w:bCs/>
        </w:rPr>
        <w:t>febrero</w:t>
      </w:r>
      <w:r w:rsidRPr="29CB1A28">
        <w:rPr>
          <w:b/>
          <w:bCs/>
        </w:rPr>
        <w:t xml:space="preserve"> de 202</w:t>
      </w:r>
      <w:r w:rsidR="00047057" w:rsidRPr="29CB1A28">
        <w:rPr>
          <w:b/>
          <w:bCs/>
        </w:rPr>
        <w:t>6</w:t>
      </w:r>
      <w:r w:rsidRPr="29CB1A28">
        <w:rPr>
          <w:b/>
          <w:bCs/>
        </w:rPr>
        <w:t>.</w:t>
      </w:r>
      <w:r w:rsidR="0EC87809" w:rsidRPr="29CB1A28">
        <w:rPr>
          <w:b/>
          <w:bCs/>
        </w:rPr>
        <w:t>-</w:t>
      </w:r>
      <w:r w:rsidR="00047057">
        <w:t xml:space="preserve"> </w:t>
      </w:r>
      <w:r w:rsidR="00AA6B35">
        <w:rPr>
          <w:b/>
          <w:bCs/>
        </w:rPr>
        <w:t xml:space="preserve">Henkel, </w:t>
      </w:r>
      <w:r w:rsidR="00AA6B35" w:rsidRPr="00AA6B35">
        <w:t>compañía alemana con 150 años de historia</w:t>
      </w:r>
      <w:r w:rsidR="006B0EBD" w:rsidRPr="00AA6B35">
        <w:t>,</w:t>
      </w:r>
      <w:r w:rsidR="006B0EBD">
        <w:t xml:space="preserve"> </w:t>
      </w:r>
      <w:r w:rsidR="00AB5BF8">
        <w:t xml:space="preserve">reconoció por cuarto año consecutivo el talento femenino en la investigación capilar con la entrega del </w:t>
      </w:r>
      <w:r w:rsidR="00AB5BF8" w:rsidRPr="29CB1A28">
        <w:rPr>
          <w:b/>
          <w:bCs/>
        </w:rPr>
        <w:t>“Premio Martha Schwarzkopf para Mujeres en la Ciencia”</w:t>
      </w:r>
      <w:r w:rsidR="00AB5BF8">
        <w:t>. L</w:t>
      </w:r>
      <w:r w:rsidR="6A59CA02">
        <w:t>a iniciativa forma parte del compromiso de la empresa con la igualdad de oportunidades y la promoción del talento femenino en las ciencias naturales y disciplinas técnica</w:t>
      </w:r>
      <w:r w:rsidR="0D93922E">
        <w:t>s</w:t>
      </w:r>
      <w:r w:rsidR="6A59CA02">
        <w:t>.</w:t>
      </w:r>
    </w:p>
    <w:p w14:paraId="3C9766E0" w14:textId="3FBF3CB3" w:rsidR="45DD5469" w:rsidRDefault="45DD5469" w:rsidP="29CB1A28">
      <w:pPr>
        <w:jc w:val="both"/>
      </w:pPr>
      <w:r>
        <w:t xml:space="preserve">La convocatoria estuvo dirigida a investigadoras de todo el mundo enfocadas en la investigación capilar o áreas relacionadas. Las postulaciones fueron evaluadas por un jurado conformado por científicos de I+D de Henkel Consumer Brands, que seleccionó a las ganadoras en tres categorías que reflejan distintas etapas de la carrera profesional: “Contribución a lo Largo de la Vida”, “Talento Distinguido” y “Talento Emergente”. Los premios económicos </w:t>
      </w:r>
      <w:r w:rsidR="2F538A3A">
        <w:t>fueron de</w:t>
      </w:r>
      <w:r>
        <w:t xml:space="preserve"> </w:t>
      </w:r>
      <w:r w:rsidR="00AA6B35">
        <w:t xml:space="preserve">5.000, 7.000 y 10.000 </w:t>
      </w:r>
      <w:r w:rsidR="1D669745">
        <w:t>euros</w:t>
      </w:r>
      <w:r>
        <w:t>, respectivamente.</w:t>
      </w:r>
    </w:p>
    <w:p w14:paraId="3DC5F878" w14:textId="3C9FD081" w:rsidR="004D49D7" w:rsidRPr="004D49D7" w:rsidRDefault="004D49D7" w:rsidP="004D49D7">
      <w:pPr>
        <w:jc w:val="both"/>
        <w:rPr>
          <w:i/>
          <w:lang w:val="es-CO"/>
        </w:rPr>
      </w:pPr>
      <w:r w:rsidRPr="004D49D7">
        <w:rPr>
          <w:i/>
          <w:lang w:val="es-CO"/>
        </w:rPr>
        <w:t>"En Colombia contamos con una comunidad de mujeres científicas que cada vez gana más visibilidad y fuerza. Aunque aún queda camino por recorrer, hoy representan cerca del 38% de la población investigadora</w:t>
      </w:r>
      <w:r>
        <w:rPr>
          <w:i/>
          <w:lang w:val="es-CO"/>
        </w:rPr>
        <w:t xml:space="preserve"> </w:t>
      </w:r>
      <w:r>
        <w:rPr>
          <w:rStyle w:val="Refdenotaalpie"/>
          <w:i/>
          <w:lang w:val="es-CO"/>
        </w:rPr>
        <w:footnoteReference w:id="2"/>
      </w:r>
      <w:r w:rsidRPr="004D49D7">
        <w:rPr>
          <w:i/>
          <w:lang w:val="es-CO"/>
        </w:rPr>
        <w:t xml:space="preserve"> por lo cual vemos un enorme potencial que merece seguir creciendo. Desde Henkel Colombia invitamos a más investigadoras a soñar en grande y a participar en futuras ediciones del Premio Martha Schwarzkopf. Su talento y pasión pueden abrir nuevas rutas para la innovación capilar e inspirar a las próximas generaciones"</w:t>
      </w:r>
      <w:r>
        <w:rPr>
          <w:i/>
          <w:lang w:val="es-CO"/>
        </w:rPr>
        <w:t xml:space="preserve">, dijo Fausto Buenfil, presidente de Henkel Colombiana. </w:t>
      </w:r>
    </w:p>
    <w:p w14:paraId="4CCF5614" w14:textId="125CF58F" w:rsidR="7DDA4A71" w:rsidRDefault="7DDA4A71" w:rsidP="29CB1A28">
      <w:pPr>
        <w:jc w:val="both"/>
      </w:pPr>
      <w:r>
        <w:t>Además, l</w:t>
      </w:r>
      <w:r w:rsidR="6A59CA02">
        <w:t xml:space="preserve">as investigadoras </w:t>
      </w:r>
      <w:r w:rsidR="43F80155">
        <w:t xml:space="preserve">fueron reconocidas con </w:t>
      </w:r>
      <w:r w:rsidR="6A59CA02">
        <w:t>oportunidades de intercambio científico y acompañamiento por parte de expertos de la compañía</w:t>
      </w:r>
      <w:r w:rsidR="1E3EDFA6">
        <w:t>; así como la posibilidad de acceder a la Comunidad Martha Schwarzkopf, una red internacional que promueve el intercambio de conocimientos, el desarrollo de contactos profesionales y el avance de proyectos de investigación.</w:t>
      </w:r>
    </w:p>
    <w:p w14:paraId="3A2FAD8E" w14:textId="5CBE0F29" w:rsidR="6A59CA02" w:rsidRDefault="6A59CA02" w:rsidP="29CB1A28">
      <w:pPr>
        <w:jc w:val="both"/>
      </w:pPr>
      <w:r w:rsidRPr="29CB1A28">
        <w:rPr>
          <w:i/>
          <w:iCs/>
        </w:rPr>
        <w:t>“Con el Premio Martha Schwarzkopf promovemos la diversidad en la ciencia y brindamos apoyo específico a investigadoras con talento, especialmente a aquellas que trabajan en el futuro del cuidado capilar y un cuero cabelludo sano”</w:t>
      </w:r>
      <w:r>
        <w:t xml:space="preserve">, señaló </w:t>
      </w:r>
      <w:r w:rsidRPr="29CB1A28">
        <w:rPr>
          <w:b/>
          <w:bCs/>
        </w:rPr>
        <w:t xml:space="preserve">Frank Meyer, </w:t>
      </w:r>
      <w:r w:rsidR="768CFE4F" w:rsidRPr="29CB1A28">
        <w:rPr>
          <w:b/>
          <w:bCs/>
        </w:rPr>
        <w:t>vicepresidente</w:t>
      </w:r>
      <w:r w:rsidRPr="29CB1A28">
        <w:rPr>
          <w:b/>
          <w:bCs/>
        </w:rPr>
        <w:t xml:space="preserve"> Sénior Global de I+D de Henkel Consumer Brands</w:t>
      </w:r>
      <w:r>
        <w:t>.</w:t>
      </w:r>
    </w:p>
    <w:p w14:paraId="7476B142" w14:textId="080370BC" w:rsidR="00AB5BF8" w:rsidRPr="00AB5BF8" w:rsidRDefault="00AB5BF8" w:rsidP="00AB5BF8">
      <w:pPr>
        <w:jc w:val="both"/>
        <w:rPr>
          <w:b/>
          <w:bCs/>
        </w:rPr>
      </w:pPr>
      <w:r w:rsidRPr="29CB1A28">
        <w:rPr>
          <w:b/>
          <w:bCs/>
        </w:rPr>
        <w:t>Ganadoras 2026</w:t>
      </w:r>
    </w:p>
    <w:p w14:paraId="3C3CDBE1" w14:textId="53C99857" w:rsidR="00AB5BF8" w:rsidRDefault="00AB5BF8" w:rsidP="00AB5BF8">
      <w:pPr>
        <w:jc w:val="both"/>
      </w:pPr>
      <w:r>
        <w:t>Las científicas reconocidas en esta edición destacaron por la relevancia e innovación de sus investigaciones</w:t>
      </w:r>
      <w:r w:rsidR="4878BB82">
        <w:t xml:space="preserve">.  </w:t>
      </w:r>
      <w:r>
        <w:t xml:space="preserve">En la categoría “Contribución a lo Largo de la Vida”, fue premiada la Dra. Gabriela Daniels, de la University of the Arts London, Reino Unido. Durante más de </w:t>
      </w:r>
      <w:r>
        <w:lastRenderedPageBreak/>
        <w:t>dos décadas ha impartido docencia en metodologías de investigación en ciencias cosméticas y ha contribuido al desarrollo de avances en el cuidado capilar, integrando el uso de inteligencia artificial</w:t>
      </w:r>
      <w:r w:rsidR="501B675D">
        <w:t>.</w:t>
      </w:r>
    </w:p>
    <w:p w14:paraId="04E4EA1A" w14:textId="56C92FF2" w:rsidR="00AB5BF8" w:rsidRDefault="00AB5BF8" w:rsidP="00AB5BF8">
      <w:pPr>
        <w:jc w:val="both"/>
      </w:pPr>
      <w:r>
        <w:t xml:space="preserve">En la categoría “Talento Distinguido”, el reconocimiento fue otorgado a la Dra. Siyu Zhu, investigadora de la </w:t>
      </w:r>
      <w:proofErr w:type="spellStart"/>
      <w:r>
        <w:t>Tsinghua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. Su trabajo se centra en la biología de los folículos pilosos y el diseño digital avanzado para el desarrollo de nuevas moléculas con potencial para favorecer el crecimiento del cabello y mejorar la salud del cuero cabelludo.</w:t>
      </w:r>
    </w:p>
    <w:p w14:paraId="0D3EDE42" w14:textId="487E5042" w:rsidR="00047057" w:rsidRDefault="00AB5BF8" w:rsidP="00AB5BF8">
      <w:pPr>
        <w:jc w:val="both"/>
      </w:pPr>
      <w:r>
        <w:t xml:space="preserve">Por su parte, Meriem Kassar, doctoranda del Karlsruhe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(KIT), Alemania, fue distinguida como “Talento Emergente”. Su investigación integra la ciencia de materiales moleculares, la biotecnología y la química analítica para el desarrollo de sensores basados en polímeros y la detección de marcadores de enfermedades, con aplicaciones potenciales en la investigación capilar.</w:t>
      </w:r>
    </w:p>
    <w:p w14:paraId="3082A809" w14:textId="7492A34D" w:rsidR="00AB5BF8" w:rsidRDefault="00AB5BF8" w:rsidP="00AB5BF8">
      <w:pPr>
        <w:jc w:val="both"/>
      </w:pPr>
      <w:r w:rsidRPr="00AB5BF8">
        <w:t xml:space="preserve">De esta manera, </w:t>
      </w:r>
      <w:r w:rsidRPr="00AB5BF8">
        <w:rPr>
          <w:b/>
          <w:bCs/>
        </w:rPr>
        <w:t>Henkel</w:t>
      </w:r>
      <w:r w:rsidRPr="00AB5BF8">
        <w:t xml:space="preserve"> reafirma su compromiso con el impulso de la investigación científica y el reconocimiento del talento femenino, dando continuidad a un legado que se remonta a la década de 1920 con la visión de Martha Schwarzkopf, pionera en promover el estudio del cabello y la innovación en el cuidado capilar</w:t>
      </w:r>
      <w:r>
        <w:t>.</w:t>
      </w:r>
    </w:p>
    <w:p w14:paraId="7ECA4377" w14:textId="77777777" w:rsidR="00AB5BF8" w:rsidRDefault="00AB5BF8" w:rsidP="3A46F24F">
      <w:pPr>
        <w:jc w:val="both"/>
      </w:pPr>
    </w:p>
    <w:p w14:paraId="30AD2E01" w14:textId="77777777" w:rsidR="00C54843" w:rsidRDefault="00C54843" w:rsidP="00C54843">
      <w:pPr>
        <w:spacing w:line="259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Sobre Henkel</w:t>
      </w:r>
    </w:p>
    <w:p w14:paraId="7ECAA471" w14:textId="77777777" w:rsidR="00C54843" w:rsidRDefault="00C54843" w:rsidP="00C54843">
      <w:pPr>
        <w:spacing w:line="259" w:lineRule="auto"/>
        <w:jc w:val="both"/>
      </w:pPr>
      <w:r>
        <w:rPr>
          <w:sz w:val="16"/>
          <w:szCs w:val="16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>
        <w:rPr>
          <w:sz w:val="16"/>
          <w:szCs w:val="16"/>
        </w:rPr>
        <w:t>Persil</w:t>
      </w:r>
      <w:proofErr w:type="spellEnd"/>
      <w:r>
        <w:rPr>
          <w:sz w:val="16"/>
          <w:szCs w:val="16"/>
        </w:rPr>
        <w:t xml:space="preserve"> y Schwarzkopf. En 2024 Henkel alcanzó ventas por €21,6 billones de euros.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</w:t>
      </w:r>
      <w:proofErr w:type="spellStart"/>
      <w:r>
        <w:rPr>
          <w:sz w:val="16"/>
          <w:szCs w:val="16"/>
        </w:rPr>
        <w:t>Pioneers</w:t>
      </w:r>
      <w:proofErr w:type="spellEnd"/>
      <w:r>
        <w:rPr>
          <w:sz w:val="16"/>
          <w:szCs w:val="16"/>
        </w:rPr>
        <w:t xml:space="preserve"> at </w:t>
      </w:r>
      <w:proofErr w:type="spellStart"/>
      <w:r>
        <w:rPr>
          <w:sz w:val="16"/>
          <w:szCs w:val="16"/>
        </w:rPr>
        <w:t>heart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generations</w:t>
      </w:r>
      <w:proofErr w:type="spellEnd"/>
      <w:r>
        <w:rPr>
          <w:sz w:val="16"/>
          <w:szCs w:val="16"/>
        </w:rPr>
        <w:t xml:space="preserve">" Más información en www.henkel.com  </w:t>
      </w:r>
    </w:p>
    <w:p w14:paraId="3F137937" w14:textId="77777777" w:rsidR="00C54843" w:rsidRDefault="00C54843" w:rsidP="00C54843"/>
    <w:p w14:paraId="691DF7B0" w14:textId="77777777" w:rsidR="00C54843" w:rsidRDefault="00C54843" w:rsidP="00C54843">
      <w:pPr>
        <w:spacing w:line="259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Henkel en Colombia</w:t>
      </w:r>
    </w:p>
    <w:p w14:paraId="3DB40A6E" w14:textId="77777777" w:rsidR="00C54843" w:rsidRDefault="00C54843" w:rsidP="00C54843">
      <w:pPr>
        <w:spacing w:line="259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En Colombia, Henkel cuenta con una trayectoria de 38 años y una planta de producción en Bogotá.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consolidando en el mercado 23 marcas en las cuales están Schwarzkopf, </w:t>
      </w:r>
      <w:proofErr w:type="spellStart"/>
      <w:r>
        <w:rPr>
          <w:sz w:val="16"/>
          <w:szCs w:val="16"/>
        </w:rPr>
        <w:t>Igora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Konzil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Persil</w:t>
      </w:r>
      <w:proofErr w:type="spellEnd"/>
      <w:r>
        <w:rPr>
          <w:sz w:val="16"/>
          <w:szCs w:val="16"/>
        </w:rPr>
        <w:t xml:space="preserve">, Tec Italy, </w:t>
      </w:r>
      <w:proofErr w:type="spellStart"/>
      <w:r>
        <w:rPr>
          <w:sz w:val="16"/>
          <w:szCs w:val="16"/>
        </w:rPr>
        <w:t>Authentic</w:t>
      </w:r>
      <w:proofErr w:type="spellEnd"/>
      <w:r>
        <w:rPr>
          <w:sz w:val="16"/>
          <w:szCs w:val="16"/>
        </w:rPr>
        <w:t xml:space="preserve"> Beauty Concept, </w:t>
      </w:r>
      <w:proofErr w:type="spellStart"/>
      <w:r>
        <w:rPr>
          <w:sz w:val="16"/>
          <w:szCs w:val="16"/>
        </w:rPr>
        <w:t>Palette</w:t>
      </w:r>
      <w:proofErr w:type="spellEnd"/>
      <w:r>
        <w:rPr>
          <w:sz w:val="16"/>
          <w:szCs w:val="16"/>
        </w:rPr>
        <w:t xml:space="preserve">, Balance, Sista, Loctite, </w:t>
      </w:r>
      <w:proofErr w:type="spellStart"/>
      <w:r>
        <w:rPr>
          <w:sz w:val="16"/>
          <w:szCs w:val="16"/>
        </w:rPr>
        <w:t>Ceresit</w:t>
      </w:r>
      <w:proofErr w:type="spellEnd"/>
      <w:r>
        <w:rPr>
          <w:sz w:val="16"/>
          <w:szCs w:val="16"/>
        </w:rPr>
        <w:t xml:space="preserve"> entre otras. La planta de Montevideo (Bogotá), fundada en 1956, se ha consolidado como el </w:t>
      </w:r>
      <w:proofErr w:type="gramStart"/>
      <w:r>
        <w:rPr>
          <w:sz w:val="16"/>
          <w:szCs w:val="16"/>
        </w:rPr>
        <w:t>Hub</w:t>
      </w:r>
      <w:proofErr w:type="gramEnd"/>
      <w:r>
        <w:rPr>
          <w:sz w:val="16"/>
          <w:szCs w:val="16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70A2ADC9" w14:textId="1D0A56B5" w:rsidR="00751F05" w:rsidRPr="00AB5BF8" w:rsidRDefault="00751F05" w:rsidP="00C5484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Segoe UI" w:eastAsia="Segoe UI" w:hAnsi="Segoe UI" w:cs="Segoe UI"/>
          <w:color w:val="000000" w:themeColor="text1"/>
          <w:sz w:val="16"/>
          <w:szCs w:val="16"/>
        </w:rPr>
      </w:pPr>
    </w:p>
    <w:sectPr w:rsidR="00751F05" w:rsidRPr="00AB5BF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644C" w14:textId="77777777" w:rsidR="002F5915" w:rsidRDefault="002F5915" w:rsidP="00751F05">
      <w:pPr>
        <w:spacing w:after="0" w:line="240" w:lineRule="auto"/>
      </w:pPr>
      <w:r>
        <w:separator/>
      </w:r>
    </w:p>
  </w:endnote>
  <w:endnote w:type="continuationSeparator" w:id="0">
    <w:p w14:paraId="3F5571BF" w14:textId="77777777" w:rsidR="002F5915" w:rsidRDefault="002F5915" w:rsidP="00751F05">
      <w:pPr>
        <w:spacing w:after="0" w:line="240" w:lineRule="auto"/>
      </w:pPr>
      <w:r>
        <w:continuationSeparator/>
      </w:r>
    </w:p>
  </w:endnote>
  <w:endnote w:type="continuationNotice" w:id="1">
    <w:p w14:paraId="3BBC71FB" w14:textId="77777777" w:rsidR="002F5915" w:rsidRDefault="002F5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1BDA" w14:textId="77777777" w:rsidR="002F5915" w:rsidRDefault="002F5915" w:rsidP="00751F05">
      <w:pPr>
        <w:spacing w:after="0" w:line="240" w:lineRule="auto"/>
      </w:pPr>
      <w:r>
        <w:separator/>
      </w:r>
    </w:p>
  </w:footnote>
  <w:footnote w:type="continuationSeparator" w:id="0">
    <w:p w14:paraId="7C436DA5" w14:textId="77777777" w:rsidR="002F5915" w:rsidRDefault="002F5915" w:rsidP="00751F05">
      <w:pPr>
        <w:spacing w:after="0" w:line="240" w:lineRule="auto"/>
      </w:pPr>
      <w:r>
        <w:continuationSeparator/>
      </w:r>
    </w:p>
  </w:footnote>
  <w:footnote w:type="continuationNotice" w:id="1">
    <w:p w14:paraId="3C4E09E1" w14:textId="77777777" w:rsidR="002F5915" w:rsidRDefault="002F5915">
      <w:pPr>
        <w:spacing w:after="0" w:line="240" w:lineRule="auto"/>
      </w:pPr>
    </w:p>
  </w:footnote>
  <w:footnote w:id="2">
    <w:p w14:paraId="61577729" w14:textId="10755C34" w:rsidR="004D49D7" w:rsidRPr="004D49D7" w:rsidRDefault="004D49D7" w:rsidP="004D49D7">
      <w:pPr>
        <w:jc w:val="both"/>
        <w:rPr>
          <w:i/>
          <w:sz w:val="16"/>
          <w:szCs w:val="16"/>
          <w:lang w:val="es-CO"/>
        </w:rPr>
      </w:pPr>
      <w:r w:rsidRPr="004D49D7">
        <w:rPr>
          <w:rStyle w:val="Refdenotaalpie"/>
          <w:sz w:val="16"/>
          <w:szCs w:val="16"/>
        </w:rPr>
        <w:footnoteRef/>
      </w:r>
      <w:r w:rsidRPr="004D49D7">
        <w:rPr>
          <w:sz w:val="16"/>
          <w:szCs w:val="16"/>
        </w:rPr>
        <w:t xml:space="preserve"> </w:t>
      </w:r>
      <w:r w:rsidRPr="004D49D7">
        <w:rPr>
          <w:i/>
          <w:sz w:val="16"/>
          <w:szCs w:val="16"/>
          <w:lang w:val="es-CO"/>
        </w:rPr>
        <w:t>Cifras del Ministerio de Ciencia, Tecnología e Innovación 2025.</w:t>
      </w:r>
    </w:p>
    <w:p w14:paraId="5A0EC55F" w14:textId="73834B7D" w:rsidR="004D49D7" w:rsidRPr="004D49D7" w:rsidRDefault="004D49D7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00BF" w14:textId="11136418" w:rsidR="00751F05" w:rsidRDefault="00751F0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EFDEF4" wp14:editId="357E020F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952500" cy="537965"/>
          <wp:effectExtent l="0" t="0" r="0" b="0"/>
          <wp:wrapNone/>
          <wp:docPr id="1663318689" name="Imagen 1" descr="Imagen 1704338448, Imagen">
            <a:extLst xmlns:a="http://schemas.openxmlformats.org/drawingml/2006/main">
              <a:ext uri="{FF2B5EF4-FFF2-40B4-BE49-F238E27FC236}">
                <a16:creationId xmlns:a16="http://schemas.microsoft.com/office/drawing/2014/main" id="{D9365140-4454-4F14-9BE8-480568E279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1704338448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3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C08"/>
    <w:multiLevelType w:val="hybridMultilevel"/>
    <w:tmpl w:val="A4501F5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BE91B"/>
    <w:multiLevelType w:val="hybridMultilevel"/>
    <w:tmpl w:val="8750858C"/>
    <w:lvl w:ilvl="0" w:tplc="D060A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E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68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E3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48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6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EF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C4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758C3"/>
    <w:multiLevelType w:val="hybridMultilevel"/>
    <w:tmpl w:val="0156BA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041B"/>
    <w:multiLevelType w:val="hybridMultilevel"/>
    <w:tmpl w:val="6554D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76855">
    <w:abstractNumId w:val="1"/>
  </w:num>
  <w:num w:numId="2" w16cid:durableId="56900424">
    <w:abstractNumId w:val="3"/>
  </w:num>
  <w:num w:numId="3" w16cid:durableId="957418231">
    <w:abstractNumId w:val="2"/>
  </w:num>
  <w:num w:numId="4" w16cid:durableId="16713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8D"/>
    <w:rsid w:val="000415CA"/>
    <w:rsid w:val="000439C6"/>
    <w:rsid w:val="00044240"/>
    <w:rsid w:val="00047057"/>
    <w:rsid w:val="00051730"/>
    <w:rsid w:val="000675E7"/>
    <w:rsid w:val="000730A4"/>
    <w:rsid w:val="000803B1"/>
    <w:rsid w:val="00083944"/>
    <w:rsid w:val="0008493E"/>
    <w:rsid w:val="0009227B"/>
    <w:rsid w:val="000A4776"/>
    <w:rsid w:val="000A60A3"/>
    <w:rsid w:val="000D7B91"/>
    <w:rsid w:val="000E252A"/>
    <w:rsid w:val="000F3BBD"/>
    <w:rsid w:val="000F5796"/>
    <w:rsid w:val="00115DBE"/>
    <w:rsid w:val="00177CE3"/>
    <w:rsid w:val="0018623E"/>
    <w:rsid w:val="00191C80"/>
    <w:rsid w:val="001967D5"/>
    <w:rsid w:val="001A70B2"/>
    <w:rsid w:val="001B6620"/>
    <w:rsid w:val="001B6C3A"/>
    <w:rsid w:val="001D0001"/>
    <w:rsid w:val="001D33A8"/>
    <w:rsid w:val="001E10BA"/>
    <w:rsid w:val="001E5963"/>
    <w:rsid w:val="001E5F6E"/>
    <w:rsid w:val="001E7835"/>
    <w:rsid w:val="001F08F3"/>
    <w:rsid w:val="00205749"/>
    <w:rsid w:val="002058C0"/>
    <w:rsid w:val="00231F44"/>
    <w:rsid w:val="00244633"/>
    <w:rsid w:val="0024528E"/>
    <w:rsid w:val="00255B37"/>
    <w:rsid w:val="00274105"/>
    <w:rsid w:val="00275EF2"/>
    <w:rsid w:val="00292297"/>
    <w:rsid w:val="002946AC"/>
    <w:rsid w:val="002A0813"/>
    <w:rsid w:val="002A09D5"/>
    <w:rsid w:val="002B05F5"/>
    <w:rsid w:val="002B2428"/>
    <w:rsid w:val="002B6E5B"/>
    <w:rsid w:val="002C327B"/>
    <w:rsid w:val="002F349B"/>
    <w:rsid w:val="002F5915"/>
    <w:rsid w:val="00304852"/>
    <w:rsid w:val="00304C5F"/>
    <w:rsid w:val="0030681E"/>
    <w:rsid w:val="00310195"/>
    <w:rsid w:val="00316C92"/>
    <w:rsid w:val="003235B7"/>
    <w:rsid w:val="00324453"/>
    <w:rsid w:val="00325257"/>
    <w:rsid w:val="00326538"/>
    <w:rsid w:val="00336270"/>
    <w:rsid w:val="00346DBA"/>
    <w:rsid w:val="003665E9"/>
    <w:rsid w:val="003667AE"/>
    <w:rsid w:val="003755E6"/>
    <w:rsid w:val="00386A38"/>
    <w:rsid w:val="003B1399"/>
    <w:rsid w:val="003C7255"/>
    <w:rsid w:val="003D5200"/>
    <w:rsid w:val="00421553"/>
    <w:rsid w:val="00425C9C"/>
    <w:rsid w:val="00431B4F"/>
    <w:rsid w:val="00452788"/>
    <w:rsid w:val="004558C4"/>
    <w:rsid w:val="0047036F"/>
    <w:rsid w:val="00470F6A"/>
    <w:rsid w:val="00472DEE"/>
    <w:rsid w:val="00482216"/>
    <w:rsid w:val="004B2F9A"/>
    <w:rsid w:val="004B4C97"/>
    <w:rsid w:val="004B5674"/>
    <w:rsid w:val="004B7456"/>
    <w:rsid w:val="004D1188"/>
    <w:rsid w:val="004D12F2"/>
    <w:rsid w:val="004D2646"/>
    <w:rsid w:val="004D49D7"/>
    <w:rsid w:val="004D4B2C"/>
    <w:rsid w:val="004D54B4"/>
    <w:rsid w:val="004E0385"/>
    <w:rsid w:val="004E7608"/>
    <w:rsid w:val="004F53C9"/>
    <w:rsid w:val="0050253D"/>
    <w:rsid w:val="0051069A"/>
    <w:rsid w:val="0051257C"/>
    <w:rsid w:val="0051567C"/>
    <w:rsid w:val="0051746D"/>
    <w:rsid w:val="00520C3B"/>
    <w:rsid w:val="00524195"/>
    <w:rsid w:val="00544B7C"/>
    <w:rsid w:val="0054702E"/>
    <w:rsid w:val="00561FF7"/>
    <w:rsid w:val="00570BAD"/>
    <w:rsid w:val="0057152D"/>
    <w:rsid w:val="005800D6"/>
    <w:rsid w:val="0058314D"/>
    <w:rsid w:val="00585534"/>
    <w:rsid w:val="00585FDB"/>
    <w:rsid w:val="005B60D1"/>
    <w:rsid w:val="005D3ECF"/>
    <w:rsid w:val="005E2D7D"/>
    <w:rsid w:val="005E49F1"/>
    <w:rsid w:val="006054D9"/>
    <w:rsid w:val="006101FE"/>
    <w:rsid w:val="00612C1E"/>
    <w:rsid w:val="00653A79"/>
    <w:rsid w:val="0066658D"/>
    <w:rsid w:val="00676C6F"/>
    <w:rsid w:val="00677B7E"/>
    <w:rsid w:val="00682A8D"/>
    <w:rsid w:val="00682B4A"/>
    <w:rsid w:val="00684798"/>
    <w:rsid w:val="00685864"/>
    <w:rsid w:val="0069009F"/>
    <w:rsid w:val="006A1111"/>
    <w:rsid w:val="006A3931"/>
    <w:rsid w:val="006B0EBD"/>
    <w:rsid w:val="006B0FD8"/>
    <w:rsid w:val="006B11F0"/>
    <w:rsid w:val="006B2801"/>
    <w:rsid w:val="006B5678"/>
    <w:rsid w:val="006D1F25"/>
    <w:rsid w:val="006E4BAE"/>
    <w:rsid w:val="00702D88"/>
    <w:rsid w:val="00711516"/>
    <w:rsid w:val="007150D1"/>
    <w:rsid w:val="00715CD2"/>
    <w:rsid w:val="007319E9"/>
    <w:rsid w:val="00731F39"/>
    <w:rsid w:val="007351CB"/>
    <w:rsid w:val="00751F05"/>
    <w:rsid w:val="00763DF6"/>
    <w:rsid w:val="0076718E"/>
    <w:rsid w:val="007733DE"/>
    <w:rsid w:val="007744E6"/>
    <w:rsid w:val="00777090"/>
    <w:rsid w:val="00777B48"/>
    <w:rsid w:val="00781B62"/>
    <w:rsid w:val="00783CF2"/>
    <w:rsid w:val="007A1954"/>
    <w:rsid w:val="007A60C6"/>
    <w:rsid w:val="007B540E"/>
    <w:rsid w:val="007D0C19"/>
    <w:rsid w:val="007D2A1E"/>
    <w:rsid w:val="007E12DF"/>
    <w:rsid w:val="007F69E5"/>
    <w:rsid w:val="007F735E"/>
    <w:rsid w:val="00802182"/>
    <w:rsid w:val="008038EF"/>
    <w:rsid w:val="008048F3"/>
    <w:rsid w:val="008058F9"/>
    <w:rsid w:val="00813A96"/>
    <w:rsid w:val="00813B0C"/>
    <w:rsid w:val="0081675D"/>
    <w:rsid w:val="00825DE3"/>
    <w:rsid w:val="00831C15"/>
    <w:rsid w:val="008343BC"/>
    <w:rsid w:val="00836C30"/>
    <w:rsid w:val="008454DD"/>
    <w:rsid w:val="0085462E"/>
    <w:rsid w:val="00866994"/>
    <w:rsid w:val="008777E1"/>
    <w:rsid w:val="00891201"/>
    <w:rsid w:val="00895087"/>
    <w:rsid w:val="008A12A8"/>
    <w:rsid w:val="008B3357"/>
    <w:rsid w:val="008B5AB9"/>
    <w:rsid w:val="008C172E"/>
    <w:rsid w:val="008C47B8"/>
    <w:rsid w:val="008C5D08"/>
    <w:rsid w:val="008D0869"/>
    <w:rsid w:val="008D1A74"/>
    <w:rsid w:val="008D22D1"/>
    <w:rsid w:val="008D2EF9"/>
    <w:rsid w:val="008E412D"/>
    <w:rsid w:val="008E5BC3"/>
    <w:rsid w:val="00902A12"/>
    <w:rsid w:val="00903BCC"/>
    <w:rsid w:val="00937385"/>
    <w:rsid w:val="00937778"/>
    <w:rsid w:val="00945339"/>
    <w:rsid w:val="009539EF"/>
    <w:rsid w:val="00975FDE"/>
    <w:rsid w:val="00981547"/>
    <w:rsid w:val="009857F3"/>
    <w:rsid w:val="0098605C"/>
    <w:rsid w:val="009878C6"/>
    <w:rsid w:val="009A6BA3"/>
    <w:rsid w:val="009D5F4C"/>
    <w:rsid w:val="009D638F"/>
    <w:rsid w:val="009E1479"/>
    <w:rsid w:val="009E7E75"/>
    <w:rsid w:val="009F228C"/>
    <w:rsid w:val="00A112E1"/>
    <w:rsid w:val="00A22190"/>
    <w:rsid w:val="00A3014A"/>
    <w:rsid w:val="00A37519"/>
    <w:rsid w:val="00A553E9"/>
    <w:rsid w:val="00A64A96"/>
    <w:rsid w:val="00A66975"/>
    <w:rsid w:val="00A710F0"/>
    <w:rsid w:val="00A91B6A"/>
    <w:rsid w:val="00A952FB"/>
    <w:rsid w:val="00AA6B35"/>
    <w:rsid w:val="00AA6D48"/>
    <w:rsid w:val="00AB5BF8"/>
    <w:rsid w:val="00AC245C"/>
    <w:rsid w:val="00AD6997"/>
    <w:rsid w:val="00AE49D5"/>
    <w:rsid w:val="00B212BE"/>
    <w:rsid w:val="00B35338"/>
    <w:rsid w:val="00B3697B"/>
    <w:rsid w:val="00B37380"/>
    <w:rsid w:val="00B42041"/>
    <w:rsid w:val="00B43113"/>
    <w:rsid w:val="00B43FEE"/>
    <w:rsid w:val="00B452B0"/>
    <w:rsid w:val="00B6746C"/>
    <w:rsid w:val="00B70B10"/>
    <w:rsid w:val="00B80830"/>
    <w:rsid w:val="00B8729B"/>
    <w:rsid w:val="00B97BBD"/>
    <w:rsid w:val="00BA306B"/>
    <w:rsid w:val="00BB01A4"/>
    <w:rsid w:val="00BC113C"/>
    <w:rsid w:val="00BD38AF"/>
    <w:rsid w:val="00BE20E1"/>
    <w:rsid w:val="00BF1A24"/>
    <w:rsid w:val="00C20C1D"/>
    <w:rsid w:val="00C2603D"/>
    <w:rsid w:val="00C32638"/>
    <w:rsid w:val="00C461C4"/>
    <w:rsid w:val="00C54843"/>
    <w:rsid w:val="00C61FE0"/>
    <w:rsid w:val="00C7301E"/>
    <w:rsid w:val="00C7409D"/>
    <w:rsid w:val="00C802A9"/>
    <w:rsid w:val="00C85CA1"/>
    <w:rsid w:val="00CA1E0E"/>
    <w:rsid w:val="00CD4CCD"/>
    <w:rsid w:val="00CE5C47"/>
    <w:rsid w:val="00D02E8D"/>
    <w:rsid w:val="00D10DC6"/>
    <w:rsid w:val="00D21CB9"/>
    <w:rsid w:val="00D22F9C"/>
    <w:rsid w:val="00D24572"/>
    <w:rsid w:val="00D2632E"/>
    <w:rsid w:val="00D33003"/>
    <w:rsid w:val="00D3414E"/>
    <w:rsid w:val="00D4331D"/>
    <w:rsid w:val="00D472E3"/>
    <w:rsid w:val="00D50BEC"/>
    <w:rsid w:val="00D605EB"/>
    <w:rsid w:val="00D66C34"/>
    <w:rsid w:val="00D679F8"/>
    <w:rsid w:val="00D76F50"/>
    <w:rsid w:val="00D8169E"/>
    <w:rsid w:val="00D97AF7"/>
    <w:rsid w:val="00DA0276"/>
    <w:rsid w:val="00DA4DA0"/>
    <w:rsid w:val="00DB0F56"/>
    <w:rsid w:val="00DB49C1"/>
    <w:rsid w:val="00DB507D"/>
    <w:rsid w:val="00DC123D"/>
    <w:rsid w:val="00DC4800"/>
    <w:rsid w:val="00DD2F0C"/>
    <w:rsid w:val="00DD4C49"/>
    <w:rsid w:val="00DD7EA8"/>
    <w:rsid w:val="00E32D3E"/>
    <w:rsid w:val="00E36F3C"/>
    <w:rsid w:val="00E401FB"/>
    <w:rsid w:val="00E459BA"/>
    <w:rsid w:val="00E56633"/>
    <w:rsid w:val="00E61AAD"/>
    <w:rsid w:val="00E64C03"/>
    <w:rsid w:val="00E6632F"/>
    <w:rsid w:val="00E9009A"/>
    <w:rsid w:val="00E93B97"/>
    <w:rsid w:val="00E9554D"/>
    <w:rsid w:val="00EA7E41"/>
    <w:rsid w:val="00EC5B10"/>
    <w:rsid w:val="00EE488D"/>
    <w:rsid w:val="00EE4AAC"/>
    <w:rsid w:val="00EE5600"/>
    <w:rsid w:val="00EE5CC8"/>
    <w:rsid w:val="00EF2F68"/>
    <w:rsid w:val="00EF3BB3"/>
    <w:rsid w:val="00EF54F5"/>
    <w:rsid w:val="00EF6D87"/>
    <w:rsid w:val="00F34FE2"/>
    <w:rsid w:val="00F41A9D"/>
    <w:rsid w:val="00F76B41"/>
    <w:rsid w:val="00F84030"/>
    <w:rsid w:val="00F877DD"/>
    <w:rsid w:val="00F92B33"/>
    <w:rsid w:val="00FA0702"/>
    <w:rsid w:val="00FB3263"/>
    <w:rsid w:val="00FB4A2D"/>
    <w:rsid w:val="00FC046C"/>
    <w:rsid w:val="00FC283A"/>
    <w:rsid w:val="00FD02EB"/>
    <w:rsid w:val="00FD67B9"/>
    <w:rsid w:val="00FD6B2B"/>
    <w:rsid w:val="01645496"/>
    <w:rsid w:val="02458939"/>
    <w:rsid w:val="034FB723"/>
    <w:rsid w:val="0464F9D5"/>
    <w:rsid w:val="04AD8F61"/>
    <w:rsid w:val="05EC3B9D"/>
    <w:rsid w:val="05FA1298"/>
    <w:rsid w:val="064E5D7F"/>
    <w:rsid w:val="06CC5FB6"/>
    <w:rsid w:val="079C8778"/>
    <w:rsid w:val="07F4AC3E"/>
    <w:rsid w:val="091F8BE1"/>
    <w:rsid w:val="098DC770"/>
    <w:rsid w:val="098DF327"/>
    <w:rsid w:val="0C47FBB6"/>
    <w:rsid w:val="0D93922E"/>
    <w:rsid w:val="0DD6751E"/>
    <w:rsid w:val="0E31FAED"/>
    <w:rsid w:val="0EC87809"/>
    <w:rsid w:val="0F0C218D"/>
    <w:rsid w:val="100D77BE"/>
    <w:rsid w:val="1024373D"/>
    <w:rsid w:val="1094F3EF"/>
    <w:rsid w:val="11D2AAF1"/>
    <w:rsid w:val="1382DFA8"/>
    <w:rsid w:val="17A71E67"/>
    <w:rsid w:val="1A3BECCC"/>
    <w:rsid w:val="1A99A377"/>
    <w:rsid w:val="1B11CC57"/>
    <w:rsid w:val="1B1C3266"/>
    <w:rsid w:val="1BD3C803"/>
    <w:rsid w:val="1C7AACE1"/>
    <w:rsid w:val="1D669745"/>
    <w:rsid w:val="1E3EDFA6"/>
    <w:rsid w:val="1F150C18"/>
    <w:rsid w:val="1FBFFA14"/>
    <w:rsid w:val="213B6383"/>
    <w:rsid w:val="22EB9DF9"/>
    <w:rsid w:val="23693FB8"/>
    <w:rsid w:val="23C256D7"/>
    <w:rsid w:val="23D4EBFB"/>
    <w:rsid w:val="23DB868F"/>
    <w:rsid w:val="240D8B5D"/>
    <w:rsid w:val="24363D34"/>
    <w:rsid w:val="247A4054"/>
    <w:rsid w:val="24B3CD80"/>
    <w:rsid w:val="25CF0B54"/>
    <w:rsid w:val="26C5BEB0"/>
    <w:rsid w:val="279511FF"/>
    <w:rsid w:val="27D16779"/>
    <w:rsid w:val="280854AA"/>
    <w:rsid w:val="29CB1A28"/>
    <w:rsid w:val="2A01A30A"/>
    <w:rsid w:val="2B027261"/>
    <w:rsid w:val="2B1109C5"/>
    <w:rsid w:val="2B534F26"/>
    <w:rsid w:val="2B586AC4"/>
    <w:rsid w:val="2BAFB7C5"/>
    <w:rsid w:val="2C3E9B58"/>
    <w:rsid w:val="2DADA058"/>
    <w:rsid w:val="2DBF0950"/>
    <w:rsid w:val="2EE0EABD"/>
    <w:rsid w:val="2F0ED5B7"/>
    <w:rsid w:val="2F538A3A"/>
    <w:rsid w:val="2FD78DE3"/>
    <w:rsid w:val="2FFB4B3E"/>
    <w:rsid w:val="31700746"/>
    <w:rsid w:val="31705DAC"/>
    <w:rsid w:val="3229FCB6"/>
    <w:rsid w:val="323438FF"/>
    <w:rsid w:val="32533FA7"/>
    <w:rsid w:val="3307F834"/>
    <w:rsid w:val="33267FD3"/>
    <w:rsid w:val="33C00369"/>
    <w:rsid w:val="3706B174"/>
    <w:rsid w:val="3717E708"/>
    <w:rsid w:val="3886A7A8"/>
    <w:rsid w:val="39341517"/>
    <w:rsid w:val="39BC0AD5"/>
    <w:rsid w:val="39D517C2"/>
    <w:rsid w:val="3A46F24F"/>
    <w:rsid w:val="3A84F0E9"/>
    <w:rsid w:val="3AC918EC"/>
    <w:rsid w:val="3B2BADE5"/>
    <w:rsid w:val="3E4BB6F2"/>
    <w:rsid w:val="3F6C4DA7"/>
    <w:rsid w:val="40CBC945"/>
    <w:rsid w:val="41134234"/>
    <w:rsid w:val="41D70D16"/>
    <w:rsid w:val="4228C982"/>
    <w:rsid w:val="428A0F9A"/>
    <w:rsid w:val="439E6DB7"/>
    <w:rsid w:val="43F80155"/>
    <w:rsid w:val="440D5F26"/>
    <w:rsid w:val="44207210"/>
    <w:rsid w:val="4563D6FA"/>
    <w:rsid w:val="45DD5469"/>
    <w:rsid w:val="46926A90"/>
    <w:rsid w:val="473C80E9"/>
    <w:rsid w:val="4878BB82"/>
    <w:rsid w:val="492957F5"/>
    <w:rsid w:val="4978F5C5"/>
    <w:rsid w:val="4AB655C2"/>
    <w:rsid w:val="4B42EA63"/>
    <w:rsid w:val="4B8F282E"/>
    <w:rsid w:val="4BB8599D"/>
    <w:rsid w:val="4CA31391"/>
    <w:rsid w:val="4D1FE897"/>
    <w:rsid w:val="4D55495A"/>
    <w:rsid w:val="4D829CB0"/>
    <w:rsid w:val="4FE5A425"/>
    <w:rsid w:val="501B675D"/>
    <w:rsid w:val="50507BF2"/>
    <w:rsid w:val="53B197CA"/>
    <w:rsid w:val="54B1317D"/>
    <w:rsid w:val="555C6745"/>
    <w:rsid w:val="56BEF653"/>
    <w:rsid w:val="56DDD24B"/>
    <w:rsid w:val="5814E0FA"/>
    <w:rsid w:val="58A410BD"/>
    <w:rsid w:val="58C7B795"/>
    <w:rsid w:val="5A48752F"/>
    <w:rsid w:val="5D23ADDD"/>
    <w:rsid w:val="5D33092C"/>
    <w:rsid w:val="5D38B0F2"/>
    <w:rsid w:val="5FECD62B"/>
    <w:rsid w:val="61635CEB"/>
    <w:rsid w:val="618161A4"/>
    <w:rsid w:val="62318AA7"/>
    <w:rsid w:val="632C2514"/>
    <w:rsid w:val="636C2A30"/>
    <w:rsid w:val="652790B2"/>
    <w:rsid w:val="670F3448"/>
    <w:rsid w:val="67A02EED"/>
    <w:rsid w:val="67E766A9"/>
    <w:rsid w:val="680F9E34"/>
    <w:rsid w:val="6836AB9B"/>
    <w:rsid w:val="68F39A24"/>
    <w:rsid w:val="69A3784C"/>
    <w:rsid w:val="6A59CA02"/>
    <w:rsid w:val="6AC2909C"/>
    <w:rsid w:val="6B455274"/>
    <w:rsid w:val="6B6A7EA2"/>
    <w:rsid w:val="6BCA4807"/>
    <w:rsid w:val="6C23252A"/>
    <w:rsid w:val="6CBF0078"/>
    <w:rsid w:val="6DF021DE"/>
    <w:rsid w:val="6E0A793C"/>
    <w:rsid w:val="6F3EEF47"/>
    <w:rsid w:val="6F4E22F7"/>
    <w:rsid w:val="70028708"/>
    <w:rsid w:val="7122B1C4"/>
    <w:rsid w:val="724A68B0"/>
    <w:rsid w:val="726DA7BE"/>
    <w:rsid w:val="727A5D47"/>
    <w:rsid w:val="72E34B3A"/>
    <w:rsid w:val="73701F9C"/>
    <w:rsid w:val="73ABFCE3"/>
    <w:rsid w:val="76590D09"/>
    <w:rsid w:val="768CFE4F"/>
    <w:rsid w:val="76A79498"/>
    <w:rsid w:val="784EB81C"/>
    <w:rsid w:val="7A209588"/>
    <w:rsid w:val="7A504340"/>
    <w:rsid w:val="7DDA4A71"/>
    <w:rsid w:val="7E04AD84"/>
    <w:rsid w:val="7E849E7E"/>
    <w:rsid w:val="7EFC8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CB6C0"/>
  <w15:chartTrackingRefBased/>
  <w15:docId w15:val="{80F33523-CA13-4529-9FB3-FF94F0DB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8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8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8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4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8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8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48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1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F05"/>
  </w:style>
  <w:style w:type="paragraph" w:styleId="Piedepgina">
    <w:name w:val="footer"/>
    <w:basedOn w:val="Normal"/>
    <w:link w:val="PiedepginaCar"/>
    <w:uiPriority w:val="99"/>
    <w:unhideWhenUsed/>
    <w:rsid w:val="00751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F05"/>
  </w:style>
  <w:style w:type="character" w:styleId="Hipervnculo">
    <w:name w:val="Hyperlink"/>
    <w:basedOn w:val="Fuentedeprrafopredeter"/>
    <w:uiPriority w:val="99"/>
    <w:unhideWhenUsed/>
    <w:rsid w:val="006B0F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F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264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877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77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77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7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7DD"/>
    <w:rPr>
      <w:b/>
      <w:bCs/>
      <w:sz w:val="20"/>
      <w:szCs w:val="20"/>
    </w:rPr>
  </w:style>
  <w:style w:type="paragraph" w:styleId="Sinespaciado">
    <w:name w:val="No Spacing"/>
    <w:uiPriority w:val="1"/>
    <w:qFormat/>
    <w:rsid w:val="29CB1A28"/>
    <w:pPr>
      <w:spacing w:after="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D49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49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4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6b525-1bfa-44f8-833c-3c62bf35fcbc">
      <Terms xmlns="http://schemas.microsoft.com/office/infopath/2007/PartnerControls"/>
    </lcf76f155ced4ddcb4097134ff3c332f>
    <TaxCatchAll xmlns="948ff041-b524-4989-9121-2e7b99f641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6099AD48D0E44AFF57334D0D6869B" ma:contentTypeVersion="18" ma:contentTypeDescription="Crear nuevo documento." ma:contentTypeScope="" ma:versionID="4c268c669fb927cd633c95a82a1f2a72">
  <xsd:schema xmlns:xsd="http://www.w3.org/2001/XMLSchema" xmlns:xs="http://www.w3.org/2001/XMLSchema" xmlns:p="http://schemas.microsoft.com/office/2006/metadata/properties" xmlns:ns2="9546b525-1bfa-44f8-833c-3c62bf35fcbc" xmlns:ns3="948ff041-b524-4989-9121-2e7b99f6412a" targetNamespace="http://schemas.microsoft.com/office/2006/metadata/properties" ma:root="true" ma:fieldsID="ddc04a9255f275358866892d55686656" ns2:_="" ns3:_="">
    <xsd:import namespace="9546b525-1bfa-44f8-833c-3c62bf35fcbc"/>
    <xsd:import namespace="948ff041-b524-4989-9121-2e7b99f641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b525-1bfa-44f8-833c-3c62bf35fcb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506261ba-52f9-46dd-ac0a-d5bc63155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f041-b524-4989-9121-2e7b99f641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ddd084-d04b-4221-8abd-c02ec1c6d59c}" ma:internalName="TaxCatchAll" ma:showField="CatchAllData" ma:web="948ff041-b524-4989-9121-2e7b99f64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4FD7E-11E7-4B70-8576-A47CF3820FFF}">
  <ds:schemaRefs>
    <ds:schemaRef ds:uri="http://schemas.microsoft.com/office/2006/metadata/properties"/>
    <ds:schemaRef ds:uri="http://schemas.microsoft.com/office/infopath/2007/PartnerControls"/>
    <ds:schemaRef ds:uri="9546b525-1bfa-44f8-833c-3c62bf35fcbc"/>
    <ds:schemaRef ds:uri="948ff041-b524-4989-9121-2e7b99f6412a"/>
  </ds:schemaRefs>
</ds:datastoreItem>
</file>

<file path=customXml/itemProps2.xml><?xml version="1.0" encoding="utf-8"?>
<ds:datastoreItem xmlns:ds="http://schemas.openxmlformats.org/officeDocument/2006/customXml" ds:itemID="{99E6878C-4F9D-4E2F-B1E1-B8FE4507E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D620E-71D9-499C-A1BF-16A09F16B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CC672-7FA6-4C67-80CB-442FD891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6b525-1bfa-44f8-833c-3c62bf35fcbc"/>
    <ds:schemaRef ds:uri="948ff041-b524-4989-9121-2e7b99f64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4821</Characters>
  <Application>Microsoft Office Word</Application>
  <DocSecurity>0</DocSecurity>
  <Lines>69</Lines>
  <Paragraphs>18</Paragraphs>
  <ScaleCrop>false</ScaleCrop>
  <Company/>
  <LinksUpToDate>false</LinksUpToDate>
  <CharactersWithSpaces>5665</CharactersWithSpaces>
  <SharedDoc>false</SharedDoc>
  <HLinks>
    <vt:vector size="6" baseType="variant">
      <vt:variant>
        <vt:i4>5046482</vt:i4>
      </vt:variant>
      <vt:variant>
        <vt:i4>0</vt:i4>
      </vt:variant>
      <vt:variant>
        <vt:i4>0</vt:i4>
      </vt:variant>
      <vt:variant>
        <vt:i4>5</vt:i4>
      </vt:variant>
      <vt:variant>
        <vt:lpwstr>https://henkelgroup-my.sharepoint.com/personal/lilian_l_lopez_henkel_com/Documents/Documents/2025/GUATEMALA/COMUNICACIÓN 2025/NOVIEMBRE/www.henkel.com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Milagros López Malpartida</dc:creator>
  <cp:keywords/>
  <dc:description/>
  <cp:lastModifiedBy>Fernando Cuellar (Ext)</cp:lastModifiedBy>
  <cp:revision>5</cp:revision>
  <dcterms:created xsi:type="dcterms:W3CDTF">2026-02-17T21:40:00Z</dcterms:created>
  <dcterms:modified xsi:type="dcterms:W3CDTF">2026-02-17T21:48:00Z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0x0101009CE6099AD48D0E44AFF57334D0D6869B</vt:lpwstr>
  </property>
  <property fmtid="{D5CDD505-2E9C-101B-9397-08002B2CF9AE}" pid="3" name="MediaServiceImageTags">
    <vt:lpwstr/>
  </property>
</Properties>
</file>