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0CF0CF" w14:textId="65A95D56" w:rsidR="005858A8" w:rsidRPr="00B36D0B" w:rsidRDefault="005858A8" w:rsidP="005858A8">
      <w:pPr>
        <w:pStyle w:val="MonthDayYear"/>
      </w:pPr>
      <w:r w:rsidRPr="00B36D0B">
        <w:t xml:space="preserve">14. april </w:t>
      </w:r>
    </w:p>
    <w:p w14:paraId="757F32B4" w14:textId="77777777" w:rsidR="005858A8" w:rsidRPr="00B36D0B" w:rsidRDefault="005858A8" w:rsidP="005858A8">
      <w:pPr>
        <w:rPr>
          <w:rFonts w:cs="Segoe UI"/>
          <w:szCs w:val="22"/>
        </w:rPr>
      </w:pPr>
    </w:p>
    <w:p w14:paraId="2E670817" w14:textId="77777777" w:rsidR="005858A8" w:rsidRPr="005858A8" w:rsidRDefault="005858A8" w:rsidP="005858A8">
      <w:pPr>
        <w:rPr>
          <w:rFonts w:cs="Segoe UI"/>
          <w:szCs w:val="22"/>
        </w:rPr>
      </w:pPr>
      <w:r w:rsidRPr="005858A8">
        <w:rPr>
          <w:rFonts w:cs="Segoe UI"/>
          <w:szCs w:val="22"/>
        </w:rPr>
        <w:t>Henkel krepi svojo trajnostno zavezo</w:t>
      </w:r>
    </w:p>
    <w:p w14:paraId="41AE30E6" w14:textId="77777777" w:rsidR="005858A8" w:rsidRPr="005858A8" w:rsidRDefault="005858A8" w:rsidP="005858A8">
      <w:pPr>
        <w:rPr>
          <w:rFonts w:cs="Segoe UI"/>
          <w:szCs w:val="22"/>
        </w:rPr>
      </w:pPr>
    </w:p>
    <w:p w14:paraId="5296B987" w14:textId="77777777" w:rsidR="005858A8" w:rsidRPr="005858A8" w:rsidRDefault="005858A8" w:rsidP="005858A8">
      <w:pPr>
        <w:rPr>
          <w:b/>
          <w:bCs/>
          <w:sz w:val="32"/>
        </w:rPr>
      </w:pPr>
      <w:r w:rsidRPr="005858A8">
        <w:rPr>
          <w:b/>
          <w:bCs/>
          <w:sz w:val="32"/>
        </w:rPr>
        <w:t>Henkel napoveduje nove trajnostne cilje do leta 2030</w:t>
      </w:r>
    </w:p>
    <w:p w14:paraId="7B583EF0" w14:textId="77777777" w:rsidR="005858A8" w:rsidRPr="005858A8" w:rsidRDefault="005858A8" w:rsidP="005858A8">
      <w:pPr>
        <w:rPr>
          <w:rFonts w:cs="Segoe UI"/>
          <w:szCs w:val="22"/>
        </w:rPr>
      </w:pPr>
    </w:p>
    <w:p w14:paraId="037387A9" w14:textId="77777777" w:rsidR="005858A8" w:rsidRPr="005858A8" w:rsidRDefault="005858A8" w:rsidP="005858A8">
      <w:pPr>
        <w:numPr>
          <w:ilvl w:val="0"/>
          <w:numId w:val="13"/>
        </w:numPr>
        <w:ind w:left="426" w:hanging="426"/>
        <w:rPr>
          <w:rFonts w:cs="Segoe UI"/>
          <w:szCs w:val="22"/>
        </w:rPr>
      </w:pPr>
      <w:r w:rsidRPr="005858A8">
        <w:rPr>
          <w:rFonts w:cs="Segoe UI"/>
          <w:b/>
          <w:bCs/>
          <w:szCs w:val="22"/>
        </w:rPr>
        <w:t>Ničelna stopnja neto emisij: Zmanjšanje absolutnih emisij toplogrednih plinov obsega 1 in obsega 2 za 42 odstotkov ter emisij obsega 3 za 30 odstotkov, s ciljem doseči neto ničelne emisije do leta 2045</w:t>
      </w:r>
    </w:p>
    <w:p w14:paraId="02280549" w14:textId="77777777" w:rsidR="005858A8" w:rsidRPr="005858A8" w:rsidRDefault="005858A8" w:rsidP="005858A8">
      <w:pPr>
        <w:numPr>
          <w:ilvl w:val="0"/>
          <w:numId w:val="13"/>
        </w:numPr>
        <w:ind w:left="426" w:hanging="426"/>
        <w:rPr>
          <w:rFonts w:cs="Segoe UI"/>
          <w:szCs w:val="22"/>
        </w:rPr>
      </w:pPr>
      <w:r w:rsidRPr="005858A8">
        <w:rPr>
          <w:rFonts w:cs="Segoe UI"/>
          <w:b/>
          <w:bCs/>
          <w:szCs w:val="22"/>
        </w:rPr>
        <w:t>Krožno gospodarstvo: Povečati delež reciklirane plastike v potrošniški embalaži na vsaj 35 odstotkov, pri čemer bo 100 odstotkov embalaže namenjene recikliranju</w:t>
      </w:r>
    </w:p>
    <w:p w14:paraId="545F7F69" w14:textId="77777777" w:rsidR="005858A8" w:rsidRPr="005858A8" w:rsidRDefault="005858A8" w:rsidP="005858A8">
      <w:pPr>
        <w:numPr>
          <w:ilvl w:val="0"/>
          <w:numId w:val="13"/>
        </w:numPr>
        <w:ind w:left="426" w:hanging="426"/>
        <w:rPr>
          <w:rFonts w:cs="Segoe UI"/>
          <w:szCs w:val="22"/>
        </w:rPr>
      </w:pPr>
      <w:r w:rsidRPr="005858A8">
        <w:rPr>
          <w:rFonts w:cs="Segoe UI"/>
          <w:b/>
          <w:bCs/>
          <w:szCs w:val="22"/>
        </w:rPr>
        <w:t>Globalna enakost spolov: Prizadevanje za vsaj 45-odstotno zastopanost moških in žensk na vodstvenih ravneh ter zagotavljanje globalne enakosti plač*</w:t>
      </w:r>
    </w:p>
    <w:p w14:paraId="6EA7BA55" w14:textId="77777777" w:rsidR="005858A8" w:rsidRPr="005858A8" w:rsidRDefault="005858A8" w:rsidP="005858A8">
      <w:pPr>
        <w:numPr>
          <w:ilvl w:val="0"/>
          <w:numId w:val="13"/>
        </w:numPr>
        <w:ind w:left="426" w:hanging="426"/>
        <w:rPr>
          <w:rFonts w:cs="Segoe UI"/>
          <w:szCs w:val="22"/>
        </w:rPr>
      </w:pPr>
      <w:r w:rsidRPr="005858A8">
        <w:rPr>
          <w:rFonts w:cs="Segoe UI"/>
          <w:b/>
          <w:bCs/>
          <w:szCs w:val="22"/>
        </w:rPr>
        <w:t xml:space="preserve">Trajnostne dobavne verige: Zagotoviti, da 85 odstotkov dobaviteljev izpolnjuje posebne trajnostne standarde </w:t>
      </w:r>
    </w:p>
    <w:p w14:paraId="33A441E5" w14:textId="77777777" w:rsidR="005858A8" w:rsidRPr="005858A8" w:rsidRDefault="005858A8" w:rsidP="005858A8">
      <w:pPr>
        <w:rPr>
          <w:rFonts w:cs="Segoe UI"/>
          <w:szCs w:val="22"/>
        </w:rPr>
      </w:pPr>
    </w:p>
    <w:p w14:paraId="3F80C123" w14:textId="77777777" w:rsidR="005858A8" w:rsidRPr="005858A8" w:rsidRDefault="005858A8" w:rsidP="005858A8">
      <w:pPr>
        <w:rPr>
          <w:rFonts w:cs="Segoe UI"/>
          <w:szCs w:val="22"/>
        </w:rPr>
      </w:pPr>
      <w:r w:rsidRPr="005858A8">
        <w:rPr>
          <w:rFonts w:cs="Segoe UI"/>
          <w:szCs w:val="22"/>
        </w:rPr>
        <w:t xml:space="preserve">Düsseldorf: Na podlagi svoje ponosne dediščine trajnostnega delovanja od ustanovitve in 150-letne tradicije si Henkel postavlja nove srednjeročne cilje do leta 2030. Novi trajnostni cilji odražajo strateško odločitev za nadaljnje pospeševanje vpliva v celotni vrednostni verigi podjetja. S celostnim pristopom, ki vključuje </w:t>
      </w:r>
      <w:r w:rsidRPr="005858A8">
        <w:rPr>
          <w:rFonts w:cs="Segoe UI"/>
          <w:b/>
          <w:bCs/>
          <w:szCs w:val="22"/>
        </w:rPr>
        <w:t>podnebne ukrepe, pravičnost in trajnostne dobavne verige</w:t>
      </w:r>
      <w:r w:rsidRPr="005858A8">
        <w:rPr>
          <w:rFonts w:cs="Segoe UI"/>
          <w:szCs w:val="22"/>
        </w:rPr>
        <w:t xml:space="preserve">, Henkel označuje začetek novega cikla. </w:t>
      </w:r>
    </w:p>
    <w:p w14:paraId="497E387A" w14:textId="77777777" w:rsidR="005858A8" w:rsidRPr="005858A8" w:rsidRDefault="005858A8" w:rsidP="005858A8">
      <w:pPr>
        <w:rPr>
          <w:rFonts w:cs="Segoe UI"/>
          <w:szCs w:val="22"/>
        </w:rPr>
      </w:pPr>
      <w:r w:rsidRPr="005858A8">
        <w:rPr>
          <w:rFonts w:cs="Segoe UI"/>
          <w:szCs w:val="22"/>
        </w:rPr>
        <w:t xml:space="preserve"> </w:t>
      </w:r>
    </w:p>
    <w:p w14:paraId="0A497538" w14:textId="77777777" w:rsidR="005858A8" w:rsidRPr="005858A8" w:rsidRDefault="005858A8" w:rsidP="005858A8">
      <w:pPr>
        <w:rPr>
          <w:rFonts w:cs="Segoe UI"/>
          <w:szCs w:val="22"/>
        </w:rPr>
      </w:pPr>
      <w:r w:rsidRPr="005858A8">
        <w:rPr>
          <w:rFonts w:cs="Segoe UI"/>
          <w:szCs w:val="22"/>
        </w:rPr>
        <w:t xml:space="preserve">»Henkel že 150 let dokazuje, da gresta odgovorna praksa in močna poslovna uspešnost z roko v roki. V današnjem zahtevnem in nestanovitnem okolju je bolj kot kdaj koli prej pomembno zavzeti jasno in dosledno stališče pri oblikovanju trajnostne prihodnosti,« pravi Carsten Knobel, izvršni direktor družbe Henkel. »V skladu z našim načrtom namenske rasti zdaj delamo naslednji korak z novimi in ambicioznimi, a oprijemljivimi trajnostnimi cilji. Osredotočamo se na tri ključne prednostne naloge, za katere verjamemo, da lahko pomembno vplivajo in še naprej spodbujajo trajnostno vrednost.« </w:t>
      </w:r>
    </w:p>
    <w:p w14:paraId="3F22911A" w14:textId="77777777" w:rsidR="005858A8" w:rsidRPr="005858A8" w:rsidRDefault="005858A8" w:rsidP="005858A8">
      <w:pPr>
        <w:rPr>
          <w:rFonts w:cs="Segoe UI"/>
          <w:szCs w:val="22"/>
        </w:rPr>
      </w:pPr>
    </w:p>
    <w:p w14:paraId="2C256F48" w14:textId="77777777" w:rsidR="005858A8" w:rsidRPr="005858A8" w:rsidRDefault="005858A8" w:rsidP="005858A8">
      <w:pPr>
        <w:rPr>
          <w:rFonts w:cs="Segoe UI"/>
          <w:szCs w:val="22"/>
        </w:rPr>
      </w:pPr>
      <w:r w:rsidRPr="005858A8">
        <w:rPr>
          <w:rFonts w:cs="Segoe UI"/>
          <w:szCs w:val="22"/>
        </w:rPr>
        <w:t xml:space="preserve">»Za našo ponosno dediščino sta značilna odgovornost in pionirski duh, zlasti ko gre za gradnjo bolj trajnostne prihodnosti. Novi cilji odražajo strateško odločitev, da pospešimo vpliv v naši </w:t>
      </w:r>
      <w:r w:rsidRPr="005858A8">
        <w:rPr>
          <w:rFonts w:cs="Segoe UI"/>
          <w:szCs w:val="22"/>
        </w:rPr>
        <w:lastRenderedPageBreak/>
        <w:t>celotni vrednostni verigi, ter zagotavljajo jasen in uporaben okvir za vključitev trajnosti v vsakodnevne odločitve v celotnem podjetju. Za ustvarjanje trajnega in celostnega vpliva sta potrebna pogum in skupna zavezanost – v vseh ekipah, trgih in lokacijah po vsem svetu,« dodaja Sylvie Nicol, izvršna podpredsednica za človeške vire, infrastrukturo in trajnostni razvoj.  </w:t>
      </w:r>
    </w:p>
    <w:p w14:paraId="332AF905" w14:textId="77777777" w:rsidR="005858A8" w:rsidRPr="005858A8" w:rsidRDefault="005858A8" w:rsidP="005858A8">
      <w:pPr>
        <w:rPr>
          <w:rFonts w:cs="Segoe UI"/>
          <w:szCs w:val="22"/>
        </w:rPr>
      </w:pPr>
      <w:r w:rsidRPr="005858A8">
        <w:rPr>
          <w:rFonts w:cs="Segoe UI"/>
          <w:szCs w:val="22"/>
        </w:rPr>
        <w:t xml:space="preserve"> </w:t>
      </w:r>
    </w:p>
    <w:p w14:paraId="12A002D2" w14:textId="77777777" w:rsidR="005858A8" w:rsidRPr="005858A8" w:rsidRDefault="005858A8" w:rsidP="005858A8">
      <w:pPr>
        <w:rPr>
          <w:rFonts w:cs="Segoe UI"/>
          <w:szCs w:val="22"/>
        </w:rPr>
      </w:pPr>
      <w:r w:rsidRPr="005858A8">
        <w:rPr>
          <w:rFonts w:cs="Segoe UI"/>
          <w:b/>
          <w:bCs/>
          <w:szCs w:val="22"/>
        </w:rPr>
        <w:t xml:space="preserve">Pospeševanje poti do ničelne stopnje neto emisij in krožnega gospodarstva </w:t>
      </w:r>
    </w:p>
    <w:p w14:paraId="1F98E924" w14:textId="77777777" w:rsidR="005858A8" w:rsidRPr="005858A8" w:rsidRDefault="005858A8" w:rsidP="005858A8">
      <w:pPr>
        <w:rPr>
          <w:rFonts w:cs="Segoe UI"/>
          <w:szCs w:val="22"/>
        </w:rPr>
      </w:pPr>
      <w:r w:rsidRPr="005858A8">
        <w:rPr>
          <w:rFonts w:cs="Segoe UI"/>
          <w:szCs w:val="22"/>
        </w:rPr>
        <w:t xml:space="preserve">Henkel se je zavezal, da bo </w:t>
      </w:r>
      <w:r w:rsidRPr="005858A8">
        <w:rPr>
          <w:rFonts w:cs="Segoe UI"/>
          <w:b/>
          <w:bCs/>
          <w:szCs w:val="22"/>
        </w:rPr>
        <w:t>do leta 2045 dosegel ničelno stopno neto emisij</w:t>
      </w:r>
      <w:r w:rsidRPr="005858A8">
        <w:rPr>
          <w:rFonts w:cs="Segoe UI"/>
          <w:szCs w:val="22"/>
        </w:rPr>
        <w:t>,</w:t>
      </w:r>
      <w:r w:rsidRPr="005858A8">
        <w:rPr>
          <w:rFonts w:cs="Segoe UI"/>
          <w:b/>
          <w:bCs/>
          <w:szCs w:val="22"/>
        </w:rPr>
        <w:t xml:space="preserve"> </w:t>
      </w:r>
      <w:r w:rsidRPr="005858A8">
        <w:rPr>
          <w:rFonts w:cs="Segoe UI"/>
          <w:szCs w:val="22"/>
        </w:rPr>
        <w:t>in leta 2024 opredelil celovit načrt za dosego tega cilja, ki ga je potrdila pobuda</w:t>
      </w:r>
      <w:r w:rsidRPr="005858A8">
        <w:rPr>
          <w:rFonts w:cs="Segoe UI"/>
          <w:i/>
          <w:iCs/>
          <w:szCs w:val="22"/>
        </w:rPr>
        <w:t xml:space="preserve"> Science Based Targets</w:t>
      </w:r>
      <w:r w:rsidRPr="005858A8">
        <w:t xml:space="preserve"> </w:t>
      </w:r>
      <w:r w:rsidRPr="005858A8">
        <w:rPr>
          <w:rFonts w:cs="Segoe UI"/>
          <w:i/>
          <w:iCs/>
          <w:szCs w:val="22"/>
        </w:rPr>
        <w:t>initiative (SBTi)</w:t>
      </w:r>
      <w:r w:rsidRPr="005858A8">
        <w:rPr>
          <w:rFonts w:cs="Segoe UI"/>
          <w:szCs w:val="22"/>
        </w:rPr>
        <w:t xml:space="preserve">. Podjetje želi znatno zmanjšati emisije v svoji vrednostni verigi z izboljšanjem energetske učinkovitosti ter razširitvijo uporabe obnovljivih virov energije in bolj trajnostnih goriv. Kot ključni mejnik na tej poti </w:t>
      </w:r>
      <w:r w:rsidRPr="005858A8">
        <w:rPr>
          <w:rFonts w:cs="Segoe UI"/>
          <w:b/>
          <w:bCs/>
          <w:szCs w:val="22"/>
        </w:rPr>
        <w:t xml:space="preserve">želi Henkel do leta 2030 zmanjšati absolutne emisije toplogrednih plinov obsegov 1 in 2 za 42 odstotkov (v primerjavi z letom 2021) ter zmanjšati absolutne emisije obsega 3 za 30 odstotkov. </w:t>
      </w:r>
      <w:r w:rsidRPr="005858A8">
        <w:rPr>
          <w:rFonts w:cs="Segoe UI"/>
          <w:szCs w:val="22"/>
        </w:rPr>
        <w:t xml:space="preserve">Emisije iz obsegov 1 in 2 zajemajo neposredne in posredne emisije iz naših dejavnosti, medtem ko obseg 3 zajema emisije, ki nastanejo v predhodni in nadaljnji vrednostni verigi. Dosedanji napredek kaže, da je Henkel na pravi poti: do leta 2025 je podjetje </w:t>
      </w:r>
      <w:r w:rsidRPr="005858A8">
        <w:rPr>
          <w:rFonts w:cs="Segoe UI"/>
          <w:b/>
          <w:bCs/>
          <w:szCs w:val="22"/>
        </w:rPr>
        <w:t>doseglo 29-odstotno zmanjšanje emisij obsegov 1, 2 in 3 glede na izhodiščno leto</w:t>
      </w:r>
      <w:r w:rsidRPr="005858A8">
        <w:rPr>
          <w:rFonts w:cs="Segoe UI"/>
          <w:szCs w:val="22"/>
        </w:rPr>
        <w:t xml:space="preserve"> </w:t>
      </w:r>
      <w:r w:rsidRPr="005858A8">
        <w:rPr>
          <w:rFonts w:cs="Segoe UI"/>
          <w:b/>
          <w:bCs/>
          <w:szCs w:val="22"/>
        </w:rPr>
        <w:t xml:space="preserve">2021 </w:t>
      </w:r>
      <w:r w:rsidRPr="005858A8">
        <w:rPr>
          <w:rFonts w:cs="Segoe UI"/>
          <w:szCs w:val="22"/>
        </w:rPr>
        <w:t xml:space="preserve">ter uvedlo </w:t>
      </w:r>
      <w:r w:rsidRPr="005858A8">
        <w:rPr>
          <w:rFonts w:cs="Segoe UI"/>
          <w:b/>
          <w:bCs/>
          <w:szCs w:val="22"/>
        </w:rPr>
        <w:t>ogljično nevtralno proizvodnjo na 37 lokacijah po vsem svetu</w:t>
      </w:r>
      <w:r w:rsidRPr="005858A8">
        <w:rPr>
          <w:rFonts w:cs="Segoe UI"/>
          <w:szCs w:val="22"/>
        </w:rPr>
        <w:t xml:space="preserve">. V tem okviru je Henkel bistveno povečal </w:t>
      </w:r>
      <w:r w:rsidRPr="005858A8">
        <w:rPr>
          <w:rFonts w:cs="Segoe UI"/>
          <w:b/>
          <w:bCs/>
          <w:szCs w:val="22"/>
        </w:rPr>
        <w:t>delež električne energije iz obnovljivih virov, in sicer na 97 odstotkov po vsem svetu</w:t>
      </w:r>
      <w:r w:rsidRPr="005858A8">
        <w:rPr>
          <w:rFonts w:cs="Segoe UI"/>
          <w:szCs w:val="22"/>
        </w:rPr>
        <w:t xml:space="preserve">. Ta zmanjšanja odražajo tako operativne izboljšave kot tudi intenzivnejše sodelovanje z dobavitelji in partnerji. </w:t>
      </w:r>
    </w:p>
    <w:p w14:paraId="4834BC0E" w14:textId="77777777" w:rsidR="005858A8" w:rsidRPr="005858A8" w:rsidRDefault="005858A8" w:rsidP="005858A8">
      <w:pPr>
        <w:rPr>
          <w:rFonts w:cs="Segoe UI"/>
          <w:szCs w:val="22"/>
        </w:rPr>
      </w:pPr>
      <w:r w:rsidRPr="005858A8">
        <w:rPr>
          <w:rFonts w:cs="Segoe UI"/>
          <w:szCs w:val="22"/>
        </w:rPr>
        <w:t xml:space="preserve"> </w:t>
      </w:r>
    </w:p>
    <w:p w14:paraId="2A1F44D9" w14:textId="77777777" w:rsidR="005858A8" w:rsidRPr="005858A8" w:rsidRDefault="005858A8" w:rsidP="005858A8">
      <w:pPr>
        <w:rPr>
          <w:rFonts w:cs="Segoe UI"/>
          <w:szCs w:val="22"/>
        </w:rPr>
      </w:pPr>
      <w:r w:rsidRPr="005858A8">
        <w:rPr>
          <w:rFonts w:cs="Segoe UI"/>
          <w:szCs w:val="22"/>
        </w:rPr>
        <w:t xml:space="preserve">Še en pomemben element Henklovih prizadevanj za varstvo okolja je njegova zavezanost podpori krožnemu gospodarstvu. Podjetje je določilo jasne cilje tako glede deleža recikliranih materialov, ki jih uporablja v svoji embalaži za potrošniško blago, kot tudi glede deleža embalaže, namenjene recikliranju. </w:t>
      </w:r>
      <w:r w:rsidRPr="005858A8">
        <w:rPr>
          <w:rFonts w:cs="Segoe UI"/>
          <w:b/>
          <w:bCs/>
          <w:szCs w:val="22"/>
        </w:rPr>
        <w:t xml:space="preserve">Do leta 2030 naj bi delež recikliranih materialov dosegel vsaj 35 odstotkov, kar je več od sedanjih 28 odstotkov. Poleg tega si Henkel prizadeva, da bi bilo do leta 2030 100 odstotkov embalaže namenjene recikliranju, pri čemer že danes dosega 88 odstotkov. </w:t>
      </w:r>
    </w:p>
    <w:p w14:paraId="0CA0F18E" w14:textId="77777777" w:rsidR="005858A8" w:rsidRPr="005858A8" w:rsidRDefault="005858A8" w:rsidP="005858A8">
      <w:pPr>
        <w:rPr>
          <w:rFonts w:cs="Segoe UI"/>
          <w:szCs w:val="22"/>
        </w:rPr>
      </w:pPr>
      <w:r w:rsidRPr="005858A8">
        <w:rPr>
          <w:rFonts w:cs="Segoe UI"/>
          <w:szCs w:val="22"/>
        </w:rPr>
        <w:t xml:space="preserve"> </w:t>
      </w:r>
    </w:p>
    <w:p w14:paraId="155F9B52" w14:textId="77777777" w:rsidR="005858A8" w:rsidRPr="005858A8" w:rsidRDefault="005858A8" w:rsidP="005858A8">
      <w:pPr>
        <w:rPr>
          <w:rFonts w:cs="Segoe UI"/>
          <w:szCs w:val="22"/>
        </w:rPr>
      </w:pPr>
      <w:r w:rsidRPr="005858A8">
        <w:rPr>
          <w:rFonts w:cs="Segoe UI"/>
          <w:szCs w:val="22"/>
        </w:rPr>
        <w:t xml:space="preserve">K razvoju embalaže, ki jo je mogoče reciklirati, podjetje prispeva tudi s specializiranimi lepilnimi rešitvami, ki jih razvija njegova poslovna enota Lepila in tehnologije. Te rešitve se preizkušajo v posebnih laboratorijih za recikliranje embalaže, ki so del Henklovih centrov za stranke v Düsseldorfu in Šanghaju. </w:t>
      </w:r>
    </w:p>
    <w:p w14:paraId="0FD65E40" w14:textId="77777777" w:rsidR="005858A8" w:rsidRPr="005858A8" w:rsidRDefault="005858A8" w:rsidP="005858A8">
      <w:pPr>
        <w:rPr>
          <w:rFonts w:cs="Segoe UI"/>
          <w:szCs w:val="22"/>
        </w:rPr>
      </w:pPr>
      <w:r w:rsidRPr="005858A8">
        <w:rPr>
          <w:rFonts w:cs="Segoe UI"/>
          <w:szCs w:val="22"/>
        </w:rPr>
        <w:t xml:space="preserve"> </w:t>
      </w:r>
    </w:p>
    <w:p w14:paraId="2DEA7F57" w14:textId="77777777" w:rsidR="005858A8" w:rsidRPr="005858A8" w:rsidRDefault="005858A8" w:rsidP="005858A8">
      <w:pPr>
        <w:rPr>
          <w:rFonts w:cs="Segoe UI"/>
          <w:szCs w:val="22"/>
        </w:rPr>
      </w:pPr>
      <w:r w:rsidRPr="005858A8">
        <w:rPr>
          <w:rFonts w:cs="Segoe UI"/>
          <w:b/>
          <w:bCs/>
          <w:szCs w:val="22"/>
        </w:rPr>
        <w:t xml:space="preserve">Krepitev lastniškega kapitala zaposlenih po vsem svetu </w:t>
      </w:r>
    </w:p>
    <w:p w14:paraId="1823E807" w14:textId="77777777" w:rsidR="005858A8" w:rsidRPr="005858A8" w:rsidRDefault="005858A8" w:rsidP="005858A8">
      <w:pPr>
        <w:rPr>
          <w:rFonts w:cs="Segoe UI"/>
          <w:szCs w:val="22"/>
        </w:rPr>
      </w:pPr>
      <w:r w:rsidRPr="005858A8">
        <w:rPr>
          <w:rFonts w:cs="Segoe UI"/>
          <w:szCs w:val="22"/>
        </w:rPr>
        <w:t xml:space="preserve">Henkel je ponovno potrdil svojo zavezanost enakim možnostim, vključujočemu delovnemu okolju in pravičnemu plačilu. </w:t>
      </w:r>
      <w:r w:rsidRPr="005858A8">
        <w:rPr>
          <w:rFonts w:cs="Segoe UI"/>
          <w:b/>
          <w:bCs/>
          <w:szCs w:val="22"/>
        </w:rPr>
        <w:t xml:space="preserve">Do leta 2030 si prizadeva doseči globalno uravnoteženo zastopanost spolov na vodstvenih položajih, pri čemer bo vsak spol zastopan z več kot </w:t>
      </w:r>
      <w:r w:rsidRPr="005858A8">
        <w:rPr>
          <w:rFonts w:cs="Segoe UI"/>
          <w:b/>
          <w:bCs/>
          <w:szCs w:val="22"/>
        </w:rPr>
        <w:lastRenderedPageBreak/>
        <w:t xml:space="preserve">45 odstotki na vseh vodstvenih ravneh. </w:t>
      </w:r>
      <w:r w:rsidRPr="005858A8">
        <w:rPr>
          <w:rFonts w:cs="Segoe UI"/>
          <w:szCs w:val="22"/>
        </w:rPr>
        <w:t xml:space="preserve">Do konca leta 2025 je delež žensk v vodstvu že dosegel več kot 43 odstotkov, kar predstavlja </w:t>
      </w:r>
      <w:r w:rsidRPr="005858A8">
        <w:rPr>
          <w:rFonts w:cs="Segoe UI"/>
          <w:b/>
          <w:bCs/>
          <w:szCs w:val="22"/>
        </w:rPr>
        <w:t>pomemben mejnik in kaže na oprijemljiv učinek</w:t>
      </w:r>
      <w:r w:rsidRPr="005858A8">
        <w:rPr>
          <w:rFonts w:cs="Segoe UI"/>
          <w:szCs w:val="22"/>
        </w:rPr>
        <w:t xml:space="preserve">. Poleg tega </w:t>
      </w:r>
      <w:r w:rsidRPr="005858A8">
        <w:rPr>
          <w:rFonts w:cs="Segoe UI"/>
          <w:b/>
          <w:bCs/>
          <w:szCs w:val="22"/>
        </w:rPr>
        <w:t>si Henkel prizadeva doseči globalno enakost plač do leta 2030</w:t>
      </w:r>
      <w:r w:rsidRPr="005858A8">
        <w:rPr>
          <w:rFonts w:cs="Segoe UI"/>
          <w:szCs w:val="22"/>
        </w:rPr>
        <w:t xml:space="preserve">. Oba cilja se izvajata v skladu z lokalnimi zakoni in regionalno prilagojenimi pristopi. </w:t>
      </w:r>
    </w:p>
    <w:p w14:paraId="34890998" w14:textId="77777777" w:rsidR="005858A8" w:rsidRPr="005858A8" w:rsidRDefault="005858A8" w:rsidP="005858A8">
      <w:pPr>
        <w:rPr>
          <w:rFonts w:cs="Segoe UI"/>
          <w:szCs w:val="22"/>
        </w:rPr>
      </w:pPr>
      <w:r w:rsidRPr="005858A8">
        <w:rPr>
          <w:rFonts w:cs="Segoe UI"/>
          <w:szCs w:val="22"/>
        </w:rPr>
        <w:t xml:space="preserve"> </w:t>
      </w:r>
    </w:p>
    <w:p w14:paraId="0841D6C7" w14:textId="77777777" w:rsidR="005858A8" w:rsidRPr="005858A8" w:rsidRDefault="005858A8" w:rsidP="005858A8">
      <w:pPr>
        <w:rPr>
          <w:rFonts w:cs="Segoe UI"/>
          <w:szCs w:val="22"/>
        </w:rPr>
      </w:pPr>
      <w:r w:rsidRPr="005858A8">
        <w:rPr>
          <w:rFonts w:cs="Segoe UI"/>
          <w:b/>
          <w:bCs/>
          <w:szCs w:val="22"/>
        </w:rPr>
        <w:t xml:space="preserve">Sodelovanje za bolj trajnostne dobavne verige </w:t>
      </w:r>
    </w:p>
    <w:p w14:paraId="60D93980" w14:textId="77777777" w:rsidR="005858A8" w:rsidRPr="005858A8" w:rsidRDefault="005858A8" w:rsidP="005858A8">
      <w:pPr>
        <w:rPr>
          <w:rFonts w:cs="Segoe UI"/>
          <w:szCs w:val="22"/>
        </w:rPr>
      </w:pPr>
      <w:r w:rsidRPr="005858A8">
        <w:rPr>
          <w:rFonts w:cs="Segoe UI"/>
          <w:szCs w:val="22"/>
        </w:rPr>
        <w:t xml:space="preserve">Henkel si še bolj prizadeva za tesno sodelovanje z dobavitelji in dvig trajnostnih standardov v celotni dobavni verigi. Podjetje sistematično ocenjuje uspešnost svojih poslovnih partnerjev na področju varnosti, zdravja, varstva okolja, socialnih standardov in poštenih poslovnih praks. Do leta 2030 </w:t>
      </w:r>
      <w:r w:rsidRPr="005858A8">
        <w:rPr>
          <w:rFonts w:cs="Segoe UI"/>
          <w:b/>
          <w:bCs/>
          <w:szCs w:val="22"/>
        </w:rPr>
        <w:t>naj bi 85 odstotkov Henklovih dobaviteljev izpolnjevalo trajnostna merila podjetja</w:t>
      </w:r>
      <w:r w:rsidRPr="005858A8">
        <w:rPr>
          <w:rFonts w:cs="Segoe UI"/>
          <w:szCs w:val="22"/>
        </w:rPr>
        <w:t>. Medpanožne pobude, kot je »Together for Sustainability (TfS)«, so  poleg ciljno usmerjenih podpornih programov za male in srednje velike dobavitelje ključni spodbujevalec teh ambicij.  </w:t>
      </w:r>
    </w:p>
    <w:p w14:paraId="087FDFF6" w14:textId="77777777" w:rsidR="005858A8" w:rsidRPr="005858A8" w:rsidRDefault="005858A8" w:rsidP="005858A8">
      <w:pPr>
        <w:rPr>
          <w:rFonts w:cs="Segoe UI"/>
          <w:szCs w:val="22"/>
        </w:rPr>
      </w:pPr>
      <w:r w:rsidRPr="005858A8">
        <w:rPr>
          <w:rFonts w:cs="Segoe UI"/>
          <w:szCs w:val="22"/>
        </w:rPr>
        <w:t xml:space="preserve"> </w:t>
      </w:r>
    </w:p>
    <w:p w14:paraId="2CBF8888" w14:textId="77777777" w:rsidR="005858A8" w:rsidRPr="005858A8" w:rsidRDefault="005858A8" w:rsidP="005858A8">
      <w:pPr>
        <w:rPr>
          <w:rFonts w:cs="Segoe UI"/>
          <w:szCs w:val="22"/>
        </w:rPr>
      </w:pPr>
      <w:r w:rsidRPr="005858A8">
        <w:rPr>
          <w:rFonts w:cs="Segoe UI"/>
          <w:szCs w:val="22"/>
        </w:rPr>
        <w:t xml:space="preserve">Henklov napredek potrjujejo mednarodno priznane trajnostne ocene. V oceni CDP za leto 2025 je Henkel prvič prejel oceno »A« v kategoriji podnebja. Podjetje je izboljšalo svoje rezultate tudi v zadnji oceni EcoVadis in ponovno prejelo zlato priznanje. </w:t>
      </w:r>
    </w:p>
    <w:p w14:paraId="4AE58AAB" w14:textId="77777777" w:rsidR="005858A8" w:rsidRPr="005858A8" w:rsidRDefault="005858A8" w:rsidP="005858A8">
      <w:pPr>
        <w:rPr>
          <w:rFonts w:cs="Segoe UI"/>
          <w:szCs w:val="22"/>
        </w:rPr>
      </w:pPr>
      <w:r w:rsidRPr="005858A8">
        <w:rPr>
          <w:rFonts w:cs="Segoe UI"/>
          <w:szCs w:val="22"/>
        </w:rPr>
        <w:t xml:space="preserve"> </w:t>
      </w:r>
    </w:p>
    <w:p w14:paraId="6305A3FA" w14:textId="77777777" w:rsidR="005858A8" w:rsidRPr="005858A8" w:rsidRDefault="005858A8" w:rsidP="005858A8">
      <w:pPr>
        <w:rPr>
          <w:rFonts w:cs="Segoe UI"/>
          <w:szCs w:val="22"/>
        </w:rPr>
      </w:pPr>
      <w:r w:rsidRPr="005858A8">
        <w:rPr>
          <w:rFonts w:cs="Segoe UI"/>
          <w:szCs w:val="22"/>
        </w:rPr>
        <w:t xml:space="preserve">Celoten sklop novih trajnostnih ciljev je na voljo </w:t>
      </w:r>
      <w:hyperlink r:id="rId12" w:history="1">
        <w:r w:rsidRPr="005858A8">
          <w:rPr>
            <w:rFonts w:cs="Segoe UI"/>
            <w:color w:val="0000FF"/>
            <w:szCs w:val="22"/>
            <w:u w:val="single"/>
          </w:rPr>
          <w:t>tukaj</w:t>
        </w:r>
      </w:hyperlink>
      <w:r w:rsidRPr="005858A8">
        <w:rPr>
          <w:rFonts w:cs="Segoe UI"/>
          <w:szCs w:val="22"/>
        </w:rPr>
        <w:t xml:space="preserve">. </w:t>
      </w:r>
    </w:p>
    <w:p w14:paraId="6A709033" w14:textId="77777777" w:rsidR="005858A8" w:rsidRPr="005858A8" w:rsidRDefault="005858A8" w:rsidP="005858A8">
      <w:pPr>
        <w:rPr>
          <w:rFonts w:cs="Segoe UI"/>
          <w:szCs w:val="22"/>
        </w:rPr>
      </w:pPr>
    </w:p>
    <w:p w14:paraId="7B58E152" w14:textId="77777777" w:rsidR="005858A8" w:rsidRPr="005858A8" w:rsidRDefault="005858A8" w:rsidP="005858A8">
      <w:pPr>
        <w:rPr>
          <w:rFonts w:cs="Segoe UI"/>
          <w:i/>
          <w:iCs/>
          <w:sz w:val="18"/>
          <w:szCs w:val="18"/>
        </w:rPr>
      </w:pPr>
    </w:p>
    <w:p w14:paraId="1BC8FD1A" w14:textId="77777777" w:rsidR="005858A8" w:rsidRPr="005858A8" w:rsidRDefault="005858A8" w:rsidP="005858A8">
      <w:pPr>
        <w:rPr>
          <w:rFonts w:cs="Segoe UI"/>
          <w:i/>
          <w:iCs/>
          <w:sz w:val="18"/>
          <w:szCs w:val="18"/>
        </w:rPr>
      </w:pPr>
      <w:r w:rsidRPr="005858A8">
        <w:rPr>
          <w:rFonts w:cs="Segoe UI"/>
          <w:i/>
          <w:iCs/>
          <w:sz w:val="18"/>
          <w:szCs w:val="18"/>
        </w:rPr>
        <w:t>*v skladu z lokalnimi zakoni in regionalno prilagojenimi pristopi</w:t>
      </w:r>
    </w:p>
    <w:p w14:paraId="08A2A118" w14:textId="77777777" w:rsidR="005858A8" w:rsidRPr="005858A8" w:rsidRDefault="005858A8" w:rsidP="005858A8">
      <w:pPr>
        <w:rPr>
          <w:rFonts w:cs="Segoe UI"/>
          <w:i/>
          <w:iCs/>
          <w:sz w:val="18"/>
          <w:szCs w:val="18"/>
        </w:rPr>
      </w:pPr>
    </w:p>
    <w:p w14:paraId="057F2905" w14:textId="6780B639" w:rsidR="00280478" w:rsidRPr="00B13232" w:rsidRDefault="00280478" w:rsidP="00280478">
      <w:pPr>
        <w:spacing w:line="240" w:lineRule="auto"/>
        <w:jc w:val="left"/>
        <w:rPr>
          <w:b/>
          <w:bCs/>
          <w:sz w:val="18"/>
          <w:szCs w:val="18"/>
        </w:rPr>
      </w:pPr>
      <w:r w:rsidRPr="00B13232">
        <w:rPr>
          <w:rStyle w:val="AboutandContactHeadline"/>
          <w:szCs w:val="18"/>
        </w:rPr>
        <w:t>Več o Henklu</w:t>
      </w:r>
    </w:p>
    <w:p w14:paraId="7A55543E" w14:textId="193AD11F" w:rsidR="00280478" w:rsidRPr="00B13232" w:rsidRDefault="0062348B" w:rsidP="00280478">
      <w:pPr>
        <w:rPr>
          <w:rStyle w:val="AboutandContactBody"/>
        </w:rPr>
      </w:pPr>
      <w:r>
        <w:rPr>
          <w:sz w:val="18"/>
          <w:szCs w:val="18"/>
        </w:rPr>
        <w:t xml:space="preserve">Henkel s svojimi blagovnimi znamkami, inovacijami in tehnologijami zavzema vodilne položaje v industriji in maloprodaji po vsem svetu. Henklova poslovna enota Lepila in tehnologije je vodilna na svetovnem trgu lepil, tesnil in funkcionalnih premazov. Poslovna enota Consumer Brands zavzema vodilni položaj na številnih trgih in v številnih kategorijah po vsem svetu, zlasti na področju Pralna sredstva in čistila ter Izdelki za lase. Henklove tri najmočnejše blagovne znamke so Loctite, Persil in Schwarzkopf. V poslovnem letu 2024 je Henkel zabeležil prodajo v višini več kot 21,6 milijarde evrov in prilagojeni dobiček iz poslovanja v višini približno 3,1 milijarde evrov. Prednostne delnice družbe Henkel kotirajo na nemškem borznem indeksu DAX. Trajnostni razvoj ima v družbi Henkel dolgo tradicijo, podjetje pa ima jasno trajnostno strategijo s konkretnimi cilji. Henkel je bil ustanovljen leta 1876 in danes po svetu zaposluje približno 47.000 ljudi, ki jih združujejo močna korporativna kultura, skupne vrednote in enoten smoter: »Pioneers at heart for the good of generations.« Več podrobnosti je na voljo na spletni strani </w:t>
      </w:r>
      <w:hyperlink r:id="rId13" w:history="1">
        <w:r w:rsidR="00280478" w:rsidRPr="00B13232">
          <w:rPr>
            <w:rStyle w:val="Hyperlink"/>
          </w:rPr>
          <w:t>www.henkel.si</w:t>
        </w:r>
      </w:hyperlink>
    </w:p>
    <w:p w14:paraId="368DCDE7" w14:textId="77777777" w:rsidR="00280478" w:rsidRDefault="00280478" w:rsidP="00280478">
      <w:pPr>
        <w:pStyle w:val="He01Flietext"/>
        <w:rPr>
          <w:rStyle w:val="AboutandContactBody"/>
          <w:rFonts w:eastAsia="Times New Roman" w:cs="Times New Roman"/>
          <w:sz w:val="14"/>
          <w:szCs w:val="14"/>
          <w:lang w:val="sl-SI"/>
        </w:rPr>
      </w:pPr>
    </w:p>
    <w:p w14:paraId="56130CA5" w14:textId="65E2A7C1" w:rsidR="005858A8" w:rsidRPr="005858A8" w:rsidRDefault="005858A8" w:rsidP="005858A8">
      <w:pPr>
        <w:rPr>
          <w:rStyle w:val="AboutandContactBody"/>
          <w:b/>
          <w:bCs/>
        </w:rPr>
      </w:pPr>
      <w:r w:rsidRPr="00B36D0B">
        <w:rPr>
          <w:rStyle w:val="AboutandContactHeadline"/>
        </w:rPr>
        <w:t>Fotografsko gradivo je na voljo na</w:t>
      </w:r>
      <w:r>
        <w:rPr>
          <w:rStyle w:val="AboutandContactHeadline"/>
        </w:rPr>
        <w:t xml:space="preserve"> strani</w:t>
      </w:r>
      <w:r w:rsidRPr="00B36D0B">
        <w:rPr>
          <w:rStyle w:val="AboutandContactHeadline"/>
        </w:rPr>
        <w:t xml:space="preserve"> </w:t>
      </w:r>
      <w:hyperlink r:id="rId14" w:history="1">
        <w:r w:rsidRPr="00B36D0B">
          <w:rPr>
            <w:rStyle w:val="Hyperlink"/>
            <w:b/>
            <w:bCs/>
          </w:rPr>
          <w:t>www.henkel.com/press</w:t>
        </w:r>
      </w:hyperlink>
    </w:p>
    <w:p w14:paraId="7F0BC2E1" w14:textId="77777777" w:rsidR="00280478" w:rsidRPr="00B13232" w:rsidRDefault="00280478" w:rsidP="00280478">
      <w:pPr>
        <w:tabs>
          <w:tab w:val="left" w:pos="1080"/>
          <w:tab w:val="left" w:pos="4500"/>
        </w:tabs>
        <w:spacing w:line="264" w:lineRule="auto"/>
        <w:rPr>
          <w:rFonts w:asciiTheme="majorHAnsi" w:eastAsia="PMingLiU" w:hAnsiTheme="majorHAnsi" w:cs="Calibri Light"/>
          <w:b/>
          <w:sz w:val="18"/>
          <w:szCs w:val="18"/>
        </w:rPr>
      </w:pPr>
    </w:p>
    <w:p w14:paraId="01402103" w14:textId="77777777" w:rsidR="00280478" w:rsidRPr="00B13232" w:rsidRDefault="00280478" w:rsidP="00280478">
      <w:pPr>
        <w:tabs>
          <w:tab w:val="left" w:pos="1080"/>
          <w:tab w:val="left" w:pos="4500"/>
        </w:tabs>
        <w:rPr>
          <w:rStyle w:val="AboutandContactBody"/>
        </w:rPr>
      </w:pPr>
      <w:r w:rsidRPr="00B13232">
        <w:rPr>
          <w:rStyle w:val="AboutandContactBody"/>
        </w:rPr>
        <w:t>Stik</w:t>
      </w:r>
      <w:r w:rsidRPr="00B13232">
        <w:rPr>
          <w:rStyle w:val="AboutandContactBody"/>
        </w:rPr>
        <w:tab/>
        <w:t>Jelena Gavrilović Šarenac</w:t>
      </w:r>
      <w:r w:rsidRPr="00B13232">
        <w:rPr>
          <w:rStyle w:val="AboutandContactBody"/>
        </w:rPr>
        <w:tab/>
      </w:r>
    </w:p>
    <w:p w14:paraId="143F1987" w14:textId="77777777" w:rsidR="00280478" w:rsidRPr="00B13232" w:rsidRDefault="00280478" w:rsidP="00280478">
      <w:pPr>
        <w:tabs>
          <w:tab w:val="left" w:pos="1080"/>
          <w:tab w:val="left" w:pos="4500"/>
        </w:tabs>
        <w:rPr>
          <w:rStyle w:val="AboutandContactBody"/>
        </w:rPr>
      </w:pPr>
      <w:r w:rsidRPr="00B13232">
        <w:rPr>
          <w:rStyle w:val="AboutandContactBody"/>
        </w:rPr>
        <w:t>Telefon</w:t>
      </w:r>
      <w:r w:rsidRPr="00B13232">
        <w:rPr>
          <w:rStyle w:val="AboutandContactBody"/>
        </w:rPr>
        <w:tab/>
        <w:t>+381 60 207 22 09</w:t>
      </w:r>
      <w:r w:rsidRPr="00B13232">
        <w:rPr>
          <w:rStyle w:val="AboutandContactBody"/>
        </w:rPr>
        <w:tab/>
      </w:r>
    </w:p>
    <w:p w14:paraId="53C314AD" w14:textId="77777777" w:rsidR="00280478" w:rsidRPr="00B13232" w:rsidRDefault="00280478" w:rsidP="00280478">
      <w:pPr>
        <w:tabs>
          <w:tab w:val="left" w:pos="1080"/>
          <w:tab w:val="left" w:pos="4500"/>
        </w:tabs>
        <w:rPr>
          <w:rStyle w:val="AboutandContactBody"/>
        </w:rPr>
      </w:pPr>
      <w:r w:rsidRPr="00B13232">
        <w:rPr>
          <w:rStyle w:val="AboutandContactBody"/>
        </w:rPr>
        <w:t>E-pošta</w:t>
      </w:r>
      <w:r w:rsidRPr="00B13232">
        <w:rPr>
          <w:rStyle w:val="AboutandContactBody"/>
        </w:rPr>
        <w:tab/>
        <w:t>jelena.sarenac@henkel.com</w:t>
      </w:r>
      <w:r w:rsidRPr="00B13232">
        <w:rPr>
          <w:rStyle w:val="AboutandContactBody"/>
        </w:rPr>
        <w:tab/>
      </w:r>
    </w:p>
    <w:p w14:paraId="0E4126A1" w14:textId="77777777" w:rsidR="00EA0D51" w:rsidRPr="0062206B" w:rsidRDefault="00EA0D51" w:rsidP="0062206B">
      <w:pPr>
        <w:rPr>
          <w:rStyle w:val="AboutandContactHeadline"/>
          <w:rFonts w:eastAsia="PMingLiU"/>
          <w:b w:val="0"/>
          <w:bCs w:val="0"/>
          <w:color w:val="9A141B"/>
        </w:rPr>
      </w:pPr>
    </w:p>
    <w:sectPr w:rsidR="00EA0D51" w:rsidRPr="0062206B" w:rsidSect="0017111B">
      <w:headerReference w:type="even" r:id="rId15"/>
      <w:footerReference w:type="default" r:id="rId16"/>
      <w:headerReference w:type="first" r:id="rId17"/>
      <w:footerReference w:type="first" r:id="rId18"/>
      <w:pgSz w:w="11907" w:h="16840" w:code="9"/>
      <w:pgMar w:top="1944" w:right="1411" w:bottom="1987" w:left="1411" w:header="1247" w:footer="107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D3A82C" w14:textId="77777777" w:rsidR="00B860B4" w:rsidRPr="00B13232" w:rsidRDefault="00B860B4">
      <w:r w:rsidRPr="00B13232">
        <w:separator/>
      </w:r>
    </w:p>
  </w:endnote>
  <w:endnote w:type="continuationSeparator" w:id="0">
    <w:p w14:paraId="0BDB0C20" w14:textId="77777777" w:rsidR="00B860B4" w:rsidRPr="00B13232" w:rsidRDefault="00B860B4">
      <w:r w:rsidRPr="00B1323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PMingLiU">
    <w:panose1 w:val="02010601000101010101"/>
    <w:charset w:val="88"/>
    <w:family w:val="roman"/>
    <w:pitch w:val="variable"/>
    <w:sig w:usb0="A00002FF" w:usb1="28CFFCFA" w:usb2="00000016" w:usb3="00000000" w:csb0="001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D10C9" w14:textId="7C7C2E88" w:rsidR="00CF6F33" w:rsidRPr="00B13232" w:rsidRDefault="00112A28" w:rsidP="00112A28">
    <w:pPr>
      <w:pStyle w:val="Footer"/>
      <w:tabs>
        <w:tab w:val="clear" w:pos="7083"/>
        <w:tab w:val="clear" w:pos="8640"/>
        <w:tab w:val="right" w:pos="9071"/>
      </w:tabs>
      <w:jc w:val="both"/>
      <w:rPr>
        <w:noProof w:val="0"/>
      </w:rPr>
    </w:pPr>
    <w:r w:rsidRPr="00B13232">
      <w:rPr>
        <w:noProof w:val="0"/>
      </w:rPr>
      <w:tab/>
    </w:r>
    <w:r w:rsidRPr="00B13232">
      <w:rPr>
        <w:noProof w:val="0"/>
      </w:rPr>
      <w:t xml:space="preserve">Stran </w:t>
    </w:r>
    <w:r w:rsidRPr="00B13232">
      <w:rPr>
        <w:noProof w:val="0"/>
      </w:rPr>
      <w:fldChar w:fldCharType="begin"/>
    </w:r>
    <w:r w:rsidRPr="00B13232">
      <w:rPr>
        <w:noProof w:val="0"/>
      </w:rPr>
      <w:instrText xml:space="preserve"> PAGE  \* Arabic  \* MERGEFORMAT </w:instrText>
    </w:r>
    <w:r w:rsidRPr="00B13232">
      <w:rPr>
        <w:noProof w:val="0"/>
      </w:rPr>
      <w:fldChar w:fldCharType="separate"/>
    </w:r>
    <w:r w:rsidRPr="00B13232">
      <w:rPr>
        <w:noProof w:val="0"/>
      </w:rPr>
      <w:t>2</w:t>
    </w:r>
    <w:r w:rsidRPr="00B13232">
      <w:rPr>
        <w:noProof w:val="0"/>
      </w:rPr>
      <w:fldChar w:fldCharType="end"/>
    </w:r>
    <w:r w:rsidR="006F6B6E">
      <w:rPr>
        <w:noProof w:val="0"/>
      </w:rPr>
      <w:t>/</w:t>
    </w:r>
    <w:r w:rsidRPr="00B13232">
      <w:rPr>
        <w:noProof w:val="0"/>
      </w:rPr>
      <w:fldChar w:fldCharType="begin"/>
    </w:r>
    <w:r w:rsidRPr="00B13232">
      <w:rPr>
        <w:noProof w:val="0"/>
      </w:rPr>
      <w:instrText xml:space="preserve"> NUMPAGES  \* Arabic  \* MERGEFORMAT </w:instrText>
    </w:r>
    <w:r w:rsidRPr="00B13232">
      <w:rPr>
        <w:noProof w:val="0"/>
      </w:rPr>
      <w:fldChar w:fldCharType="separate"/>
    </w:r>
    <w:r w:rsidRPr="00B13232">
      <w:rPr>
        <w:noProof w:val="0"/>
      </w:rPr>
      <w:t>2</w:t>
    </w:r>
    <w:r w:rsidRPr="00B13232">
      <w:rPr>
        <w:noProof w:val="0"/>
      </w:rPr>
      <w:fldChar w:fldCharType="end"/>
    </w:r>
  </w:p>
  <w:p w14:paraId="2F7A6502" w14:textId="77777777" w:rsidR="00F15EB8" w:rsidRPr="00B13232" w:rsidRDefault="00F15EB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A058E" w14:textId="41F11EA1" w:rsidR="00CF6F33" w:rsidRPr="00B13232" w:rsidRDefault="00AE645D" w:rsidP="00992A11">
    <w:pPr>
      <w:pStyle w:val="Footer"/>
      <w:rPr>
        <w:noProof w:val="0"/>
      </w:rPr>
    </w:pPr>
    <w:r w:rsidRPr="00B13232">
      <w:drawing>
        <wp:inline distT="0" distB="0" distL="0" distR="0" wp14:anchorId="03D47E13" wp14:editId="6A5FA19C">
          <wp:extent cx="5760720" cy="585216"/>
          <wp:effectExtent l="0" t="0" r="0" b="5715"/>
          <wp:docPr id="1353966039"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3966039" name="Grafik 1"/>
                  <pic:cNvPicPr>
                    <a:picLocks noChangeAspect="1"/>
                  </pic:cNvPicPr>
                </pic:nvPicPr>
                <pic:blipFill>
                  <a:blip r:embed="rId1">
                    <a:extLst>
                      <a:ext uri="{28A0092B-C50C-407E-A947-70E740481C1C}">
                        <a14:useLocalDpi xmlns:a14="http://schemas.microsoft.com/office/drawing/2010/main" val="0"/>
                      </a:ext>
                    </a:extLst>
                  </a:blip>
                  <a:srcRect t="10366" b="10366"/>
                  <a:stretch>
                    <a:fillRect/>
                  </a:stretch>
                </pic:blipFill>
                <pic:spPr bwMode="auto">
                  <a:xfrm>
                    <a:off x="0" y="0"/>
                    <a:ext cx="5760720" cy="585216"/>
                  </a:xfrm>
                  <a:prstGeom prst="rect">
                    <a:avLst/>
                  </a:prstGeom>
                  <a:ln>
                    <a:noFill/>
                  </a:ln>
                  <a:extLst>
                    <a:ext uri="{53640926-AAD7-44D8-BBD7-CCE9431645EC}">
                      <a14:shadowObscured xmlns:a14="http://schemas.microsoft.com/office/drawing/2010/main"/>
                    </a:ext>
                  </a:extLst>
                </pic:spPr>
              </pic:pic>
            </a:graphicData>
          </a:graphic>
        </wp:inline>
      </w:drawing>
    </w:r>
    <w:r w:rsidR="00B422EC" w:rsidRPr="00B13232">
      <w:rPr>
        <w:noProof w:val="0"/>
      </w:rPr>
      <w:t xml:space="preserve">Stran </w:t>
    </w:r>
    <w:r w:rsidR="00CF6F33" w:rsidRPr="00B13232">
      <w:rPr>
        <w:noProof w:val="0"/>
      </w:rPr>
      <w:fldChar w:fldCharType="begin"/>
    </w:r>
    <w:r w:rsidR="00CF6F33" w:rsidRPr="00B13232">
      <w:rPr>
        <w:noProof w:val="0"/>
      </w:rPr>
      <w:instrText xml:space="preserve"> </w:instrText>
    </w:r>
    <w:r w:rsidR="00262C05" w:rsidRPr="00B13232">
      <w:rPr>
        <w:noProof w:val="0"/>
      </w:rPr>
      <w:instrText>PAGE</w:instrText>
    </w:r>
    <w:r w:rsidR="00CF6F33" w:rsidRPr="00B13232">
      <w:rPr>
        <w:noProof w:val="0"/>
      </w:rPr>
      <w:instrText xml:space="preserve">  \* Arabic  \* MERGEFORMAT </w:instrText>
    </w:r>
    <w:r w:rsidR="00CF6F33" w:rsidRPr="00B13232">
      <w:rPr>
        <w:noProof w:val="0"/>
      </w:rPr>
      <w:fldChar w:fldCharType="separate"/>
    </w:r>
    <w:r w:rsidR="006A0A3C" w:rsidRPr="00B13232">
      <w:rPr>
        <w:noProof w:val="0"/>
      </w:rPr>
      <w:t>1</w:t>
    </w:r>
    <w:r w:rsidR="00CF6F33" w:rsidRPr="00B13232">
      <w:rPr>
        <w:noProof w:val="0"/>
      </w:rPr>
      <w:fldChar w:fldCharType="end"/>
    </w:r>
    <w:r w:rsidR="00B13232">
      <w:rPr>
        <w:noProof w:val="0"/>
      </w:rPr>
      <w:t>/</w:t>
    </w:r>
    <w:r w:rsidR="00CF6F33" w:rsidRPr="00B13232">
      <w:rPr>
        <w:noProof w:val="0"/>
      </w:rPr>
      <w:fldChar w:fldCharType="begin"/>
    </w:r>
    <w:r w:rsidR="00CF6F33" w:rsidRPr="00B13232">
      <w:rPr>
        <w:noProof w:val="0"/>
      </w:rPr>
      <w:instrText xml:space="preserve"> </w:instrText>
    </w:r>
    <w:r w:rsidR="00262C05" w:rsidRPr="00B13232">
      <w:rPr>
        <w:noProof w:val="0"/>
      </w:rPr>
      <w:instrText>NUMPAGES</w:instrText>
    </w:r>
    <w:r w:rsidR="00CF6F33" w:rsidRPr="00B13232">
      <w:rPr>
        <w:noProof w:val="0"/>
      </w:rPr>
      <w:instrText xml:space="preserve">  \* Arabic  \* MERGEFORMAT </w:instrText>
    </w:r>
    <w:r w:rsidR="00CF6F33" w:rsidRPr="00B13232">
      <w:rPr>
        <w:noProof w:val="0"/>
      </w:rPr>
      <w:fldChar w:fldCharType="separate"/>
    </w:r>
    <w:r w:rsidR="006A0A3C" w:rsidRPr="00B13232">
      <w:rPr>
        <w:noProof w:val="0"/>
      </w:rPr>
      <w:t>1</w:t>
    </w:r>
    <w:r w:rsidR="00CF6F33" w:rsidRPr="00B13232">
      <w:rPr>
        <w:noProof w:val="0"/>
      </w:rPr>
      <w:fldChar w:fldCharType="end"/>
    </w:r>
  </w:p>
  <w:p w14:paraId="03AB4E1E" w14:textId="77777777" w:rsidR="00F15EB8" w:rsidRPr="00B13232" w:rsidRDefault="00F15EB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02A6D" w14:textId="77777777" w:rsidR="00B860B4" w:rsidRPr="00B13232" w:rsidRDefault="00B860B4">
      <w:r w:rsidRPr="00B13232">
        <w:separator/>
      </w:r>
    </w:p>
  </w:footnote>
  <w:footnote w:type="continuationSeparator" w:id="0">
    <w:p w14:paraId="6312D6F3" w14:textId="77777777" w:rsidR="00B860B4" w:rsidRPr="00B13232" w:rsidRDefault="00B860B4">
      <w:r w:rsidRPr="00B1323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ACE39" w14:textId="77777777" w:rsidR="00112A28" w:rsidRPr="00B13232" w:rsidRDefault="00112A28" w:rsidP="00112A28">
    <w:pPr>
      <w:pStyle w:val="Header"/>
      <w:jc w:val="both"/>
    </w:pPr>
  </w:p>
  <w:p w14:paraId="203AFB55" w14:textId="77777777" w:rsidR="00F15EB8" w:rsidRPr="00B13232" w:rsidRDefault="00F15EB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09A50" w14:textId="77777777" w:rsidR="003823F5" w:rsidRPr="004B6B83" w:rsidRDefault="0059722C" w:rsidP="003823F5">
    <w:pPr>
      <w:pStyle w:val="Header"/>
      <w:ind w:right="-510"/>
    </w:pPr>
    <w:r w:rsidRPr="00B13232">
      <w:rPr>
        <w:noProof/>
      </w:rPr>
      <w:drawing>
        <wp:anchor distT="0" distB="0" distL="114300" distR="114300" simplePos="0" relativeHeight="251661312" behindDoc="0" locked="1" layoutInCell="1" allowOverlap="1" wp14:anchorId="5559ED3E" wp14:editId="20ECCE45">
          <wp:simplePos x="0" y="0"/>
          <wp:positionH relativeFrom="margin">
            <wp:posOffset>5036820</wp:posOffset>
          </wp:positionH>
          <wp:positionV relativeFrom="margin">
            <wp:posOffset>-1478915</wp:posOffset>
          </wp:positionV>
          <wp:extent cx="1051560" cy="603250"/>
          <wp:effectExtent l="0" t="0" r="0" b="635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
                    <a:extLst>
                      <a:ext uri="{28A0092B-C50C-407E-A947-70E740481C1C}">
                        <a14:useLocalDpi xmlns:a14="http://schemas.microsoft.com/office/drawing/2010/main" val="0"/>
                      </a:ext>
                    </a:extLst>
                  </a:blip>
                  <a:srcRect l="4736" t="10539" r="5063" b="12550"/>
                  <a:stretch>
                    <a:fillRect/>
                  </a:stretch>
                </pic:blipFill>
                <pic:spPr bwMode="auto">
                  <a:xfrm>
                    <a:off x="0" y="0"/>
                    <a:ext cx="1051560" cy="603250"/>
                  </a:xfrm>
                  <a:prstGeom prst="rect">
                    <a:avLst/>
                  </a:prstGeom>
                  <a:noFill/>
                </pic:spPr>
              </pic:pic>
            </a:graphicData>
          </a:graphic>
          <wp14:sizeRelH relativeFrom="page">
            <wp14:pctWidth>0</wp14:pctWidth>
          </wp14:sizeRelH>
          <wp14:sizeRelV relativeFrom="page">
            <wp14:pctHeight>0</wp14:pctHeight>
          </wp14:sizeRelV>
        </wp:anchor>
      </w:drawing>
    </w:r>
    <w:r w:rsidRPr="00B13232">
      <w:rPr>
        <w:noProof/>
      </w:rPr>
      <mc:AlternateContent>
        <mc:Choice Requires="wpg">
          <w:drawing>
            <wp:anchor distT="0" distB="0" distL="114300" distR="114300" simplePos="0" relativeHeight="251653120" behindDoc="0" locked="0" layoutInCell="1" allowOverlap="1" wp14:anchorId="76D561A9" wp14:editId="7310849B">
              <wp:simplePos x="0" y="0"/>
              <wp:positionH relativeFrom="page">
                <wp:posOffset>180340</wp:posOffset>
              </wp:positionH>
              <wp:positionV relativeFrom="page">
                <wp:posOffset>3780790</wp:posOffset>
              </wp:positionV>
              <wp:extent cx="179705" cy="3780155"/>
              <wp:effectExtent l="0" t="0" r="1905" b="11430"/>
              <wp:wrapNone/>
              <wp:docPr id="2"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9705" cy="3780155"/>
                        <a:chOff x="0" y="5954"/>
                        <a:chExt cx="283" cy="5953"/>
                      </a:xfrm>
                    </wpg:grpSpPr>
                    <wps:wsp>
                      <wps:cNvPr id="3" name="Line 17"/>
                      <wps:cNvCnPr>
                        <a:cxnSpLocks noChangeShapeType="1"/>
                      </wps:cNvCnPr>
                      <wps:spPr bwMode="auto">
                        <a:xfrm>
                          <a:off x="0" y="5954"/>
                          <a:ext cx="283"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E1000F"/>
                              </a:solidFill>
                              <a:round/>
                              <a:headEnd/>
                              <a:tailEnd/>
                            </a14:hiddenLine>
                          </a:ext>
                        </a:extLst>
                      </wps:spPr>
                      <wps:bodyPr/>
                    </wps:wsp>
                    <wps:wsp>
                      <wps:cNvPr id="4" name="Line 18"/>
                      <wps:cNvCnPr>
                        <a:cxnSpLocks noChangeShapeType="1"/>
                      </wps:cNvCnPr>
                      <wps:spPr bwMode="auto">
                        <a:xfrm>
                          <a:off x="0" y="8420"/>
                          <a:ext cx="283"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E1000F"/>
                              </a:solidFill>
                              <a:round/>
                              <a:headEnd/>
                              <a:tailEnd/>
                            </a14:hiddenLine>
                          </a:ext>
                        </a:extLst>
                      </wps:spPr>
                      <wps:bodyPr/>
                    </wps:wsp>
                    <wps:wsp>
                      <wps:cNvPr id="5" name="Line 19"/>
                      <wps:cNvCnPr>
                        <a:cxnSpLocks noChangeShapeType="1"/>
                      </wps:cNvCnPr>
                      <wps:spPr bwMode="auto">
                        <a:xfrm>
                          <a:off x="0" y="11907"/>
                          <a:ext cx="283"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E1000F"/>
                              </a:solidFill>
                              <a:round/>
                              <a:headEnd/>
                              <a:tailEnd/>
                            </a14:hiddenLine>
                          </a:ext>
                        </a:extLst>
                      </wps:spPr>
                      <wps:bodyPr/>
                    </wps:wsp>
                  </wpg:wgp>
                </a:graphicData>
              </a:graphic>
              <wp14:sizeRelH relativeFrom="page">
                <wp14:pctWidth>0</wp14:pctWidth>
              </wp14:sizeRelH>
              <wp14:sizeRelV relativeFrom="page">
                <wp14:pctHeight>0</wp14:pctHeight>
              </wp14:sizeRelV>
            </wp:anchor>
          </w:drawing>
        </mc:Choice>
        <mc:Fallback>
          <w:pict>
            <v:group w14:anchorId="1471C61C" id="Group 16" o:spid="_x0000_s1026" style="position:absolute;margin-left:14.2pt;margin-top:297.7pt;width:14.15pt;height:297.65pt;z-index:251653120;mso-position-horizontal-relative:page;mso-position-vertical-relative:page" coordorigin=",5954" coordsize="283,59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DIKHgIAAFYHAAAOAAAAZHJzL2Uyb0RvYy54bWzkVU2P2jAQvVfqf7B8L0mAFIgIe9jtcqEt&#10;0m5/gHGcDzXxWLYh8O87dkKA3Uu1lbqVerHiGc/zm/die3l3bGpyENpUIFMajUJKhOSQVbJI6Y/n&#10;x09zSoxlMmM1SJHSkzD0bvXxw7JViRhDCXUmNEEQaZJWpbS0ViVBYHgpGmZGoITEZA66YRanuggy&#10;zVpEb+pgHIafgxZ0pjRwYQxGH7okXXn8PBfcfs9zIyypU4rcrB+1H3duDFZLlhSaqbLiPQ32BhYN&#10;qyRuOkA9MMvIXlevoJqKazCQ2xGHJoA8r7jwPWA3Ufiim7WGvfK9FElbqEEmlPaFTm+G5d8Oa62e&#10;1FZ37PFzA/ynQV2CVhXJdd7Ni24x2bVfIUM/2d6Cb/yY68ZBYEvk6PU9DfqKoyUcg9FsMQtjSjim&#10;JrN5GMVxZwAv0aVLWbyIp+fEl752PJ90hZicuGTAkm5Pz7Pn5XzHH8lctDJ/ptVTyZTwFhinxVaT&#10;KkPylEjWYPubSgoSzRwftzGuuJedlPwoeymJhPuSyUJ4rOeTwrrId3BT4iYGffhNaS8andUdFPJ/&#10;9SAPS5Q2di2gIe4jpTVy9paxw8bYTsnzEueghMeqrjHOklreBBDTRVDwjmrX9A6y01Y7HBdH7f+S&#10;CdNbE+bvYMJ8Ou6vkP/VBDzN1ydh8Q4mRNEi9CeQJf+gC/52wsvbX1j9Q+Neh+u5PzqX53D1CwAA&#10;//8DAFBLAwQUAAYACAAAACEA5HPOSeEAAAAKAQAADwAAAGRycy9kb3ducmV2LnhtbEyPTUvDQBCG&#10;74L/YRnBm92kmn7EbEop6qkItkLpbZudJqHZ2ZDdJum/dzzpbYZ5eOd5s9VoG9Fj52tHCuJJBAKp&#10;cKamUsH3/v1pAcIHTUY3jlDBDT2s8vu7TKfGDfSF/S6UgkPIp1pBFUKbSumLCq32E9ci8e3sOqsD&#10;r10pTacHDreNnEbRTFpdE3+odIubCovL7moVfAx6WD/Hb/32ct7cjvvk87CNUanHh3H9CiLgGP5g&#10;+NVndcjZ6eSuZLxoFEwXL0wqSJYJDwwkszmIE4PxMpqDzDP5v0L+AwAA//8DAFBLAQItABQABgAI&#10;AAAAIQC2gziS/gAAAOEBAAATAAAAAAAAAAAAAAAAAAAAAABbQ29udGVudF9UeXBlc10ueG1sUEsB&#10;Ai0AFAAGAAgAAAAhADj9If/WAAAAlAEAAAsAAAAAAAAAAAAAAAAALwEAAF9yZWxzLy5yZWxzUEsB&#10;Ai0AFAAGAAgAAAAhAAnIMgoeAgAAVgcAAA4AAAAAAAAAAAAAAAAALgIAAGRycy9lMm9Eb2MueG1s&#10;UEsBAi0AFAAGAAgAAAAhAORzzknhAAAACgEAAA8AAAAAAAAAAAAAAAAAeAQAAGRycy9kb3ducmV2&#10;LnhtbFBLBQYAAAAABAAEAPMAAACGBQAAAAA=&#10;">
              <v:line id="Line 17" o:spid="_x0000_s1027" style="position:absolute;visibility:visible;mso-wrap-style:square" from="0,5954" to="283,59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8rBwgAAANoAAAAPAAAAZHJzL2Rvd25yZXYueG1sRI9PawIx&#10;FMTvBb9DeAVvmm0V0dUoKgpSPPjv4PGxed1dmrwsSarrt28EocdhZn7DzBatNeJGPtSOFXz0MxDE&#10;hdM1lwou521vDCJEZI3GMSl4UIDFvPM2w1y7Ox/pdoqlSBAOOSqoYmxyKUNRkcXQdw1x8r6dtxiT&#10;9KXUHu8Jbo38zLKRtFhzWqiwoXVFxc/p1yq4Lv0GN3Y1nOz92QwO29EazZdS3fd2OQURqY3/4Vd7&#10;pxUM4Hkl3QA5/wMAAP//AwBQSwECLQAUAAYACAAAACEA2+H2y+4AAACFAQAAEwAAAAAAAAAAAAAA&#10;AAAAAAAAW0NvbnRlbnRfVHlwZXNdLnhtbFBLAQItABQABgAIAAAAIQBa9CxbvwAAABUBAAALAAAA&#10;AAAAAAAAAAAAAB8BAABfcmVscy8ucmVsc1BLAQItABQABgAIAAAAIQBOO8rBwgAAANoAAAAPAAAA&#10;AAAAAAAAAAAAAAcCAABkcnMvZG93bnJldi54bWxQSwUGAAAAAAMAAwC3AAAA9gIAAAAA&#10;" stroked="f" strokecolor="#e1000f" strokeweight=".5pt"/>
              <v:line id="Line 18" o:spid="_x0000_s1028" style="position:absolute;visibility:visible;mso-wrap-style:square" from="0,8420" to="283,84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0lK1wgAAANoAAAAPAAAAZHJzL2Rvd25yZXYueG1sRI9BawIx&#10;FITvBf9DeEJvmtWK2K1RVBSKeNC1hx4fm9fdpcnLkkTd/nsjCD0OM/MNM1921ogr+dA4VjAaZiCI&#10;S6cbrhR8nXeDGYgQkTUax6TgjwIsF72XOeba3fhE1yJWIkE45KigjrHNpQxlTRbD0LXEyftx3mJM&#10;0ldSe7wluDVynGVTabHhtFBjS5uayt/iYhV8r/wWt3Y9eT/4s3k77qYbNHulXvvd6gNEpC7+h5/t&#10;T61gAo8r6QbIxR0AAP//AwBQSwECLQAUAAYACAAAACEA2+H2y+4AAACFAQAAEwAAAAAAAAAAAAAA&#10;AAAAAAAAW0NvbnRlbnRfVHlwZXNdLnhtbFBLAQItABQABgAIAAAAIQBa9CxbvwAAABUBAAALAAAA&#10;AAAAAAAAAAAAAB8BAABfcmVscy8ucmVsc1BLAQItABQABgAIAAAAIQDB0lK1wgAAANoAAAAPAAAA&#10;AAAAAAAAAAAAAAcCAABkcnMvZG93bnJldi54bWxQSwUGAAAAAAMAAwC3AAAA9gIAAAAA&#10;" stroked="f" strokecolor="#e1000f" strokeweight=".5pt"/>
              <v:line id="Line 19" o:spid="_x0000_s1029" style="position:absolute;visibility:visible;mso-wrap-style:square" from="0,11907" to="283,11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nvcuxAAAANoAAAAPAAAAZHJzL2Rvd25yZXYueG1sRI9PawIx&#10;FMTvBb9DeII3zba20q6bFSsKpXjwTw89PjbP3aXJy5Kkun57UxB6HGbmN0yx6K0RZ/KhdazgcZKB&#10;IK6cbrlW8HXcjF9BhIis0TgmBVcKsCgHDwXm2l14T+dDrEWCcMhRQRNjl0sZqoYshonriJN3ct5i&#10;TNLXUnu8JLg18inLZtJiy2mhwY5WDVU/h1+r4Hvp17i2789vW380091mtkLzqdRo2C/nICL18T98&#10;b39oBS/wdyXdAFneAAAA//8DAFBLAQItABQABgAIAAAAIQDb4fbL7gAAAIUBAAATAAAAAAAAAAAA&#10;AAAAAAAAAABbQ29udGVudF9UeXBlc10ueG1sUEsBAi0AFAAGAAgAAAAhAFr0LFu/AAAAFQEAAAsA&#10;AAAAAAAAAAAAAAAAHwEAAF9yZWxzLy5yZWxzUEsBAi0AFAAGAAgAAAAhAK6e9y7EAAAA2gAAAA8A&#10;AAAAAAAAAAAAAAAABwIAAGRycy9kb3ducmV2LnhtbFBLBQYAAAAAAwADALcAAAD4AgAAAAA=&#10;" stroked="f" strokecolor="#e1000f" strokeweight=".5pt"/>
              <w10:wrap anchorx="page" anchory="page"/>
            </v:group>
          </w:pict>
        </mc:Fallback>
      </mc:AlternateContent>
    </w:r>
    <w:r w:rsidR="003677DB" w:rsidRPr="00B13232">
      <w:t xml:space="preserve">             </w:t>
    </w:r>
    <w:r w:rsidR="003823F5" w:rsidRPr="004B6B83">
      <w:t>Sporočilo za javnost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614AC"/>
    <w:multiLevelType w:val="hybridMultilevel"/>
    <w:tmpl w:val="13B0B26E"/>
    <w:lvl w:ilvl="0" w:tplc="7F22C7A8">
      <w:start w:val="1"/>
      <w:numFmt w:val="bullet"/>
      <w:pStyle w:val="He01FlietextAufzhlung1Ebene"/>
      <w:lvlText w:val=""/>
      <w:lvlJc w:val="left"/>
      <w:pPr>
        <w:ind w:left="360" w:hanging="360"/>
      </w:pPr>
      <w:rPr>
        <w:rFonts w:ascii="Wingdings" w:hAnsi="Wingdings" w:hint="default"/>
        <w:color w:val="E1000F"/>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38E1865"/>
    <w:multiLevelType w:val="hybridMultilevel"/>
    <w:tmpl w:val="4A063B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CF4270"/>
    <w:multiLevelType w:val="hybridMultilevel"/>
    <w:tmpl w:val="12EC31FA"/>
    <w:lvl w:ilvl="0" w:tplc="785A8864">
      <w:start w:val="1"/>
      <w:numFmt w:val="bullet"/>
      <w:pStyle w:val="NumBullet"/>
      <w:lvlText w:val="•"/>
      <w:lvlJc w:val="left"/>
      <w:pPr>
        <w:tabs>
          <w:tab w:val="num" w:pos="567"/>
        </w:tabs>
        <w:ind w:left="567" w:hanging="567"/>
      </w:pPr>
      <w:rPr>
        <w:rFonts w:ascii="Times New Roman" w:hAnsi="Times New Roman" w:cs="Times New Roman" w:hint="default"/>
        <w:color w:val="E1000F"/>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29D4FBB"/>
    <w:multiLevelType w:val="hybridMultilevel"/>
    <w:tmpl w:val="FFFFFFFF"/>
    <w:lvl w:ilvl="0" w:tplc="BFD02278">
      <w:numFmt w:val="bullet"/>
      <w:lvlText w:val=""/>
      <w:lvlJc w:val="left"/>
      <w:pPr>
        <w:ind w:left="361" w:hanging="360"/>
      </w:pPr>
      <w:rPr>
        <w:rFonts w:ascii="Wingdings" w:eastAsia="Times New Roman" w:hAnsi="Wingdings" w:hint="default"/>
        <w:b w:val="0"/>
        <w:i w:val="0"/>
        <w:color w:val="E0000E"/>
        <w:spacing w:val="0"/>
        <w:w w:val="100"/>
        <w:sz w:val="22"/>
      </w:rPr>
    </w:lvl>
    <w:lvl w:ilvl="1" w:tplc="D480B16C">
      <w:numFmt w:val="bullet"/>
      <w:lvlText w:val="–"/>
      <w:lvlJc w:val="left"/>
      <w:pPr>
        <w:ind w:left="702" w:hanging="360"/>
      </w:pPr>
      <w:rPr>
        <w:rFonts w:ascii="Segoe UI" w:eastAsia="Times New Roman" w:hAnsi="Segoe UI" w:hint="default"/>
        <w:b w:val="0"/>
        <w:i w:val="0"/>
        <w:color w:val="E0000E"/>
        <w:spacing w:val="0"/>
        <w:w w:val="100"/>
        <w:sz w:val="22"/>
      </w:rPr>
    </w:lvl>
    <w:lvl w:ilvl="2" w:tplc="02D62C02">
      <w:numFmt w:val="bullet"/>
      <w:lvlText w:val="•"/>
      <w:lvlJc w:val="left"/>
      <w:pPr>
        <w:ind w:left="1724" w:hanging="360"/>
      </w:pPr>
      <w:rPr>
        <w:rFonts w:hint="default"/>
      </w:rPr>
    </w:lvl>
    <w:lvl w:ilvl="3" w:tplc="9C40D990">
      <w:numFmt w:val="bullet"/>
      <w:lvlText w:val="•"/>
      <w:lvlJc w:val="left"/>
      <w:pPr>
        <w:ind w:left="2749" w:hanging="360"/>
      </w:pPr>
      <w:rPr>
        <w:rFonts w:hint="default"/>
      </w:rPr>
    </w:lvl>
    <w:lvl w:ilvl="4" w:tplc="1406A6DA">
      <w:numFmt w:val="bullet"/>
      <w:lvlText w:val="•"/>
      <w:lvlJc w:val="left"/>
      <w:pPr>
        <w:ind w:left="3774" w:hanging="360"/>
      </w:pPr>
      <w:rPr>
        <w:rFonts w:hint="default"/>
      </w:rPr>
    </w:lvl>
    <w:lvl w:ilvl="5" w:tplc="8AE8738E">
      <w:numFmt w:val="bullet"/>
      <w:lvlText w:val="•"/>
      <w:lvlJc w:val="left"/>
      <w:pPr>
        <w:ind w:left="4799" w:hanging="360"/>
      </w:pPr>
      <w:rPr>
        <w:rFonts w:hint="default"/>
      </w:rPr>
    </w:lvl>
    <w:lvl w:ilvl="6" w:tplc="7EAABB1E">
      <w:numFmt w:val="bullet"/>
      <w:lvlText w:val="•"/>
      <w:lvlJc w:val="left"/>
      <w:pPr>
        <w:ind w:left="5824" w:hanging="360"/>
      </w:pPr>
      <w:rPr>
        <w:rFonts w:hint="default"/>
      </w:rPr>
    </w:lvl>
    <w:lvl w:ilvl="7" w:tplc="09289774">
      <w:numFmt w:val="bullet"/>
      <w:lvlText w:val="•"/>
      <w:lvlJc w:val="left"/>
      <w:pPr>
        <w:ind w:left="6848" w:hanging="360"/>
      </w:pPr>
      <w:rPr>
        <w:rFonts w:hint="default"/>
      </w:rPr>
    </w:lvl>
    <w:lvl w:ilvl="8" w:tplc="DD12C02C">
      <w:numFmt w:val="bullet"/>
      <w:lvlText w:val="•"/>
      <w:lvlJc w:val="left"/>
      <w:pPr>
        <w:ind w:left="7873" w:hanging="360"/>
      </w:pPr>
      <w:rPr>
        <w:rFonts w:hint="default"/>
      </w:rPr>
    </w:lvl>
  </w:abstractNum>
  <w:abstractNum w:abstractNumId="4" w15:restartNumberingAfterBreak="0">
    <w:nsid w:val="16740AFE"/>
    <w:multiLevelType w:val="hybridMultilevel"/>
    <w:tmpl w:val="19402942"/>
    <w:lvl w:ilvl="0" w:tplc="3FDAE620">
      <w:start w:val="1"/>
      <w:numFmt w:val="bullet"/>
      <w:pStyle w:val="He01FlietextAufzhlung2Ebene"/>
      <w:lvlText w:val="–"/>
      <w:lvlJc w:val="left"/>
      <w:pPr>
        <w:ind w:left="700" w:hanging="360"/>
      </w:pPr>
      <w:rPr>
        <w:rFonts w:ascii="Segoe UI" w:hAnsi="Segoe UI" w:hint="default"/>
        <w:color w:val="E1000F"/>
      </w:rPr>
    </w:lvl>
    <w:lvl w:ilvl="1" w:tplc="04070003" w:tentative="1">
      <w:start w:val="1"/>
      <w:numFmt w:val="bullet"/>
      <w:lvlText w:val="o"/>
      <w:lvlJc w:val="left"/>
      <w:pPr>
        <w:ind w:left="1780" w:hanging="360"/>
      </w:pPr>
      <w:rPr>
        <w:rFonts w:ascii="Courier New" w:hAnsi="Courier New" w:cs="Courier New" w:hint="default"/>
      </w:rPr>
    </w:lvl>
    <w:lvl w:ilvl="2" w:tplc="04070005" w:tentative="1">
      <w:start w:val="1"/>
      <w:numFmt w:val="bullet"/>
      <w:lvlText w:val=""/>
      <w:lvlJc w:val="left"/>
      <w:pPr>
        <w:ind w:left="2500" w:hanging="360"/>
      </w:pPr>
      <w:rPr>
        <w:rFonts w:ascii="Wingdings" w:hAnsi="Wingdings" w:hint="default"/>
      </w:rPr>
    </w:lvl>
    <w:lvl w:ilvl="3" w:tplc="04070001" w:tentative="1">
      <w:start w:val="1"/>
      <w:numFmt w:val="bullet"/>
      <w:lvlText w:val=""/>
      <w:lvlJc w:val="left"/>
      <w:pPr>
        <w:ind w:left="3220" w:hanging="360"/>
      </w:pPr>
      <w:rPr>
        <w:rFonts w:ascii="Symbol" w:hAnsi="Symbol" w:hint="default"/>
      </w:rPr>
    </w:lvl>
    <w:lvl w:ilvl="4" w:tplc="04070003" w:tentative="1">
      <w:start w:val="1"/>
      <w:numFmt w:val="bullet"/>
      <w:lvlText w:val="o"/>
      <w:lvlJc w:val="left"/>
      <w:pPr>
        <w:ind w:left="3940" w:hanging="360"/>
      </w:pPr>
      <w:rPr>
        <w:rFonts w:ascii="Courier New" w:hAnsi="Courier New" w:cs="Courier New" w:hint="default"/>
      </w:rPr>
    </w:lvl>
    <w:lvl w:ilvl="5" w:tplc="04070005" w:tentative="1">
      <w:start w:val="1"/>
      <w:numFmt w:val="bullet"/>
      <w:lvlText w:val=""/>
      <w:lvlJc w:val="left"/>
      <w:pPr>
        <w:ind w:left="4660" w:hanging="360"/>
      </w:pPr>
      <w:rPr>
        <w:rFonts w:ascii="Wingdings" w:hAnsi="Wingdings" w:hint="default"/>
      </w:rPr>
    </w:lvl>
    <w:lvl w:ilvl="6" w:tplc="04070001" w:tentative="1">
      <w:start w:val="1"/>
      <w:numFmt w:val="bullet"/>
      <w:lvlText w:val=""/>
      <w:lvlJc w:val="left"/>
      <w:pPr>
        <w:ind w:left="5380" w:hanging="360"/>
      </w:pPr>
      <w:rPr>
        <w:rFonts w:ascii="Symbol" w:hAnsi="Symbol" w:hint="default"/>
      </w:rPr>
    </w:lvl>
    <w:lvl w:ilvl="7" w:tplc="04070003" w:tentative="1">
      <w:start w:val="1"/>
      <w:numFmt w:val="bullet"/>
      <w:lvlText w:val="o"/>
      <w:lvlJc w:val="left"/>
      <w:pPr>
        <w:ind w:left="6100" w:hanging="360"/>
      </w:pPr>
      <w:rPr>
        <w:rFonts w:ascii="Courier New" w:hAnsi="Courier New" w:cs="Courier New" w:hint="default"/>
      </w:rPr>
    </w:lvl>
    <w:lvl w:ilvl="8" w:tplc="04070005" w:tentative="1">
      <w:start w:val="1"/>
      <w:numFmt w:val="bullet"/>
      <w:lvlText w:val=""/>
      <w:lvlJc w:val="left"/>
      <w:pPr>
        <w:ind w:left="6820" w:hanging="360"/>
      </w:pPr>
      <w:rPr>
        <w:rFonts w:ascii="Wingdings" w:hAnsi="Wingdings" w:hint="default"/>
      </w:rPr>
    </w:lvl>
  </w:abstractNum>
  <w:abstractNum w:abstractNumId="5" w15:restartNumberingAfterBreak="0">
    <w:nsid w:val="210B585C"/>
    <w:multiLevelType w:val="hybridMultilevel"/>
    <w:tmpl w:val="70D4F3A4"/>
    <w:lvl w:ilvl="0" w:tplc="68061C8C">
      <w:start w:val="1"/>
      <w:numFmt w:val="bullet"/>
      <w:lvlText w:val=""/>
      <w:lvlJc w:val="left"/>
      <w:pPr>
        <w:ind w:left="1004" w:hanging="360"/>
      </w:pPr>
      <w:rPr>
        <w:rFonts w:ascii="Wingdings" w:hAnsi="Wingdings" w:hint="default"/>
        <w:sz w:val="24"/>
        <w:szCs w:val="24"/>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6" w15:restartNumberingAfterBreak="0">
    <w:nsid w:val="2F323A8E"/>
    <w:multiLevelType w:val="hybridMultilevel"/>
    <w:tmpl w:val="5274880E"/>
    <w:lvl w:ilvl="0" w:tplc="0C000001">
      <w:start w:val="1"/>
      <w:numFmt w:val="bullet"/>
      <w:lvlText w:val=""/>
      <w:lvlJc w:val="left"/>
      <w:pPr>
        <w:ind w:left="360" w:hanging="360"/>
      </w:pPr>
      <w:rPr>
        <w:rFonts w:ascii="Symbol" w:hAnsi="Symbol" w:hint="default"/>
      </w:rPr>
    </w:lvl>
    <w:lvl w:ilvl="1" w:tplc="0C000003">
      <w:start w:val="1"/>
      <w:numFmt w:val="bullet"/>
      <w:lvlText w:val="o"/>
      <w:lvlJc w:val="left"/>
      <w:pPr>
        <w:ind w:left="1080" w:hanging="360"/>
      </w:pPr>
      <w:rPr>
        <w:rFonts w:ascii="Courier New" w:hAnsi="Courier New" w:cs="Courier New" w:hint="default"/>
      </w:rPr>
    </w:lvl>
    <w:lvl w:ilvl="2" w:tplc="0C000005">
      <w:start w:val="1"/>
      <w:numFmt w:val="bullet"/>
      <w:lvlText w:val=""/>
      <w:lvlJc w:val="left"/>
      <w:pPr>
        <w:ind w:left="1800" w:hanging="360"/>
      </w:pPr>
      <w:rPr>
        <w:rFonts w:ascii="Wingdings" w:hAnsi="Wingdings" w:hint="default"/>
      </w:rPr>
    </w:lvl>
    <w:lvl w:ilvl="3" w:tplc="0C000001">
      <w:start w:val="1"/>
      <w:numFmt w:val="bullet"/>
      <w:lvlText w:val=""/>
      <w:lvlJc w:val="left"/>
      <w:pPr>
        <w:ind w:left="2520" w:hanging="360"/>
      </w:pPr>
      <w:rPr>
        <w:rFonts w:ascii="Symbol" w:hAnsi="Symbol" w:hint="default"/>
      </w:rPr>
    </w:lvl>
    <w:lvl w:ilvl="4" w:tplc="0C000003">
      <w:start w:val="1"/>
      <w:numFmt w:val="bullet"/>
      <w:lvlText w:val="o"/>
      <w:lvlJc w:val="left"/>
      <w:pPr>
        <w:ind w:left="3240" w:hanging="360"/>
      </w:pPr>
      <w:rPr>
        <w:rFonts w:ascii="Courier New" w:hAnsi="Courier New" w:cs="Courier New" w:hint="default"/>
      </w:rPr>
    </w:lvl>
    <w:lvl w:ilvl="5" w:tplc="0C000005">
      <w:start w:val="1"/>
      <w:numFmt w:val="bullet"/>
      <w:lvlText w:val=""/>
      <w:lvlJc w:val="left"/>
      <w:pPr>
        <w:ind w:left="3960" w:hanging="360"/>
      </w:pPr>
      <w:rPr>
        <w:rFonts w:ascii="Wingdings" w:hAnsi="Wingdings" w:hint="default"/>
      </w:rPr>
    </w:lvl>
    <w:lvl w:ilvl="6" w:tplc="0C000001">
      <w:start w:val="1"/>
      <w:numFmt w:val="bullet"/>
      <w:lvlText w:val=""/>
      <w:lvlJc w:val="left"/>
      <w:pPr>
        <w:ind w:left="4680" w:hanging="360"/>
      </w:pPr>
      <w:rPr>
        <w:rFonts w:ascii="Symbol" w:hAnsi="Symbol" w:hint="default"/>
      </w:rPr>
    </w:lvl>
    <w:lvl w:ilvl="7" w:tplc="0C000003">
      <w:start w:val="1"/>
      <w:numFmt w:val="bullet"/>
      <w:lvlText w:val="o"/>
      <w:lvlJc w:val="left"/>
      <w:pPr>
        <w:ind w:left="5400" w:hanging="360"/>
      </w:pPr>
      <w:rPr>
        <w:rFonts w:ascii="Courier New" w:hAnsi="Courier New" w:cs="Courier New" w:hint="default"/>
      </w:rPr>
    </w:lvl>
    <w:lvl w:ilvl="8" w:tplc="0C000005">
      <w:start w:val="1"/>
      <w:numFmt w:val="bullet"/>
      <w:lvlText w:val=""/>
      <w:lvlJc w:val="left"/>
      <w:pPr>
        <w:ind w:left="6120" w:hanging="360"/>
      </w:pPr>
      <w:rPr>
        <w:rFonts w:ascii="Wingdings" w:hAnsi="Wingdings" w:hint="default"/>
      </w:rPr>
    </w:lvl>
  </w:abstractNum>
  <w:abstractNum w:abstractNumId="7" w15:restartNumberingAfterBreak="0">
    <w:nsid w:val="3F4B6752"/>
    <w:multiLevelType w:val="hybridMultilevel"/>
    <w:tmpl w:val="FFFFFFFF"/>
    <w:lvl w:ilvl="0" w:tplc="36002C28">
      <w:start w:val="1"/>
      <w:numFmt w:val="bullet"/>
      <w:lvlText w:val=""/>
      <w:lvlJc w:val="left"/>
      <w:pPr>
        <w:ind w:left="360" w:hanging="360"/>
      </w:pPr>
      <w:rPr>
        <w:rFonts w:ascii="Wingdings" w:hAnsi="Wingdings" w:hint="default"/>
        <w:color w:val="E1000F"/>
        <w:sz w:val="24"/>
      </w:rPr>
    </w:lvl>
    <w:lvl w:ilvl="1" w:tplc="645A6B9C">
      <w:numFmt w:val="bullet"/>
      <w:lvlText w:val="-"/>
      <w:lvlJc w:val="left"/>
      <w:pPr>
        <w:ind w:left="1080" w:hanging="360"/>
      </w:pPr>
      <w:rPr>
        <w:rFonts w:ascii="Arial" w:hAnsi="Arial" w:hint="default"/>
        <w:color w:val="FF0000"/>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8" w15:restartNumberingAfterBreak="0">
    <w:nsid w:val="40C5131F"/>
    <w:multiLevelType w:val="hybridMultilevel"/>
    <w:tmpl w:val="8F8421BE"/>
    <w:lvl w:ilvl="0" w:tplc="04070005">
      <w:start w:val="1"/>
      <w:numFmt w:val="bullet"/>
      <w:lvlText w:val=""/>
      <w:lvlJc w:val="left"/>
      <w:pPr>
        <w:ind w:left="1004" w:hanging="360"/>
      </w:pPr>
      <w:rPr>
        <w:rFonts w:ascii="Wingdings" w:hAnsi="Wingdings"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9" w15:restartNumberingAfterBreak="0">
    <w:nsid w:val="549B0C97"/>
    <w:multiLevelType w:val="hybridMultilevel"/>
    <w:tmpl w:val="DCD2F366"/>
    <w:lvl w:ilvl="0" w:tplc="53A0857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61C439B"/>
    <w:multiLevelType w:val="hybridMultilevel"/>
    <w:tmpl w:val="FFFFFFFF"/>
    <w:lvl w:ilvl="0" w:tplc="3A1C8D76">
      <w:start w:val="1"/>
      <w:numFmt w:val="bullet"/>
      <w:lvlText w:val=""/>
      <w:lvlJc w:val="left"/>
      <w:pPr>
        <w:ind w:left="720" w:hanging="360"/>
      </w:pPr>
      <w:rPr>
        <w:rFonts w:ascii="Wingdings" w:hAnsi="Wingdings" w:hint="default"/>
        <w:color w:val="FF0000"/>
      </w:rPr>
    </w:lvl>
    <w:lvl w:ilvl="1" w:tplc="04070003">
      <w:start w:val="1"/>
      <w:numFmt w:val="bullet"/>
      <w:lvlText w:val="o"/>
      <w:lvlJc w:val="left"/>
      <w:pPr>
        <w:ind w:left="1440" w:hanging="360"/>
      </w:pPr>
      <w:rPr>
        <w:rFonts w:ascii="Courier New" w:hAnsi="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hint="default"/>
      </w:rPr>
    </w:lvl>
    <w:lvl w:ilvl="8" w:tplc="04070005">
      <w:start w:val="1"/>
      <w:numFmt w:val="bullet"/>
      <w:lvlText w:val=""/>
      <w:lvlJc w:val="left"/>
      <w:pPr>
        <w:ind w:left="6480" w:hanging="360"/>
      </w:pPr>
      <w:rPr>
        <w:rFonts w:ascii="Wingdings" w:hAnsi="Wingdings" w:hint="default"/>
      </w:rPr>
    </w:lvl>
  </w:abstractNum>
  <w:abstractNum w:abstractNumId="11" w15:restartNumberingAfterBreak="0">
    <w:nsid w:val="674D4591"/>
    <w:multiLevelType w:val="hybridMultilevel"/>
    <w:tmpl w:val="111A9520"/>
    <w:lvl w:ilvl="0" w:tplc="D480B16C">
      <w:numFmt w:val="bullet"/>
      <w:lvlText w:val="–"/>
      <w:lvlJc w:val="left"/>
      <w:pPr>
        <w:ind w:left="720" w:hanging="360"/>
      </w:pPr>
      <w:rPr>
        <w:rFonts w:ascii="Segoe UI" w:eastAsia="Times New Roman" w:hAnsi="Segoe UI" w:hint="default"/>
        <w:b w:val="0"/>
        <w:i w:val="0"/>
        <w:color w:val="E0000E"/>
        <w:spacing w:val="0"/>
        <w:w w:val="100"/>
        <w:sz w:val="22"/>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2" w15:restartNumberingAfterBreak="0">
    <w:nsid w:val="6A89532E"/>
    <w:multiLevelType w:val="hybridMultilevel"/>
    <w:tmpl w:val="357663A0"/>
    <w:lvl w:ilvl="0" w:tplc="5FB28F00">
      <w:start w:val="1"/>
      <w:numFmt w:val="bullet"/>
      <w:lvlText w:val=""/>
      <w:lvlJc w:val="left"/>
      <w:pPr>
        <w:ind w:left="786" w:hanging="360"/>
      </w:pPr>
      <w:rPr>
        <w:rFonts w:ascii="Wingdings" w:hAnsi="Wingdings" w:hint="default"/>
        <w:sz w:val="24"/>
        <w:szCs w:val="24"/>
      </w:rPr>
    </w:lvl>
    <w:lvl w:ilvl="1" w:tplc="04070005">
      <w:start w:val="1"/>
      <w:numFmt w:val="bullet"/>
      <w:lvlText w:val=""/>
      <w:lvlJc w:val="left"/>
      <w:pPr>
        <w:ind w:left="1440" w:hanging="360"/>
      </w:pPr>
      <w:rPr>
        <w:rFonts w:ascii="Wingdings" w:hAnsi="Wingdings"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694697967">
    <w:abstractNumId w:val="2"/>
  </w:num>
  <w:num w:numId="2" w16cid:durableId="1563175876">
    <w:abstractNumId w:val="1"/>
  </w:num>
  <w:num w:numId="3" w16cid:durableId="1141115785">
    <w:abstractNumId w:val="12"/>
  </w:num>
  <w:num w:numId="4" w16cid:durableId="1658344630">
    <w:abstractNumId w:val="8"/>
  </w:num>
  <w:num w:numId="5" w16cid:durableId="2132553883">
    <w:abstractNumId w:val="5"/>
  </w:num>
  <w:num w:numId="6" w16cid:durableId="545726518">
    <w:abstractNumId w:val="9"/>
  </w:num>
  <w:num w:numId="7" w16cid:durableId="1506360347">
    <w:abstractNumId w:val="6"/>
  </w:num>
  <w:num w:numId="8" w16cid:durableId="2005821222">
    <w:abstractNumId w:val="0"/>
  </w:num>
  <w:num w:numId="9" w16cid:durableId="1572081013">
    <w:abstractNumId w:val="4"/>
  </w:num>
  <w:num w:numId="10" w16cid:durableId="775055439">
    <w:abstractNumId w:val="7"/>
  </w:num>
  <w:num w:numId="11" w16cid:durableId="556474277">
    <w:abstractNumId w:val="3"/>
  </w:num>
  <w:num w:numId="12" w16cid:durableId="2094860997">
    <w:abstractNumId w:val="11"/>
  </w:num>
  <w:num w:numId="13" w16cid:durableId="1466731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o:colormru v:ext="edit" colors="#e1000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51C"/>
    <w:rsid w:val="0000045D"/>
    <w:rsid w:val="00000839"/>
    <w:rsid w:val="00002AA4"/>
    <w:rsid w:val="00005267"/>
    <w:rsid w:val="00006346"/>
    <w:rsid w:val="00012DD9"/>
    <w:rsid w:val="00021C67"/>
    <w:rsid w:val="00024CDD"/>
    <w:rsid w:val="00030557"/>
    <w:rsid w:val="00030F51"/>
    <w:rsid w:val="00035A84"/>
    <w:rsid w:val="00037B37"/>
    <w:rsid w:val="00040CC9"/>
    <w:rsid w:val="00051E86"/>
    <w:rsid w:val="00051EF2"/>
    <w:rsid w:val="000575F9"/>
    <w:rsid w:val="00060184"/>
    <w:rsid w:val="000618FC"/>
    <w:rsid w:val="0006344D"/>
    <w:rsid w:val="00063D42"/>
    <w:rsid w:val="00065FB7"/>
    <w:rsid w:val="00067071"/>
    <w:rsid w:val="000722E8"/>
    <w:rsid w:val="000777FC"/>
    <w:rsid w:val="00080039"/>
    <w:rsid w:val="00080D10"/>
    <w:rsid w:val="0008357F"/>
    <w:rsid w:val="00095236"/>
    <w:rsid w:val="000A33AF"/>
    <w:rsid w:val="000A5F26"/>
    <w:rsid w:val="000B3814"/>
    <w:rsid w:val="000B695A"/>
    <w:rsid w:val="000C16C0"/>
    <w:rsid w:val="000C210A"/>
    <w:rsid w:val="000C4A2F"/>
    <w:rsid w:val="000C56DD"/>
    <w:rsid w:val="000C571F"/>
    <w:rsid w:val="000D1672"/>
    <w:rsid w:val="000D4EE3"/>
    <w:rsid w:val="000E2F62"/>
    <w:rsid w:val="000E38ED"/>
    <w:rsid w:val="000E48C7"/>
    <w:rsid w:val="000E540D"/>
    <w:rsid w:val="000E5D9C"/>
    <w:rsid w:val="000E7F24"/>
    <w:rsid w:val="000F03BE"/>
    <w:rsid w:val="000F0689"/>
    <w:rsid w:val="000F1757"/>
    <w:rsid w:val="000F1E39"/>
    <w:rsid w:val="000F225B"/>
    <w:rsid w:val="000F7FAF"/>
    <w:rsid w:val="00101B7B"/>
    <w:rsid w:val="00105975"/>
    <w:rsid w:val="00110CF2"/>
    <w:rsid w:val="00111F4D"/>
    <w:rsid w:val="00112A28"/>
    <w:rsid w:val="00115230"/>
    <w:rsid w:val="00115B5F"/>
    <w:rsid w:val="001162B4"/>
    <w:rsid w:val="00117022"/>
    <w:rsid w:val="001217FC"/>
    <w:rsid w:val="00122CBC"/>
    <w:rsid w:val="001252DD"/>
    <w:rsid w:val="00126D4A"/>
    <w:rsid w:val="00132DA9"/>
    <w:rsid w:val="0013305B"/>
    <w:rsid w:val="00133B99"/>
    <w:rsid w:val="001350D6"/>
    <w:rsid w:val="00144264"/>
    <w:rsid w:val="001443BD"/>
    <w:rsid w:val="00145CE6"/>
    <w:rsid w:val="00147067"/>
    <w:rsid w:val="001577E9"/>
    <w:rsid w:val="0016138C"/>
    <w:rsid w:val="00161BFE"/>
    <w:rsid w:val="001629C8"/>
    <w:rsid w:val="0017111B"/>
    <w:rsid w:val="001731CE"/>
    <w:rsid w:val="00181B82"/>
    <w:rsid w:val="00185EFD"/>
    <w:rsid w:val="0019245D"/>
    <w:rsid w:val="00195576"/>
    <w:rsid w:val="00195DED"/>
    <w:rsid w:val="001A3B00"/>
    <w:rsid w:val="001B2435"/>
    <w:rsid w:val="001B7C20"/>
    <w:rsid w:val="001C0B32"/>
    <w:rsid w:val="001C139A"/>
    <w:rsid w:val="001C1932"/>
    <w:rsid w:val="001C25DF"/>
    <w:rsid w:val="001C4BE1"/>
    <w:rsid w:val="001D0D98"/>
    <w:rsid w:val="001D2E23"/>
    <w:rsid w:val="001D31E8"/>
    <w:rsid w:val="001D3515"/>
    <w:rsid w:val="001D7ADF"/>
    <w:rsid w:val="001E0F71"/>
    <w:rsid w:val="001E5718"/>
    <w:rsid w:val="001E6D05"/>
    <w:rsid w:val="001E6D92"/>
    <w:rsid w:val="001E7C28"/>
    <w:rsid w:val="001F1BDF"/>
    <w:rsid w:val="001F6359"/>
    <w:rsid w:val="001F7110"/>
    <w:rsid w:val="001F7E96"/>
    <w:rsid w:val="00202284"/>
    <w:rsid w:val="002041DB"/>
    <w:rsid w:val="00210AB8"/>
    <w:rsid w:val="00212488"/>
    <w:rsid w:val="00220628"/>
    <w:rsid w:val="00220AA2"/>
    <w:rsid w:val="002304D2"/>
    <w:rsid w:val="00231424"/>
    <w:rsid w:val="00234ABD"/>
    <w:rsid w:val="00236E2A"/>
    <w:rsid w:val="0023769B"/>
    <w:rsid w:val="00237F62"/>
    <w:rsid w:val="00241D65"/>
    <w:rsid w:val="0024586A"/>
    <w:rsid w:val="00246D41"/>
    <w:rsid w:val="00250A37"/>
    <w:rsid w:val="00256F0C"/>
    <w:rsid w:val="00260C04"/>
    <w:rsid w:val="00262C05"/>
    <w:rsid w:val="00262C0D"/>
    <w:rsid w:val="00273803"/>
    <w:rsid w:val="00277836"/>
    <w:rsid w:val="00280366"/>
    <w:rsid w:val="00280478"/>
    <w:rsid w:val="00281D14"/>
    <w:rsid w:val="00282C13"/>
    <w:rsid w:val="00286B76"/>
    <w:rsid w:val="002949F2"/>
    <w:rsid w:val="0029579F"/>
    <w:rsid w:val="002A0DF7"/>
    <w:rsid w:val="002A1260"/>
    <w:rsid w:val="002A2975"/>
    <w:rsid w:val="002A593A"/>
    <w:rsid w:val="002A5B95"/>
    <w:rsid w:val="002A60E0"/>
    <w:rsid w:val="002C1344"/>
    <w:rsid w:val="002C252E"/>
    <w:rsid w:val="002C2B03"/>
    <w:rsid w:val="002C6773"/>
    <w:rsid w:val="002D270E"/>
    <w:rsid w:val="002D2A3D"/>
    <w:rsid w:val="002D4867"/>
    <w:rsid w:val="002D4EFF"/>
    <w:rsid w:val="002E0B17"/>
    <w:rsid w:val="002E4FFB"/>
    <w:rsid w:val="002E78BE"/>
    <w:rsid w:val="002E7DED"/>
    <w:rsid w:val="002F23B2"/>
    <w:rsid w:val="002F5C20"/>
    <w:rsid w:val="002F7E11"/>
    <w:rsid w:val="00302BC1"/>
    <w:rsid w:val="00304087"/>
    <w:rsid w:val="003075DB"/>
    <w:rsid w:val="00310ACD"/>
    <w:rsid w:val="0031379F"/>
    <w:rsid w:val="00320A26"/>
    <w:rsid w:val="00320AA7"/>
    <w:rsid w:val="00321344"/>
    <w:rsid w:val="00321C7C"/>
    <w:rsid w:val="0033451C"/>
    <w:rsid w:val="003355A8"/>
    <w:rsid w:val="00336854"/>
    <w:rsid w:val="0034015C"/>
    <w:rsid w:val="00342FB7"/>
    <w:rsid w:val="00343372"/>
    <w:rsid w:val="003442F4"/>
    <w:rsid w:val="00353705"/>
    <w:rsid w:val="003562E8"/>
    <w:rsid w:val="003603D1"/>
    <w:rsid w:val="00361D4A"/>
    <w:rsid w:val="0036357D"/>
    <w:rsid w:val="003649BC"/>
    <w:rsid w:val="00365E44"/>
    <w:rsid w:val="003661EA"/>
    <w:rsid w:val="003677DB"/>
    <w:rsid w:val="00367AA1"/>
    <w:rsid w:val="00372E36"/>
    <w:rsid w:val="00376EE9"/>
    <w:rsid w:val="00377CBB"/>
    <w:rsid w:val="00377DD9"/>
    <w:rsid w:val="003823F5"/>
    <w:rsid w:val="00385185"/>
    <w:rsid w:val="0038555C"/>
    <w:rsid w:val="003877B6"/>
    <w:rsid w:val="00393887"/>
    <w:rsid w:val="00394ADC"/>
    <w:rsid w:val="00394C6B"/>
    <w:rsid w:val="003A4E62"/>
    <w:rsid w:val="003B0FDE"/>
    <w:rsid w:val="003B1069"/>
    <w:rsid w:val="003B390A"/>
    <w:rsid w:val="003B426A"/>
    <w:rsid w:val="003B4F93"/>
    <w:rsid w:val="003B624E"/>
    <w:rsid w:val="003B7AAF"/>
    <w:rsid w:val="003C15DE"/>
    <w:rsid w:val="003C4EB2"/>
    <w:rsid w:val="003C781B"/>
    <w:rsid w:val="003C7A22"/>
    <w:rsid w:val="003D12F7"/>
    <w:rsid w:val="003D217E"/>
    <w:rsid w:val="003E1840"/>
    <w:rsid w:val="003E1D85"/>
    <w:rsid w:val="003E27B6"/>
    <w:rsid w:val="003E50B0"/>
    <w:rsid w:val="003F116B"/>
    <w:rsid w:val="003F1AF3"/>
    <w:rsid w:val="003F4D8D"/>
    <w:rsid w:val="003F66FD"/>
    <w:rsid w:val="00406D82"/>
    <w:rsid w:val="00412186"/>
    <w:rsid w:val="00417363"/>
    <w:rsid w:val="004313E7"/>
    <w:rsid w:val="0044088F"/>
    <w:rsid w:val="00444A59"/>
    <w:rsid w:val="00446A13"/>
    <w:rsid w:val="0044763B"/>
    <w:rsid w:val="00451F34"/>
    <w:rsid w:val="0046094B"/>
    <w:rsid w:val="004615DA"/>
    <w:rsid w:val="004629B3"/>
    <w:rsid w:val="0046376E"/>
    <w:rsid w:val="004651F3"/>
    <w:rsid w:val="0046690F"/>
    <w:rsid w:val="00466C63"/>
    <w:rsid w:val="004720EE"/>
    <w:rsid w:val="00472FEC"/>
    <w:rsid w:val="004814B1"/>
    <w:rsid w:val="00484C04"/>
    <w:rsid w:val="00490A03"/>
    <w:rsid w:val="00493327"/>
    <w:rsid w:val="00494DBE"/>
    <w:rsid w:val="00495CE6"/>
    <w:rsid w:val="004A322B"/>
    <w:rsid w:val="004A323C"/>
    <w:rsid w:val="004B54E8"/>
    <w:rsid w:val="004C4FEB"/>
    <w:rsid w:val="004C59B3"/>
    <w:rsid w:val="004C6B79"/>
    <w:rsid w:val="004D059B"/>
    <w:rsid w:val="004D4CB6"/>
    <w:rsid w:val="004E0870"/>
    <w:rsid w:val="004E3341"/>
    <w:rsid w:val="004F10C1"/>
    <w:rsid w:val="004F1EE0"/>
    <w:rsid w:val="004F2AA6"/>
    <w:rsid w:val="004F7377"/>
    <w:rsid w:val="00501F73"/>
    <w:rsid w:val="00502E62"/>
    <w:rsid w:val="00504452"/>
    <w:rsid w:val="00506B8A"/>
    <w:rsid w:val="0052212B"/>
    <w:rsid w:val="00531B98"/>
    <w:rsid w:val="00534B46"/>
    <w:rsid w:val="00540358"/>
    <w:rsid w:val="00540D47"/>
    <w:rsid w:val="00550864"/>
    <w:rsid w:val="0055110C"/>
    <w:rsid w:val="0055190B"/>
    <w:rsid w:val="00554FE2"/>
    <w:rsid w:val="0055571E"/>
    <w:rsid w:val="00556F67"/>
    <w:rsid w:val="005833F0"/>
    <w:rsid w:val="005858A8"/>
    <w:rsid w:val="00586B0B"/>
    <w:rsid w:val="00586CAF"/>
    <w:rsid w:val="005873E9"/>
    <w:rsid w:val="00591180"/>
    <w:rsid w:val="00591705"/>
    <w:rsid w:val="00595131"/>
    <w:rsid w:val="0059722C"/>
    <w:rsid w:val="00597D07"/>
    <w:rsid w:val="005A3846"/>
    <w:rsid w:val="005A48C1"/>
    <w:rsid w:val="005B1747"/>
    <w:rsid w:val="005B1F0C"/>
    <w:rsid w:val="005B6A58"/>
    <w:rsid w:val="005C7112"/>
    <w:rsid w:val="005D0561"/>
    <w:rsid w:val="005D0AD9"/>
    <w:rsid w:val="005D2125"/>
    <w:rsid w:val="005D22F6"/>
    <w:rsid w:val="005D6746"/>
    <w:rsid w:val="005E0C30"/>
    <w:rsid w:val="005E2979"/>
    <w:rsid w:val="005E69D9"/>
    <w:rsid w:val="005F27F4"/>
    <w:rsid w:val="005F3239"/>
    <w:rsid w:val="005F6567"/>
    <w:rsid w:val="00607256"/>
    <w:rsid w:val="006144B1"/>
    <w:rsid w:val="0062206B"/>
    <w:rsid w:val="0062348B"/>
    <w:rsid w:val="0062403D"/>
    <w:rsid w:val="006335F1"/>
    <w:rsid w:val="006345B6"/>
    <w:rsid w:val="00635712"/>
    <w:rsid w:val="00643D8A"/>
    <w:rsid w:val="00644548"/>
    <w:rsid w:val="006448C4"/>
    <w:rsid w:val="006513EB"/>
    <w:rsid w:val="00652229"/>
    <w:rsid w:val="00652793"/>
    <w:rsid w:val="00652D7A"/>
    <w:rsid w:val="006626CA"/>
    <w:rsid w:val="00663487"/>
    <w:rsid w:val="00672382"/>
    <w:rsid w:val="00682643"/>
    <w:rsid w:val="00682EB9"/>
    <w:rsid w:val="0068441A"/>
    <w:rsid w:val="00685B49"/>
    <w:rsid w:val="00690B19"/>
    <w:rsid w:val="006A0A3C"/>
    <w:rsid w:val="006A1552"/>
    <w:rsid w:val="006A66C8"/>
    <w:rsid w:val="006A6809"/>
    <w:rsid w:val="006A6CA0"/>
    <w:rsid w:val="006A7536"/>
    <w:rsid w:val="006A79F0"/>
    <w:rsid w:val="006B47EE"/>
    <w:rsid w:val="006B499F"/>
    <w:rsid w:val="006B78B0"/>
    <w:rsid w:val="006C22C4"/>
    <w:rsid w:val="006C4287"/>
    <w:rsid w:val="006D4996"/>
    <w:rsid w:val="006D54AB"/>
    <w:rsid w:val="006D6DE5"/>
    <w:rsid w:val="006E3006"/>
    <w:rsid w:val="006E5032"/>
    <w:rsid w:val="006E5BDA"/>
    <w:rsid w:val="006F0FC7"/>
    <w:rsid w:val="006F39A9"/>
    <w:rsid w:val="006F670F"/>
    <w:rsid w:val="006F6B6E"/>
    <w:rsid w:val="0070213E"/>
    <w:rsid w:val="00703272"/>
    <w:rsid w:val="00704695"/>
    <w:rsid w:val="00705F1A"/>
    <w:rsid w:val="0070733C"/>
    <w:rsid w:val="00710C5D"/>
    <w:rsid w:val="00711A68"/>
    <w:rsid w:val="0071348C"/>
    <w:rsid w:val="00717273"/>
    <w:rsid w:val="00720FD4"/>
    <w:rsid w:val="00724AF2"/>
    <w:rsid w:val="0073096C"/>
    <w:rsid w:val="00732F8B"/>
    <w:rsid w:val="00740C61"/>
    <w:rsid w:val="007420BD"/>
    <w:rsid w:val="00742398"/>
    <w:rsid w:val="00745581"/>
    <w:rsid w:val="00747A26"/>
    <w:rsid w:val="007507B5"/>
    <w:rsid w:val="0075091D"/>
    <w:rsid w:val="00753A24"/>
    <w:rsid w:val="007564AE"/>
    <w:rsid w:val="00760572"/>
    <w:rsid w:val="00762569"/>
    <w:rsid w:val="00763650"/>
    <w:rsid w:val="00765FD5"/>
    <w:rsid w:val="00771DDA"/>
    <w:rsid w:val="00772188"/>
    <w:rsid w:val="00777135"/>
    <w:rsid w:val="007813D0"/>
    <w:rsid w:val="00785993"/>
    <w:rsid w:val="007866E2"/>
    <w:rsid w:val="00786BA3"/>
    <w:rsid w:val="00787230"/>
    <w:rsid w:val="00791A35"/>
    <w:rsid w:val="0079202F"/>
    <w:rsid w:val="00792EBC"/>
    <w:rsid w:val="007941DB"/>
    <w:rsid w:val="00795AF2"/>
    <w:rsid w:val="007A1FBA"/>
    <w:rsid w:val="007A2AAD"/>
    <w:rsid w:val="007A4432"/>
    <w:rsid w:val="007A596B"/>
    <w:rsid w:val="007A784E"/>
    <w:rsid w:val="007B22AF"/>
    <w:rsid w:val="007B499C"/>
    <w:rsid w:val="007B4D4B"/>
    <w:rsid w:val="007D2A02"/>
    <w:rsid w:val="007D3984"/>
    <w:rsid w:val="007D519A"/>
    <w:rsid w:val="007D6EEC"/>
    <w:rsid w:val="007E074F"/>
    <w:rsid w:val="007E6EA1"/>
    <w:rsid w:val="007E7DB1"/>
    <w:rsid w:val="007F0F63"/>
    <w:rsid w:val="007F2B1E"/>
    <w:rsid w:val="007F62B4"/>
    <w:rsid w:val="007F6E9D"/>
    <w:rsid w:val="00800DC4"/>
    <w:rsid w:val="00801517"/>
    <w:rsid w:val="00813362"/>
    <w:rsid w:val="00815A66"/>
    <w:rsid w:val="00817AE8"/>
    <w:rsid w:val="00817DE8"/>
    <w:rsid w:val="00820AD7"/>
    <w:rsid w:val="0082259F"/>
    <w:rsid w:val="008229F5"/>
    <w:rsid w:val="00822D7A"/>
    <w:rsid w:val="00824044"/>
    <w:rsid w:val="0082503B"/>
    <w:rsid w:val="00825451"/>
    <w:rsid w:val="0082699A"/>
    <w:rsid w:val="00827CEF"/>
    <w:rsid w:val="008337CE"/>
    <w:rsid w:val="00833CEB"/>
    <w:rsid w:val="00834EF3"/>
    <w:rsid w:val="00836B50"/>
    <w:rsid w:val="008372D2"/>
    <w:rsid w:val="008377BC"/>
    <w:rsid w:val="00840C0D"/>
    <w:rsid w:val="00844C17"/>
    <w:rsid w:val="00847726"/>
    <w:rsid w:val="00852511"/>
    <w:rsid w:val="00855B23"/>
    <w:rsid w:val="008612D8"/>
    <w:rsid w:val="008614F1"/>
    <w:rsid w:val="00863531"/>
    <w:rsid w:val="008639B3"/>
    <w:rsid w:val="00863C1A"/>
    <w:rsid w:val="00870D19"/>
    <w:rsid w:val="0087142D"/>
    <w:rsid w:val="00873956"/>
    <w:rsid w:val="0087762B"/>
    <w:rsid w:val="00880E72"/>
    <w:rsid w:val="008825EE"/>
    <w:rsid w:val="00884A6F"/>
    <w:rsid w:val="0088596E"/>
    <w:rsid w:val="00886515"/>
    <w:rsid w:val="008865D8"/>
    <w:rsid w:val="00893FD9"/>
    <w:rsid w:val="0089796A"/>
    <w:rsid w:val="008A122B"/>
    <w:rsid w:val="008A2375"/>
    <w:rsid w:val="008A46E5"/>
    <w:rsid w:val="008A58C0"/>
    <w:rsid w:val="008B1457"/>
    <w:rsid w:val="008B61F1"/>
    <w:rsid w:val="008B7FF0"/>
    <w:rsid w:val="008D146C"/>
    <w:rsid w:val="008D7595"/>
    <w:rsid w:val="008D76C5"/>
    <w:rsid w:val="008E0AFA"/>
    <w:rsid w:val="008E3A0F"/>
    <w:rsid w:val="008E52A1"/>
    <w:rsid w:val="008E5DEB"/>
    <w:rsid w:val="008E75D3"/>
    <w:rsid w:val="008F125E"/>
    <w:rsid w:val="008F4D2F"/>
    <w:rsid w:val="00906292"/>
    <w:rsid w:val="009076AF"/>
    <w:rsid w:val="009140E9"/>
    <w:rsid w:val="00916B53"/>
    <w:rsid w:val="00917162"/>
    <w:rsid w:val="009251CC"/>
    <w:rsid w:val="0092714E"/>
    <w:rsid w:val="00942002"/>
    <w:rsid w:val="00946FE9"/>
    <w:rsid w:val="00947885"/>
    <w:rsid w:val="00951AB1"/>
    <w:rsid w:val="00952168"/>
    <w:rsid w:val="009527FE"/>
    <w:rsid w:val="00953DEA"/>
    <w:rsid w:val="00954CB9"/>
    <w:rsid w:val="00955F0A"/>
    <w:rsid w:val="009561B6"/>
    <w:rsid w:val="009709AB"/>
    <w:rsid w:val="00971904"/>
    <w:rsid w:val="009739A0"/>
    <w:rsid w:val="00974F84"/>
    <w:rsid w:val="009767C7"/>
    <w:rsid w:val="009827BF"/>
    <w:rsid w:val="00983B46"/>
    <w:rsid w:val="0098579A"/>
    <w:rsid w:val="009873B7"/>
    <w:rsid w:val="0099008E"/>
    <w:rsid w:val="0099195A"/>
    <w:rsid w:val="00992A11"/>
    <w:rsid w:val="00994681"/>
    <w:rsid w:val="0099486A"/>
    <w:rsid w:val="00995EE2"/>
    <w:rsid w:val="009A0E26"/>
    <w:rsid w:val="009A16EC"/>
    <w:rsid w:val="009A28D3"/>
    <w:rsid w:val="009A4567"/>
    <w:rsid w:val="009A5B03"/>
    <w:rsid w:val="009B29B7"/>
    <w:rsid w:val="009B3B37"/>
    <w:rsid w:val="009B7D1F"/>
    <w:rsid w:val="009C088E"/>
    <w:rsid w:val="009C312D"/>
    <w:rsid w:val="009C4D35"/>
    <w:rsid w:val="009D1522"/>
    <w:rsid w:val="009D588B"/>
    <w:rsid w:val="009D6FFF"/>
    <w:rsid w:val="009D7252"/>
    <w:rsid w:val="009E40D8"/>
    <w:rsid w:val="009E5EB4"/>
    <w:rsid w:val="009E7413"/>
    <w:rsid w:val="009F5432"/>
    <w:rsid w:val="009F5B39"/>
    <w:rsid w:val="00A044D6"/>
    <w:rsid w:val="00A04ADB"/>
    <w:rsid w:val="00A11775"/>
    <w:rsid w:val="00A11E0F"/>
    <w:rsid w:val="00A1301E"/>
    <w:rsid w:val="00A14262"/>
    <w:rsid w:val="00A14EB1"/>
    <w:rsid w:val="00A17E4D"/>
    <w:rsid w:val="00A23264"/>
    <w:rsid w:val="00A24446"/>
    <w:rsid w:val="00A26CB6"/>
    <w:rsid w:val="00A3077B"/>
    <w:rsid w:val="00A31B3D"/>
    <w:rsid w:val="00A323EB"/>
    <w:rsid w:val="00A32607"/>
    <w:rsid w:val="00A32F82"/>
    <w:rsid w:val="00A32F8B"/>
    <w:rsid w:val="00A3756F"/>
    <w:rsid w:val="00A377EF"/>
    <w:rsid w:val="00A42D6F"/>
    <w:rsid w:val="00A456F1"/>
    <w:rsid w:val="00A45A62"/>
    <w:rsid w:val="00A50ACF"/>
    <w:rsid w:val="00A5420E"/>
    <w:rsid w:val="00A542FF"/>
    <w:rsid w:val="00A54AC5"/>
    <w:rsid w:val="00A55DC3"/>
    <w:rsid w:val="00A564CE"/>
    <w:rsid w:val="00A56D41"/>
    <w:rsid w:val="00A61353"/>
    <w:rsid w:val="00A664D2"/>
    <w:rsid w:val="00A66DB1"/>
    <w:rsid w:val="00A67A92"/>
    <w:rsid w:val="00A7332D"/>
    <w:rsid w:val="00A81F8E"/>
    <w:rsid w:val="00A82F2E"/>
    <w:rsid w:val="00A843DA"/>
    <w:rsid w:val="00A87870"/>
    <w:rsid w:val="00A91A70"/>
    <w:rsid w:val="00AA0FA9"/>
    <w:rsid w:val="00AA1B85"/>
    <w:rsid w:val="00AB1CB6"/>
    <w:rsid w:val="00AB1D9A"/>
    <w:rsid w:val="00AC315F"/>
    <w:rsid w:val="00AD19A1"/>
    <w:rsid w:val="00AD44FE"/>
    <w:rsid w:val="00AD66BE"/>
    <w:rsid w:val="00AE49F1"/>
    <w:rsid w:val="00AE645D"/>
    <w:rsid w:val="00AE6C65"/>
    <w:rsid w:val="00AE7E27"/>
    <w:rsid w:val="00AE7FC3"/>
    <w:rsid w:val="00AF3E33"/>
    <w:rsid w:val="00B05CCA"/>
    <w:rsid w:val="00B13232"/>
    <w:rsid w:val="00B14271"/>
    <w:rsid w:val="00B14C02"/>
    <w:rsid w:val="00B16270"/>
    <w:rsid w:val="00B2685D"/>
    <w:rsid w:val="00B277A6"/>
    <w:rsid w:val="00B30351"/>
    <w:rsid w:val="00B306C5"/>
    <w:rsid w:val="00B33C2A"/>
    <w:rsid w:val="00B34E47"/>
    <w:rsid w:val="00B372EB"/>
    <w:rsid w:val="00B41DF5"/>
    <w:rsid w:val="00B422EC"/>
    <w:rsid w:val="00B726D4"/>
    <w:rsid w:val="00B73163"/>
    <w:rsid w:val="00B818A3"/>
    <w:rsid w:val="00B8214F"/>
    <w:rsid w:val="00B860B4"/>
    <w:rsid w:val="00B86A4F"/>
    <w:rsid w:val="00B86E0E"/>
    <w:rsid w:val="00B93035"/>
    <w:rsid w:val="00B9337E"/>
    <w:rsid w:val="00B958E8"/>
    <w:rsid w:val="00B95B03"/>
    <w:rsid w:val="00B97E4A"/>
    <w:rsid w:val="00BA09B2"/>
    <w:rsid w:val="00BA5B46"/>
    <w:rsid w:val="00BA7408"/>
    <w:rsid w:val="00BB5D0B"/>
    <w:rsid w:val="00BC0995"/>
    <w:rsid w:val="00BC5882"/>
    <w:rsid w:val="00BD1E02"/>
    <w:rsid w:val="00BD749B"/>
    <w:rsid w:val="00BE793A"/>
    <w:rsid w:val="00BF2AFF"/>
    <w:rsid w:val="00BF2B82"/>
    <w:rsid w:val="00BF398D"/>
    <w:rsid w:val="00BF432A"/>
    <w:rsid w:val="00BF4709"/>
    <w:rsid w:val="00BF4CD4"/>
    <w:rsid w:val="00BF56E6"/>
    <w:rsid w:val="00BF6E82"/>
    <w:rsid w:val="00C0160B"/>
    <w:rsid w:val="00C02205"/>
    <w:rsid w:val="00C060C7"/>
    <w:rsid w:val="00C10764"/>
    <w:rsid w:val="00C24C17"/>
    <w:rsid w:val="00C258B8"/>
    <w:rsid w:val="00C3758F"/>
    <w:rsid w:val="00C40B88"/>
    <w:rsid w:val="00C41EF2"/>
    <w:rsid w:val="00C42C93"/>
    <w:rsid w:val="00C43854"/>
    <w:rsid w:val="00C47D87"/>
    <w:rsid w:val="00C5376E"/>
    <w:rsid w:val="00C53C5E"/>
    <w:rsid w:val="00C639B4"/>
    <w:rsid w:val="00C770A3"/>
    <w:rsid w:val="00C808A6"/>
    <w:rsid w:val="00C81208"/>
    <w:rsid w:val="00C85229"/>
    <w:rsid w:val="00C97091"/>
    <w:rsid w:val="00C97260"/>
    <w:rsid w:val="00CA1952"/>
    <w:rsid w:val="00CA2001"/>
    <w:rsid w:val="00CA2F84"/>
    <w:rsid w:val="00CB5B6C"/>
    <w:rsid w:val="00CC052E"/>
    <w:rsid w:val="00CD16BE"/>
    <w:rsid w:val="00CD4616"/>
    <w:rsid w:val="00CD47AC"/>
    <w:rsid w:val="00CD56AF"/>
    <w:rsid w:val="00CD5BEE"/>
    <w:rsid w:val="00CE1D02"/>
    <w:rsid w:val="00CE1E98"/>
    <w:rsid w:val="00CE33D5"/>
    <w:rsid w:val="00CF1DD6"/>
    <w:rsid w:val="00CF5D37"/>
    <w:rsid w:val="00CF6F33"/>
    <w:rsid w:val="00CF714E"/>
    <w:rsid w:val="00CF7429"/>
    <w:rsid w:val="00D01821"/>
    <w:rsid w:val="00D02248"/>
    <w:rsid w:val="00D063B8"/>
    <w:rsid w:val="00D06825"/>
    <w:rsid w:val="00D17255"/>
    <w:rsid w:val="00D17E3B"/>
    <w:rsid w:val="00D21C53"/>
    <w:rsid w:val="00D23C09"/>
    <w:rsid w:val="00D23CED"/>
    <w:rsid w:val="00D24BD2"/>
    <w:rsid w:val="00D2573D"/>
    <w:rsid w:val="00D260A2"/>
    <w:rsid w:val="00D30CC6"/>
    <w:rsid w:val="00D3260C"/>
    <w:rsid w:val="00D35790"/>
    <w:rsid w:val="00D359FD"/>
    <w:rsid w:val="00D35A5D"/>
    <w:rsid w:val="00D3714B"/>
    <w:rsid w:val="00D5653B"/>
    <w:rsid w:val="00D61AB1"/>
    <w:rsid w:val="00D62EF1"/>
    <w:rsid w:val="00D6309D"/>
    <w:rsid w:val="00D639D4"/>
    <w:rsid w:val="00D644CA"/>
    <w:rsid w:val="00D66436"/>
    <w:rsid w:val="00D66FC2"/>
    <w:rsid w:val="00D76C7E"/>
    <w:rsid w:val="00D771DE"/>
    <w:rsid w:val="00D7776D"/>
    <w:rsid w:val="00D90DD8"/>
    <w:rsid w:val="00D9293F"/>
    <w:rsid w:val="00D93598"/>
    <w:rsid w:val="00D94496"/>
    <w:rsid w:val="00D96D4C"/>
    <w:rsid w:val="00DA1E18"/>
    <w:rsid w:val="00DA2009"/>
    <w:rsid w:val="00DA3D9E"/>
    <w:rsid w:val="00DA47B4"/>
    <w:rsid w:val="00DB05B1"/>
    <w:rsid w:val="00DB5A79"/>
    <w:rsid w:val="00DC2465"/>
    <w:rsid w:val="00DC4699"/>
    <w:rsid w:val="00DC5BE6"/>
    <w:rsid w:val="00DD25BE"/>
    <w:rsid w:val="00DD512E"/>
    <w:rsid w:val="00DE1177"/>
    <w:rsid w:val="00DE2CEA"/>
    <w:rsid w:val="00DE6A3C"/>
    <w:rsid w:val="00DE74F4"/>
    <w:rsid w:val="00DE7F97"/>
    <w:rsid w:val="00DF1010"/>
    <w:rsid w:val="00DF5AEA"/>
    <w:rsid w:val="00DF63F6"/>
    <w:rsid w:val="00E0405C"/>
    <w:rsid w:val="00E04D88"/>
    <w:rsid w:val="00E05B68"/>
    <w:rsid w:val="00E0798B"/>
    <w:rsid w:val="00E1066D"/>
    <w:rsid w:val="00E13747"/>
    <w:rsid w:val="00E20023"/>
    <w:rsid w:val="00E226BA"/>
    <w:rsid w:val="00E23EC8"/>
    <w:rsid w:val="00E25AEA"/>
    <w:rsid w:val="00E279A9"/>
    <w:rsid w:val="00E30DEF"/>
    <w:rsid w:val="00E30ED2"/>
    <w:rsid w:val="00E31276"/>
    <w:rsid w:val="00E32B4E"/>
    <w:rsid w:val="00E35D07"/>
    <w:rsid w:val="00E36A91"/>
    <w:rsid w:val="00E36E4A"/>
    <w:rsid w:val="00E37EFF"/>
    <w:rsid w:val="00E37F70"/>
    <w:rsid w:val="00E40EBE"/>
    <w:rsid w:val="00E446C1"/>
    <w:rsid w:val="00E46C4C"/>
    <w:rsid w:val="00E556BD"/>
    <w:rsid w:val="00E56D23"/>
    <w:rsid w:val="00E66123"/>
    <w:rsid w:val="00E74BF6"/>
    <w:rsid w:val="00E758B9"/>
    <w:rsid w:val="00E77AF7"/>
    <w:rsid w:val="00E77D19"/>
    <w:rsid w:val="00E85569"/>
    <w:rsid w:val="00E856AF"/>
    <w:rsid w:val="00E86B83"/>
    <w:rsid w:val="00E87C64"/>
    <w:rsid w:val="00E916FA"/>
    <w:rsid w:val="00E92D7E"/>
    <w:rsid w:val="00E93A01"/>
    <w:rsid w:val="00E93B98"/>
    <w:rsid w:val="00E93FF8"/>
    <w:rsid w:val="00E962F0"/>
    <w:rsid w:val="00E96EAF"/>
    <w:rsid w:val="00E974A7"/>
    <w:rsid w:val="00EA0D51"/>
    <w:rsid w:val="00EA1752"/>
    <w:rsid w:val="00EA5A89"/>
    <w:rsid w:val="00EA5BDB"/>
    <w:rsid w:val="00EB0163"/>
    <w:rsid w:val="00EB46D9"/>
    <w:rsid w:val="00EB4CDF"/>
    <w:rsid w:val="00EC142D"/>
    <w:rsid w:val="00EC1E16"/>
    <w:rsid w:val="00EC464E"/>
    <w:rsid w:val="00ED0024"/>
    <w:rsid w:val="00ED0D8E"/>
    <w:rsid w:val="00ED0F85"/>
    <w:rsid w:val="00ED2B5C"/>
    <w:rsid w:val="00ED3269"/>
    <w:rsid w:val="00ED6300"/>
    <w:rsid w:val="00ED6E28"/>
    <w:rsid w:val="00EE1A8C"/>
    <w:rsid w:val="00EE4643"/>
    <w:rsid w:val="00EF1330"/>
    <w:rsid w:val="00EF15FF"/>
    <w:rsid w:val="00EF7111"/>
    <w:rsid w:val="00EF7D1A"/>
    <w:rsid w:val="00F0448F"/>
    <w:rsid w:val="00F0716C"/>
    <w:rsid w:val="00F10EC3"/>
    <w:rsid w:val="00F15EB8"/>
    <w:rsid w:val="00F17FD1"/>
    <w:rsid w:val="00F270E9"/>
    <w:rsid w:val="00F275C0"/>
    <w:rsid w:val="00F346B6"/>
    <w:rsid w:val="00F36145"/>
    <w:rsid w:val="00F3761F"/>
    <w:rsid w:val="00F37BDD"/>
    <w:rsid w:val="00F41503"/>
    <w:rsid w:val="00F42BCF"/>
    <w:rsid w:val="00F466C8"/>
    <w:rsid w:val="00F469A9"/>
    <w:rsid w:val="00F50B46"/>
    <w:rsid w:val="00F50D1F"/>
    <w:rsid w:val="00F5617A"/>
    <w:rsid w:val="00F6203E"/>
    <w:rsid w:val="00F635FC"/>
    <w:rsid w:val="00F63D03"/>
    <w:rsid w:val="00F65E2F"/>
    <w:rsid w:val="00F67DF1"/>
    <w:rsid w:val="00F710C1"/>
    <w:rsid w:val="00F732B5"/>
    <w:rsid w:val="00F735CB"/>
    <w:rsid w:val="00F8309B"/>
    <w:rsid w:val="00F833C9"/>
    <w:rsid w:val="00F90064"/>
    <w:rsid w:val="00F96AFD"/>
    <w:rsid w:val="00FA1398"/>
    <w:rsid w:val="00FA2E19"/>
    <w:rsid w:val="00FA697F"/>
    <w:rsid w:val="00FB3223"/>
    <w:rsid w:val="00FB3B3D"/>
    <w:rsid w:val="00FB4861"/>
    <w:rsid w:val="00FB5521"/>
    <w:rsid w:val="00FB610D"/>
    <w:rsid w:val="00FB6444"/>
    <w:rsid w:val="00FC427A"/>
    <w:rsid w:val="00FC4477"/>
    <w:rsid w:val="00FC46FB"/>
    <w:rsid w:val="00FC49B4"/>
    <w:rsid w:val="00FC51B7"/>
    <w:rsid w:val="00FC78AF"/>
    <w:rsid w:val="00FD0734"/>
    <w:rsid w:val="00FD0A38"/>
    <w:rsid w:val="00FD2BD3"/>
    <w:rsid w:val="00FD3A69"/>
    <w:rsid w:val="00FD4CCA"/>
    <w:rsid w:val="00FE2A9E"/>
    <w:rsid w:val="00FF7707"/>
    <w:rsid w:val="4F1533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e1000f"/>
    </o:shapedefaults>
    <o:shapelayout v:ext="edit">
      <o:idmap v:ext="edit" data="2"/>
    </o:shapelayout>
  </w:shapeDefaults>
  <w:decimalSymbol w:val=","/>
  <w:listSeparator w:val=";"/>
  <w14:docId w14:val="3FB409AA"/>
  <w15:chartTrackingRefBased/>
  <w15:docId w15:val="{FC10EDE9-391A-4A9D-B917-0294A12E5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egoe UI" w:eastAsia="Times New Roman" w:hAnsi="Segoe UI" w:cs="Times New Roman"/>
        <w:sz w:val="18"/>
        <w:szCs w:val="24"/>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HTML Preformatted" w:semiHidden="1" w:unhideWhenUsed="1"/>
    <w:lsdException w:name="HTML Samp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1" w:qFormat="1"/>
    <w:lsdException w:name="Medium Shading 2 Accent 1" w:uiPriority="60"/>
    <w:lsdException w:name="Medium List 1 Accent 1" w:uiPriority="61"/>
    <w:lsdException w:name="Revision" w:semiHidden="1" w:uiPriority="62" w:unhideWhenUsed="1"/>
    <w:lsdException w:name="List Paragraph" w:uiPriority="34"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99"/>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semiHidden="1" w:uiPriority="61" w:unhideWhenUsed="1"/>
    <w:lsdException w:name="TOC Heading" w:semiHidden="1" w:uiPriority="62" w:unhideWhenUsed="1" w:qFormat="1"/>
    <w:lsdException w:name="Plain Table 1" w:uiPriority="63"/>
    <w:lsdException w:name="Plain Table 2" w:uiPriority="64"/>
    <w:lsdException w:name="Plain Table 3" w:uiPriority="65" w:qFormat="1"/>
    <w:lsdException w:name="Plain Table 4" w:uiPriority="66" w:qFormat="1"/>
    <w:lsdException w:name="Plain Table 5" w:uiPriority="67" w:qFormat="1"/>
    <w:lsdException w:name="Grid Table Light" w:uiPriority="68" w:qFormat="1"/>
    <w:lsdException w:name="Grid Table 1 Light" w:uiPriority="69" w:qFormat="1"/>
    <w:lsdException w:name="Grid Table 2" w:uiPriority="70"/>
    <w:lsdException w:name="Grid Table 3" w:uiPriority="71" w:qFormat="1"/>
    <w:lsdException w:name="Grid Table 4" w:uiPriority="72"/>
    <w:lsdException w:name="Grid Table 5 Dark" w:uiPriority="73"/>
    <w:lsdException w:name="Grid Table 6 Colorful" w:uiPriority="19" w:qFormat="1"/>
    <w:lsdException w:name="Grid Table 7 Colorful" w:uiPriority="21" w:qFormat="1"/>
    <w:lsdException w:name="Grid Table 1 Light Accent 1" w:uiPriority="31" w:qFormat="1"/>
    <w:lsdException w:name="Grid Table 2 Accent 1" w:uiPriority="32" w:qFormat="1"/>
    <w:lsdException w:name="Grid Table 3 Accent 1" w:uiPriority="33" w:qFormat="1"/>
    <w:lsdException w:name="Grid Table 4 Accent 1" w:uiPriority="37"/>
    <w:lsdException w:name="Grid Table 5 Dark Accent 1" w:uiPriority="39" w:qFormat="1"/>
    <w:lsdException w:name="Grid Table 6 Colorful Accent 1" w:uiPriority="41"/>
    <w:lsdException w:name="Grid Table 7 Colorful Accent 1" w:uiPriority="42"/>
    <w:lsdException w:name="Grid Table 1 Light Accent 2" w:uiPriority="43"/>
    <w:lsdException w:name="Grid Table 2 Accent 2" w:uiPriority="44"/>
    <w:lsdException w:name="Grid Table 3 Accent 2" w:uiPriority="45"/>
    <w:lsdException w:name="Grid Table 4 Accent 2" w:uiPriority="40"/>
    <w:lsdException w:name="Grid Table 5 Dark Accent 2" w:uiPriority="46"/>
    <w:lsdException w:name="Grid Table 6 Colorful Accent 2" w:uiPriority="47"/>
    <w:lsdException w:name="Grid Table 7 Colorful Accent 2" w:uiPriority="48"/>
    <w:lsdException w:name="Grid Table 1 Light Accent 3" w:uiPriority="49"/>
    <w:lsdException w:name="Grid Table 2 Accent 3" w:uiPriority="50"/>
    <w:lsdException w:name="Grid Table 3 Accent 3" w:uiPriority="51"/>
    <w:lsdException w:name="Grid Table 4 Accent 3" w:uiPriority="52"/>
    <w:lsdException w:name="Grid Table 5 Dark Accent 3" w:uiPriority="46"/>
    <w:lsdException w:name="Grid Table 6 Colorful Accent 3" w:uiPriority="47"/>
    <w:lsdException w:name="Grid Table 7 Colorful Accent 3" w:uiPriority="48"/>
    <w:lsdException w:name="Grid Table 1 Light Accent 4" w:uiPriority="49"/>
    <w:lsdException w:name="Grid Table 2 Accent 4" w:uiPriority="50"/>
    <w:lsdException w:name="Grid Table 3 Accent 4" w:uiPriority="51"/>
    <w:lsdException w:name="Grid Table 4 Accent 4" w:uiPriority="52"/>
    <w:lsdException w:name="Grid Table 5 Dark Accent 4" w:uiPriority="46"/>
    <w:lsdException w:name="Grid Table 6 Colorful Accent 4" w:uiPriority="47"/>
    <w:lsdException w:name="Grid Table 7 Colorful Accent 4" w:uiPriority="48"/>
    <w:lsdException w:name="Grid Table 1 Light Accent 5" w:uiPriority="49"/>
    <w:lsdException w:name="Grid Table 2 Accent 5" w:uiPriority="50"/>
    <w:lsdException w:name="Grid Table 3 Accent 5" w:uiPriority="51"/>
    <w:lsdException w:name="Grid Table 4 Accent 5" w:uiPriority="52"/>
    <w:lsdException w:name="Grid Table 5 Dark Accent 5" w:uiPriority="46"/>
    <w:lsdException w:name="Grid Table 6 Colorful Accent 5" w:uiPriority="47"/>
    <w:lsdException w:name="Grid Table 7 Colorful Accent 5" w:uiPriority="48"/>
    <w:lsdException w:name="Grid Table 1 Light Accent 6" w:uiPriority="49"/>
    <w:lsdException w:name="Grid Table 2 Accent 6" w:uiPriority="50"/>
    <w:lsdException w:name="Grid Table 3 Accent 6" w:uiPriority="51"/>
    <w:lsdException w:name="Grid Table 4 Accent 6" w:uiPriority="52"/>
    <w:lsdException w:name="Grid Table 5 Dark Accent 6" w:uiPriority="46"/>
    <w:lsdException w:name="Grid Table 6 Colorful Accent 6" w:uiPriority="47"/>
    <w:lsdException w:name="Grid Table 7 Colorful Accent 6" w:uiPriority="48"/>
    <w:lsdException w:name="List Table 1 Light" w:uiPriority="49"/>
    <w:lsdException w:name="List Table 2" w:uiPriority="50"/>
    <w:lsdException w:name="List Table 3" w:uiPriority="51"/>
    <w:lsdException w:name="List Table 4" w:uiPriority="52"/>
    <w:lsdException w:name="List Table 5 Dark" w:uiPriority="46"/>
    <w:lsdException w:name="List Table 6 Colorful" w:uiPriority="47"/>
    <w:lsdException w:name="List Table 7 Colorful" w:uiPriority="48"/>
    <w:lsdException w:name="List Table 1 Light Accent 1" w:uiPriority="49"/>
    <w:lsdException w:name="List Table 2 Accent 1" w:uiPriority="50"/>
    <w:lsdException w:name="List Table 3 Accent 1" w:uiPriority="51"/>
    <w:lsdException w:name="List Table 4 Accent 1" w:uiPriority="52"/>
    <w:lsdException w:name="List Table 5 Dark Accent 1" w:uiPriority="46"/>
    <w:lsdException w:name="List Table 6 Colorful Accent 1" w:uiPriority="47"/>
    <w:lsdException w:name="List Table 7 Colorful Accent 1" w:uiPriority="48"/>
    <w:lsdException w:name="List Table 1 Light Accent 2" w:uiPriority="49"/>
    <w:lsdException w:name="List Table 2 Accent 2" w:uiPriority="50"/>
    <w:lsdException w:name="List Table 3 Accent 2" w:uiPriority="51"/>
    <w:lsdException w:name="List Table 4 Accent 2" w:uiPriority="52"/>
    <w:lsdException w:name="List Table 5 Dark Accent 2" w:uiPriority="46"/>
    <w:lsdException w:name="List Table 6 Colorful Accent 2" w:uiPriority="47"/>
    <w:lsdException w:name="List Table 7 Colorful Accent 2" w:uiPriority="48"/>
    <w:lsdException w:name="List Table 1 Light Accent 3" w:uiPriority="49"/>
    <w:lsdException w:name="List Table 2 Accent 3" w:uiPriority="50"/>
    <w:lsdException w:name="List Table 3 Accent 3" w:uiPriority="51"/>
    <w:lsdException w:name="List Table 4 Accent 3" w:uiPriority="52"/>
    <w:lsdException w:name="List Table 5 Dark Accent 3" w:uiPriority="46"/>
    <w:lsdException w:name="List Table 6 Colorful Accent 3" w:uiPriority="47"/>
    <w:lsdException w:name="List Table 7 Colorful Accent 3" w:uiPriority="48"/>
    <w:lsdException w:name="List Table 1 Light Accent 4" w:uiPriority="49"/>
    <w:lsdException w:name="List Table 2 Accent 4" w:uiPriority="50"/>
    <w:lsdException w:name="List Table 3 Accent 4" w:uiPriority="51"/>
    <w:lsdException w:name="List Table 4 Accent 4" w:uiPriority="52"/>
    <w:lsdException w:name="List Table 5 Dark Accent 4" w:uiPriority="46"/>
    <w:lsdException w:name="List Table 6 Colorful Accent 4" w:uiPriority="47"/>
    <w:lsdException w:name="List Table 7 Colorful Accent 4" w:uiPriority="48"/>
    <w:lsdException w:name="List Table 1 Light Accent 5" w:uiPriority="49"/>
    <w:lsdException w:name="List Table 2 Accent 5" w:uiPriority="50"/>
    <w:lsdException w:name="List Table 3 Accent 5" w:uiPriority="51"/>
    <w:lsdException w:name="List Table 4 Accent 5" w:uiPriority="52"/>
    <w:lsdException w:name="List Table 5 Dark Accent 5" w:uiPriority="46"/>
    <w:lsdException w:name="List Table 6 Colorful Accent 5" w:uiPriority="47"/>
    <w:lsdException w:name="List Table 7 Colorful Accent 5" w:uiPriority="48"/>
    <w:lsdException w:name="List Table 1 Light Accent 6" w:uiPriority="49"/>
    <w:lsdException w:name="List Table 2 Accent 6" w:uiPriority="50"/>
    <w:lsdException w:name="List Table 3 Accent 6" w:uiPriority="51"/>
    <w:lsdException w:name="List Table 4 Accent 6" w:uiPriority="52"/>
    <w:lsdException w:name="List Table 5 Dark Accent 6" w:uiPriority="46"/>
    <w:lsdException w:name="List Table 6 Colorful Accent 6" w:uiPriority="47"/>
    <w:lsdException w:name="List Table 7 Colorful Accent 6" w:uiPriority="48"/>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A2975"/>
    <w:pPr>
      <w:spacing w:line="276" w:lineRule="auto"/>
      <w:jc w:val="both"/>
    </w:pPr>
    <w:rPr>
      <w:sz w:val="22"/>
      <w:lang w:val="sl-SI"/>
    </w:rPr>
  </w:style>
  <w:style w:type="paragraph" w:styleId="Heading1">
    <w:name w:val="heading 1"/>
    <w:basedOn w:val="Normal"/>
    <w:next w:val="Normal"/>
    <w:link w:val="Heading1Char"/>
    <w:uiPriority w:val="99"/>
    <w:qFormat/>
    <w:rsid w:val="00097261"/>
    <w:pPr>
      <w:keepNext/>
      <w:spacing w:line="420" w:lineRule="atLeast"/>
      <w:outlineLvl w:val="0"/>
    </w:pPr>
    <w:rPr>
      <w:rFonts w:cs="Arial"/>
      <w:b/>
      <w:bCs/>
      <w:kern w:val="32"/>
      <w:sz w:val="36"/>
      <w:szCs w:val="32"/>
    </w:rPr>
  </w:style>
  <w:style w:type="paragraph" w:styleId="Heading2">
    <w:name w:val="heading 2"/>
    <w:basedOn w:val="Normal"/>
    <w:next w:val="Normal"/>
    <w:qFormat/>
    <w:rsid w:val="003F46B0"/>
    <w:pPr>
      <w:keepNext/>
      <w:outlineLvl w:val="1"/>
    </w:pPr>
    <w:rPr>
      <w:rFonts w:cs="Arial"/>
      <w:bCs/>
      <w:iCs/>
      <w:color w:val="E1000F"/>
      <w:szCs w:val="28"/>
    </w:rPr>
  </w:style>
  <w:style w:type="paragraph" w:styleId="Heading3">
    <w:name w:val="heading 3"/>
    <w:basedOn w:val="Heading2"/>
    <w:next w:val="Normal"/>
    <w:qFormat/>
    <w:rsid w:val="006F1596"/>
    <w:pPr>
      <w:outlineLvl w:val="2"/>
    </w:pPr>
    <w:rPr>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3758F"/>
    <w:pPr>
      <w:tabs>
        <w:tab w:val="left" w:pos="2607"/>
        <w:tab w:val="center" w:pos="4320"/>
        <w:tab w:val="right" w:pos="9356"/>
      </w:tabs>
      <w:spacing w:before="1440" w:line="100" w:lineRule="atLeast"/>
      <w:jc w:val="right"/>
    </w:pPr>
    <w:rPr>
      <w:rFonts w:cs="Segoe UI"/>
      <w:b/>
      <w:bCs/>
      <w:color w:val="3E3C3C"/>
      <w:sz w:val="40"/>
      <w:szCs w:val="40"/>
    </w:rPr>
  </w:style>
  <w:style w:type="paragraph" w:styleId="Footer">
    <w:name w:val="footer"/>
    <w:basedOn w:val="Normal"/>
    <w:link w:val="FooterChar"/>
    <w:rsid w:val="00992A11"/>
    <w:pPr>
      <w:tabs>
        <w:tab w:val="right" w:pos="7083"/>
        <w:tab w:val="right" w:pos="8640"/>
      </w:tabs>
      <w:spacing w:line="180" w:lineRule="atLeast"/>
      <w:jc w:val="right"/>
    </w:pPr>
    <w:rPr>
      <w:bCs/>
      <w:noProof/>
      <w:sz w:val="12"/>
    </w:rPr>
  </w:style>
  <w:style w:type="paragraph" w:customStyle="1" w:styleId="Intro">
    <w:name w:val="Intro"/>
    <w:basedOn w:val="Normal"/>
    <w:rsid w:val="006F1596"/>
    <w:pPr>
      <w:spacing w:after="300"/>
    </w:pPr>
    <w:rPr>
      <w:color w:val="415055"/>
      <w:sz w:val="24"/>
    </w:rPr>
  </w:style>
  <w:style w:type="paragraph" w:customStyle="1" w:styleId="NumBullet">
    <w:name w:val="Num_Bullet"/>
    <w:basedOn w:val="Normal"/>
    <w:rsid w:val="00576BC8"/>
    <w:pPr>
      <w:numPr>
        <w:numId w:val="1"/>
      </w:numPr>
      <w:tabs>
        <w:tab w:val="clear" w:pos="567"/>
        <w:tab w:val="left" w:pos="357"/>
      </w:tabs>
      <w:ind w:left="357" w:hanging="357"/>
    </w:pPr>
  </w:style>
  <w:style w:type="paragraph" w:customStyle="1" w:styleId="Page1Name">
    <w:name w:val="Page1_Name"/>
    <w:basedOn w:val="Normal"/>
    <w:rsid w:val="004F237B"/>
    <w:pPr>
      <w:spacing w:after="420" w:line="360" w:lineRule="atLeast"/>
    </w:pPr>
    <w:rPr>
      <w:b/>
      <w:sz w:val="30"/>
    </w:rPr>
  </w:style>
  <w:style w:type="paragraph" w:customStyle="1" w:styleId="Page1Title">
    <w:name w:val="Page1_Title"/>
    <w:basedOn w:val="Normal"/>
    <w:rsid w:val="004F237B"/>
    <w:pPr>
      <w:spacing w:line="228" w:lineRule="auto"/>
    </w:pPr>
    <w:rPr>
      <w:color w:val="E1000F"/>
      <w:sz w:val="90"/>
    </w:rPr>
  </w:style>
  <w:style w:type="paragraph" w:customStyle="1" w:styleId="Page1Author">
    <w:name w:val="Page1_Author"/>
    <w:basedOn w:val="Page1Name"/>
    <w:rsid w:val="004F237B"/>
    <w:pPr>
      <w:spacing w:before="240" w:after="0"/>
    </w:pPr>
    <w:rPr>
      <w:b w:val="0"/>
      <w:bCs/>
    </w:rPr>
  </w:style>
  <w:style w:type="table" w:styleId="TableGrid">
    <w:name w:val="Table Grid"/>
    <w:basedOn w:val="TableNormal"/>
    <w:rsid w:val="004F237B"/>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fo">
    <w:name w:val="Info"/>
    <w:basedOn w:val="Normal"/>
    <w:link w:val="InfoZchn"/>
    <w:rsid w:val="00EE59A4"/>
    <w:pPr>
      <w:spacing w:line="240" w:lineRule="atLeast"/>
    </w:pPr>
    <w:rPr>
      <w:sz w:val="13"/>
    </w:rPr>
  </w:style>
  <w:style w:type="character" w:customStyle="1" w:styleId="InfoZchn">
    <w:name w:val="Info Zchn"/>
    <w:link w:val="Info"/>
    <w:rsid w:val="003F6218"/>
    <w:rPr>
      <w:rFonts w:ascii="Arial" w:hAnsi="Arial"/>
      <w:sz w:val="13"/>
      <w:szCs w:val="24"/>
      <w:lang w:val="de-DE" w:eastAsia="en-US" w:bidi="ar-SA"/>
    </w:rPr>
  </w:style>
  <w:style w:type="paragraph" w:customStyle="1" w:styleId="Standard12pt">
    <w:name w:val="Standard_12pt"/>
    <w:basedOn w:val="Normal"/>
    <w:rsid w:val="0048435F"/>
    <w:pPr>
      <w:spacing w:line="300" w:lineRule="atLeast"/>
    </w:pPr>
    <w:rPr>
      <w:sz w:val="24"/>
    </w:rPr>
  </w:style>
  <w:style w:type="character" w:customStyle="1" w:styleId="Heading1Char">
    <w:name w:val="Heading 1 Char"/>
    <w:link w:val="Heading1"/>
    <w:uiPriority w:val="99"/>
    <w:locked/>
    <w:rsid w:val="00B422EC"/>
    <w:rPr>
      <w:rFonts w:ascii="Arial" w:hAnsi="Arial" w:cs="Arial"/>
      <w:b/>
      <w:bCs/>
      <w:kern w:val="32"/>
      <w:sz w:val="36"/>
      <w:szCs w:val="32"/>
      <w:lang w:val="de-DE"/>
    </w:rPr>
  </w:style>
  <w:style w:type="character" w:styleId="Hyperlink">
    <w:name w:val="Hyperlink"/>
    <w:rsid w:val="00336854"/>
    <w:rPr>
      <w:rFonts w:ascii="Segoe UI" w:hAnsi="Segoe UI"/>
      <w:color w:val="0000FF"/>
      <w:sz w:val="18"/>
      <w:szCs w:val="18"/>
      <w:u w:val="single"/>
    </w:rPr>
  </w:style>
  <w:style w:type="paragraph" w:customStyle="1" w:styleId="MittleresRaster1-Akzent21">
    <w:name w:val="Mittleres Raster 1 - Akzent 21"/>
    <w:basedOn w:val="Normal"/>
    <w:uiPriority w:val="34"/>
    <w:qFormat/>
    <w:rsid w:val="00B422EC"/>
    <w:pPr>
      <w:ind w:left="720"/>
    </w:pPr>
  </w:style>
  <w:style w:type="paragraph" w:styleId="BalloonText">
    <w:name w:val="Balloon Text"/>
    <w:basedOn w:val="Normal"/>
    <w:link w:val="BalloonTextChar"/>
    <w:rsid w:val="00336854"/>
    <w:pPr>
      <w:spacing w:line="240" w:lineRule="auto"/>
    </w:pPr>
    <w:rPr>
      <w:sz w:val="18"/>
      <w:szCs w:val="18"/>
    </w:rPr>
  </w:style>
  <w:style w:type="character" w:customStyle="1" w:styleId="BalloonTextChar">
    <w:name w:val="Balloon Text Char"/>
    <w:link w:val="BalloonText"/>
    <w:rsid w:val="00336854"/>
    <w:rPr>
      <w:rFonts w:ascii="Segoe UI" w:hAnsi="Segoe UI"/>
      <w:sz w:val="18"/>
      <w:szCs w:val="18"/>
      <w:lang w:val="de-DE"/>
    </w:rPr>
  </w:style>
  <w:style w:type="paragraph" w:customStyle="1" w:styleId="MittlereListe2-Akzent21">
    <w:name w:val="Mittlere Liste 2 - Akzent 21"/>
    <w:hidden/>
    <w:uiPriority w:val="99"/>
    <w:semiHidden/>
    <w:rsid w:val="002E0B17"/>
    <w:rPr>
      <w:rFonts w:ascii="Arial" w:hAnsi="Arial"/>
      <w:lang w:val="de-DE"/>
    </w:rPr>
  </w:style>
  <w:style w:type="character" w:customStyle="1" w:styleId="FooterChar">
    <w:name w:val="Footer Char"/>
    <w:link w:val="Footer"/>
    <w:rsid w:val="00992A11"/>
    <w:rPr>
      <w:rFonts w:ascii="Segoe UI" w:hAnsi="Segoe UI"/>
      <w:bCs/>
      <w:noProof/>
      <w:sz w:val="12"/>
      <w:szCs w:val="24"/>
      <w:lang w:val="de-DE"/>
    </w:rPr>
  </w:style>
  <w:style w:type="character" w:styleId="UnresolvedMention">
    <w:name w:val="Unresolved Mention"/>
    <w:uiPriority w:val="99"/>
    <w:semiHidden/>
    <w:unhideWhenUsed/>
    <w:rsid w:val="000C210A"/>
    <w:rPr>
      <w:color w:val="605E5C"/>
      <w:shd w:val="clear" w:color="auto" w:fill="E1DFDD"/>
    </w:rPr>
  </w:style>
  <w:style w:type="paragraph" w:customStyle="1" w:styleId="Style12ptJustifiedLinespacing15lines">
    <w:name w:val="Style 12 pt Justified Line spacing:  1.5 lines"/>
    <w:basedOn w:val="Normal"/>
    <w:rsid w:val="00974F84"/>
    <w:rPr>
      <w:szCs w:val="20"/>
    </w:rPr>
  </w:style>
  <w:style w:type="paragraph" w:customStyle="1" w:styleId="Style12ptJustifiedLinespacing15lines1">
    <w:name w:val="Style 12 pt Justified Line spacing:  1.5 lines1"/>
    <w:basedOn w:val="Normal"/>
    <w:rsid w:val="00974F84"/>
    <w:pPr>
      <w:spacing w:before="120"/>
    </w:pPr>
    <w:rPr>
      <w:szCs w:val="20"/>
    </w:rPr>
  </w:style>
  <w:style w:type="character" w:customStyle="1" w:styleId="Headline">
    <w:name w:val="Headline"/>
    <w:basedOn w:val="DefaultParagraphFont"/>
    <w:rsid w:val="00A3756F"/>
    <w:rPr>
      <w:b/>
      <w:bCs/>
      <w:sz w:val="32"/>
    </w:rPr>
  </w:style>
  <w:style w:type="paragraph" w:customStyle="1" w:styleId="MonthDayYear">
    <w:name w:val="Month Day Year"/>
    <w:basedOn w:val="Normal"/>
    <w:rsid w:val="00643D8A"/>
    <w:pPr>
      <w:spacing w:before="120"/>
      <w:ind w:right="-1"/>
      <w:jc w:val="right"/>
    </w:pPr>
    <w:rPr>
      <w:szCs w:val="20"/>
    </w:rPr>
  </w:style>
  <w:style w:type="paragraph" w:customStyle="1" w:styleId="Topline">
    <w:name w:val="Topline"/>
    <w:basedOn w:val="Normal"/>
    <w:qFormat/>
    <w:rsid w:val="00472FEC"/>
    <w:pPr>
      <w:spacing w:before="560" w:after="560"/>
    </w:pPr>
    <w:rPr>
      <w:rFonts w:cs="Segoe UI"/>
      <w:szCs w:val="22"/>
    </w:rPr>
  </w:style>
  <w:style w:type="character" w:customStyle="1" w:styleId="AboutandContactBody">
    <w:name w:val="About and Contact Body"/>
    <w:basedOn w:val="DefaultParagraphFont"/>
    <w:rsid w:val="00336854"/>
    <w:rPr>
      <w:rFonts w:ascii="Segoe UI" w:hAnsi="Segoe UI"/>
      <w:sz w:val="18"/>
    </w:rPr>
  </w:style>
  <w:style w:type="character" w:customStyle="1" w:styleId="AboutandContactHeadline">
    <w:name w:val="About and Contact Headline"/>
    <w:basedOn w:val="DefaultParagraphFont"/>
    <w:rsid w:val="00336854"/>
    <w:rPr>
      <w:rFonts w:ascii="Segoe UI" w:hAnsi="Segoe UI"/>
      <w:b/>
      <w:bCs/>
      <w:sz w:val="18"/>
    </w:rPr>
  </w:style>
  <w:style w:type="paragraph" w:customStyle="1" w:styleId="He01Flietext">
    <w:name w:val="_He_01_Fließtext"/>
    <w:qFormat/>
    <w:rsid w:val="00D35A5D"/>
    <w:pPr>
      <w:spacing w:after="160"/>
    </w:pPr>
    <w:rPr>
      <w:rFonts w:eastAsiaTheme="minorHAnsi" w:cstheme="minorBidi"/>
      <w:sz w:val="22"/>
      <w:szCs w:val="22"/>
      <w:lang w:val="en-GB"/>
    </w:rPr>
  </w:style>
  <w:style w:type="paragraph" w:customStyle="1" w:styleId="elementtoproof">
    <w:name w:val="elementtoproof"/>
    <w:basedOn w:val="Normal"/>
    <w:rsid w:val="000C571F"/>
    <w:pPr>
      <w:spacing w:line="240" w:lineRule="auto"/>
      <w:jc w:val="left"/>
    </w:pPr>
    <w:rPr>
      <w:rFonts w:ascii="Aptos" w:eastAsiaTheme="minorHAnsi" w:hAnsi="Aptos" w:cs="Aptos"/>
      <w:sz w:val="24"/>
    </w:rPr>
  </w:style>
  <w:style w:type="paragraph" w:styleId="Revision">
    <w:name w:val="Revision"/>
    <w:hidden/>
    <w:uiPriority w:val="62"/>
    <w:unhideWhenUsed/>
    <w:rsid w:val="000A5F26"/>
    <w:rPr>
      <w:sz w:val="22"/>
    </w:rPr>
  </w:style>
  <w:style w:type="paragraph" w:styleId="ListParagraph">
    <w:name w:val="List Paragraph"/>
    <w:basedOn w:val="Normal"/>
    <w:uiPriority w:val="34"/>
    <w:qFormat/>
    <w:rsid w:val="005B1747"/>
    <w:pPr>
      <w:spacing w:after="160"/>
      <w:ind w:left="720"/>
      <w:contextualSpacing/>
      <w:jc w:val="left"/>
    </w:pPr>
    <w:rPr>
      <w:rFonts w:asciiTheme="minorHAnsi" w:eastAsiaTheme="minorHAnsi" w:hAnsiTheme="minorHAnsi" w:cstheme="minorBidi"/>
      <w:kern w:val="2"/>
      <w:sz w:val="24"/>
      <w14:ligatures w14:val="standardContextual"/>
    </w:rPr>
  </w:style>
  <w:style w:type="paragraph" w:customStyle="1" w:styleId="He02berschriftEbene2">
    <w:name w:val="_He_02_Überschrift Ebene 2"/>
    <w:next w:val="He01Flietext"/>
    <w:qFormat/>
    <w:rsid w:val="00B818A3"/>
    <w:pPr>
      <w:spacing w:after="113"/>
    </w:pPr>
    <w:rPr>
      <w:rFonts w:eastAsiaTheme="minorHAnsi" w:cstheme="minorBidi"/>
      <w:b/>
      <w:sz w:val="32"/>
      <w:szCs w:val="22"/>
    </w:rPr>
  </w:style>
  <w:style w:type="paragraph" w:customStyle="1" w:styleId="He01FlietextAufzhlung1Ebene">
    <w:name w:val="_He_01_Fließtext Aufzählung 1. Ebene"/>
    <w:next w:val="He01Flietext"/>
    <w:qFormat/>
    <w:rsid w:val="00E04D88"/>
    <w:pPr>
      <w:numPr>
        <w:numId w:val="8"/>
      </w:numPr>
      <w:spacing w:after="113"/>
    </w:pPr>
    <w:rPr>
      <w:rFonts w:eastAsiaTheme="minorHAnsi" w:cstheme="minorBidi"/>
      <w:sz w:val="22"/>
      <w:szCs w:val="22"/>
    </w:rPr>
  </w:style>
  <w:style w:type="paragraph" w:customStyle="1" w:styleId="He01FlietextAufzhlung2Ebene">
    <w:name w:val="_He_01_Fließtext Aufzählung 2. Ebene"/>
    <w:next w:val="He01Flietext"/>
    <w:qFormat/>
    <w:rsid w:val="00E04D88"/>
    <w:pPr>
      <w:numPr>
        <w:numId w:val="9"/>
      </w:numPr>
      <w:spacing w:after="160"/>
    </w:pPr>
    <w:rPr>
      <w:rFonts w:eastAsiaTheme="minorHAnsi" w:cstheme="minorBidi"/>
      <w:sz w:val="22"/>
      <w:szCs w:val="22"/>
    </w:rPr>
  </w:style>
  <w:style w:type="character" w:styleId="FootnoteReference">
    <w:name w:val="footnote reference"/>
    <w:basedOn w:val="DefaultParagraphFont"/>
    <w:uiPriority w:val="99"/>
    <w:unhideWhenUsed/>
    <w:rsid w:val="00CF714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412904">
      <w:bodyDiv w:val="1"/>
      <w:marLeft w:val="0"/>
      <w:marRight w:val="0"/>
      <w:marTop w:val="0"/>
      <w:marBottom w:val="0"/>
      <w:divBdr>
        <w:top w:val="none" w:sz="0" w:space="0" w:color="auto"/>
        <w:left w:val="none" w:sz="0" w:space="0" w:color="auto"/>
        <w:bottom w:val="none" w:sz="0" w:space="0" w:color="auto"/>
        <w:right w:val="none" w:sz="0" w:space="0" w:color="auto"/>
      </w:divBdr>
    </w:div>
    <w:div w:id="337385325">
      <w:bodyDiv w:val="1"/>
      <w:marLeft w:val="0"/>
      <w:marRight w:val="0"/>
      <w:marTop w:val="0"/>
      <w:marBottom w:val="0"/>
      <w:divBdr>
        <w:top w:val="none" w:sz="0" w:space="0" w:color="auto"/>
        <w:left w:val="none" w:sz="0" w:space="0" w:color="auto"/>
        <w:bottom w:val="none" w:sz="0" w:space="0" w:color="auto"/>
        <w:right w:val="none" w:sz="0" w:space="0" w:color="auto"/>
      </w:divBdr>
    </w:div>
    <w:div w:id="487213504">
      <w:bodyDiv w:val="1"/>
      <w:marLeft w:val="0"/>
      <w:marRight w:val="0"/>
      <w:marTop w:val="0"/>
      <w:marBottom w:val="0"/>
      <w:divBdr>
        <w:top w:val="none" w:sz="0" w:space="0" w:color="auto"/>
        <w:left w:val="none" w:sz="0" w:space="0" w:color="auto"/>
        <w:bottom w:val="none" w:sz="0" w:space="0" w:color="auto"/>
        <w:right w:val="none" w:sz="0" w:space="0" w:color="auto"/>
      </w:divBdr>
    </w:div>
    <w:div w:id="727458708">
      <w:bodyDiv w:val="1"/>
      <w:marLeft w:val="0"/>
      <w:marRight w:val="0"/>
      <w:marTop w:val="0"/>
      <w:marBottom w:val="0"/>
      <w:divBdr>
        <w:top w:val="none" w:sz="0" w:space="0" w:color="auto"/>
        <w:left w:val="none" w:sz="0" w:space="0" w:color="auto"/>
        <w:bottom w:val="none" w:sz="0" w:space="0" w:color="auto"/>
        <w:right w:val="none" w:sz="0" w:space="0" w:color="auto"/>
      </w:divBdr>
    </w:div>
    <w:div w:id="830367474">
      <w:bodyDiv w:val="1"/>
      <w:marLeft w:val="0"/>
      <w:marRight w:val="0"/>
      <w:marTop w:val="0"/>
      <w:marBottom w:val="0"/>
      <w:divBdr>
        <w:top w:val="none" w:sz="0" w:space="0" w:color="auto"/>
        <w:left w:val="none" w:sz="0" w:space="0" w:color="auto"/>
        <w:bottom w:val="none" w:sz="0" w:space="0" w:color="auto"/>
        <w:right w:val="none" w:sz="0" w:space="0" w:color="auto"/>
      </w:divBdr>
    </w:div>
    <w:div w:id="1303580746">
      <w:bodyDiv w:val="1"/>
      <w:marLeft w:val="0"/>
      <w:marRight w:val="0"/>
      <w:marTop w:val="0"/>
      <w:marBottom w:val="0"/>
      <w:divBdr>
        <w:top w:val="none" w:sz="0" w:space="0" w:color="auto"/>
        <w:left w:val="none" w:sz="0" w:space="0" w:color="auto"/>
        <w:bottom w:val="none" w:sz="0" w:space="0" w:color="auto"/>
        <w:right w:val="none" w:sz="0" w:space="0" w:color="auto"/>
      </w:divBdr>
    </w:div>
    <w:div w:id="1374620896">
      <w:bodyDiv w:val="1"/>
      <w:marLeft w:val="0"/>
      <w:marRight w:val="0"/>
      <w:marTop w:val="0"/>
      <w:marBottom w:val="0"/>
      <w:divBdr>
        <w:top w:val="none" w:sz="0" w:space="0" w:color="auto"/>
        <w:left w:val="none" w:sz="0" w:space="0" w:color="auto"/>
        <w:bottom w:val="none" w:sz="0" w:space="0" w:color="auto"/>
        <w:right w:val="none" w:sz="0" w:space="0" w:color="auto"/>
      </w:divBdr>
    </w:div>
    <w:div w:id="1669558036">
      <w:bodyDiv w:val="1"/>
      <w:marLeft w:val="0"/>
      <w:marRight w:val="0"/>
      <w:marTop w:val="0"/>
      <w:marBottom w:val="0"/>
      <w:divBdr>
        <w:top w:val="none" w:sz="0" w:space="0" w:color="auto"/>
        <w:left w:val="none" w:sz="0" w:space="0" w:color="auto"/>
        <w:bottom w:val="none" w:sz="0" w:space="0" w:color="auto"/>
        <w:right w:val="none" w:sz="0" w:space="0" w:color="auto"/>
      </w:divBdr>
    </w:div>
    <w:div w:id="1866750846">
      <w:bodyDiv w:val="1"/>
      <w:marLeft w:val="0"/>
      <w:marRight w:val="0"/>
      <w:marTop w:val="0"/>
      <w:marBottom w:val="0"/>
      <w:divBdr>
        <w:top w:val="none" w:sz="0" w:space="0" w:color="auto"/>
        <w:left w:val="none" w:sz="0" w:space="0" w:color="auto"/>
        <w:bottom w:val="none" w:sz="0" w:space="0" w:color="auto"/>
        <w:right w:val="none" w:sz="0" w:space="0" w:color="auto"/>
      </w:divBdr>
    </w:div>
    <w:div w:id="2076508400">
      <w:bodyDiv w:val="1"/>
      <w:marLeft w:val="0"/>
      <w:marRight w:val="0"/>
      <w:marTop w:val="0"/>
      <w:marBottom w:val="0"/>
      <w:divBdr>
        <w:top w:val="none" w:sz="0" w:space="0" w:color="auto"/>
        <w:left w:val="none" w:sz="0" w:space="0" w:color="auto"/>
        <w:bottom w:val="none" w:sz="0" w:space="0" w:color="auto"/>
        <w:right w:val="none" w:sz="0" w:space="0" w:color="auto"/>
      </w:divBdr>
    </w:div>
    <w:div w:id="2113356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henkelgroup-my.sharepoint.com/personal/tijana_antic_henkel_com/Documents/Documents/KORPORATIVNE%20KOMUNIKACIJE/Saop&#353;tenja%20za%20javnost%20Henkel%202025/Slovenija/www.henkel.si"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henkel.com/resource/blob/2147522/8941c6fb4e08be9facee9fd4ee20ae64/data/sustainable-impact-report-2025-en.pdf"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nkel.com/press"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rohng\AppData\Local\Temp\Temp1_Completed.zip\Completed\segoe-Henkel-press-release-template-2020-english.dotx" TargetMode="External"/></Relationships>
</file>

<file path=word/theme/theme1.xml><?xml version="1.0" encoding="utf-8"?>
<a:theme xmlns:a="http://schemas.openxmlformats.org/drawingml/2006/main" name="Henkel Theme">
  <a:themeElements>
    <a:clrScheme name="Custom 4">
      <a:dk1>
        <a:srgbClr val="000000"/>
      </a:dk1>
      <a:lt1>
        <a:srgbClr val="FFFFFF"/>
      </a:lt1>
      <a:dk2>
        <a:srgbClr val="E1000F"/>
      </a:dk2>
      <a:lt2>
        <a:srgbClr val="E6E7E7"/>
      </a:lt2>
      <a:accent1>
        <a:srgbClr val="5F6973"/>
      </a:accent1>
      <a:accent2>
        <a:srgbClr val="AFB4B9"/>
      </a:accent2>
      <a:accent3>
        <a:srgbClr val="00AA75"/>
      </a:accent3>
      <a:accent4>
        <a:srgbClr val="004C79"/>
      </a:accent4>
      <a:accent5>
        <a:srgbClr val="9A141B"/>
      </a:accent5>
      <a:accent6>
        <a:srgbClr val="FFDB23"/>
      </a:accent6>
      <a:hlink>
        <a:srgbClr val="0563C1"/>
      </a:hlink>
      <a:folHlink>
        <a:srgbClr val="954F72"/>
      </a:folHlink>
    </a:clrScheme>
    <a:fontScheme name="Henkel Template">
      <a:majorFont>
        <a:latin typeface="Segoe UI"/>
        <a:ea typeface=""/>
        <a:cs typeface=""/>
      </a:majorFont>
      <a:minorFont>
        <a:latin typeface="Segoe UI"/>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solidFill>
          <a:srgbClr val="ED1C24"/>
        </a:solidFill>
        <a:ln>
          <a:noFill/>
        </a:ln>
        <a:extLst>
          <a:ext uri="{91240B29-F687-4F45-9708-019B960494DF}">
            <a14:hiddenLine xmlns:a14="http://schemas.microsoft.com/office/drawing/2010/main" w="9525">
              <a:solidFill>
                <a:srgbClr val="000000"/>
              </a:solidFill>
              <a:round/>
              <a:headEnd/>
              <a:tailEnd/>
            </a14:hiddenLine>
          </a:ext>
        </a:extLst>
      </a:spPr>
      <a:bodyPr rot="0" vert="horz" wrap="square" lIns="91440" tIns="45720" rIns="91440" bIns="45720" anchor="t" anchorCtr="0" upright="1">
        <a:noAutofit/>
      </a:bodyPr>
      <a:lstStyle/>
    </a:spDef>
    <a:lnDef>
      <a:spPr bwMode="auto">
        <a:xfrm>
          <a:off x="0" y="0"/>
          <a:ext cx="1" cy="1"/>
        </a:xfrm>
        <a:custGeom>
          <a:avLst/>
          <a:gdLst/>
          <a:ahLst/>
          <a:cxnLst/>
          <a:rect l="0" t="0" r="0" b="0"/>
          <a:pathLst/>
        </a:custGeom>
        <a:solidFill>
          <a:schemeClr val="bg1"/>
        </a:solidFill>
        <a:ln w="9525" cap="flat" cmpd="sng" algn="ctr">
          <a:solidFill>
            <a:schemeClr val="tx1"/>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chemeClr val="bg2"/>
                </a:outerShdw>
              </a:effectLst>
            </a14:hiddenEffects>
          </a:ext>
        </a:extLst>
      </a:spPr>
      <a:bodyPr vert="horz" wrap="none" lIns="90000" tIns="46800" rIns="90000" bIns="46800" numCol="1" anchor="ctr" anchorCtr="0" compatLnSpc="1">
        <a:prstTxWarp prst="textNoShape">
          <a:avLst/>
        </a:prstTxWarp>
      </a:bodyPr>
      <a:lstStyle>
        <a:defPPr marL="0" marR="0" indent="0" algn="ctr" defTabSz="914400" rtl="0" eaLnBrk="1" fontAlgn="base" latinLnBrk="0" hangingPunct="1">
          <a:lnSpc>
            <a:spcPct val="105000"/>
          </a:lnSpc>
          <a:spcBef>
            <a:spcPct val="0"/>
          </a:spcBef>
          <a:spcAft>
            <a:spcPct val="0"/>
          </a:spcAft>
          <a:buClr>
            <a:schemeClr val="tx2"/>
          </a:buClr>
          <a:buSzPct val="120000"/>
          <a:buFontTx/>
          <a:buNone/>
          <a:tabLst/>
          <a:defRPr kumimoji="0" lang="de-DE" sz="2000" b="0" i="0" u="none" strike="noStrike" cap="none" normalizeH="0" baseline="0" smtClean="0">
            <a:ln>
              <a:noFill/>
            </a:ln>
            <a:solidFill>
              <a:schemeClr val="tx1"/>
            </a:solidFill>
            <a:effectLst/>
            <a:latin typeface="Arial" charset="0"/>
            <a:cs typeface="Arial" charset="0"/>
          </a:defRPr>
        </a:defPPr>
      </a:lstStyle>
    </a:lnDef>
  </a:objectDefaults>
  <a:extraClrSchemeLst>
    <a:extraClrScheme>
      <a:clrScheme name="Standarddesign 1">
        <a:dk1>
          <a:srgbClr val="000000"/>
        </a:dk1>
        <a:lt1>
          <a:srgbClr val="FFFFFF"/>
        </a:lt1>
        <a:dk2>
          <a:srgbClr val="E1000F"/>
        </a:dk2>
        <a:lt2>
          <a:srgbClr val="CDD2D2"/>
        </a:lt2>
        <a:accent1>
          <a:srgbClr val="AFB4B9"/>
        </a:accent1>
        <a:accent2>
          <a:srgbClr val="828C96"/>
        </a:accent2>
        <a:accent3>
          <a:srgbClr val="FFFFFF"/>
        </a:accent3>
        <a:accent4>
          <a:srgbClr val="000000"/>
        </a:accent4>
        <a:accent5>
          <a:srgbClr val="D4D6D9"/>
        </a:accent5>
        <a:accent6>
          <a:srgbClr val="757E87"/>
        </a:accent6>
        <a:hlink>
          <a:srgbClr val="5F6973"/>
        </a:hlink>
        <a:folHlink>
          <a:srgbClr val="0078C8"/>
        </a:folHlink>
      </a:clrScheme>
      <a:clrMap bg1="lt1" tx1="dk1" bg2="lt2" tx2="dk2" accent1="accent1" accent2="accent2" accent3="accent3" accent4="accent4" accent5="accent5" accent6="accent6" hlink="hlink" folHlink="folHlink"/>
    </a:extraClrScheme>
  </a:extraClrSchemeLst>
  <a:custClrLst>
    <a:custClr name="Henkel Red">
      <a:srgbClr val="E1000F"/>
    </a:custClr>
    <a:custClr name="White">
      <a:srgbClr val="FFFFFF"/>
    </a:custClr>
    <a:custClr name="Black">
      <a:srgbClr val="000000"/>
    </a:custClr>
    <a:custClr name="Grey 1">
      <a:srgbClr val="5F6973"/>
    </a:custClr>
    <a:custClr name="Grey 2">
      <a:srgbClr val="AFB4B9"/>
    </a:custClr>
    <a:custClr name="Grey 3">
      <a:srgbClr val="E6E7E7"/>
    </a:custClr>
    <a:custClr name="Green">
      <a:srgbClr val="00AA75"/>
    </a:custClr>
    <a:custClr name="Blue">
      <a:srgbClr val="004C79"/>
    </a:custClr>
    <a:custClr name="Accent Dark Red">
      <a:srgbClr val="9A141B"/>
    </a:custClr>
    <a:custClr name="Accent Yellow 1">
      <a:srgbClr val="FFDB23"/>
    </a:custClr>
    <a:custClr name="Accent Yellow 2">
      <a:srgbClr val="FCF092"/>
    </a:custClr>
    <a:custClr name="Accent Green">
      <a:srgbClr val="A7DC92"/>
    </a:custClr>
    <a:custClr name="Accent Blue 1">
      <a:srgbClr val="55CAD3"/>
    </a:custClr>
    <a:custClr name="Accent Blue 2">
      <a:srgbClr val="0078C8"/>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8B46845E6F4494787881BCB071FEED2" ma:contentTypeVersion="14" ma:contentTypeDescription="Create a new document." ma:contentTypeScope="" ma:versionID="740759dcc756b535b886bc83cab63dca">
  <xsd:schema xmlns:xsd="http://www.w3.org/2001/XMLSchema" xmlns:xs="http://www.w3.org/2001/XMLSchema" xmlns:p="http://schemas.microsoft.com/office/2006/metadata/properties" xmlns:ns2="ccca362e-cf85-4f16-8b73-f94b25c87397" xmlns:ns3="dd711147-479d-48cd-8cde-486a92a72018" xmlns:ns4="35b47de6-8d4f-4de6-9664-c4f33e1cac18" targetNamespace="http://schemas.microsoft.com/office/2006/metadata/properties" ma:root="true" ma:fieldsID="e7a5252705ee4648513340c11cabaa77" ns2:_="" ns3:_="" ns4:_="">
    <xsd:import namespace="ccca362e-cf85-4f16-8b73-f94b25c87397"/>
    <xsd:import namespace="dd711147-479d-48cd-8cde-486a92a72018"/>
    <xsd:import namespace="35b47de6-8d4f-4de6-9664-c4f33e1cac18"/>
    <xsd:element name="properties">
      <xsd:complexType>
        <xsd:sequence>
          <xsd:element name="documentManagement">
            <xsd:complexType>
              <xsd:all>
                <xsd:element ref="ns2:SharedWithUsers" minOccurs="0"/>
                <xsd:element ref="ns2:SharingHintHash" minOccurs="0"/>
                <xsd:element ref="ns3:SharedWithDetails" minOccurs="0"/>
                <xsd:element ref="ns4:MediaServiceMetadata" minOccurs="0"/>
                <xsd:element ref="ns4:MediaServiceFastMetadata" minOccurs="0"/>
                <xsd:element ref="ns4:MediaServiceEventHashCode" minOccurs="0"/>
                <xsd:element ref="ns4:MediaServiceGenerationTime" minOccurs="0"/>
                <xsd:element ref="ns4:MediaServiceAutoKeyPoints" minOccurs="0"/>
                <xsd:element ref="ns4:MediaServiceKeyPoints" minOccurs="0"/>
                <xsd:element ref="ns4:MediaServiceDateTaken" minOccurs="0"/>
                <xsd:element ref="ns4:MediaServiceAutoTags" minOccurs="0"/>
                <xsd:element ref="ns4:MediaServiceOCR"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ca362e-cf85-4f16-8b73-f94b25c8739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d711147-479d-48cd-8cde-486a92a72018" elementFormDefault="qualified">
    <xsd:import namespace="http://schemas.microsoft.com/office/2006/documentManagement/types"/>
    <xsd:import namespace="http://schemas.microsoft.com/office/infopath/2007/PartnerControls"/>
    <xsd:element name="SharedWithDetails" ma:index="10"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5b47de6-8d4f-4de6-9664-c4f33e1cac1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haredContentType xmlns="Microsoft.SharePoint.Taxonomy.ContentTypeSync" SourceId="72f792e8-4dad-42c1-ad63-44982727bf4d" ContentTypeId="0x01" PreviousValue="false"/>
</file>

<file path=customXml/itemProps1.xml><?xml version="1.0" encoding="utf-8"?>
<ds:datastoreItem xmlns:ds="http://schemas.openxmlformats.org/officeDocument/2006/customXml" ds:itemID="{F3245D12-BDB4-413F-ABB3-2AF0CF323A3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14E6216-0BF2-40EA-B08E-DFC3503FAF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ca362e-cf85-4f16-8b73-f94b25c87397"/>
    <ds:schemaRef ds:uri="dd711147-479d-48cd-8cde-486a92a72018"/>
    <ds:schemaRef ds:uri="35b47de6-8d4f-4de6-9664-c4f33e1cac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C226D13-73FC-4A7A-93C2-AC11939BB4A9}">
  <ds:schemaRefs>
    <ds:schemaRef ds:uri="http://schemas.microsoft.com/sharepoint/v3/contenttype/forms"/>
  </ds:schemaRefs>
</ds:datastoreItem>
</file>

<file path=customXml/itemProps4.xml><?xml version="1.0" encoding="utf-8"?>
<ds:datastoreItem xmlns:ds="http://schemas.openxmlformats.org/officeDocument/2006/customXml" ds:itemID="{2CB53B29-CB05-4BEA-B76A-0A57168091AC}">
  <ds:schemaRefs>
    <ds:schemaRef ds:uri="http://schemas.openxmlformats.org/officeDocument/2006/bibliography"/>
  </ds:schemaRefs>
</ds:datastoreItem>
</file>

<file path=customXml/itemProps5.xml><?xml version="1.0" encoding="utf-8"?>
<ds:datastoreItem xmlns:ds="http://schemas.openxmlformats.org/officeDocument/2006/customXml" ds:itemID="{70E590B4-7A0D-4F62-ACD8-2A023F14A264}">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segoe-Henkel-press-release-template-2020-english</Template>
  <TotalTime>0</TotalTime>
  <Pages>3</Pages>
  <Words>1176</Words>
  <Characters>6708</Characters>
  <Application>Microsoft Office Word</Application>
  <DocSecurity>4</DocSecurity>
  <Lines>55</Lines>
  <Paragraphs>15</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Pressemitteilung</vt:lpstr>
      <vt:lpstr>Pressemitteilung</vt:lpstr>
    </vt:vector>
  </TitlesOfParts>
  <Company>Henkel AG &amp; Co. KGaA</Company>
  <LinksUpToDate>false</LinksUpToDate>
  <CharactersWithSpaces>7869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dc:title>
  <dc:subject/>
  <dc:creator>Henkel</dc:creator>
  <cp:keywords>, docId:CD943E372078BED86812A8B47F40E356</cp:keywords>
  <dc:description/>
  <cp:lastModifiedBy>Ana Krezic (Ext)</cp:lastModifiedBy>
  <cp:revision>2</cp:revision>
  <cp:lastPrinted>2016-11-16T01:11:00Z</cp:lastPrinted>
  <dcterms:created xsi:type="dcterms:W3CDTF">2026-04-30T10:58:00Z</dcterms:created>
  <dcterms:modified xsi:type="dcterms:W3CDTF">2026-04-30T10:58:00Z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0x010100A8B46845E6F4494787881BCB071FEED2</vt:lpwstr>
  </property>
  <property fmtid="{D5CDD505-2E9C-101B-9397-08002B2CF9AE}" pid="3" name="MediaServiceImageTags">
    <vt:lpwstr/>
  </property>
</Properties>
</file>