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04A10625" w:rsidR="00B422EC" w:rsidRPr="000B4203" w:rsidRDefault="004D4CB6" w:rsidP="000B4203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0B4203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0B4203">
        <w:rPr>
          <w:rFonts w:ascii="Segoe UI" w:hAnsi="Segoe UI" w:cs="Segoe UI"/>
          <w:sz w:val="22"/>
          <w:szCs w:val="22"/>
          <w:lang w:val="hu-HU"/>
        </w:rPr>
        <w:t>2</w:t>
      </w:r>
      <w:r w:rsidR="00A65764">
        <w:rPr>
          <w:rFonts w:ascii="Segoe UI" w:hAnsi="Segoe UI" w:cs="Segoe UI"/>
          <w:sz w:val="22"/>
          <w:szCs w:val="22"/>
          <w:lang w:val="hu-HU"/>
        </w:rPr>
        <w:t>6.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CD4FFE">
        <w:rPr>
          <w:rFonts w:ascii="Segoe UI" w:hAnsi="Segoe UI" w:cs="Segoe UI"/>
          <w:sz w:val="22"/>
          <w:szCs w:val="22"/>
          <w:lang w:val="hu-HU"/>
        </w:rPr>
        <w:t xml:space="preserve">május </w:t>
      </w:r>
      <w:r w:rsidR="00592F2D">
        <w:rPr>
          <w:rFonts w:ascii="Segoe UI" w:hAnsi="Segoe UI" w:cs="Segoe UI"/>
          <w:sz w:val="22"/>
          <w:szCs w:val="22"/>
          <w:lang w:val="hu-HU"/>
        </w:rPr>
        <w:t>20.</w:t>
      </w:r>
    </w:p>
    <w:p w14:paraId="29893D40" w14:textId="5115A7CD" w:rsidR="001A48F7" w:rsidRPr="00BD7924" w:rsidRDefault="003B1E62" w:rsidP="008865F0">
      <w:pPr>
        <w:pStyle w:val="PRTopline"/>
        <w:spacing w:after="240" w:line="276" w:lineRule="auto"/>
        <w:rPr>
          <w:rFonts w:ascii="Segoe UI" w:hAnsi="Segoe UI" w:cs="Segoe UI"/>
          <w:b/>
          <w:bCs/>
          <w:sz w:val="32"/>
          <w:szCs w:val="32"/>
          <w:lang w:val="hu-HU"/>
        </w:rPr>
      </w:pPr>
      <w:bookmarkStart w:id="0" w:name="_Hlk43712519"/>
      <w:r>
        <w:rPr>
          <w:rFonts w:ascii="Segoe UI" w:hAnsi="Segoe UI" w:cs="Segoe UI"/>
          <w:sz w:val="22"/>
          <w:szCs w:val="22"/>
          <w:lang w:val="hu-HU"/>
        </w:rPr>
        <w:br/>
      </w:r>
      <w:bookmarkEnd w:id="0"/>
      <w:r w:rsidR="008865F0">
        <w:rPr>
          <w:rFonts w:ascii="Segoe UI" w:hAnsi="Segoe UI" w:cs="Segoe UI"/>
          <w:b/>
          <w:bCs/>
          <w:sz w:val="32"/>
          <w:szCs w:val="32"/>
          <w:lang w:val="sk-SK"/>
        </w:rPr>
        <w:br/>
      </w:r>
      <w:r w:rsidR="001A48F7" w:rsidRPr="00BD7924">
        <w:rPr>
          <w:rFonts w:ascii="Segoe UI" w:hAnsi="Segoe UI" w:cs="Segoe UI"/>
          <w:b/>
          <w:bCs/>
          <w:sz w:val="32"/>
          <w:szCs w:val="32"/>
          <w:lang w:val="hu-HU"/>
        </w:rPr>
        <w:t>Ügyvezetőváltás a Henkel Magyarország élén</w:t>
      </w:r>
    </w:p>
    <w:p w14:paraId="10FF91C6" w14:textId="34125CC7" w:rsidR="001A48F7" w:rsidRPr="00BD7924" w:rsidRDefault="002B66A0" w:rsidP="001A48F7">
      <w:pPr>
        <w:spacing w:line="280" w:lineRule="exac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Kocsis Zoltánt nevezték ki a Henkel Magyarország ügyvezető igazgatójává, miután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br/>
        <w:t>Dr. Fábián Ágnes lezárta 30 éves, kimagasló karrierjét.</w:t>
      </w:r>
    </w:p>
    <w:p w14:paraId="37882462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CE89A11" w14:textId="7E99914D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>A Henkel Magyarország fontos vezetőváltozá</w:t>
      </w:r>
      <w:r w:rsidR="00EF082B" w:rsidRPr="00BD7924">
        <w:rPr>
          <w:rFonts w:ascii="Segoe UI" w:hAnsi="Segoe UI" w:cs="Segoe UI"/>
          <w:sz w:val="22"/>
          <w:szCs w:val="22"/>
          <w:lang w:val="hu-HU"/>
        </w:rPr>
        <w:t>s</w:t>
      </w:r>
      <w:r w:rsidR="002B66A0" w:rsidRPr="00BD7924">
        <w:rPr>
          <w:rFonts w:ascii="Segoe UI" w:hAnsi="Segoe UI" w:cs="Segoe UI"/>
          <w:sz w:val="22"/>
          <w:szCs w:val="22"/>
          <w:lang w:val="hu-HU"/>
        </w:rPr>
        <w:t>ról számol be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. A vállalatnál eltöltött </w:t>
      </w:r>
      <w:r w:rsidR="002B66A0" w:rsidRPr="00BD7924">
        <w:rPr>
          <w:rFonts w:ascii="Segoe UI" w:hAnsi="Segoe UI" w:cs="Segoe UI"/>
          <w:sz w:val="22"/>
          <w:szCs w:val="22"/>
          <w:lang w:val="hu-HU"/>
        </w:rPr>
        <w:t xml:space="preserve">rendkívül </w:t>
      </w:r>
      <w:r w:rsidRPr="00BD7924">
        <w:rPr>
          <w:rFonts w:ascii="Segoe UI" w:hAnsi="Segoe UI" w:cs="Segoe UI"/>
          <w:sz w:val="22"/>
          <w:szCs w:val="22"/>
          <w:lang w:val="hu-HU"/>
        </w:rPr>
        <w:t>sikeres három évtizedes pályafutását – ebből 15 év kiemelkedő felsővezetői szerepkör</w:t>
      </w:r>
      <w:r w:rsidR="0010625E" w:rsidRPr="00BD7924">
        <w:rPr>
          <w:rFonts w:ascii="Segoe UI" w:hAnsi="Segoe UI" w:cs="Segoe UI"/>
          <w:sz w:val="22"/>
          <w:szCs w:val="22"/>
          <w:lang w:val="hu-HU"/>
        </w:rPr>
        <w:t>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– követően</w:t>
      </w:r>
      <w:r w:rsidR="002B66A0" w:rsidRPr="00BD792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Dr. Fábián Ágnes </w:t>
      </w:r>
      <w:r w:rsidR="002B66A0" w:rsidRPr="00BD7924">
        <w:rPr>
          <w:rFonts w:ascii="Segoe UI" w:hAnsi="Segoe UI" w:cs="Segoe UI"/>
          <w:sz w:val="22"/>
          <w:szCs w:val="22"/>
          <w:lang w:val="hu-HU"/>
        </w:rPr>
        <w:t>távozik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a vállalattól.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2026. május 15-től Kocsis Zoltán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2B66A0" w:rsidRPr="00BD7924">
        <w:rPr>
          <w:rFonts w:ascii="Segoe UI" w:hAnsi="Segoe UI" w:cs="Segoe UI"/>
          <w:b/>
          <w:bCs/>
          <w:sz w:val="22"/>
          <w:szCs w:val="22"/>
          <w:lang w:val="hu-HU"/>
        </w:rPr>
        <w:t>veszi át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a Henkel Magyarország </w:t>
      </w:r>
      <w:r w:rsidR="007637A6" w:rsidRPr="00BD7924">
        <w:rPr>
          <w:rFonts w:ascii="Segoe UI" w:hAnsi="Segoe UI" w:cs="Segoe UI"/>
          <w:b/>
          <w:bCs/>
          <w:sz w:val="22"/>
          <w:szCs w:val="22"/>
          <w:lang w:val="hu-HU"/>
        </w:rPr>
        <w:t>ügyvezető</w:t>
      </w:r>
      <w:r w:rsidR="0010625E"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igazgatói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po</w:t>
      </w:r>
      <w:r w:rsidR="0010625E" w:rsidRPr="00BD7924">
        <w:rPr>
          <w:rFonts w:ascii="Segoe UI" w:hAnsi="Segoe UI" w:cs="Segoe UI"/>
          <w:b/>
          <w:bCs/>
          <w:sz w:val="22"/>
          <w:szCs w:val="22"/>
          <w:lang w:val="hu-HU"/>
        </w:rPr>
        <w:t>sztját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.</w:t>
      </w:r>
    </w:p>
    <w:p w14:paraId="026B6F8C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EA2FA97" w14:textId="5B6D75A5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Új szerepkörében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Kocsis Zoltán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– a</w:t>
      </w:r>
      <w:r w:rsidR="0010625E" w:rsidRPr="00BD7924">
        <w:rPr>
          <w:rFonts w:ascii="Segoe UI" w:hAnsi="Segoe UI" w:cs="Segoe UI"/>
          <w:sz w:val="22"/>
          <w:szCs w:val="22"/>
          <w:lang w:val="hu-HU"/>
        </w:rPr>
        <w:t xml:space="preserve">ki 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 xml:space="preserve">jelenleg </w:t>
      </w:r>
      <w:r w:rsidR="0010625E" w:rsidRPr="00BD7924">
        <w:rPr>
          <w:rFonts w:ascii="Segoe UI" w:hAnsi="Segoe UI" w:cs="Segoe UI"/>
          <w:sz w:val="22"/>
          <w:szCs w:val="22"/>
          <w:lang w:val="hu-HU"/>
        </w:rPr>
        <w:t>a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Henkel Adhesive Technologies </w:t>
      </w:r>
      <w:proofErr w:type="spellStart"/>
      <w:r w:rsidRPr="00BD7924">
        <w:rPr>
          <w:rFonts w:ascii="Segoe UI" w:hAnsi="Segoe UI" w:cs="Segoe UI"/>
          <w:sz w:val="22"/>
          <w:szCs w:val="22"/>
          <w:lang w:val="hu-HU"/>
        </w:rPr>
        <w:t>környei</w:t>
      </w:r>
      <w:proofErr w:type="spellEnd"/>
      <w:r w:rsidRPr="00BD7924">
        <w:rPr>
          <w:rFonts w:ascii="Segoe UI" w:hAnsi="Segoe UI" w:cs="Segoe UI"/>
          <w:sz w:val="22"/>
          <w:szCs w:val="22"/>
          <w:lang w:val="hu-HU"/>
        </w:rPr>
        <w:t xml:space="preserve"> ragasztógyárának igazgatója – meglévő feladatai mellett a teljes magyarországi szervezet irányításáért is </w:t>
      </w:r>
      <w:r w:rsidR="0010625E" w:rsidRPr="00BD7924">
        <w:rPr>
          <w:rFonts w:ascii="Segoe UI" w:hAnsi="Segoe UI" w:cs="Segoe UI"/>
          <w:sz w:val="22"/>
          <w:szCs w:val="22"/>
          <w:lang w:val="hu-HU"/>
        </w:rPr>
        <w:t>felelősséget vállal.</w:t>
      </w:r>
    </w:p>
    <w:p w14:paraId="501809E8" w14:textId="77777777" w:rsidR="00636E23" w:rsidRPr="00BD7924" w:rsidRDefault="00636E23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435F450" w14:textId="71314524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>„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>Nagy m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egtiszteltetés számomra, hogy rám bízták a Henkel Magyarország </w:t>
      </w:r>
      <w:r w:rsidR="0010625E" w:rsidRPr="00BD7924">
        <w:rPr>
          <w:rFonts w:ascii="Segoe UI" w:hAnsi="Segoe UI" w:cs="Segoe UI"/>
          <w:sz w:val="22"/>
          <w:szCs w:val="22"/>
          <w:lang w:val="hu-HU"/>
        </w:rPr>
        <w:t>ügyvezetői posztját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Pr="00BD7924">
        <w:rPr>
          <w:rFonts w:ascii="Segoe UI" w:hAnsi="Segoe UI" w:cs="Segoe UI"/>
          <w:sz w:val="22"/>
          <w:szCs w:val="22"/>
          <w:lang w:val="hu-HU"/>
        </w:rPr>
        <w:br/>
        <w:t xml:space="preserve">Dr. Fábián Ágnes által </w:t>
      </w:r>
      <w:r w:rsidR="21F5ED6D" w:rsidRPr="00BD7924">
        <w:rPr>
          <w:rFonts w:ascii="Segoe UI" w:hAnsi="Segoe UI" w:cs="Segoe UI"/>
          <w:sz w:val="22"/>
          <w:szCs w:val="22"/>
          <w:lang w:val="hu-HU"/>
        </w:rPr>
        <w:t>lefek</w:t>
      </w:r>
      <w:r w:rsidR="00636E23" w:rsidRPr="00BD7924">
        <w:rPr>
          <w:rFonts w:ascii="Segoe UI" w:hAnsi="Segoe UI" w:cs="Segoe UI"/>
          <w:sz w:val="22"/>
          <w:szCs w:val="22"/>
          <w:lang w:val="hu-HU"/>
        </w:rPr>
        <w:t xml:space="preserve">tetett szilárd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alapokra építve különösen inspiráló egy olyan vállalat élére állni, amelyet </w:t>
      </w:r>
      <w:r w:rsidR="00636E23" w:rsidRPr="00BD7924">
        <w:rPr>
          <w:rFonts w:ascii="Segoe UI" w:hAnsi="Segoe UI" w:cs="Segoe UI"/>
          <w:sz w:val="22"/>
          <w:szCs w:val="22"/>
          <w:lang w:val="hu-HU"/>
        </w:rPr>
        <w:t>erős értékek és büszke történelem jellemez Magyarországon.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 xml:space="preserve">Ahogy új </w:t>
      </w:r>
      <w:r w:rsidRPr="00BD7924">
        <w:rPr>
          <w:rFonts w:ascii="Segoe UI" w:hAnsi="Segoe UI" w:cs="Segoe UI"/>
          <w:sz w:val="22"/>
          <w:szCs w:val="22"/>
          <w:lang w:val="hu-HU"/>
        </w:rPr>
        <w:t>fejezet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 xml:space="preserve">et nyitunk,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célom, 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 xml:space="preserve">hogy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tovább 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>építsünk erősségeinkre</w:t>
      </w:r>
      <w:r w:rsidR="00627286" w:rsidRPr="00BD792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és olyan vállalati kultúrát </w:t>
      </w:r>
      <w:r w:rsidR="003278E8" w:rsidRPr="00BD7924">
        <w:rPr>
          <w:rFonts w:ascii="Segoe UI" w:hAnsi="Segoe UI" w:cs="Segoe UI"/>
          <w:sz w:val="22"/>
          <w:szCs w:val="22"/>
          <w:lang w:val="hu-HU"/>
        </w:rPr>
        <w:t>teremtsünk</w:t>
      </w:r>
      <w:r w:rsidRPr="00BD7924">
        <w:rPr>
          <w:rFonts w:ascii="Segoe UI" w:hAnsi="Segoe UI" w:cs="Segoe UI"/>
          <w:sz w:val="22"/>
          <w:szCs w:val="22"/>
          <w:lang w:val="hu-HU"/>
        </w:rPr>
        <w:t>, ahol az innováció, a teljesítmény és az együttműködés egyszerre tud kibontakozni. Fontos számomra, hogy a Henkel továbbra is olyan munkahely maradjon, amelyre kollégáink büszkék lehetnek, és olyan partner, amellyel ügyfeleink hosszú távon terveznek” –</w:t>
      </w:r>
      <w:r w:rsidRPr="00BD7924">
        <w:rPr>
          <w:rFonts w:ascii="Segoe UI" w:hAnsi="Segoe UI" w:cs="Segoe UI"/>
          <w:color w:val="2E74B5" w:themeColor="accent1" w:themeShade="BF"/>
          <w:sz w:val="22"/>
          <w:szCs w:val="22"/>
          <w:lang w:val="hu-HU"/>
        </w:rPr>
        <w:t xml:space="preserve">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mondta Kocsis Zoltán, a Henkel Adhesive Technologies </w:t>
      </w:r>
      <w:proofErr w:type="spellStart"/>
      <w:r w:rsidRPr="00BD7924">
        <w:rPr>
          <w:rFonts w:ascii="Segoe UI" w:hAnsi="Segoe UI" w:cs="Segoe UI"/>
          <w:sz w:val="22"/>
          <w:szCs w:val="22"/>
          <w:lang w:val="hu-HU"/>
        </w:rPr>
        <w:t>környei</w:t>
      </w:r>
      <w:proofErr w:type="spellEnd"/>
      <w:r w:rsidRPr="00BD7924">
        <w:rPr>
          <w:rFonts w:ascii="Segoe UI" w:hAnsi="Segoe UI" w:cs="Segoe UI"/>
          <w:sz w:val="22"/>
          <w:szCs w:val="22"/>
          <w:lang w:val="hu-HU"/>
        </w:rPr>
        <w:t xml:space="preserve"> gyárának igazgatója és a Henkel Magyarország új </w:t>
      </w:r>
      <w:r w:rsidR="007637A6" w:rsidRPr="00BD7924">
        <w:rPr>
          <w:rFonts w:ascii="Segoe UI" w:hAnsi="Segoe UI" w:cs="Segoe UI"/>
          <w:sz w:val="22"/>
          <w:szCs w:val="22"/>
          <w:lang w:val="hu-HU"/>
        </w:rPr>
        <w:t>ügyvezető igazgatója</w:t>
      </w:r>
      <w:r w:rsidRPr="00BD7924">
        <w:rPr>
          <w:rFonts w:ascii="Segoe UI" w:hAnsi="Segoe UI" w:cs="Segoe UI"/>
          <w:sz w:val="22"/>
          <w:szCs w:val="22"/>
          <w:lang w:val="hu-HU"/>
        </w:rPr>
        <w:t>.</w:t>
      </w:r>
    </w:p>
    <w:p w14:paraId="67F2F9E3" w14:textId="77777777" w:rsidR="007637A6" w:rsidRPr="00BD7924" w:rsidRDefault="007637A6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BCAEFF5" w14:textId="77777777" w:rsidR="00D56E93" w:rsidRPr="00BD7924" w:rsidRDefault="00D56E93" w:rsidP="003278E8">
      <w:pPr>
        <w:spacing w:after="120" w:line="280" w:lineRule="exac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Kiemelkedő vezetői munka három évtizeden át</w:t>
      </w:r>
    </w:p>
    <w:p w14:paraId="4A4C537D" w14:textId="613E3079" w:rsidR="001A48F7" w:rsidRPr="00BD7924" w:rsidRDefault="001A48F7" w:rsidP="00C07872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Dr. Fábián Ágnes 1996 óta </w:t>
      </w:r>
      <w:r w:rsidR="00C07872" w:rsidRPr="00BD7924">
        <w:rPr>
          <w:rFonts w:ascii="Segoe UI" w:hAnsi="Segoe UI" w:cs="Segoe UI"/>
          <w:sz w:val="22"/>
          <w:szCs w:val="22"/>
          <w:lang w:val="hu-HU"/>
        </w:rPr>
        <w:t xml:space="preserve">tagja </w:t>
      </w:r>
      <w:r w:rsidRPr="00BD7924">
        <w:rPr>
          <w:rFonts w:ascii="Segoe UI" w:hAnsi="Segoe UI" w:cs="Segoe UI"/>
          <w:sz w:val="22"/>
          <w:szCs w:val="22"/>
          <w:lang w:val="hu-HU"/>
        </w:rPr>
        <w:t>a Henkel csapatá</w:t>
      </w:r>
      <w:r w:rsidR="00D56E93" w:rsidRPr="00BD7924">
        <w:rPr>
          <w:rFonts w:ascii="Segoe UI" w:hAnsi="Segoe UI" w:cs="Segoe UI"/>
          <w:sz w:val="22"/>
          <w:szCs w:val="22"/>
          <w:lang w:val="hu-HU"/>
        </w:rPr>
        <w:t>nak</w:t>
      </w:r>
      <w:r w:rsidRPr="00BD7924">
        <w:rPr>
          <w:rFonts w:ascii="Segoe UI" w:hAnsi="Segoe UI" w:cs="Segoe UI"/>
          <w:sz w:val="22"/>
          <w:szCs w:val="22"/>
          <w:lang w:val="hu-HU"/>
        </w:rPr>
        <w:t>, és meghatározó szerepe</w:t>
      </w:r>
      <w:r w:rsidR="00C07872" w:rsidRPr="00BD7924">
        <w:rPr>
          <w:rFonts w:ascii="Segoe UI" w:hAnsi="Segoe UI" w:cs="Segoe UI"/>
          <w:sz w:val="22"/>
          <w:szCs w:val="22"/>
          <w:lang w:val="hu-HU"/>
        </w:rPr>
        <w:t xml:space="preserve"> volt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a Henkel Magyarország fejlődésé</w:t>
      </w:r>
      <w:r w:rsidR="00D56E93" w:rsidRPr="00BD7924">
        <w:rPr>
          <w:rFonts w:ascii="Segoe UI" w:hAnsi="Segoe UI" w:cs="Segoe UI"/>
          <w:sz w:val="22"/>
          <w:szCs w:val="22"/>
          <w:lang w:val="hu-HU"/>
        </w:rPr>
        <w:t>nek alakításá</w:t>
      </w:r>
      <w:r w:rsidRPr="00BD7924">
        <w:rPr>
          <w:rFonts w:ascii="Segoe UI" w:hAnsi="Segoe UI" w:cs="Segoe UI"/>
          <w:sz w:val="22"/>
          <w:szCs w:val="22"/>
          <w:lang w:val="hu-HU"/>
        </w:rPr>
        <w:t>b</w:t>
      </w:r>
      <w:r w:rsidR="00D56E93" w:rsidRPr="00BD7924">
        <w:rPr>
          <w:rFonts w:ascii="Segoe UI" w:hAnsi="Segoe UI" w:cs="Segoe UI"/>
          <w:sz w:val="22"/>
          <w:szCs w:val="22"/>
          <w:lang w:val="hu-HU"/>
        </w:rPr>
        <w:t>a</w:t>
      </w:r>
      <w:r w:rsidRPr="00BD7924">
        <w:rPr>
          <w:rFonts w:ascii="Segoe UI" w:hAnsi="Segoe UI" w:cs="Segoe UI"/>
          <w:sz w:val="22"/>
          <w:szCs w:val="22"/>
          <w:lang w:val="hu-HU"/>
        </w:rPr>
        <w:t>n. Kulcsszerepe</w:t>
      </w:r>
      <w:r w:rsidR="00D56E93" w:rsidRPr="00BD7924">
        <w:rPr>
          <w:rFonts w:ascii="Segoe UI" w:hAnsi="Segoe UI" w:cs="Segoe UI"/>
          <w:sz w:val="22"/>
          <w:szCs w:val="22"/>
          <w:lang w:val="hu-HU"/>
        </w:rPr>
        <w:t>t töltött be a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Loctite márka sikeres hazai integrációjában, emellett számos </w:t>
      </w:r>
      <w:r w:rsidR="00D56E93" w:rsidRPr="00BD7924">
        <w:rPr>
          <w:rFonts w:ascii="Segoe UI" w:hAnsi="Segoe UI" w:cs="Segoe UI"/>
          <w:sz w:val="22"/>
          <w:szCs w:val="22"/>
          <w:lang w:val="hu-HU"/>
        </w:rPr>
        <w:t>üzleti</w:t>
      </w:r>
      <w:r w:rsidRPr="00BD7924">
        <w:rPr>
          <w:rFonts w:ascii="Segoe UI" w:hAnsi="Segoe UI" w:cs="Segoe UI"/>
          <w:sz w:val="22"/>
          <w:szCs w:val="22"/>
          <w:lang w:val="hu-HU"/>
        </w:rPr>
        <w:t>, stratégiai és szervezeti átalakulás</w:t>
      </w:r>
      <w:r w:rsidR="00D56E93" w:rsidRPr="00BD7924">
        <w:rPr>
          <w:rFonts w:ascii="Segoe UI" w:hAnsi="Segoe UI" w:cs="Segoe UI"/>
          <w:sz w:val="22"/>
          <w:szCs w:val="22"/>
          <w:lang w:val="hu-HU"/>
        </w:rPr>
        <w:t>on vezette át a vállalatot</w:t>
      </w:r>
      <w:r w:rsidRPr="00BD7924">
        <w:rPr>
          <w:rFonts w:ascii="Segoe UI" w:hAnsi="Segoe UI" w:cs="Segoe UI"/>
          <w:sz w:val="22"/>
          <w:szCs w:val="22"/>
          <w:lang w:val="hu-HU"/>
        </w:rPr>
        <w:t>.</w:t>
      </w:r>
    </w:p>
    <w:p w14:paraId="756D93A6" w14:textId="77777777" w:rsidR="00C07872" w:rsidRPr="00BD7924" w:rsidRDefault="00C07872" w:rsidP="00C07872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DA4C3A5" w14:textId="2EE38081" w:rsidR="00D56E93" w:rsidRPr="00BD7924" w:rsidRDefault="00D56E93" w:rsidP="07D4E36A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>Karrierje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 során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Dr. Fábián Ágnes több 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hazai, nemzetközi és régiós </w:t>
      </w:r>
      <w:r w:rsidRPr="00BD7924">
        <w:rPr>
          <w:rFonts w:ascii="Segoe UI" w:hAnsi="Segoe UI" w:cs="Segoe UI"/>
          <w:sz w:val="22"/>
          <w:szCs w:val="22"/>
          <w:lang w:val="hu-HU"/>
        </w:rPr>
        <w:t>pozíciót töltött be, így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 széles körű tapasztalatot szer</w:t>
      </w:r>
      <w:r w:rsidRPr="00BD7924">
        <w:rPr>
          <w:rFonts w:ascii="Segoe UI" w:hAnsi="Segoe UI" w:cs="Segoe UI"/>
          <w:sz w:val="22"/>
          <w:szCs w:val="22"/>
          <w:lang w:val="hu-HU"/>
        </w:rPr>
        <w:t>zett többféle területen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. 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Különösen jelentős volt hozzájárulása az 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Adhesive Technologies üzletág fejlődéséhez. 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2011 óta 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>– üzletág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vezetői szerepe 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mellett – a Henkel Magyarország </w:t>
      </w:r>
      <w:r w:rsidR="00135769" w:rsidRPr="00BD7924">
        <w:rPr>
          <w:rFonts w:ascii="Segoe UI" w:hAnsi="Segoe UI" w:cs="Segoe UI"/>
          <w:sz w:val="22"/>
          <w:szCs w:val="22"/>
          <w:lang w:val="hu-HU"/>
        </w:rPr>
        <w:t>ügyvezető igazgatójaként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is </w:t>
      </w:r>
      <w:r w:rsidR="15BFD673" w:rsidRPr="00BD7924">
        <w:rPr>
          <w:rFonts w:ascii="Segoe UI" w:hAnsi="Segoe UI" w:cs="Segoe UI"/>
          <w:sz w:val="22"/>
          <w:szCs w:val="22"/>
          <w:lang w:val="hu-HU"/>
        </w:rPr>
        <w:t>dolgozott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>, és a 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>vállalatot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 a tartós növekedés és erős piaci pozíciójának megszilárdítása időszakán vezette át.</w:t>
      </w:r>
    </w:p>
    <w:p w14:paraId="5938644B" w14:textId="77777777" w:rsidR="00D56E93" w:rsidRPr="00BD7924" w:rsidRDefault="00D56E93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AB1F53E" w14:textId="1D5B64F7" w:rsidR="001A48F7" w:rsidRPr="00BD7924" w:rsidRDefault="00EB749C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lastRenderedPageBreak/>
        <w:t>Vezetése alatt a Henkel Magyarország nem csupán kiemelkedő üzleti eredményeket ért el, hanem a munkáltatói márkaépítés és a vállalati társadalmi felelősségvállalás terén is elismert vezető szerepet töltött be.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 Számos olyan kezdeményezés </w:t>
      </w:r>
      <w:r w:rsidR="00135769" w:rsidRPr="00BD7924">
        <w:rPr>
          <w:rFonts w:ascii="Segoe UI" w:hAnsi="Segoe UI" w:cs="Segoe UI"/>
          <w:sz w:val="22"/>
          <w:szCs w:val="22"/>
          <w:lang w:val="hu-HU"/>
        </w:rPr>
        <w:t xml:space="preserve">élére ált, </w:t>
      </w:r>
      <w:r w:rsidRPr="00BD7924">
        <w:rPr>
          <w:rFonts w:ascii="Segoe UI" w:hAnsi="Segoe UI" w:cs="Segoe UI"/>
          <w:sz w:val="22"/>
          <w:szCs w:val="22"/>
          <w:lang w:val="hu-HU"/>
        </w:rPr>
        <w:t>a</w:t>
      </w:r>
      <w:r w:rsidR="00135769" w:rsidRPr="00BD7924">
        <w:rPr>
          <w:rFonts w:ascii="Segoe UI" w:hAnsi="Segoe UI" w:cs="Segoe UI"/>
          <w:sz w:val="22"/>
          <w:szCs w:val="22"/>
          <w:lang w:val="hu-HU"/>
        </w:rPr>
        <w:t>me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>lyek hosszú távú értékteremtést szolgálnak, miközben nyitott, együttműködésre épülő és emberközpontú vállalati kultúrát erősítettek.</w:t>
      </w:r>
    </w:p>
    <w:p w14:paraId="6819EF43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EBDE6D7" w14:textId="76E2A2EE" w:rsidR="001A48F7" w:rsidRPr="00BD7924" w:rsidRDefault="00135769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A Henkel mellett Dr. Fábián 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Ágnes </w:t>
      </w:r>
      <w:r w:rsidRPr="00BD7924">
        <w:rPr>
          <w:rFonts w:ascii="Segoe UI" w:hAnsi="Segoe UI" w:cs="Segoe UI"/>
          <w:sz w:val="22"/>
          <w:szCs w:val="22"/>
          <w:lang w:val="hu-HU"/>
        </w:rPr>
        <w:t>az üzleti élet szélesebb körében is nagy tiszteletnek örvend.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 A </w:t>
      </w:r>
      <w:proofErr w:type="spellStart"/>
      <w:r w:rsidR="001A48F7" w:rsidRPr="00BD7924">
        <w:rPr>
          <w:rFonts w:ascii="Segoe UI" w:hAnsi="Segoe UI" w:cs="Segoe UI"/>
          <w:b/>
          <w:bCs/>
          <w:sz w:val="22"/>
          <w:szCs w:val="22"/>
          <w:lang w:val="hu-HU"/>
        </w:rPr>
        <w:t>Joint</w:t>
      </w:r>
      <w:proofErr w:type="spellEnd"/>
      <w:r w:rsidR="001A48F7"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proofErr w:type="spellStart"/>
      <w:r w:rsidR="001A48F7" w:rsidRPr="00BD7924">
        <w:rPr>
          <w:rFonts w:ascii="Segoe UI" w:hAnsi="Segoe UI" w:cs="Segoe UI"/>
          <w:b/>
          <w:bCs/>
          <w:sz w:val="22"/>
          <w:szCs w:val="22"/>
          <w:lang w:val="hu-HU"/>
        </w:rPr>
        <w:t>Venture</w:t>
      </w:r>
      <w:proofErr w:type="spellEnd"/>
      <w:r w:rsidR="001A48F7"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Szövetség és a Magyar Márkaszövetség elnöke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 xml:space="preserve">, valamint </w:t>
      </w:r>
      <w:r w:rsidR="001A48F7" w:rsidRPr="00BD7924">
        <w:rPr>
          <w:rFonts w:ascii="Segoe UI" w:hAnsi="Segoe UI" w:cs="Segoe UI"/>
          <w:sz w:val="22"/>
          <w:szCs w:val="22"/>
          <w:lang w:val="hu-HU"/>
        </w:rPr>
        <w:t xml:space="preserve">rendszeresen szólal fel gazdasági, fenntarthatósági és HR témákban. </w:t>
      </w:r>
      <w:r w:rsidR="00EB749C" w:rsidRPr="00BD7924">
        <w:rPr>
          <w:rFonts w:ascii="Segoe UI" w:hAnsi="Segoe UI" w:cs="Segoe UI"/>
          <w:sz w:val="22"/>
          <w:szCs w:val="22"/>
          <w:lang w:val="hu-HU"/>
        </w:rPr>
        <w:t>Elkötelezett a fiatal tehetségek támogatása és a nők vezetői pozíciókba való előrelépésének elősegítése iránt.</w:t>
      </w:r>
    </w:p>
    <w:p w14:paraId="396AE43C" w14:textId="77777777" w:rsidR="00EB749C" w:rsidRPr="00BD7924" w:rsidRDefault="00EB749C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64D6C05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Szakmai munkáját számos rangos elismeréssel díjazták: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2014-ben az Év Menedzserének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választották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, majd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2021-ben elnyerte az Év Menedzsere a Környezettudatos Gazdaságért különdíjat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. Évek óta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Magyarország 50 legbefolyásosabb nője között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tartják számon, emellett aktív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nagykövete a Csodalámpa Alapítványnak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is.</w:t>
      </w:r>
    </w:p>
    <w:p w14:paraId="0335D236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2CE25A7" w14:textId="1FC7B55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A Henkel Magyarország vezetősége </w:t>
      </w:r>
      <w:r w:rsidR="00A96EEC" w:rsidRPr="00BD7924">
        <w:rPr>
          <w:rFonts w:ascii="Segoe UI" w:hAnsi="Segoe UI" w:cs="Segoe UI"/>
          <w:sz w:val="22"/>
          <w:szCs w:val="22"/>
          <w:lang w:val="hu-HU"/>
        </w:rPr>
        <w:t>őszinte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köszönetét fejezi ki Dr. Fábián Ágnesnek kiemelkedő elkötelezettségéért, inspiráló vezetői munkájáért és a vállalatra gyakorolt maradandó hatásáért.</w:t>
      </w:r>
    </w:p>
    <w:p w14:paraId="79874ECF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6E7558E" w14:textId="20B52DB6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color w:val="2E74B5" w:themeColor="accent1" w:themeShade="BF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„Közel harminc évvel ezelőtt kíváncsisággal és ambícióval csatlakoztam a Henkel Magyarországhoz – </w:t>
      </w:r>
      <w:r w:rsidR="00A96EEC" w:rsidRPr="00BD7924">
        <w:rPr>
          <w:rFonts w:ascii="Segoe UI" w:hAnsi="Segoe UI" w:cs="Segoe UI"/>
          <w:sz w:val="22"/>
          <w:szCs w:val="22"/>
          <w:lang w:val="hu-HU"/>
        </w:rPr>
        <w:t xml:space="preserve">és </w:t>
      </w:r>
      <w:r w:rsidRPr="00BD7924">
        <w:rPr>
          <w:rFonts w:ascii="Segoe UI" w:hAnsi="Segoe UI" w:cs="Segoe UI"/>
          <w:sz w:val="22"/>
          <w:szCs w:val="22"/>
          <w:lang w:val="hu-HU"/>
        </w:rPr>
        <w:t>az évek során a vállalat sokkal többé vált számomra egyszerű munkahelynél. Kiv</w:t>
      </w:r>
      <w:r w:rsidR="00A96EEC" w:rsidRPr="00BD7924">
        <w:rPr>
          <w:rFonts w:ascii="Segoe UI" w:hAnsi="Segoe UI" w:cs="Segoe UI"/>
          <w:sz w:val="22"/>
          <w:szCs w:val="22"/>
          <w:lang w:val="hu-HU"/>
        </w:rPr>
        <w:t>áló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kollégá</w:t>
      </w:r>
      <w:r w:rsidR="00A96EEC" w:rsidRPr="00BD7924">
        <w:rPr>
          <w:rFonts w:ascii="Segoe UI" w:hAnsi="Segoe UI" w:cs="Segoe UI"/>
          <w:sz w:val="22"/>
          <w:szCs w:val="22"/>
          <w:lang w:val="hu-HU"/>
        </w:rPr>
        <w:t>immal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együtt fejlődtünk, alkalmazkodtunk a változásokhoz, erős üzleteket építettünk, és olyan kultúrát formáltunk, amely a bizalomra, a tiszteletre és a felelősségvállalásra épül. Büszkén tekintek vissza </w:t>
      </w:r>
      <w:proofErr w:type="spellStart"/>
      <w:r w:rsidRPr="00BD7924">
        <w:rPr>
          <w:rFonts w:ascii="Segoe UI" w:hAnsi="Segoe UI" w:cs="Segoe UI"/>
          <w:sz w:val="22"/>
          <w:szCs w:val="22"/>
          <w:lang w:val="hu-HU"/>
        </w:rPr>
        <w:t>mindarra</w:t>
      </w:r>
      <w:proofErr w:type="spellEnd"/>
      <w:r w:rsidRPr="00BD7924">
        <w:rPr>
          <w:rFonts w:ascii="Segoe UI" w:hAnsi="Segoe UI" w:cs="Segoe UI"/>
          <w:sz w:val="22"/>
          <w:szCs w:val="22"/>
          <w:lang w:val="hu-HU"/>
        </w:rPr>
        <w:t>, amit közösen elértünk, és hálás vagyok mindazoknak, akik igazán különlegessé tették ezt az utat” – fogalmazott Dr. Fábián Ágnes</w:t>
      </w:r>
      <w:r w:rsidRPr="00BD7924">
        <w:rPr>
          <w:rFonts w:ascii="Segoe UI" w:hAnsi="Segoe UI" w:cs="Segoe UI"/>
          <w:color w:val="2E74B5" w:themeColor="accent1" w:themeShade="BF"/>
          <w:sz w:val="22"/>
          <w:szCs w:val="22"/>
          <w:lang w:val="hu-HU"/>
        </w:rPr>
        <w:t>.</w:t>
      </w:r>
    </w:p>
    <w:p w14:paraId="6464C69B" w14:textId="77777777" w:rsidR="00A96EEC" w:rsidRPr="00BD7924" w:rsidRDefault="00A96EEC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B5DF824" w14:textId="77777777" w:rsidR="001A48F7" w:rsidRPr="00BD7924" w:rsidRDefault="001A48F7" w:rsidP="00CB5B0C">
      <w:pPr>
        <w:spacing w:after="120" w:line="280" w:lineRule="exac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Belső kinevezés: tapasztalt vezető veszi át az irányítást</w:t>
      </w:r>
    </w:p>
    <w:p w14:paraId="6FA71048" w14:textId="5279F6D2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>Kocsis Zoltán kinevezése jól tükrözi a Henkel elkötelezettségét a folytonosság és a belső tehetség</w:t>
      </w:r>
      <w:r w:rsidR="00A96EEC" w:rsidRPr="00BD7924">
        <w:rPr>
          <w:rFonts w:ascii="Segoe UI" w:hAnsi="Segoe UI" w:cs="Segoe UI"/>
          <w:sz w:val="22"/>
          <w:szCs w:val="22"/>
          <w:lang w:val="hu-HU"/>
        </w:rPr>
        <w:t xml:space="preserve">gondozás 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iránt. 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 xml:space="preserve">Az ipari szegmensben szerzett sokéves vezetői tapasztalatával jelenleg a </w:t>
      </w:r>
      <w:proofErr w:type="spellStart"/>
      <w:r w:rsidR="004F63B6" w:rsidRPr="00BD7924">
        <w:rPr>
          <w:rFonts w:ascii="Segoe UI" w:hAnsi="Segoe UI" w:cs="Segoe UI"/>
          <w:b/>
          <w:bCs/>
          <w:sz w:val="22"/>
          <w:szCs w:val="22"/>
          <w:lang w:val="hu-HU"/>
        </w:rPr>
        <w:t>környei</w:t>
      </w:r>
      <w:proofErr w:type="spellEnd"/>
      <w:r w:rsidR="004F63B6"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Adhesive Technologies </w:t>
      </w:r>
      <w:proofErr w:type="gramStart"/>
      <w:r w:rsidR="004F63B6" w:rsidRPr="00BD7924">
        <w:rPr>
          <w:rFonts w:ascii="Segoe UI" w:hAnsi="Segoe UI" w:cs="Segoe UI"/>
          <w:b/>
          <w:bCs/>
          <w:sz w:val="22"/>
          <w:szCs w:val="22"/>
          <w:lang w:val="hu-HU"/>
        </w:rPr>
        <w:t>multi-technológiás</w:t>
      </w:r>
      <w:proofErr w:type="gramEnd"/>
      <w:r w:rsidR="004F63B6"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gyárat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 xml:space="preserve"> irányítja, amely a Henkel egyik legösszetettebb telephelye</w:t>
      </w:r>
      <w:r w:rsidR="00C07872" w:rsidRPr="00BD7924">
        <w:rPr>
          <w:rFonts w:ascii="Segoe UI" w:hAnsi="Segoe UI" w:cs="Segoe UI"/>
          <w:sz w:val="22"/>
          <w:szCs w:val="22"/>
          <w:lang w:val="hu-HU"/>
        </w:rPr>
        <w:t xml:space="preserve"> világszerte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>, és a vállalat három legfontosabb gyára közé tartozik</w:t>
      </w:r>
      <w:r w:rsidRPr="00BD7924">
        <w:rPr>
          <w:rFonts w:ascii="Segoe UI" w:hAnsi="Segoe UI" w:cs="Segoe UI"/>
          <w:sz w:val="22"/>
          <w:szCs w:val="22"/>
          <w:lang w:val="hu-HU"/>
        </w:rPr>
        <w:t>.</w:t>
      </w:r>
    </w:p>
    <w:p w14:paraId="77288BE5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98BC634" w14:textId="6BEBF2BC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>Irányítása alatt a gyár stabil és megbízható működése mellett kiemelt hangsúlyt kap a hatékonyság, a technológiai innováció és a fenntarthatósági szempontok integrálása. Vezetői szemléletét a strukturált gondolkodás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>mód</w:t>
      </w:r>
      <w:r w:rsidRPr="00BD7924">
        <w:rPr>
          <w:rFonts w:ascii="Segoe UI" w:hAnsi="Segoe UI" w:cs="Segoe UI"/>
          <w:sz w:val="22"/>
          <w:szCs w:val="22"/>
          <w:lang w:val="hu-HU"/>
        </w:rPr>
        <w:t>, az eredményorientált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>ság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és az együttműködés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>en alapuló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csapatvezetés </w:t>
      </w:r>
      <w:r w:rsidR="004F63B6" w:rsidRPr="00BD7924">
        <w:rPr>
          <w:rFonts w:ascii="Segoe UI" w:hAnsi="Segoe UI" w:cs="Segoe UI"/>
          <w:sz w:val="22"/>
          <w:szCs w:val="22"/>
          <w:lang w:val="hu-HU"/>
        </w:rPr>
        <w:t>jellemzi</w:t>
      </w:r>
      <w:r w:rsidRPr="00BD7924">
        <w:rPr>
          <w:rFonts w:ascii="Segoe UI" w:hAnsi="Segoe UI" w:cs="Segoe UI"/>
          <w:sz w:val="22"/>
          <w:szCs w:val="22"/>
          <w:lang w:val="hu-HU"/>
        </w:rPr>
        <w:t>.</w:t>
      </w:r>
    </w:p>
    <w:p w14:paraId="323F9607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1B762DA" w14:textId="77777777" w:rsidR="0005177B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A Henkel Magyarország </w:t>
      </w:r>
      <w:r w:rsidR="0005177B" w:rsidRPr="00BD7924">
        <w:rPr>
          <w:rFonts w:ascii="Segoe UI" w:hAnsi="Segoe UI" w:cs="Segoe UI"/>
          <w:sz w:val="22"/>
          <w:szCs w:val="22"/>
          <w:lang w:val="hu-HU"/>
        </w:rPr>
        <w:t>ügyvezető igazgatójaként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Kocsis Zoltán </w:t>
      </w:r>
      <w:r w:rsidR="0005177B" w:rsidRPr="00BD7924">
        <w:rPr>
          <w:rFonts w:ascii="Segoe UI" w:hAnsi="Segoe UI" w:cs="Segoe UI"/>
          <w:sz w:val="22"/>
          <w:szCs w:val="22"/>
          <w:lang w:val="hu-HU"/>
        </w:rPr>
        <w:t>a vállalat hazai jelenlétének további erősítésére fog összpontosítani, és a Henkel globális stratégiájával szoros összhangban fogja irányítani a szervezetet a gyorsan változó gazdasági és piaci körülmények között.</w:t>
      </w:r>
    </w:p>
    <w:p w14:paraId="7A5A4385" w14:textId="77777777" w:rsidR="0005177B" w:rsidRPr="00BD7924" w:rsidRDefault="0005177B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0A4AF8C" w14:textId="77777777" w:rsidR="0005177B" w:rsidRPr="00BD7924" w:rsidRDefault="0005177B" w:rsidP="00CB5B0C">
      <w:pPr>
        <w:spacing w:after="120" w:line="280" w:lineRule="exac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Folyamatos fejlődés és ígéretes jövő</w:t>
      </w:r>
    </w:p>
    <w:p w14:paraId="39A5A003" w14:textId="0EC44B6C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A vezetőváltás a Henkel Magyarország számára nem csupán személyi változást jelent, hanem egy új </w:t>
      </w:r>
      <w:r w:rsidR="0005177B" w:rsidRPr="00BD7924">
        <w:rPr>
          <w:rFonts w:ascii="Segoe UI" w:hAnsi="Segoe UI" w:cs="Segoe UI"/>
          <w:sz w:val="22"/>
          <w:szCs w:val="22"/>
          <w:lang w:val="hu-HU"/>
        </w:rPr>
        <w:t>fejezet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 kezdetét is. </w:t>
      </w:r>
      <w:r w:rsidR="0005177B" w:rsidRPr="00BD7924">
        <w:rPr>
          <w:rFonts w:ascii="Segoe UI" w:hAnsi="Segoe UI" w:cs="Segoe UI"/>
          <w:sz w:val="22"/>
          <w:szCs w:val="22"/>
          <w:lang w:val="hu-HU"/>
        </w:rPr>
        <w:t xml:space="preserve">A vállalat szilárd alapjaira építve tovább fogja erősíteni </w:t>
      </w:r>
      <w:r w:rsidRPr="00BD7924">
        <w:rPr>
          <w:rFonts w:ascii="Segoe UI" w:hAnsi="Segoe UI" w:cs="Segoe UI"/>
          <w:sz w:val="22"/>
          <w:szCs w:val="22"/>
          <w:lang w:val="hu-HU"/>
        </w:rPr>
        <w:lastRenderedPageBreak/>
        <w:t xml:space="preserve">versenyképességét mind az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FMCG, mind az ipari </w:t>
      </w:r>
      <w:r w:rsidR="0005177B" w:rsidRPr="00BD7924">
        <w:rPr>
          <w:rFonts w:ascii="Segoe UI" w:hAnsi="Segoe UI" w:cs="Segoe UI"/>
          <w:b/>
          <w:bCs/>
          <w:sz w:val="22"/>
          <w:szCs w:val="22"/>
          <w:lang w:val="hu-HU"/>
        </w:rPr>
        <w:t>szegmensben</w:t>
      </w:r>
      <w:r w:rsidRPr="00BD7924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05177B" w:rsidRPr="00BD7924">
        <w:rPr>
          <w:rFonts w:ascii="Segoe UI" w:hAnsi="Segoe UI" w:cs="Segoe UI"/>
          <w:sz w:val="22"/>
          <w:szCs w:val="22"/>
          <w:lang w:val="hu-HU"/>
        </w:rPr>
        <w:t xml:space="preserve">egyértelműen </w:t>
      </w:r>
      <w:r w:rsidR="00CB5B0C" w:rsidRPr="00BD7924">
        <w:rPr>
          <w:rFonts w:ascii="Segoe UI" w:hAnsi="Segoe UI" w:cs="Segoe UI"/>
          <w:sz w:val="22"/>
          <w:szCs w:val="22"/>
          <w:lang w:val="hu-HU"/>
        </w:rPr>
        <w:t>összpontosítva</w:t>
      </w:r>
      <w:r w:rsidR="00CB5B0C" w:rsidRPr="00BD7924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az innovációra, a fenntarthatóságra és a munkavállalói élmény</w:t>
      </w:r>
      <w:r w:rsidR="00CB5B0C" w:rsidRPr="00BD7924">
        <w:rPr>
          <w:rFonts w:ascii="Segoe UI" w:hAnsi="Segoe UI" w:cs="Segoe UI"/>
          <w:b/>
          <w:bCs/>
          <w:sz w:val="22"/>
          <w:szCs w:val="22"/>
          <w:lang w:val="hu-HU"/>
        </w:rPr>
        <w:t>re</w:t>
      </w:r>
      <w:r w:rsidRPr="00BD7924">
        <w:rPr>
          <w:rFonts w:ascii="Segoe UI" w:hAnsi="Segoe UI" w:cs="Segoe UI"/>
          <w:sz w:val="22"/>
          <w:szCs w:val="22"/>
          <w:lang w:val="hu-HU"/>
        </w:rPr>
        <w:t>.</w:t>
      </w:r>
    </w:p>
    <w:p w14:paraId="21F8534E" w14:textId="77777777" w:rsidR="001A48F7" w:rsidRPr="00BD7924" w:rsidRDefault="001A48F7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3087153" w14:textId="4AEEF89E" w:rsidR="001A48F7" w:rsidRPr="00BD7924" w:rsidRDefault="00CB5B0C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  <w:r w:rsidRPr="00BD7924">
        <w:rPr>
          <w:rFonts w:ascii="Segoe UI" w:hAnsi="Segoe UI" w:cs="Segoe UI"/>
          <w:sz w:val="22"/>
          <w:szCs w:val="22"/>
          <w:lang w:val="hu-HU"/>
        </w:rPr>
        <w:t xml:space="preserve">Ahogy a Henkel Magyarország </w:t>
      </w:r>
      <w:r w:rsidRPr="00BD7924">
        <w:rPr>
          <w:rFonts w:ascii="Segoe UI" w:hAnsi="Segoe UI" w:cs="Segoe UI"/>
          <w:b/>
          <w:bCs/>
          <w:sz w:val="22"/>
          <w:szCs w:val="22"/>
          <w:lang w:val="hu-HU"/>
        </w:rPr>
        <w:t>jövőre közeledik 40. évfordulójához</w:t>
      </w:r>
      <w:r w:rsidRPr="00BD7924">
        <w:rPr>
          <w:rFonts w:ascii="Segoe UI" w:hAnsi="Segoe UI" w:cs="Segoe UI"/>
          <w:sz w:val="22"/>
          <w:szCs w:val="22"/>
          <w:lang w:val="hu-HU"/>
        </w:rPr>
        <w:t>, a vállalat továbbra is elkötelezett amellett, hogy a magyar piac egyik meghatározó szereplője maradjon – üzleti értéket teremtve, miközben pozitív és tartós társadalmi hatást gyakorol.</w:t>
      </w:r>
    </w:p>
    <w:p w14:paraId="253F4C64" w14:textId="77777777" w:rsidR="007C43E8" w:rsidRPr="00430853" w:rsidRDefault="007C43E8" w:rsidP="005C4C40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eastAsia="Times New Roman" w:hAnsi="Segoe UI" w:cs="Segoe UI"/>
          <w:color w:val="323130"/>
          <w:lang w:val="sk-SK"/>
        </w:rPr>
      </w:pPr>
    </w:p>
    <w:p w14:paraId="439F668F" w14:textId="77777777" w:rsidR="00430853" w:rsidRPr="00CB5B0C" w:rsidRDefault="00430853" w:rsidP="005C4C40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eastAsia="Times New Roman" w:hAnsi="Segoe UI" w:cs="Segoe UI"/>
          <w:color w:val="323130"/>
          <w:lang w:val="sk-SK"/>
        </w:rPr>
      </w:pPr>
    </w:p>
    <w:p w14:paraId="01106C22" w14:textId="5FF4A971" w:rsidR="00E8100F" w:rsidRPr="001A15F9" w:rsidRDefault="00E8100F" w:rsidP="00B6552A">
      <w:pPr>
        <w:spacing w:line="240" w:lineRule="auto"/>
        <w:rPr>
          <w:rStyle w:val="AboutandContactHeadline"/>
          <w:rFonts w:cs="Segoe UI"/>
          <w:szCs w:val="18"/>
          <w:lang w:val="hu-HU"/>
        </w:rPr>
      </w:pPr>
      <w:r w:rsidRPr="001A15F9">
        <w:rPr>
          <w:rStyle w:val="AboutandContactHeadline"/>
          <w:rFonts w:cs="Segoe UI"/>
          <w:szCs w:val="18"/>
          <w:lang w:val="hu-HU"/>
        </w:rPr>
        <w:t>A Henkelről</w:t>
      </w:r>
    </w:p>
    <w:p w14:paraId="0DC9454A" w14:textId="68B68758" w:rsidR="00A106F8" w:rsidRDefault="00F10F84" w:rsidP="00B6552A">
      <w:pPr>
        <w:pStyle w:val="xmsonormal"/>
        <w:jc w:val="both"/>
        <w:rPr>
          <w:rStyle w:val="AboutandContactBody"/>
          <w:rFonts w:eastAsia="Times New Roman" w:cs="Segoe UI"/>
          <w:szCs w:val="18"/>
          <w:lang w:eastAsia="en-US"/>
        </w:rPr>
      </w:pPr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bevonatok piacán. A Consumer Brands üzletága révén a vállalat számos piacon és kategóriában világelső, különösen a mosó- és háztartási tisztítószerek, valamint a hajápolás terén. A cég három legerősebb márkája a Loctite, a Persil és a Schwarzkopf. A 2025-ös pénzügyi évben a Henkel mintegy 20,5 milliárd euró árbevételt és mintegy 3,0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mintegy 47 000 munkatársa sokszínű csapatot alkot, akiket az erős vállalati kultúra, a közös értékek és a „Pioneers at heart for the good of </w:t>
      </w:r>
      <w:proofErr w:type="gramStart"/>
      <w:r w:rsidRPr="00F10F84">
        <w:rPr>
          <w:rStyle w:val="AboutandContactBody"/>
          <w:rFonts w:eastAsia="Times New Roman" w:cs="Segoe UI"/>
          <w:szCs w:val="18"/>
          <w:lang w:eastAsia="en-US"/>
        </w:rPr>
        <w:t>generations“ vállalati</w:t>
      </w:r>
      <w:proofErr w:type="gram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cél köt össze. További információ: www.henkel.com; </w:t>
      </w:r>
      <w:hyperlink r:id="rId8" w:history="1">
        <w:r w:rsidRPr="00457375">
          <w:rPr>
            <w:rStyle w:val="Hiperhivatkozs"/>
            <w:rFonts w:ascii="Segoe UI" w:eastAsia="Times New Roman" w:hAnsi="Segoe UI" w:cs="Segoe UI"/>
            <w:sz w:val="18"/>
            <w:szCs w:val="18"/>
            <w:lang w:eastAsia="en-US"/>
          </w:rPr>
          <w:t>www.henkel.hu</w:t>
        </w:r>
      </w:hyperlink>
      <w:r w:rsidRPr="00F10F84">
        <w:rPr>
          <w:rStyle w:val="AboutandContactBody"/>
          <w:rFonts w:eastAsia="Times New Roman" w:cs="Segoe UI"/>
          <w:szCs w:val="18"/>
          <w:lang w:eastAsia="en-US"/>
        </w:rPr>
        <w:t>.</w:t>
      </w:r>
    </w:p>
    <w:p w14:paraId="26FEC3A5" w14:textId="77777777" w:rsidR="00F10F84" w:rsidRDefault="00F10F84" w:rsidP="000B4203">
      <w:pPr>
        <w:pStyle w:val="xmsonormal"/>
        <w:spacing w:line="276" w:lineRule="auto"/>
        <w:jc w:val="both"/>
        <w:rPr>
          <w:rFonts w:ascii="Segoe UI" w:hAnsi="Segoe UI" w:cs="Segoe UI"/>
        </w:rPr>
      </w:pPr>
    </w:p>
    <w:p w14:paraId="43BE2366" w14:textId="1553CA74" w:rsidR="007B059C" w:rsidRPr="000B4203" w:rsidRDefault="007B059C" w:rsidP="000B4203">
      <w:pPr>
        <w:spacing w:line="240" w:lineRule="auto"/>
        <w:jc w:val="both"/>
        <w:rPr>
          <w:rStyle w:val="AboutandContactBody"/>
          <w:rFonts w:cs="Segoe UI"/>
          <w:b/>
          <w:sz w:val="22"/>
          <w:szCs w:val="22"/>
          <w:lang w:val="hu-HU"/>
        </w:rPr>
      </w:pPr>
      <w:r w:rsidRPr="000B4203">
        <w:rPr>
          <w:rStyle w:val="AboutandContactBody"/>
          <w:rFonts w:cs="Segoe UI"/>
          <w:b/>
          <w:sz w:val="22"/>
          <w:szCs w:val="22"/>
          <w:lang w:val="hu-HU"/>
        </w:rPr>
        <w:t>Kapcsolat</w:t>
      </w:r>
      <w:r w:rsidR="00561DF9" w:rsidRPr="000B4203">
        <w:rPr>
          <w:rStyle w:val="AboutandContactBody"/>
          <w:rFonts w:cs="Segoe UI"/>
          <w:b/>
          <w:sz w:val="22"/>
          <w:szCs w:val="22"/>
          <w:lang w:val="hu-HU"/>
        </w:rPr>
        <w:t>:</w:t>
      </w:r>
    </w:p>
    <w:p w14:paraId="1DE80685" w14:textId="77777777" w:rsidR="00AD7996" w:rsidRPr="000B4203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0B4203">
        <w:rPr>
          <w:rFonts w:ascii="Segoe UI" w:hAnsi="Segoe UI" w:cs="Segoe UI"/>
          <w:b/>
          <w:bCs/>
          <w:sz w:val="22"/>
          <w:szCs w:val="22"/>
          <w:lang w:val="hu-HU"/>
        </w:rPr>
        <w:t>Henkel Magyarország Kft.</w:t>
      </w:r>
    </w:p>
    <w:p w14:paraId="694EDD80" w14:textId="77777777" w:rsidR="00AD7996" w:rsidRPr="000B4203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22"/>
          <w:szCs w:val="22"/>
          <w:lang w:val="hu-HU"/>
        </w:rPr>
      </w:pPr>
      <w:r w:rsidRPr="000B4203">
        <w:rPr>
          <w:rFonts w:ascii="Segoe UI" w:hAnsi="Segoe UI" w:cs="Segoe UI"/>
          <w:sz w:val="22"/>
          <w:szCs w:val="22"/>
          <w:lang w:val="hu-HU"/>
        </w:rPr>
        <w:t>Vállalati kommunikáció</w:t>
      </w:r>
    </w:p>
    <w:p w14:paraId="2FC7F2AE" w14:textId="1D32855C" w:rsidR="00F52372" w:rsidRPr="000B4203" w:rsidRDefault="005C2333" w:rsidP="000B4203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Lambert Petra</w:t>
      </w:r>
    </w:p>
    <w:p w14:paraId="24B5C359" w14:textId="64EB8CE9" w:rsidR="00F52372" w:rsidRPr="000B4203" w:rsidRDefault="00F52372" w:rsidP="000B4203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Tel.</w:t>
      </w:r>
      <w:r w:rsidRPr="000B4203">
        <w:rPr>
          <w:rFonts w:ascii="Segoe UI" w:hAnsi="Segoe UI" w:cs="Segoe UI"/>
          <w:sz w:val="22"/>
          <w:szCs w:val="22"/>
          <w:lang w:val="hu-HU" w:eastAsia="de-DE"/>
        </w:rPr>
        <w:tab/>
        <w:t>(1) 372-55</w:t>
      </w:r>
      <w:r w:rsidR="006A460B" w:rsidRPr="000B4203">
        <w:rPr>
          <w:rFonts w:ascii="Segoe UI" w:hAnsi="Segoe UI" w:cs="Segoe UI"/>
          <w:sz w:val="22"/>
          <w:szCs w:val="22"/>
          <w:lang w:val="hu-HU" w:eastAsia="de-DE"/>
        </w:rPr>
        <w:t>55</w:t>
      </w:r>
    </w:p>
    <w:p w14:paraId="13379902" w14:textId="5AB49845" w:rsidR="00F52372" w:rsidRPr="00E54B92" w:rsidRDefault="00F52372" w:rsidP="0083624D">
      <w:pPr>
        <w:spacing w:line="280" w:lineRule="exact"/>
        <w:jc w:val="both"/>
        <w:rPr>
          <w:lang w:val="en-US"/>
        </w:rPr>
      </w:pPr>
      <w:r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 xml:space="preserve">Email: </w:t>
      </w:r>
      <w:r w:rsidR="00AD7996"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ab/>
      </w:r>
      <w:hyperlink r:id="rId9" w:history="1">
        <w:r w:rsidR="00AD7996" w:rsidRPr="000B4203">
          <w:rPr>
            <w:rStyle w:val="Hiperhivatkozs"/>
            <w:rFonts w:ascii="Segoe UI" w:hAnsi="Segoe UI" w:cs="Segoe UI"/>
            <w:sz w:val="22"/>
            <w:szCs w:val="22"/>
            <w:lang w:val="hu-HU" w:eastAsia="de-DE"/>
          </w:rPr>
          <w:t>vallalati.kommunikacio@henkel.com</w:t>
        </w:r>
      </w:hyperlink>
    </w:p>
    <w:p w14:paraId="7A7EC1B7" w14:textId="77777777" w:rsidR="003E5B2F" w:rsidRPr="00E54B92" w:rsidRDefault="003E5B2F" w:rsidP="0083624D">
      <w:pPr>
        <w:spacing w:line="280" w:lineRule="exact"/>
        <w:jc w:val="both"/>
        <w:rPr>
          <w:lang w:val="en-US"/>
        </w:rPr>
      </w:pPr>
    </w:p>
    <w:p w14:paraId="3A370C71" w14:textId="77777777" w:rsidR="003E5B2F" w:rsidRDefault="003E5B2F" w:rsidP="0083624D">
      <w:pPr>
        <w:spacing w:line="280" w:lineRule="exact"/>
        <w:jc w:val="both"/>
        <w:rPr>
          <w:lang w:val="en-US"/>
        </w:rPr>
      </w:pPr>
    </w:p>
    <w:sectPr w:rsidR="003E5B2F" w:rsidSect="00780C9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C1C6" w14:textId="77777777" w:rsidR="000D6BBF" w:rsidRDefault="000D6BBF">
      <w:r>
        <w:separator/>
      </w:r>
    </w:p>
  </w:endnote>
  <w:endnote w:type="continuationSeparator" w:id="0">
    <w:p w14:paraId="07C9C446" w14:textId="77777777" w:rsidR="000D6BBF" w:rsidRDefault="000D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10914EB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</w:t>
    </w:r>
    <w:proofErr w:type="gramStart"/>
    <w:r w:rsidRPr="00B80304">
      <w:rPr>
        <w:b w:val="0"/>
        <w:color w:val="auto"/>
        <w:lang w:val="hu-HU"/>
      </w:rPr>
      <w:t>Kft.</w:t>
    </w:r>
    <w:r w:rsidR="007A6F48">
      <w:rPr>
        <w:b w:val="0"/>
        <w:color w:val="auto"/>
        <w:lang w:val="hu-HU"/>
      </w:rPr>
      <w:t>/</w:t>
    </w:r>
    <w:proofErr w:type="gramEnd"/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r w:rsidRPr="00B80304">
      <w:rPr>
        <w:b w:val="0"/>
        <w:color w:val="auto"/>
      </w:rPr>
      <w:t>Oldal</w:t>
    </w:r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7C5744F7" w:rsidR="00A66DB1" w:rsidRDefault="00F54647" w:rsidP="00A66DB1">
    <w:pPr>
      <w:pStyle w:val="llb"/>
      <w:jc w:val="distribute"/>
      <w:rPr>
        <w:b w:val="0"/>
      </w:rPr>
    </w:pPr>
    <w:r w:rsidRPr="00C764F6">
      <w:rPr>
        <w:b w:val="0"/>
        <w:noProof/>
        <w:lang w:val="hu-HU" w:eastAsia="hu-HU"/>
      </w:rPr>
      <w:drawing>
        <wp:anchor distT="0" distB="0" distL="114300" distR="114300" simplePos="0" relativeHeight="251695104" behindDoc="0" locked="0" layoutInCell="1" allowOverlap="1" wp14:anchorId="45A5E90A" wp14:editId="4857A7AB">
          <wp:simplePos x="0" y="0"/>
          <wp:positionH relativeFrom="column">
            <wp:posOffset>2787015</wp:posOffset>
          </wp:positionH>
          <wp:positionV relativeFrom="paragraph">
            <wp:posOffset>-60971</wp:posOffset>
          </wp:positionV>
          <wp:extent cx="128270" cy="406400"/>
          <wp:effectExtent l="0" t="0" r="5080" b="0"/>
          <wp:wrapThrough wrapText="bothSides">
            <wp:wrapPolygon edited="0">
              <wp:start x="0" y="0"/>
              <wp:lineTo x="0" y="20250"/>
              <wp:lineTo x="19248" y="20250"/>
              <wp:lineTo x="19248" y="0"/>
              <wp:lineTo x="0" y="0"/>
            </wp:wrapPolygon>
          </wp:wrapThrough>
          <wp:docPr id="808115891" name="Kép 1" descr="A képen rugó, tekercsrugó, természet, tipográfi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15891" name="Kép 1" descr="A képen rugó, tekercsrugó, természet, tipográfi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82816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Grafik 49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7A6F48" w:rsidRPr="007A6F48">
      <w:rPr>
        <w:noProof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="007A6F48" w:rsidRPr="007A6F48">
      <w:rPr>
        <w:noProof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="007A6F48" w:rsidRPr="007A6F48">
      <w:rPr>
        <w:noProof/>
      </w:rPr>
      <w:drawing>
        <wp:inline distT="0" distB="0" distL="0" distR="0" wp14:anchorId="1EC5DEA1" wp14:editId="3F9CCC5A">
          <wp:extent cx="500380" cy="219710"/>
          <wp:effectExtent l="0" t="0" r="0" b="889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>
      <w:rPr>
        <w:b w:val="0"/>
        <w:noProof/>
        <w:position w:val="-10"/>
        <w:lang w:val="hu-HU" w:eastAsia="hu-HU"/>
      </w:rPr>
      <w:t xml:space="preserve"> </w:t>
    </w:r>
    <w:r w:rsidR="00F06B21" w:rsidRPr="007A6F48">
      <w:rPr>
        <w:noProof/>
      </w:rPr>
      <w:drawing>
        <wp:inline distT="0" distB="0" distL="0" distR="0" wp14:anchorId="194656A4" wp14:editId="36CE621C">
          <wp:extent cx="176530" cy="186055"/>
          <wp:effectExtent l="0" t="0" r="0" b="4445"/>
          <wp:docPr id="4" name="Kép 4" descr="A képen embléma, szimbólum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embléma, szimbólum, Betűtípus, Grafika látható&#10;&#10;Automatikusan generált leírás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     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Grafik 43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Grafik 42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Grafik 41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7C5B2" w14:textId="77777777" w:rsidR="00F54647" w:rsidRDefault="00F54647" w:rsidP="00D260A2">
    <w:pPr>
      <w:pStyle w:val="llb"/>
      <w:jc w:val="right"/>
      <w:rPr>
        <w:b w:val="0"/>
        <w:noProof/>
        <w:color w:val="auto"/>
        <w:lang w:val="hu-HU" w:eastAsia="hu-HU"/>
      </w:rPr>
    </w:pPr>
  </w:p>
  <w:p w14:paraId="094E9F86" w14:textId="6FB25DDC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88960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93AB" w14:textId="77777777" w:rsidR="000D6BBF" w:rsidRDefault="000D6BBF">
      <w:r>
        <w:separator/>
      </w:r>
    </w:p>
  </w:footnote>
  <w:footnote w:type="continuationSeparator" w:id="0">
    <w:p w14:paraId="2632ECC9" w14:textId="77777777" w:rsidR="000D6BBF" w:rsidRDefault="000D6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24C5AF6">
            <v:group id="Group 20" style="position:absolute;margin-left:14.2pt;margin-top:297.7pt;width:14.45pt;height:298.9pt;z-index:251657728;mso-position-horizontal-relative:page;mso-position-vertical-relative:page" coordsize="283,5953" coordorigin=",5954" o:spid="_x0000_s1026" w14:anchorId="58A4C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/>
              <v:line id="Line 22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/>
              <v:line id="Line 23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7667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15D80741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41BCAEF9">
            <v:group id="Group 16" style="position:absolute;margin-left:14.2pt;margin-top:297.7pt;width:14.15pt;height:297.65pt;z-index:251648000;mso-position-horizontal-relative:page;mso-position-vertical-relative:page" coordsize="283,5953" coordorigin=",5954" o:spid="_x0000_s1026" w14:anchorId="616360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/>
              <v:line id="Line 18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/>
              <v:line id="Line 19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  <w:r w:rsidR="00526E1A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02D8"/>
    <w:multiLevelType w:val="hybridMultilevel"/>
    <w:tmpl w:val="7200F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15B2913"/>
    <w:multiLevelType w:val="hybridMultilevel"/>
    <w:tmpl w:val="CEFA0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0C86"/>
    <w:multiLevelType w:val="hybridMultilevel"/>
    <w:tmpl w:val="7FFEB700"/>
    <w:lvl w:ilvl="0" w:tplc="7928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C0708"/>
    <w:multiLevelType w:val="hybridMultilevel"/>
    <w:tmpl w:val="A5A41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0227">
    <w:abstractNumId w:val="2"/>
  </w:num>
  <w:num w:numId="2" w16cid:durableId="429815683">
    <w:abstractNumId w:val="0"/>
  </w:num>
  <w:num w:numId="3" w16cid:durableId="2131197503">
    <w:abstractNumId w:val="13"/>
  </w:num>
  <w:num w:numId="4" w16cid:durableId="876772717">
    <w:abstractNumId w:val="11"/>
  </w:num>
  <w:num w:numId="5" w16cid:durableId="1244799857">
    <w:abstractNumId w:val="5"/>
  </w:num>
  <w:num w:numId="6" w16cid:durableId="1475028290">
    <w:abstractNumId w:val="7"/>
  </w:num>
  <w:num w:numId="7" w16cid:durableId="1800148559">
    <w:abstractNumId w:val="1"/>
  </w:num>
  <w:num w:numId="8" w16cid:durableId="1039281069">
    <w:abstractNumId w:val="10"/>
  </w:num>
  <w:num w:numId="9" w16cid:durableId="2099669331">
    <w:abstractNumId w:val="4"/>
  </w:num>
  <w:num w:numId="10" w16cid:durableId="881209514">
    <w:abstractNumId w:val="14"/>
  </w:num>
  <w:num w:numId="11" w16cid:durableId="72433970">
    <w:abstractNumId w:val="6"/>
  </w:num>
  <w:num w:numId="12" w16cid:durableId="831216167">
    <w:abstractNumId w:val="12"/>
  </w:num>
  <w:num w:numId="13" w16cid:durableId="1813281889">
    <w:abstractNumId w:val="9"/>
  </w:num>
  <w:num w:numId="14" w16cid:durableId="945700445">
    <w:abstractNumId w:val="3"/>
  </w:num>
  <w:num w:numId="15" w16cid:durableId="913473092">
    <w:abstractNumId w:val="15"/>
  </w:num>
  <w:num w:numId="16" w16cid:durableId="622538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5267"/>
    <w:rsid w:val="00006346"/>
    <w:rsid w:val="0001161D"/>
    <w:rsid w:val="00015263"/>
    <w:rsid w:val="00017C1B"/>
    <w:rsid w:val="00021C67"/>
    <w:rsid w:val="00022794"/>
    <w:rsid w:val="00023852"/>
    <w:rsid w:val="00023C3B"/>
    <w:rsid w:val="000241C8"/>
    <w:rsid w:val="000269E6"/>
    <w:rsid w:val="00030046"/>
    <w:rsid w:val="00030368"/>
    <w:rsid w:val="00030557"/>
    <w:rsid w:val="00030CCC"/>
    <w:rsid w:val="00030F51"/>
    <w:rsid w:val="00034F6C"/>
    <w:rsid w:val="0003656F"/>
    <w:rsid w:val="00040866"/>
    <w:rsid w:val="00041ADB"/>
    <w:rsid w:val="00041C74"/>
    <w:rsid w:val="000440C0"/>
    <w:rsid w:val="00044CF4"/>
    <w:rsid w:val="00050E7F"/>
    <w:rsid w:val="0005177B"/>
    <w:rsid w:val="00053CE9"/>
    <w:rsid w:val="000575F9"/>
    <w:rsid w:val="000618FC"/>
    <w:rsid w:val="000619AA"/>
    <w:rsid w:val="00061DA9"/>
    <w:rsid w:val="00063431"/>
    <w:rsid w:val="00063A05"/>
    <w:rsid w:val="00066E20"/>
    <w:rsid w:val="00067428"/>
    <w:rsid w:val="0006799F"/>
    <w:rsid w:val="00070204"/>
    <w:rsid w:val="00070400"/>
    <w:rsid w:val="00074832"/>
    <w:rsid w:val="000763E0"/>
    <w:rsid w:val="000774D5"/>
    <w:rsid w:val="00080A02"/>
    <w:rsid w:val="00080D10"/>
    <w:rsid w:val="0008151D"/>
    <w:rsid w:val="00084003"/>
    <w:rsid w:val="00093F26"/>
    <w:rsid w:val="000969F6"/>
    <w:rsid w:val="00096B2B"/>
    <w:rsid w:val="0009776F"/>
    <w:rsid w:val="000A156F"/>
    <w:rsid w:val="000A2875"/>
    <w:rsid w:val="000A6A84"/>
    <w:rsid w:val="000B1D64"/>
    <w:rsid w:val="000B20E9"/>
    <w:rsid w:val="000B3AE2"/>
    <w:rsid w:val="000B4203"/>
    <w:rsid w:val="000B47DE"/>
    <w:rsid w:val="000B558B"/>
    <w:rsid w:val="000C0870"/>
    <w:rsid w:val="000C4346"/>
    <w:rsid w:val="000C43B1"/>
    <w:rsid w:val="000C56DD"/>
    <w:rsid w:val="000D0F25"/>
    <w:rsid w:val="000D1672"/>
    <w:rsid w:val="000D3354"/>
    <w:rsid w:val="000D395A"/>
    <w:rsid w:val="000D4D7E"/>
    <w:rsid w:val="000D56B0"/>
    <w:rsid w:val="000D592A"/>
    <w:rsid w:val="000D6979"/>
    <w:rsid w:val="000D6BBF"/>
    <w:rsid w:val="000E33F9"/>
    <w:rsid w:val="000E3F57"/>
    <w:rsid w:val="000E7F24"/>
    <w:rsid w:val="000F03BE"/>
    <w:rsid w:val="000F225B"/>
    <w:rsid w:val="000F677D"/>
    <w:rsid w:val="000F7FAF"/>
    <w:rsid w:val="0010411B"/>
    <w:rsid w:val="001054D8"/>
    <w:rsid w:val="0010625E"/>
    <w:rsid w:val="00106F23"/>
    <w:rsid w:val="001101C1"/>
    <w:rsid w:val="00111F4D"/>
    <w:rsid w:val="0011282A"/>
    <w:rsid w:val="00114296"/>
    <w:rsid w:val="00115230"/>
    <w:rsid w:val="00115966"/>
    <w:rsid w:val="001162B4"/>
    <w:rsid w:val="001173AE"/>
    <w:rsid w:val="00120EC5"/>
    <w:rsid w:val="00122CBC"/>
    <w:rsid w:val="00126D4A"/>
    <w:rsid w:val="00127981"/>
    <w:rsid w:val="00127F2F"/>
    <w:rsid w:val="00130400"/>
    <w:rsid w:val="0013140C"/>
    <w:rsid w:val="00132DA9"/>
    <w:rsid w:val="0013305B"/>
    <w:rsid w:val="00133B99"/>
    <w:rsid w:val="00135769"/>
    <w:rsid w:val="001412EC"/>
    <w:rsid w:val="00142D7C"/>
    <w:rsid w:val="001443BD"/>
    <w:rsid w:val="001444D8"/>
    <w:rsid w:val="00147392"/>
    <w:rsid w:val="001543B7"/>
    <w:rsid w:val="00154E75"/>
    <w:rsid w:val="001631EC"/>
    <w:rsid w:val="00165F6C"/>
    <w:rsid w:val="00166CDA"/>
    <w:rsid w:val="001670D7"/>
    <w:rsid w:val="00173F75"/>
    <w:rsid w:val="00174624"/>
    <w:rsid w:val="00184D1A"/>
    <w:rsid w:val="00185567"/>
    <w:rsid w:val="00186D88"/>
    <w:rsid w:val="00187C64"/>
    <w:rsid w:val="00190E59"/>
    <w:rsid w:val="00191199"/>
    <w:rsid w:val="00191623"/>
    <w:rsid w:val="00194A05"/>
    <w:rsid w:val="00197E49"/>
    <w:rsid w:val="001A1123"/>
    <w:rsid w:val="001A1687"/>
    <w:rsid w:val="001A18C6"/>
    <w:rsid w:val="001A37DE"/>
    <w:rsid w:val="001A48F7"/>
    <w:rsid w:val="001A5F49"/>
    <w:rsid w:val="001A74EE"/>
    <w:rsid w:val="001B2706"/>
    <w:rsid w:val="001B2F9A"/>
    <w:rsid w:val="001B4F0A"/>
    <w:rsid w:val="001C036F"/>
    <w:rsid w:val="001C0B32"/>
    <w:rsid w:val="001C3BE0"/>
    <w:rsid w:val="001C4BE1"/>
    <w:rsid w:val="001C54E1"/>
    <w:rsid w:val="001C5A8D"/>
    <w:rsid w:val="001C7171"/>
    <w:rsid w:val="001D5708"/>
    <w:rsid w:val="001D5E75"/>
    <w:rsid w:val="001D6E7F"/>
    <w:rsid w:val="001E0F71"/>
    <w:rsid w:val="001E2301"/>
    <w:rsid w:val="001E2642"/>
    <w:rsid w:val="001E6D05"/>
    <w:rsid w:val="001E7610"/>
    <w:rsid w:val="001E7C28"/>
    <w:rsid w:val="001F0050"/>
    <w:rsid w:val="001F1BDF"/>
    <w:rsid w:val="001F42D5"/>
    <w:rsid w:val="001F4562"/>
    <w:rsid w:val="001F5F7A"/>
    <w:rsid w:val="001F695F"/>
    <w:rsid w:val="001F7110"/>
    <w:rsid w:val="001F7457"/>
    <w:rsid w:val="001F7E96"/>
    <w:rsid w:val="00200D95"/>
    <w:rsid w:val="00201D5F"/>
    <w:rsid w:val="00201DDA"/>
    <w:rsid w:val="002048A7"/>
    <w:rsid w:val="00206392"/>
    <w:rsid w:val="00212488"/>
    <w:rsid w:val="00215C09"/>
    <w:rsid w:val="00215FA1"/>
    <w:rsid w:val="00216E77"/>
    <w:rsid w:val="00217B3A"/>
    <w:rsid w:val="00220628"/>
    <w:rsid w:val="00221640"/>
    <w:rsid w:val="002241A4"/>
    <w:rsid w:val="00225197"/>
    <w:rsid w:val="00225896"/>
    <w:rsid w:val="00230B78"/>
    <w:rsid w:val="002318E7"/>
    <w:rsid w:val="0023199E"/>
    <w:rsid w:val="00235DD9"/>
    <w:rsid w:val="00235E09"/>
    <w:rsid w:val="002376A6"/>
    <w:rsid w:val="00237F62"/>
    <w:rsid w:val="00243233"/>
    <w:rsid w:val="0024586A"/>
    <w:rsid w:val="00245BD6"/>
    <w:rsid w:val="00254059"/>
    <w:rsid w:val="002551CA"/>
    <w:rsid w:val="00262C05"/>
    <w:rsid w:val="0026472D"/>
    <w:rsid w:val="00267F22"/>
    <w:rsid w:val="00273983"/>
    <w:rsid w:val="00274B13"/>
    <w:rsid w:val="0027617D"/>
    <w:rsid w:val="0027693D"/>
    <w:rsid w:val="00280A79"/>
    <w:rsid w:val="00284558"/>
    <w:rsid w:val="00286521"/>
    <w:rsid w:val="00286723"/>
    <w:rsid w:val="002878E4"/>
    <w:rsid w:val="002934EB"/>
    <w:rsid w:val="00293771"/>
    <w:rsid w:val="00293832"/>
    <w:rsid w:val="00294236"/>
    <w:rsid w:val="00295CF2"/>
    <w:rsid w:val="00297748"/>
    <w:rsid w:val="002A06A0"/>
    <w:rsid w:val="002A0DF7"/>
    <w:rsid w:val="002A2404"/>
    <w:rsid w:val="002A2BAF"/>
    <w:rsid w:val="002A4BB1"/>
    <w:rsid w:val="002A5E15"/>
    <w:rsid w:val="002A60E0"/>
    <w:rsid w:val="002A6ABE"/>
    <w:rsid w:val="002A72ED"/>
    <w:rsid w:val="002A768C"/>
    <w:rsid w:val="002A79F6"/>
    <w:rsid w:val="002B26D9"/>
    <w:rsid w:val="002B4E88"/>
    <w:rsid w:val="002B66A0"/>
    <w:rsid w:val="002C2212"/>
    <w:rsid w:val="002C252E"/>
    <w:rsid w:val="002C6773"/>
    <w:rsid w:val="002D0630"/>
    <w:rsid w:val="002D42C6"/>
    <w:rsid w:val="002D789E"/>
    <w:rsid w:val="002E0B17"/>
    <w:rsid w:val="002E1CA8"/>
    <w:rsid w:val="002E29A6"/>
    <w:rsid w:val="002E3051"/>
    <w:rsid w:val="002E3C01"/>
    <w:rsid w:val="002E4112"/>
    <w:rsid w:val="002E57CD"/>
    <w:rsid w:val="002E7DED"/>
    <w:rsid w:val="002F0DAE"/>
    <w:rsid w:val="002F1C0C"/>
    <w:rsid w:val="002F26E7"/>
    <w:rsid w:val="002F30CC"/>
    <w:rsid w:val="002F3723"/>
    <w:rsid w:val="002F3C00"/>
    <w:rsid w:val="002F4DED"/>
    <w:rsid w:val="002F7645"/>
    <w:rsid w:val="002F7E11"/>
    <w:rsid w:val="00302CBD"/>
    <w:rsid w:val="00303864"/>
    <w:rsid w:val="00304087"/>
    <w:rsid w:val="0030463D"/>
    <w:rsid w:val="00304C61"/>
    <w:rsid w:val="003050FE"/>
    <w:rsid w:val="00305724"/>
    <w:rsid w:val="00306FBB"/>
    <w:rsid w:val="00310ACD"/>
    <w:rsid w:val="003119CE"/>
    <w:rsid w:val="00312C3F"/>
    <w:rsid w:val="0031379F"/>
    <w:rsid w:val="00316D10"/>
    <w:rsid w:val="00320A26"/>
    <w:rsid w:val="00321344"/>
    <w:rsid w:val="0032713D"/>
    <w:rsid w:val="003278E8"/>
    <w:rsid w:val="003311F1"/>
    <w:rsid w:val="00331703"/>
    <w:rsid w:val="00331BC7"/>
    <w:rsid w:val="003346AF"/>
    <w:rsid w:val="00335D91"/>
    <w:rsid w:val="0034015C"/>
    <w:rsid w:val="003433AB"/>
    <w:rsid w:val="00344047"/>
    <w:rsid w:val="00344356"/>
    <w:rsid w:val="00345571"/>
    <w:rsid w:val="00353705"/>
    <w:rsid w:val="00354B2C"/>
    <w:rsid w:val="003562E8"/>
    <w:rsid w:val="00356D5F"/>
    <w:rsid w:val="00357100"/>
    <w:rsid w:val="003624A9"/>
    <w:rsid w:val="0036357D"/>
    <w:rsid w:val="0036637B"/>
    <w:rsid w:val="00367AA1"/>
    <w:rsid w:val="0037178B"/>
    <w:rsid w:val="00372E36"/>
    <w:rsid w:val="003732F7"/>
    <w:rsid w:val="00374B88"/>
    <w:rsid w:val="00376BD8"/>
    <w:rsid w:val="00377CBB"/>
    <w:rsid w:val="0038035D"/>
    <w:rsid w:val="00381142"/>
    <w:rsid w:val="00381B32"/>
    <w:rsid w:val="0038205B"/>
    <w:rsid w:val="00382279"/>
    <w:rsid w:val="003877B6"/>
    <w:rsid w:val="00392D1F"/>
    <w:rsid w:val="00393887"/>
    <w:rsid w:val="00394C6B"/>
    <w:rsid w:val="003A088A"/>
    <w:rsid w:val="003A0ECA"/>
    <w:rsid w:val="003A7862"/>
    <w:rsid w:val="003B0D96"/>
    <w:rsid w:val="003B1069"/>
    <w:rsid w:val="003B1E62"/>
    <w:rsid w:val="003B390A"/>
    <w:rsid w:val="003B6425"/>
    <w:rsid w:val="003B649B"/>
    <w:rsid w:val="003B7EB1"/>
    <w:rsid w:val="003C15DE"/>
    <w:rsid w:val="003C2EA0"/>
    <w:rsid w:val="003C38EC"/>
    <w:rsid w:val="003C4C96"/>
    <w:rsid w:val="003C4EB2"/>
    <w:rsid w:val="003C52D1"/>
    <w:rsid w:val="003C64AB"/>
    <w:rsid w:val="003C7E8C"/>
    <w:rsid w:val="003D1368"/>
    <w:rsid w:val="003D20A6"/>
    <w:rsid w:val="003D3815"/>
    <w:rsid w:val="003D43D8"/>
    <w:rsid w:val="003D4A3D"/>
    <w:rsid w:val="003E070C"/>
    <w:rsid w:val="003E14C8"/>
    <w:rsid w:val="003E2F48"/>
    <w:rsid w:val="003E5B2F"/>
    <w:rsid w:val="003E6967"/>
    <w:rsid w:val="003F1AF3"/>
    <w:rsid w:val="003F49C5"/>
    <w:rsid w:val="003F4D8D"/>
    <w:rsid w:val="003F645D"/>
    <w:rsid w:val="00403577"/>
    <w:rsid w:val="004059DC"/>
    <w:rsid w:val="00406644"/>
    <w:rsid w:val="00406867"/>
    <w:rsid w:val="00406A4A"/>
    <w:rsid w:val="00407638"/>
    <w:rsid w:val="00410000"/>
    <w:rsid w:val="0041353C"/>
    <w:rsid w:val="00414203"/>
    <w:rsid w:val="00414BAB"/>
    <w:rsid w:val="004163A1"/>
    <w:rsid w:val="0042002A"/>
    <w:rsid w:val="00422CC8"/>
    <w:rsid w:val="00425043"/>
    <w:rsid w:val="00425663"/>
    <w:rsid w:val="004257CC"/>
    <w:rsid w:val="00430853"/>
    <w:rsid w:val="00430DFC"/>
    <w:rsid w:val="004313E7"/>
    <w:rsid w:val="004347D7"/>
    <w:rsid w:val="004356DD"/>
    <w:rsid w:val="00437DB0"/>
    <w:rsid w:val="004404D0"/>
    <w:rsid w:val="00446825"/>
    <w:rsid w:val="0044763B"/>
    <w:rsid w:val="00450315"/>
    <w:rsid w:val="00450885"/>
    <w:rsid w:val="00450B3F"/>
    <w:rsid w:val="004514B8"/>
    <w:rsid w:val="00454515"/>
    <w:rsid w:val="0045509E"/>
    <w:rsid w:val="00455880"/>
    <w:rsid w:val="00460448"/>
    <w:rsid w:val="00460973"/>
    <w:rsid w:val="004629B3"/>
    <w:rsid w:val="0046376E"/>
    <w:rsid w:val="00463DC6"/>
    <w:rsid w:val="0046690F"/>
    <w:rsid w:val="0047223B"/>
    <w:rsid w:val="00472CB1"/>
    <w:rsid w:val="00474BEF"/>
    <w:rsid w:val="00474D25"/>
    <w:rsid w:val="004768FD"/>
    <w:rsid w:val="00477AB9"/>
    <w:rsid w:val="00477C43"/>
    <w:rsid w:val="00480950"/>
    <w:rsid w:val="0048117E"/>
    <w:rsid w:val="00482A5B"/>
    <w:rsid w:val="0048352C"/>
    <w:rsid w:val="00490A03"/>
    <w:rsid w:val="004920D8"/>
    <w:rsid w:val="00493133"/>
    <w:rsid w:val="00494DBE"/>
    <w:rsid w:val="004958A2"/>
    <w:rsid w:val="004959D9"/>
    <w:rsid w:val="00495CE6"/>
    <w:rsid w:val="004A1FE0"/>
    <w:rsid w:val="004A2F20"/>
    <w:rsid w:val="004A323C"/>
    <w:rsid w:val="004A4401"/>
    <w:rsid w:val="004A44F6"/>
    <w:rsid w:val="004A6A9F"/>
    <w:rsid w:val="004A7F03"/>
    <w:rsid w:val="004B129A"/>
    <w:rsid w:val="004B149D"/>
    <w:rsid w:val="004B267E"/>
    <w:rsid w:val="004B54E8"/>
    <w:rsid w:val="004B75D7"/>
    <w:rsid w:val="004B78E9"/>
    <w:rsid w:val="004C4FEB"/>
    <w:rsid w:val="004D059B"/>
    <w:rsid w:val="004D116F"/>
    <w:rsid w:val="004D43EF"/>
    <w:rsid w:val="004D4CB6"/>
    <w:rsid w:val="004D662E"/>
    <w:rsid w:val="004E27B2"/>
    <w:rsid w:val="004E62C4"/>
    <w:rsid w:val="004F10C1"/>
    <w:rsid w:val="004F2728"/>
    <w:rsid w:val="004F2E5E"/>
    <w:rsid w:val="004F539E"/>
    <w:rsid w:val="004F63B6"/>
    <w:rsid w:val="004F7507"/>
    <w:rsid w:val="004F7847"/>
    <w:rsid w:val="00500240"/>
    <w:rsid w:val="005028D7"/>
    <w:rsid w:val="00502E62"/>
    <w:rsid w:val="0050401E"/>
    <w:rsid w:val="005053C6"/>
    <w:rsid w:val="005100A8"/>
    <w:rsid w:val="00513037"/>
    <w:rsid w:val="005132FC"/>
    <w:rsid w:val="0051436E"/>
    <w:rsid w:val="00514DFC"/>
    <w:rsid w:val="005175D2"/>
    <w:rsid w:val="005176B7"/>
    <w:rsid w:val="0052161A"/>
    <w:rsid w:val="0052212B"/>
    <w:rsid w:val="005235A2"/>
    <w:rsid w:val="00525A94"/>
    <w:rsid w:val="00526E1A"/>
    <w:rsid w:val="00534057"/>
    <w:rsid w:val="005342F1"/>
    <w:rsid w:val="00534B46"/>
    <w:rsid w:val="00535404"/>
    <w:rsid w:val="00535E64"/>
    <w:rsid w:val="00536857"/>
    <w:rsid w:val="00537D6D"/>
    <w:rsid w:val="00540358"/>
    <w:rsid w:val="00545B54"/>
    <w:rsid w:val="0055386A"/>
    <w:rsid w:val="00555A2F"/>
    <w:rsid w:val="00556F67"/>
    <w:rsid w:val="0055705C"/>
    <w:rsid w:val="00561DF9"/>
    <w:rsid w:val="00564951"/>
    <w:rsid w:val="005659EC"/>
    <w:rsid w:val="00574C44"/>
    <w:rsid w:val="005751AA"/>
    <w:rsid w:val="00580F98"/>
    <w:rsid w:val="0058229E"/>
    <w:rsid w:val="00582BDC"/>
    <w:rsid w:val="0058488E"/>
    <w:rsid w:val="00585E23"/>
    <w:rsid w:val="00586CAF"/>
    <w:rsid w:val="00587C8F"/>
    <w:rsid w:val="00591180"/>
    <w:rsid w:val="00592524"/>
    <w:rsid w:val="00592CEA"/>
    <w:rsid w:val="00592F2D"/>
    <w:rsid w:val="00597D07"/>
    <w:rsid w:val="005A05F2"/>
    <w:rsid w:val="005A0AA0"/>
    <w:rsid w:val="005A2E37"/>
    <w:rsid w:val="005A769E"/>
    <w:rsid w:val="005B1060"/>
    <w:rsid w:val="005B1507"/>
    <w:rsid w:val="005B1F3A"/>
    <w:rsid w:val="005B21C1"/>
    <w:rsid w:val="005B323C"/>
    <w:rsid w:val="005B3536"/>
    <w:rsid w:val="005C1F88"/>
    <w:rsid w:val="005C2333"/>
    <w:rsid w:val="005C4C40"/>
    <w:rsid w:val="005C5470"/>
    <w:rsid w:val="005C6737"/>
    <w:rsid w:val="005C7112"/>
    <w:rsid w:val="005D045F"/>
    <w:rsid w:val="005D0561"/>
    <w:rsid w:val="005D0AD9"/>
    <w:rsid w:val="005D22F6"/>
    <w:rsid w:val="005D2E42"/>
    <w:rsid w:val="005D5C6A"/>
    <w:rsid w:val="005E0C30"/>
    <w:rsid w:val="005E2D5D"/>
    <w:rsid w:val="005E431A"/>
    <w:rsid w:val="005E69D9"/>
    <w:rsid w:val="005F181F"/>
    <w:rsid w:val="005F1B4E"/>
    <w:rsid w:val="005F27F4"/>
    <w:rsid w:val="005F30CE"/>
    <w:rsid w:val="005F3239"/>
    <w:rsid w:val="00600799"/>
    <w:rsid w:val="0060230C"/>
    <w:rsid w:val="00603675"/>
    <w:rsid w:val="006037A1"/>
    <w:rsid w:val="00607256"/>
    <w:rsid w:val="006144B1"/>
    <w:rsid w:val="00615446"/>
    <w:rsid w:val="00617DBE"/>
    <w:rsid w:val="0062292B"/>
    <w:rsid w:val="00625024"/>
    <w:rsid w:val="006254C0"/>
    <w:rsid w:val="00625A9F"/>
    <w:rsid w:val="00627147"/>
    <w:rsid w:val="00627286"/>
    <w:rsid w:val="00632F44"/>
    <w:rsid w:val="006335F1"/>
    <w:rsid w:val="00633791"/>
    <w:rsid w:val="00633B6E"/>
    <w:rsid w:val="006345B6"/>
    <w:rsid w:val="00635712"/>
    <w:rsid w:val="00635EE4"/>
    <w:rsid w:val="00636C4E"/>
    <w:rsid w:val="00636E23"/>
    <w:rsid w:val="00637EAB"/>
    <w:rsid w:val="00640DF5"/>
    <w:rsid w:val="00644141"/>
    <w:rsid w:val="00647AC4"/>
    <w:rsid w:val="00650D67"/>
    <w:rsid w:val="00652229"/>
    <w:rsid w:val="00652793"/>
    <w:rsid w:val="00653303"/>
    <w:rsid w:val="0065391C"/>
    <w:rsid w:val="006545F1"/>
    <w:rsid w:val="0065574A"/>
    <w:rsid w:val="00657554"/>
    <w:rsid w:val="006610A4"/>
    <w:rsid w:val="00661ED7"/>
    <w:rsid w:val="006626CA"/>
    <w:rsid w:val="00663487"/>
    <w:rsid w:val="0067017C"/>
    <w:rsid w:val="00672382"/>
    <w:rsid w:val="00673511"/>
    <w:rsid w:val="006755E9"/>
    <w:rsid w:val="00675E60"/>
    <w:rsid w:val="00683801"/>
    <w:rsid w:val="00690447"/>
    <w:rsid w:val="00690B19"/>
    <w:rsid w:val="0069317F"/>
    <w:rsid w:val="006957AA"/>
    <w:rsid w:val="006970E0"/>
    <w:rsid w:val="006979C6"/>
    <w:rsid w:val="006A08B6"/>
    <w:rsid w:val="006A2254"/>
    <w:rsid w:val="006A460B"/>
    <w:rsid w:val="006B0870"/>
    <w:rsid w:val="006B2C16"/>
    <w:rsid w:val="006B3B9A"/>
    <w:rsid w:val="006B40CB"/>
    <w:rsid w:val="006B499F"/>
    <w:rsid w:val="006B786B"/>
    <w:rsid w:val="006C264E"/>
    <w:rsid w:val="006C367E"/>
    <w:rsid w:val="006C3F18"/>
    <w:rsid w:val="006C447C"/>
    <w:rsid w:val="006C582C"/>
    <w:rsid w:val="006C7D7B"/>
    <w:rsid w:val="006D0A86"/>
    <w:rsid w:val="006D343E"/>
    <w:rsid w:val="006D4996"/>
    <w:rsid w:val="006D4B22"/>
    <w:rsid w:val="006D54AB"/>
    <w:rsid w:val="006D54AD"/>
    <w:rsid w:val="006E0ABE"/>
    <w:rsid w:val="006E5032"/>
    <w:rsid w:val="006F02A0"/>
    <w:rsid w:val="006F11D3"/>
    <w:rsid w:val="006F1207"/>
    <w:rsid w:val="006F670F"/>
    <w:rsid w:val="006F6737"/>
    <w:rsid w:val="006F6891"/>
    <w:rsid w:val="007012C5"/>
    <w:rsid w:val="00703272"/>
    <w:rsid w:val="007065CA"/>
    <w:rsid w:val="0070733C"/>
    <w:rsid w:val="00707D9C"/>
    <w:rsid w:val="00710C5D"/>
    <w:rsid w:val="0071348C"/>
    <w:rsid w:val="00717273"/>
    <w:rsid w:val="00717754"/>
    <w:rsid w:val="0072069E"/>
    <w:rsid w:val="00720EF5"/>
    <w:rsid w:val="00720FD4"/>
    <w:rsid w:val="00723648"/>
    <w:rsid w:val="00725D71"/>
    <w:rsid w:val="00726E2B"/>
    <w:rsid w:val="00727592"/>
    <w:rsid w:val="0073096C"/>
    <w:rsid w:val="007409BC"/>
    <w:rsid w:val="00742398"/>
    <w:rsid w:val="00744042"/>
    <w:rsid w:val="00744C38"/>
    <w:rsid w:val="007457A7"/>
    <w:rsid w:val="00746D34"/>
    <w:rsid w:val="00747595"/>
    <w:rsid w:val="007507B5"/>
    <w:rsid w:val="00750C51"/>
    <w:rsid w:val="007518A6"/>
    <w:rsid w:val="00752384"/>
    <w:rsid w:val="00753A24"/>
    <w:rsid w:val="00757978"/>
    <w:rsid w:val="00760A00"/>
    <w:rsid w:val="00760A65"/>
    <w:rsid w:val="0076316C"/>
    <w:rsid w:val="007637A6"/>
    <w:rsid w:val="007640C5"/>
    <w:rsid w:val="007645CF"/>
    <w:rsid w:val="00772188"/>
    <w:rsid w:val="00773484"/>
    <w:rsid w:val="007755D0"/>
    <w:rsid w:val="007770DF"/>
    <w:rsid w:val="00780C94"/>
    <w:rsid w:val="00782595"/>
    <w:rsid w:val="00783C23"/>
    <w:rsid w:val="0078570E"/>
    <w:rsid w:val="00785D9A"/>
    <w:rsid w:val="00786BA3"/>
    <w:rsid w:val="00795F0F"/>
    <w:rsid w:val="0079757D"/>
    <w:rsid w:val="007A059A"/>
    <w:rsid w:val="007A1667"/>
    <w:rsid w:val="007A2812"/>
    <w:rsid w:val="007A4432"/>
    <w:rsid w:val="007A4FE4"/>
    <w:rsid w:val="007A6D79"/>
    <w:rsid w:val="007A6F48"/>
    <w:rsid w:val="007A7014"/>
    <w:rsid w:val="007B059C"/>
    <w:rsid w:val="007B4704"/>
    <w:rsid w:val="007B499C"/>
    <w:rsid w:val="007B4D4B"/>
    <w:rsid w:val="007B641A"/>
    <w:rsid w:val="007C43E8"/>
    <w:rsid w:val="007C44F4"/>
    <w:rsid w:val="007C699B"/>
    <w:rsid w:val="007C7851"/>
    <w:rsid w:val="007D2A02"/>
    <w:rsid w:val="007D33D5"/>
    <w:rsid w:val="007D4367"/>
    <w:rsid w:val="007D7981"/>
    <w:rsid w:val="007E3FF5"/>
    <w:rsid w:val="007E6EA1"/>
    <w:rsid w:val="007F055B"/>
    <w:rsid w:val="007F15FB"/>
    <w:rsid w:val="007F2A15"/>
    <w:rsid w:val="007F2B1E"/>
    <w:rsid w:val="007F62B4"/>
    <w:rsid w:val="007F6FF5"/>
    <w:rsid w:val="007F717C"/>
    <w:rsid w:val="00800565"/>
    <w:rsid w:val="00801517"/>
    <w:rsid w:val="0080491E"/>
    <w:rsid w:val="008119A5"/>
    <w:rsid w:val="00813390"/>
    <w:rsid w:val="008143D1"/>
    <w:rsid w:val="008167D3"/>
    <w:rsid w:val="00817DE8"/>
    <w:rsid w:val="008229F5"/>
    <w:rsid w:val="00824F05"/>
    <w:rsid w:val="0083301A"/>
    <w:rsid w:val="00833090"/>
    <w:rsid w:val="00833CEB"/>
    <w:rsid w:val="008340C2"/>
    <w:rsid w:val="0083502F"/>
    <w:rsid w:val="0083624D"/>
    <w:rsid w:val="008372D2"/>
    <w:rsid w:val="00841801"/>
    <w:rsid w:val="008426EC"/>
    <w:rsid w:val="008430B6"/>
    <w:rsid w:val="00843137"/>
    <w:rsid w:val="0084372E"/>
    <w:rsid w:val="008442A4"/>
    <w:rsid w:val="008445E5"/>
    <w:rsid w:val="00844C17"/>
    <w:rsid w:val="00846191"/>
    <w:rsid w:val="008476B5"/>
    <w:rsid w:val="00847726"/>
    <w:rsid w:val="0085237A"/>
    <w:rsid w:val="00852511"/>
    <w:rsid w:val="00856E96"/>
    <w:rsid w:val="008578B7"/>
    <w:rsid w:val="00857A81"/>
    <w:rsid w:val="00861295"/>
    <w:rsid w:val="008614F1"/>
    <w:rsid w:val="0086379B"/>
    <w:rsid w:val="008639B3"/>
    <w:rsid w:val="00863C1A"/>
    <w:rsid w:val="00864322"/>
    <w:rsid w:val="00864560"/>
    <w:rsid w:val="00864D01"/>
    <w:rsid w:val="008667B3"/>
    <w:rsid w:val="00866E3E"/>
    <w:rsid w:val="0087142D"/>
    <w:rsid w:val="008717BF"/>
    <w:rsid w:val="00873956"/>
    <w:rsid w:val="008744C4"/>
    <w:rsid w:val="008825EE"/>
    <w:rsid w:val="00882F8A"/>
    <w:rsid w:val="0088596E"/>
    <w:rsid w:val="008865F0"/>
    <w:rsid w:val="00886A7A"/>
    <w:rsid w:val="0088770B"/>
    <w:rsid w:val="00887E6C"/>
    <w:rsid w:val="008918A0"/>
    <w:rsid w:val="0089226C"/>
    <w:rsid w:val="008A14AA"/>
    <w:rsid w:val="008A2375"/>
    <w:rsid w:val="008A4629"/>
    <w:rsid w:val="008A4D19"/>
    <w:rsid w:val="008A6B74"/>
    <w:rsid w:val="008B051B"/>
    <w:rsid w:val="008B35EB"/>
    <w:rsid w:val="008B48CE"/>
    <w:rsid w:val="008C0897"/>
    <w:rsid w:val="008C2337"/>
    <w:rsid w:val="008C3D4D"/>
    <w:rsid w:val="008C3FE2"/>
    <w:rsid w:val="008D1EB4"/>
    <w:rsid w:val="008D2A45"/>
    <w:rsid w:val="008D6BCD"/>
    <w:rsid w:val="008D76C5"/>
    <w:rsid w:val="008D7E00"/>
    <w:rsid w:val="008E0AFA"/>
    <w:rsid w:val="008E0B8F"/>
    <w:rsid w:val="008E11C1"/>
    <w:rsid w:val="008E2C66"/>
    <w:rsid w:val="008E3807"/>
    <w:rsid w:val="008E75D3"/>
    <w:rsid w:val="008F01B1"/>
    <w:rsid w:val="008F125E"/>
    <w:rsid w:val="008F1354"/>
    <w:rsid w:val="008F4D2F"/>
    <w:rsid w:val="008F6967"/>
    <w:rsid w:val="00900D3A"/>
    <w:rsid w:val="009026EC"/>
    <w:rsid w:val="00904485"/>
    <w:rsid w:val="00910572"/>
    <w:rsid w:val="00915E67"/>
    <w:rsid w:val="0091629A"/>
    <w:rsid w:val="00917162"/>
    <w:rsid w:val="00921F77"/>
    <w:rsid w:val="00923798"/>
    <w:rsid w:val="00923B48"/>
    <w:rsid w:val="009244A4"/>
    <w:rsid w:val="009251CC"/>
    <w:rsid w:val="00925CA4"/>
    <w:rsid w:val="0092714E"/>
    <w:rsid w:val="009322B3"/>
    <w:rsid w:val="009340A2"/>
    <w:rsid w:val="0093481D"/>
    <w:rsid w:val="00936009"/>
    <w:rsid w:val="00937ACF"/>
    <w:rsid w:val="00942002"/>
    <w:rsid w:val="00942C5C"/>
    <w:rsid w:val="00943E5B"/>
    <w:rsid w:val="00944F96"/>
    <w:rsid w:val="00945B40"/>
    <w:rsid w:val="00947885"/>
    <w:rsid w:val="00951B1C"/>
    <w:rsid w:val="00952168"/>
    <w:rsid w:val="009527FE"/>
    <w:rsid w:val="00952BED"/>
    <w:rsid w:val="009531D5"/>
    <w:rsid w:val="00960784"/>
    <w:rsid w:val="00960C91"/>
    <w:rsid w:val="00960FA9"/>
    <w:rsid w:val="0096200D"/>
    <w:rsid w:val="009627DC"/>
    <w:rsid w:val="009630B6"/>
    <w:rsid w:val="00967C2D"/>
    <w:rsid w:val="0097322F"/>
    <w:rsid w:val="00973327"/>
    <w:rsid w:val="009739A0"/>
    <w:rsid w:val="009767C7"/>
    <w:rsid w:val="00982036"/>
    <w:rsid w:val="009835E8"/>
    <w:rsid w:val="00984342"/>
    <w:rsid w:val="0098579A"/>
    <w:rsid w:val="00985A94"/>
    <w:rsid w:val="00986CD3"/>
    <w:rsid w:val="00987624"/>
    <w:rsid w:val="00987874"/>
    <w:rsid w:val="0099195A"/>
    <w:rsid w:val="009923B7"/>
    <w:rsid w:val="00993752"/>
    <w:rsid w:val="00994681"/>
    <w:rsid w:val="0099486A"/>
    <w:rsid w:val="00994ADC"/>
    <w:rsid w:val="00995AB3"/>
    <w:rsid w:val="009A09D3"/>
    <w:rsid w:val="009A0E26"/>
    <w:rsid w:val="009A0EA0"/>
    <w:rsid w:val="009A16EC"/>
    <w:rsid w:val="009A211A"/>
    <w:rsid w:val="009A2F59"/>
    <w:rsid w:val="009A4CE6"/>
    <w:rsid w:val="009A6500"/>
    <w:rsid w:val="009A6D07"/>
    <w:rsid w:val="009A7EFD"/>
    <w:rsid w:val="009B1C8F"/>
    <w:rsid w:val="009B33C8"/>
    <w:rsid w:val="009B3B37"/>
    <w:rsid w:val="009B519C"/>
    <w:rsid w:val="009C088E"/>
    <w:rsid w:val="009C09F2"/>
    <w:rsid w:val="009C1005"/>
    <w:rsid w:val="009C4A90"/>
    <w:rsid w:val="009C4D35"/>
    <w:rsid w:val="009C7781"/>
    <w:rsid w:val="009D00E2"/>
    <w:rsid w:val="009E5B02"/>
    <w:rsid w:val="009E5E1C"/>
    <w:rsid w:val="009E5EB4"/>
    <w:rsid w:val="009E5F29"/>
    <w:rsid w:val="009E65C3"/>
    <w:rsid w:val="009F4061"/>
    <w:rsid w:val="009F5860"/>
    <w:rsid w:val="009F72EF"/>
    <w:rsid w:val="009F7D2E"/>
    <w:rsid w:val="009F7D5B"/>
    <w:rsid w:val="00A0262E"/>
    <w:rsid w:val="00A02653"/>
    <w:rsid w:val="00A03B29"/>
    <w:rsid w:val="00A044D6"/>
    <w:rsid w:val="00A04ADB"/>
    <w:rsid w:val="00A04F04"/>
    <w:rsid w:val="00A106F8"/>
    <w:rsid w:val="00A10DAC"/>
    <w:rsid w:val="00A11E0F"/>
    <w:rsid w:val="00A139EF"/>
    <w:rsid w:val="00A17416"/>
    <w:rsid w:val="00A21336"/>
    <w:rsid w:val="00A2245D"/>
    <w:rsid w:val="00A2309B"/>
    <w:rsid w:val="00A244C2"/>
    <w:rsid w:val="00A2529C"/>
    <w:rsid w:val="00A26CB6"/>
    <w:rsid w:val="00A31A67"/>
    <w:rsid w:val="00A32F82"/>
    <w:rsid w:val="00A32F8B"/>
    <w:rsid w:val="00A33FA7"/>
    <w:rsid w:val="00A3492A"/>
    <w:rsid w:val="00A449E0"/>
    <w:rsid w:val="00A44A60"/>
    <w:rsid w:val="00A45A62"/>
    <w:rsid w:val="00A5345D"/>
    <w:rsid w:val="00A54571"/>
    <w:rsid w:val="00A54AC5"/>
    <w:rsid w:val="00A54CD9"/>
    <w:rsid w:val="00A563EC"/>
    <w:rsid w:val="00A56C2A"/>
    <w:rsid w:val="00A56D41"/>
    <w:rsid w:val="00A60DB5"/>
    <w:rsid w:val="00A61353"/>
    <w:rsid w:val="00A61FE9"/>
    <w:rsid w:val="00A63A53"/>
    <w:rsid w:val="00A63D68"/>
    <w:rsid w:val="00A64994"/>
    <w:rsid w:val="00A65764"/>
    <w:rsid w:val="00A66DB1"/>
    <w:rsid w:val="00A67A92"/>
    <w:rsid w:val="00A75DCE"/>
    <w:rsid w:val="00A77E80"/>
    <w:rsid w:val="00A8103A"/>
    <w:rsid w:val="00A81469"/>
    <w:rsid w:val="00A848B2"/>
    <w:rsid w:val="00A86CBC"/>
    <w:rsid w:val="00A87719"/>
    <w:rsid w:val="00A90EAB"/>
    <w:rsid w:val="00A90EF7"/>
    <w:rsid w:val="00A914DE"/>
    <w:rsid w:val="00A91A70"/>
    <w:rsid w:val="00A9353E"/>
    <w:rsid w:val="00A94564"/>
    <w:rsid w:val="00A952B1"/>
    <w:rsid w:val="00A9557C"/>
    <w:rsid w:val="00A96EEC"/>
    <w:rsid w:val="00A97CEB"/>
    <w:rsid w:val="00AA1B85"/>
    <w:rsid w:val="00AA3F4A"/>
    <w:rsid w:val="00AA630D"/>
    <w:rsid w:val="00AA780E"/>
    <w:rsid w:val="00AA7E1C"/>
    <w:rsid w:val="00AB1273"/>
    <w:rsid w:val="00AB1CB6"/>
    <w:rsid w:val="00AB1D9A"/>
    <w:rsid w:val="00AB47D6"/>
    <w:rsid w:val="00AB4CF2"/>
    <w:rsid w:val="00AB5099"/>
    <w:rsid w:val="00AC08FD"/>
    <w:rsid w:val="00AC2848"/>
    <w:rsid w:val="00AC353A"/>
    <w:rsid w:val="00AC357C"/>
    <w:rsid w:val="00AC433F"/>
    <w:rsid w:val="00AC4F0C"/>
    <w:rsid w:val="00AC644E"/>
    <w:rsid w:val="00AC6D9D"/>
    <w:rsid w:val="00AD0BFE"/>
    <w:rsid w:val="00AD2E58"/>
    <w:rsid w:val="00AD3F20"/>
    <w:rsid w:val="00AD402B"/>
    <w:rsid w:val="00AD44FE"/>
    <w:rsid w:val="00AD7996"/>
    <w:rsid w:val="00AE0303"/>
    <w:rsid w:val="00AE0D5E"/>
    <w:rsid w:val="00AE4071"/>
    <w:rsid w:val="00AE49F1"/>
    <w:rsid w:val="00AE76BB"/>
    <w:rsid w:val="00AE7FB2"/>
    <w:rsid w:val="00AF3EE6"/>
    <w:rsid w:val="00AF4391"/>
    <w:rsid w:val="00AF45E8"/>
    <w:rsid w:val="00AF4AB4"/>
    <w:rsid w:val="00AF53F8"/>
    <w:rsid w:val="00AF6668"/>
    <w:rsid w:val="00AF6CBB"/>
    <w:rsid w:val="00B00C1B"/>
    <w:rsid w:val="00B02FC0"/>
    <w:rsid w:val="00B053AF"/>
    <w:rsid w:val="00B05CCA"/>
    <w:rsid w:val="00B06EF6"/>
    <w:rsid w:val="00B07151"/>
    <w:rsid w:val="00B10C21"/>
    <w:rsid w:val="00B11A76"/>
    <w:rsid w:val="00B11F1E"/>
    <w:rsid w:val="00B11F3F"/>
    <w:rsid w:val="00B14271"/>
    <w:rsid w:val="00B154E2"/>
    <w:rsid w:val="00B215BA"/>
    <w:rsid w:val="00B224CD"/>
    <w:rsid w:val="00B23908"/>
    <w:rsid w:val="00B24598"/>
    <w:rsid w:val="00B2685D"/>
    <w:rsid w:val="00B27E9A"/>
    <w:rsid w:val="00B30351"/>
    <w:rsid w:val="00B31759"/>
    <w:rsid w:val="00B31AEC"/>
    <w:rsid w:val="00B33AD4"/>
    <w:rsid w:val="00B33C2A"/>
    <w:rsid w:val="00B35822"/>
    <w:rsid w:val="00B359A0"/>
    <w:rsid w:val="00B35E8B"/>
    <w:rsid w:val="00B36A6A"/>
    <w:rsid w:val="00B406C7"/>
    <w:rsid w:val="00B422EC"/>
    <w:rsid w:val="00B45AD6"/>
    <w:rsid w:val="00B47596"/>
    <w:rsid w:val="00B478FA"/>
    <w:rsid w:val="00B50795"/>
    <w:rsid w:val="00B54503"/>
    <w:rsid w:val="00B55EFD"/>
    <w:rsid w:val="00B63DAF"/>
    <w:rsid w:val="00B6552A"/>
    <w:rsid w:val="00B73EA7"/>
    <w:rsid w:val="00B74EE6"/>
    <w:rsid w:val="00B7641D"/>
    <w:rsid w:val="00B80094"/>
    <w:rsid w:val="00B80304"/>
    <w:rsid w:val="00B819A2"/>
    <w:rsid w:val="00B820D7"/>
    <w:rsid w:val="00B82B92"/>
    <w:rsid w:val="00B84FCC"/>
    <w:rsid w:val="00B86A4F"/>
    <w:rsid w:val="00B87094"/>
    <w:rsid w:val="00B9304D"/>
    <w:rsid w:val="00B939D1"/>
    <w:rsid w:val="00B958E8"/>
    <w:rsid w:val="00B9619D"/>
    <w:rsid w:val="00BA09B2"/>
    <w:rsid w:val="00BA1C6D"/>
    <w:rsid w:val="00BA59BD"/>
    <w:rsid w:val="00BB0223"/>
    <w:rsid w:val="00BB02C8"/>
    <w:rsid w:val="00BB121B"/>
    <w:rsid w:val="00BB512A"/>
    <w:rsid w:val="00BB7BD3"/>
    <w:rsid w:val="00BC0502"/>
    <w:rsid w:val="00BC07BF"/>
    <w:rsid w:val="00BC0995"/>
    <w:rsid w:val="00BC3EF3"/>
    <w:rsid w:val="00BC48D6"/>
    <w:rsid w:val="00BD32CA"/>
    <w:rsid w:val="00BD56B7"/>
    <w:rsid w:val="00BD7208"/>
    <w:rsid w:val="00BD7924"/>
    <w:rsid w:val="00BE0B6B"/>
    <w:rsid w:val="00BE5590"/>
    <w:rsid w:val="00BE5EB5"/>
    <w:rsid w:val="00BE7091"/>
    <w:rsid w:val="00BE793A"/>
    <w:rsid w:val="00BF1C48"/>
    <w:rsid w:val="00BF432A"/>
    <w:rsid w:val="00BF4B5C"/>
    <w:rsid w:val="00BF6E82"/>
    <w:rsid w:val="00BF6F73"/>
    <w:rsid w:val="00C07872"/>
    <w:rsid w:val="00C11510"/>
    <w:rsid w:val="00C11DD6"/>
    <w:rsid w:val="00C1200B"/>
    <w:rsid w:val="00C144DF"/>
    <w:rsid w:val="00C14E7D"/>
    <w:rsid w:val="00C15F9E"/>
    <w:rsid w:val="00C17A78"/>
    <w:rsid w:val="00C20F5A"/>
    <w:rsid w:val="00C22049"/>
    <w:rsid w:val="00C22331"/>
    <w:rsid w:val="00C22A23"/>
    <w:rsid w:val="00C24C17"/>
    <w:rsid w:val="00C25FFA"/>
    <w:rsid w:val="00C26894"/>
    <w:rsid w:val="00C26E3E"/>
    <w:rsid w:val="00C3057A"/>
    <w:rsid w:val="00C314CC"/>
    <w:rsid w:val="00C340B7"/>
    <w:rsid w:val="00C37831"/>
    <w:rsid w:val="00C40B88"/>
    <w:rsid w:val="00C424F8"/>
    <w:rsid w:val="00C446AC"/>
    <w:rsid w:val="00C45DF8"/>
    <w:rsid w:val="00C475F5"/>
    <w:rsid w:val="00C47D87"/>
    <w:rsid w:val="00C5376E"/>
    <w:rsid w:val="00C548B1"/>
    <w:rsid w:val="00C567BB"/>
    <w:rsid w:val="00C613A3"/>
    <w:rsid w:val="00C63E66"/>
    <w:rsid w:val="00C66C67"/>
    <w:rsid w:val="00C67756"/>
    <w:rsid w:val="00C70961"/>
    <w:rsid w:val="00C70C9A"/>
    <w:rsid w:val="00C73234"/>
    <w:rsid w:val="00C76F73"/>
    <w:rsid w:val="00C82A36"/>
    <w:rsid w:val="00C848F6"/>
    <w:rsid w:val="00C87C6B"/>
    <w:rsid w:val="00C912A6"/>
    <w:rsid w:val="00C91A24"/>
    <w:rsid w:val="00C91DBF"/>
    <w:rsid w:val="00C92224"/>
    <w:rsid w:val="00C927C9"/>
    <w:rsid w:val="00C942E3"/>
    <w:rsid w:val="00C9434F"/>
    <w:rsid w:val="00C949F5"/>
    <w:rsid w:val="00C95613"/>
    <w:rsid w:val="00C95A2E"/>
    <w:rsid w:val="00C96BEC"/>
    <w:rsid w:val="00C96D73"/>
    <w:rsid w:val="00C97091"/>
    <w:rsid w:val="00CA0385"/>
    <w:rsid w:val="00CA1F4C"/>
    <w:rsid w:val="00CA2001"/>
    <w:rsid w:val="00CB46D4"/>
    <w:rsid w:val="00CB5B0C"/>
    <w:rsid w:val="00CB5B6C"/>
    <w:rsid w:val="00CC0AE9"/>
    <w:rsid w:val="00CC2518"/>
    <w:rsid w:val="00CC2A1F"/>
    <w:rsid w:val="00CC39B3"/>
    <w:rsid w:val="00CC62C8"/>
    <w:rsid w:val="00CC77FF"/>
    <w:rsid w:val="00CD1A19"/>
    <w:rsid w:val="00CD1FE0"/>
    <w:rsid w:val="00CD22B4"/>
    <w:rsid w:val="00CD3B0B"/>
    <w:rsid w:val="00CD4616"/>
    <w:rsid w:val="00CD4FFE"/>
    <w:rsid w:val="00CE33D5"/>
    <w:rsid w:val="00CE4D2A"/>
    <w:rsid w:val="00CE68E2"/>
    <w:rsid w:val="00CF3E60"/>
    <w:rsid w:val="00CF457A"/>
    <w:rsid w:val="00CF5D37"/>
    <w:rsid w:val="00CF6F33"/>
    <w:rsid w:val="00CF788E"/>
    <w:rsid w:val="00D00877"/>
    <w:rsid w:val="00D009AC"/>
    <w:rsid w:val="00D02248"/>
    <w:rsid w:val="00D03235"/>
    <w:rsid w:val="00D04602"/>
    <w:rsid w:val="00D0514F"/>
    <w:rsid w:val="00D063B8"/>
    <w:rsid w:val="00D17E3B"/>
    <w:rsid w:val="00D213B6"/>
    <w:rsid w:val="00D23A19"/>
    <w:rsid w:val="00D23C09"/>
    <w:rsid w:val="00D23CED"/>
    <w:rsid w:val="00D249AE"/>
    <w:rsid w:val="00D24BD2"/>
    <w:rsid w:val="00D24E11"/>
    <w:rsid w:val="00D25168"/>
    <w:rsid w:val="00D260A2"/>
    <w:rsid w:val="00D27B26"/>
    <w:rsid w:val="00D30CC6"/>
    <w:rsid w:val="00D3260C"/>
    <w:rsid w:val="00D33B67"/>
    <w:rsid w:val="00D35790"/>
    <w:rsid w:val="00D40AFA"/>
    <w:rsid w:val="00D51CF2"/>
    <w:rsid w:val="00D5383E"/>
    <w:rsid w:val="00D55CBF"/>
    <w:rsid w:val="00D5633C"/>
    <w:rsid w:val="00D56E93"/>
    <w:rsid w:val="00D619A4"/>
    <w:rsid w:val="00D619AA"/>
    <w:rsid w:val="00D61A2B"/>
    <w:rsid w:val="00D61A91"/>
    <w:rsid w:val="00D62EF1"/>
    <w:rsid w:val="00D6309D"/>
    <w:rsid w:val="00D644CA"/>
    <w:rsid w:val="00D64765"/>
    <w:rsid w:val="00D647B8"/>
    <w:rsid w:val="00D6557E"/>
    <w:rsid w:val="00D66FC2"/>
    <w:rsid w:val="00D72B39"/>
    <w:rsid w:val="00D7419B"/>
    <w:rsid w:val="00D7657A"/>
    <w:rsid w:val="00D7686C"/>
    <w:rsid w:val="00D76C7E"/>
    <w:rsid w:val="00D76CDD"/>
    <w:rsid w:val="00D76FD6"/>
    <w:rsid w:val="00D804F0"/>
    <w:rsid w:val="00D80893"/>
    <w:rsid w:val="00D817FA"/>
    <w:rsid w:val="00D8631C"/>
    <w:rsid w:val="00D92226"/>
    <w:rsid w:val="00D9293F"/>
    <w:rsid w:val="00D93598"/>
    <w:rsid w:val="00D937A6"/>
    <w:rsid w:val="00D94ADF"/>
    <w:rsid w:val="00D96003"/>
    <w:rsid w:val="00D96B4A"/>
    <w:rsid w:val="00DA03FD"/>
    <w:rsid w:val="00DA04D4"/>
    <w:rsid w:val="00DA0A33"/>
    <w:rsid w:val="00DA1E18"/>
    <w:rsid w:val="00DA3679"/>
    <w:rsid w:val="00DA390B"/>
    <w:rsid w:val="00DA6407"/>
    <w:rsid w:val="00DA6D39"/>
    <w:rsid w:val="00DA75B7"/>
    <w:rsid w:val="00DB0517"/>
    <w:rsid w:val="00DB05B1"/>
    <w:rsid w:val="00DB19BD"/>
    <w:rsid w:val="00DB5A1B"/>
    <w:rsid w:val="00DB629B"/>
    <w:rsid w:val="00DC0681"/>
    <w:rsid w:val="00DC1325"/>
    <w:rsid w:val="00DC3761"/>
    <w:rsid w:val="00DC43D7"/>
    <w:rsid w:val="00DC51DC"/>
    <w:rsid w:val="00DD2834"/>
    <w:rsid w:val="00DD3E88"/>
    <w:rsid w:val="00DD512E"/>
    <w:rsid w:val="00DD7D45"/>
    <w:rsid w:val="00DE0574"/>
    <w:rsid w:val="00DE0FF7"/>
    <w:rsid w:val="00DE100D"/>
    <w:rsid w:val="00DE1177"/>
    <w:rsid w:val="00DE1FF4"/>
    <w:rsid w:val="00DE2CEA"/>
    <w:rsid w:val="00DE6A3C"/>
    <w:rsid w:val="00DE7F97"/>
    <w:rsid w:val="00DF1010"/>
    <w:rsid w:val="00DF4473"/>
    <w:rsid w:val="00DF5AEA"/>
    <w:rsid w:val="00DF5D4D"/>
    <w:rsid w:val="00DF63F6"/>
    <w:rsid w:val="00E0082D"/>
    <w:rsid w:val="00E009AB"/>
    <w:rsid w:val="00E0140F"/>
    <w:rsid w:val="00E044E3"/>
    <w:rsid w:val="00E049EB"/>
    <w:rsid w:val="00E04D58"/>
    <w:rsid w:val="00E04D75"/>
    <w:rsid w:val="00E054F7"/>
    <w:rsid w:val="00E112C9"/>
    <w:rsid w:val="00E12C9E"/>
    <w:rsid w:val="00E13161"/>
    <w:rsid w:val="00E13747"/>
    <w:rsid w:val="00E14410"/>
    <w:rsid w:val="00E22F0B"/>
    <w:rsid w:val="00E24C7C"/>
    <w:rsid w:val="00E257E0"/>
    <w:rsid w:val="00E25AC0"/>
    <w:rsid w:val="00E25AEA"/>
    <w:rsid w:val="00E260A1"/>
    <w:rsid w:val="00E2700F"/>
    <w:rsid w:val="00E302B1"/>
    <w:rsid w:val="00E30CAE"/>
    <w:rsid w:val="00E30CEC"/>
    <w:rsid w:val="00E30DEF"/>
    <w:rsid w:val="00E30E38"/>
    <w:rsid w:val="00E30ED2"/>
    <w:rsid w:val="00E331D8"/>
    <w:rsid w:val="00E345F1"/>
    <w:rsid w:val="00E35417"/>
    <w:rsid w:val="00E36252"/>
    <w:rsid w:val="00E37F70"/>
    <w:rsid w:val="00E41AF5"/>
    <w:rsid w:val="00E446C1"/>
    <w:rsid w:val="00E45AE9"/>
    <w:rsid w:val="00E52E2A"/>
    <w:rsid w:val="00E54B92"/>
    <w:rsid w:val="00E55FBB"/>
    <w:rsid w:val="00E61955"/>
    <w:rsid w:val="00E61CB9"/>
    <w:rsid w:val="00E65397"/>
    <w:rsid w:val="00E661D0"/>
    <w:rsid w:val="00E674D2"/>
    <w:rsid w:val="00E721A9"/>
    <w:rsid w:val="00E7248B"/>
    <w:rsid w:val="00E75824"/>
    <w:rsid w:val="00E758B9"/>
    <w:rsid w:val="00E76ECE"/>
    <w:rsid w:val="00E77E9A"/>
    <w:rsid w:val="00E77EA9"/>
    <w:rsid w:val="00E8100F"/>
    <w:rsid w:val="00E834C6"/>
    <w:rsid w:val="00E85569"/>
    <w:rsid w:val="00E856AF"/>
    <w:rsid w:val="00E86055"/>
    <w:rsid w:val="00E8659E"/>
    <w:rsid w:val="00E86C97"/>
    <w:rsid w:val="00E90E08"/>
    <w:rsid w:val="00E927CD"/>
    <w:rsid w:val="00E93A01"/>
    <w:rsid w:val="00E93FF8"/>
    <w:rsid w:val="00E955F8"/>
    <w:rsid w:val="00E96EAF"/>
    <w:rsid w:val="00EA1752"/>
    <w:rsid w:val="00EA297F"/>
    <w:rsid w:val="00EA326E"/>
    <w:rsid w:val="00EA5BDB"/>
    <w:rsid w:val="00EA66D7"/>
    <w:rsid w:val="00EB7398"/>
    <w:rsid w:val="00EB749C"/>
    <w:rsid w:val="00EC00AC"/>
    <w:rsid w:val="00EC0368"/>
    <w:rsid w:val="00EC0586"/>
    <w:rsid w:val="00EC142D"/>
    <w:rsid w:val="00EC78CE"/>
    <w:rsid w:val="00ED1B14"/>
    <w:rsid w:val="00ED2B5C"/>
    <w:rsid w:val="00ED2FFE"/>
    <w:rsid w:val="00EE1460"/>
    <w:rsid w:val="00EE148F"/>
    <w:rsid w:val="00EE31A6"/>
    <w:rsid w:val="00EE443E"/>
    <w:rsid w:val="00EE552F"/>
    <w:rsid w:val="00EF082B"/>
    <w:rsid w:val="00EF15FF"/>
    <w:rsid w:val="00EF5960"/>
    <w:rsid w:val="00EF7111"/>
    <w:rsid w:val="00EF7AD1"/>
    <w:rsid w:val="00EF7D1A"/>
    <w:rsid w:val="00F04056"/>
    <w:rsid w:val="00F0448F"/>
    <w:rsid w:val="00F065C3"/>
    <w:rsid w:val="00F06B21"/>
    <w:rsid w:val="00F10F84"/>
    <w:rsid w:val="00F11118"/>
    <w:rsid w:val="00F12BF8"/>
    <w:rsid w:val="00F13D69"/>
    <w:rsid w:val="00F1670D"/>
    <w:rsid w:val="00F17DBF"/>
    <w:rsid w:val="00F21800"/>
    <w:rsid w:val="00F25A13"/>
    <w:rsid w:val="00F275C0"/>
    <w:rsid w:val="00F313E7"/>
    <w:rsid w:val="00F36145"/>
    <w:rsid w:val="00F3763E"/>
    <w:rsid w:val="00F37BDD"/>
    <w:rsid w:val="00F37F3B"/>
    <w:rsid w:val="00F40606"/>
    <w:rsid w:val="00F41503"/>
    <w:rsid w:val="00F432D9"/>
    <w:rsid w:val="00F466C8"/>
    <w:rsid w:val="00F46900"/>
    <w:rsid w:val="00F47D53"/>
    <w:rsid w:val="00F50B46"/>
    <w:rsid w:val="00F50CE0"/>
    <w:rsid w:val="00F51111"/>
    <w:rsid w:val="00F52246"/>
    <w:rsid w:val="00F52372"/>
    <w:rsid w:val="00F54647"/>
    <w:rsid w:val="00F55683"/>
    <w:rsid w:val="00F60B63"/>
    <w:rsid w:val="00F61491"/>
    <w:rsid w:val="00F62509"/>
    <w:rsid w:val="00F62746"/>
    <w:rsid w:val="00F629FF"/>
    <w:rsid w:val="00F62E9B"/>
    <w:rsid w:val="00F63A35"/>
    <w:rsid w:val="00F63D03"/>
    <w:rsid w:val="00F64049"/>
    <w:rsid w:val="00F64AAA"/>
    <w:rsid w:val="00F65E2F"/>
    <w:rsid w:val="00F67DF1"/>
    <w:rsid w:val="00F738FC"/>
    <w:rsid w:val="00F8309B"/>
    <w:rsid w:val="00F833B0"/>
    <w:rsid w:val="00F833C9"/>
    <w:rsid w:val="00F878C7"/>
    <w:rsid w:val="00F90064"/>
    <w:rsid w:val="00F90F91"/>
    <w:rsid w:val="00F938FB"/>
    <w:rsid w:val="00F961C5"/>
    <w:rsid w:val="00F96AFD"/>
    <w:rsid w:val="00F9775E"/>
    <w:rsid w:val="00FA01B9"/>
    <w:rsid w:val="00FA2371"/>
    <w:rsid w:val="00FA27B3"/>
    <w:rsid w:val="00FA2E19"/>
    <w:rsid w:val="00FA2FAF"/>
    <w:rsid w:val="00FA4A44"/>
    <w:rsid w:val="00FA5A70"/>
    <w:rsid w:val="00FA7E9E"/>
    <w:rsid w:val="00FB398B"/>
    <w:rsid w:val="00FB610D"/>
    <w:rsid w:val="00FB6B34"/>
    <w:rsid w:val="00FB7774"/>
    <w:rsid w:val="00FC20D2"/>
    <w:rsid w:val="00FD0475"/>
    <w:rsid w:val="00FD4CCA"/>
    <w:rsid w:val="00FD7412"/>
    <w:rsid w:val="00FE2A9E"/>
    <w:rsid w:val="00FE5248"/>
    <w:rsid w:val="00FF16EF"/>
    <w:rsid w:val="00FF207F"/>
    <w:rsid w:val="00FF39B0"/>
    <w:rsid w:val="07D4E36A"/>
    <w:rsid w:val="12EA9B3A"/>
    <w:rsid w:val="15BFD673"/>
    <w:rsid w:val="21F5ED6D"/>
    <w:rsid w:val="29ED9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8B159367-0D87-417C-87E0-8743F87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character" w:styleId="Jegyzethivatkozs">
    <w:name w:val="annotation reference"/>
    <w:basedOn w:val="Bekezdsalapbettpusa"/>
    <w:rsid w:val="002A72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72E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A72E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A7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A72E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44EC-5D38-45B1-8C30-37D615D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3</Pages>
  <Words>882</Words>
  <Characters>6087</Characters>
  <Application>Microsoft Office Word</Application>
  <DocSecurity>0</DocSecurity>
  <Lines>50</Lines>
  <Paragraphs>13</Paragraphs>
  <ScaleCrop>false</ScaleCrop>
  <Company>Henkel AG &amp; Co. KGaA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11</cp:revision>
  <cp:lastPrinted>2026-05-12T13:38:00Z</cp:lastPrinted>
  <dcterms:created xsi:type="dcterms:W3CDTF">2026-05-12T14:56:00Z</dcterms:created>
  <dcterms:modified xsi:type="dcterms:W3CDTF">2026-05-20T13:57:00Z</dcterms:modified>
</cp:coreProperties>
</file>