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521FEE74" w:rsidR="00B422EC" w:rsidRDefault="001F2A7C" w:rsidP="00643D8A">
      <w:pPr>
        <w:pStyle w:val="MonthDayYear"/>
        <w:rPr>
          <w:lang w:val="sk-SK"/>
        </w:rPr>
      </w:pPr>
      <w:r>
        <w:rPr>
          <w:lang w:val="sk-SK"/>
        </w:rPr>
        <w:t>1</w:t>
      </w:r>
      <w:r w:rsidR="00514611" w:rsidRPr="00E91988">
        <w:rPr>
          <w:lang w:val="sk-SK"/>
        </w:rPr>
        <w:t xml:space="preserve">. </w:t>
      </w:r>
      <w:r>
        <w:rPr>
          <w:lang w:val="sk-SK"/>
        </w:rPr>
        <w:t xml:space="preserve">jún </w:t>
      </w:r>
      <w:r w:rsidR="00BF6E82" w:rsidRPr="00E91988">
        <w:rPr>
          <w:lang w:val="sk-SK"/>
        </w:rPr>
        <w:t>20</w:t>
      </w:r>
      <w:r w:rsidR="00F635FC" w:rsidRPr="00E91988">
        <w:rPr>
          <w:lang w:val="sk-SK"/>
        </w:rPr>
        <w:t>2</w:t>
      </w:r>
      <w:r w:rsidR="00DB567E" w:rsidRPr="00E91988">
        <w:rPr>
          <w:lang w:val="sk-SK"/>
        </w:rPr>
        <w:t>6</w:t>
      </w:r>
    </w:p>
    <w:p w14:paraId="77664B22" w14:textId="77777777" w:rsidR="00E91988" w:rsidRPr="00E91988" w:rsidRDefault="00E91988" w:rsidP="00643D8A">
      <w:pPr>
        <w:pStyle w:val="MonthDayYear"/>
        <w:rPr>
          <w:lang w:val="sk-SK"/>
        </w:rPr>
      </w:pPr>
    </w:p>
    <w:p w14:paraId="5D82C74D" w14:textId="63844148" w:rsidR="007E09E7" w:rsidRDefault="006F1207" w:rsidP="007E09E7">
      <w:pPr>
        <w:rPr>
          <w:rStyle w:val="Headline"/>
          <w:lang w:val="sk-SK"/>
        </w:rPr>
      </w:pPr>
      <w:r w:rsidRPr="006F1207">
        <w:rPr>
          <w:rStyle w:val="Headline"/>
          <w:lang w:val="sk-SK"/>
        </w:rPr>
        <w:t>Pattex predstavil novú generáciu kartuší: bez rezania, jednoduchšie a</w:t>
      </w:r>
      <w:r>
        <w:rPr>
          <w:rStyle w:val="Headline"/>
          <w:lang w:val="sk-SK"/>
        </w:rPr>
        <w:t> </w:t>
      </w:r>
      <w:r w:rsidRPr="006F1207">
        <w:rPr>
          <w:rStyle w:val="Headline"/>
          <w:lang w:val="sk-SK"/>
        </w:rPr>
        <w:t>ekologicky</w:t>
      </w:r>
    </w:p>
    <w:p w14:paraId="1F95D058" w14:textId="77777777" w:rsidR="006F1207" w:rsidRDefault="006F1207" w:rsidP="007E09E7">
      <w:pPr>
        <w:rPr>
          <w:lang w:val="sk-SK"/>
        </w:rPr>
      </w:pPr>
    </w:p>
    <w:p w14:paraId="48D80950" w14:textId="573FAD52" w:rsidR="00385185" w:rsidRPr="001F2A7C" w:rsidRDefault="00296143" w:rsidP="00643D8A">
      <w:pPr>
        <w:rPr>
          <w:b/>
          <w:bCs/>
          <w:lang w:val="sk-SK"/>
        </w:rPr>
      </w:pPr>
      <w:r w:rsidRPr="001F2A7C">
        <w:rPr>
          <w:b/>
          <w:bCs/>
          <w:lang w:val="sk-SK"/>
        </w:rPr>
        <w:t>Bratislava – Značka Pattex patriaca do portfólia spoločnosti Henkel predstavila na Slovensku novú generáciu kartuší NO-CUT, ktorá mení spôsob používania silikónov a stavebných lepidiel. Novinka prináša jednoduchšie otvorenie bez použitia noža či nožníc, presnejšiu aplikáciu a zároveň znižuje množstvo plastového odpadu minimálne o</w:t>
      </w:r>
      <w:r w:rsidR="00976AAD">
        <w:rPr>
          <w:b/>
          <w:bCs/>
          <w:lang w:val="sk-SK"/>
        </w:rPr>
        <w:t> </w:t>
      </w:r>
      <w:r w:rsidRPr="001F2A7C">
        <w:rPr>
          <w:b/>
          <w:bCs/>
          <w:lang w:val="sk-SK"/>
        </w:rPr>
        <w:t>51</w:t>
      </w:r>
      <w:r w:rsidR="00976AAD">
        <w:rPr>
          <w:b/>
          <w:bCs/>
          <w:lang w:val="sk-SK"/>
        </w:rPr>
        <w:t> </w:t>
      </w:r>
      <w:r w:rsidRPr="001F2A7C">
        <w:rPr>
          <w:b/>
          <w:bCs/>
          <w:lang w:val="sk-SK"/>
        </w:rPr>
        <w:t>%, pretože kartuša je vyrobená z vysoko odolného kartónu. Henkel novú technológiu uviedol v rámci európskeho roll-outu vo svojom portfóliu stavebných lepidiel a tmelov pod značkami ako Pattex, Sista, Rubson, Unibond či Moment.</w:t>
      </w:r>
    </w:p>
    <w:p w14:paraId="0AA2A76C" w14:textId="77777777" w:rsidR="00296143" w:rsidRDefault="00296143" w:rsidP="00643D8A">
      <w:pPr>
        <w:rPr>
          <w:rFonts w:cs="Segoe UI"/>
          <w:szCs w:val="22"/>
          <w:lang w:val="sk-SK"/>
        </w:rPr>
      </w:pPr>
    </w:p>
    <w:p w14:paraId="3D1EEEE1" w14:textId="22BF6924" w:rsidR="006E2CB6" w:rsidRDefault="006E2CB6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78553B22" wp14:editId="2C4B81C3">
            <wp:extent cx="5768975" cy="3244850"/>
            <wp:effectExtent l="0" t="0" r="0" b="0"/>
            <wp:docPr id="9864670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9545" w14:textId="04AD855E" w:rsidR="00F81B69" w:rsidRPr="00F81B69" w:rsidRDefault="00F81B69" w:rsidP="00643D8A">
      <w:pPr>
        <w:rPr>
          <w:rFonts w:cs="Segoe UI"/>
          <w:sz w:val="16"/>
          <w:szCs w:val="16"/>
          <w:lang w:val="sk-SK"/>
        </w:rPr>
      </w:pPr>
      <w:r w:rsidRPr="00F81B69">
        <w:rPr>
          <w:sz w:val="16"/>
          <w:szCs w:val="16"/>
          <w:lang w:val="sk-SK"/>
        </w:rPr>
        <w:t>Značka Pattex predstavila na Slovensku novú generáciu kartuší NO-CUT</w:t>
      </w:r>
      <w:r w:rsidR="000B2945">
        <w:rPr>
          <w:sz w:val="16"/>
          <w:szCs w:val="16"/>
          <w:lang w:val="sk-SK"/>
        </w:rPr>
        <w:t>.</w:t>
      </w:r>
    </w:p>
    <w:p w14:paraId="0EE72C5E" w14:textId="77777777" w:rsidR="00F81B69" w:rsidRPr="00E91988" w:rsidRDefault="00F81B69" w:rsidP="00643D8A">
      <w:pPr>
        <w:rPr>
          <w:rFonts w:cs="Segoe UI"/>
          <w:szCs w:val="22"/>
          <w:lang w:val="sk-SK"/>
        </w:rPr>
      </w:pPr>
    </w:p>
    <w:p w14:paraId="51CF7322" w14:textId="178C7971" w:rsidR="001F2A7C" w:rsidRPr="001F2A7C" w:rsidRDefault="001F2A7C" w:rsidP="001F2A7C">
      <w:pPr>
        <w:rPr>
          <w:rFonts w:cs="Segoe UI"/>
          <w:szCs w:val="22"/>
          <w:lang w:val="sk-SK"/>
        </w:rPr>
      </w:pPr>
      <w:r w:rsidRPr="001F2A7C">
        <w:rPr>
          <w:rFonts w:cs="Segoe UI"/>
          <w:i/>
          <w:iCs/>
          <w:szCs w:val="22"/>
          <w:lang w:val="sk-SK"/>
        </w:rPr>
        <w:t xml:space="preserve">„Pattex je značka, ktorú ľudia poznajú najmä cez výsledok – keď niečo drží, tesní alebo funguje presne tak, ako má. Pri novej generácii kartuší sme však chceli zlepšiť aj samotnú aplikáciu. NO-CUT systém znamená, že používateľ nemusí nič rezať, nepotrebuje nôž ani nožnice a môže začať </w:t>
      </w:r>
      <w:r w:rsidRPr="001F2A7C">
        <w:rPr>
          <w:rFonts w:cs="Segoe UI"/>
          <w:i/>
          <w:iCs/>
          <w:szCs w:val="22"/>
          <w:lang w:val="sk-SK"/>
        </w:rPr>
        <w:lastRenderedPageBreak/>
        <w:t>pracovať rýchlejšie, bezpečnejšie a čistejšie. Je to malá zmena v ruke, ale veľký rozdiel pri každodennej práci. Nemenej dôležitá je zmena materiálu kartuše – namiesto plastu je vyrobená z vysoko odolného kartónu a vo vnútri sa nachádza hliníková fólia</w:t>
      </w:r>
      <w:r w:rsidR="000B3526">
        <w:rPr>
          <w:rFonts w:cs="Segoe UI"/>
          <w:i/>
          <w:iCs/>
          <w:szCs w:val="22"/>
          <w:lang w:val="sk-SK"/>
        </w:rPr>
        <w:t>,</w:t>
      </w:r>
      <w:r w:rsidRPr="001F2A7C">
        <w:rPr>
          <w:rFonts w:cs="Segoe UI"/>
          <w:i/>
          <w:iCs/>
          <w:szCs w:val="22"/>
          <w:lang w:val="sk-SK"/>
        </w:rPr>
        <w:t>“</w:t>
      </w:r>
      <w:r w:rsidRPr="001F2A7C">
        <w:rPr>
          <w:rFonts w:cs="Segoe UI"/>
          <w:szCs w:val="22"/>
          <w:lang w:val="sk-SK"/>
        </w:rPr>
        <w:t xml:space="preserve"> hovorí Irena Kovářová, Marketing Manager ACC CZ/SK, Adhesive Technologies, Craftsmen, Construction &amp; Professional, Henkel.</w:t>
      </w:r>
    </w:p>
    <w:p w14:paraId="1E80AE7A" w14:textId="77777777" w:rsidR="001F2A7C" w:rsidRDefault="001F2A7C" w:rsidP="001F2A7C">
      <w:pPr>
        <w:rPr>
          <w:rFonts w:cs="Segoe UI"/>
          <w:szCs w:val="22"/>
          <w:lang w:val="sk-SK"/>
        </w:rPr>
      </w:pPr>
    </w:p>
    <w:p w14:paraId="6E471343" w14:textId="4F250A7F" w:rsidR="000B2945" w:rsidRDefault="00E91B8E" w:rsidP="001F2A7C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4D559CC5" wp14:editId="18D16122">
            <wp:extent cx="5768975" cy="3844290"/>
            <wp:effectExtent l="0" t="0" r="3175" b="3810"/>
            <wp:docPr id="124902670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0F72" w14:textId="7E2FE6C0" w:rsidR="00E91B8E" w:rsidRPr="001F2A7C" w:rsidRDefault="00CB3C7F" w:rsidP="001F2A7C">
      <w:pPr>
        <w:rPr>
          <w:rFonts w:cs="Segoe UI"/>
          <w:szCs w:val="22"/>
          <w:lang w:val="sk-SK"/>
        </w:rPr>
      </w:pPr>
      <w:r>
        <w:rPr>
          <w:rFonts w:cs="Segoe UI"/>
          <w:sz w:val="16"/>
          <w:szCs w:val="16"/>
          <w:lang w:val="sk-SK"/>
        </w:rPr>
        <w:t>Zástupcovia spoločnosti predstavili n</w:t>
      </w:r>
      <w:r w:rsidR="00C06F1B" w:rsidRPr="00C06F1B">
        <w:rPr>
          <w:rFonts w:cs="Segoe UI"/>
          <w:sz w:val="16"/>
          <w:szCs w:val="16"/>
          <w:lang w:val="sk-SK"/>
        </w:rPr>
        <w:t xml:space="preserve">ovú technológiu počas </w:t>
      </w:r>
      <w:r>
        <w:rPr>
          <w:rFonts w:cs="Segoe UI"/>
          <w:sz w:val="16"/>
          <w:szCs w:val="16"/>
          <w:lang w:val="sk-SK"/>
        </w:rPr>
        <w:t xml:space="preserve">tlačovej konferencie </w:t>
      </w:r>
      <w:r w:rsidR="00C06F1B" w:rsidRPr="00C06F1B">
        <w:rPr>
          <w:rFonts w:cs="Segoe UI"/>
          <w:sz w:val="16"/>
          <w:szCs w:val="16"/>
          <w:lang w:val="sk-SK"/>
        </w:rPr>
        <w:t xml:space="preserve">v priestoroch </w:t>
      </w:r>
      <w:r>
        <w:rPr>
          <w:rFonts w:cs="Segoe UI"/>
          <w:sz w:val="16"/>
          <w:szCs w:val="16"/>
          <w:lang w:val="sk-SK"/>
        </w:rPr>
        <w:t>Henkel Slovensko.</w:t>
      </w:r>
    </w:p>
    <w:p w14:paraId="29C804F1" w14:textId="77777777" w:rsidR="00C06F1B" w:rsidRDefault="00C06F1B" w:rsidP="001F2A7C">
      <w:pPr>
        <w:rPr>
          <w:rFonts w:cs="Segoe UI"/>
          <w:szCs w:val="22"/>
          <w:lang w:val="sk-SK"/>
        </w:rPr>
      </w:pPr>
    </w:p>
    <w:p w14:paraId="49B250F7" w14:textId="0893D110" w:rsidR="001F2A7C" w:rsidRDefault="001F2A7C" w:rsidP="001F2A7C">
      <w:pPr>
        <w:rPr>
          <w:rFonts w:cs="Segoe UI"/>
          <w:szCs w:val="22"/>
          <w:lang w:val="sk-SK"/>
        </w:rPr>
      </w:pPr>
      <w:r w:rsidRPr="001F2A7C">
        <w:rPr>
          <w:rFonts w:cs="Segoe UI"/>
          <w:szCs w:val="22"/>
          <w:lang w:val="sk-SK"/>
        </w:rPr>
        <w:t>V priestoroch spoločnosti Henkel</w:t>
      </w:r>
      <w:r w:rsidR="006E771D">
        <w:rPr>
          <w:rFonts w:cs="Segoe UI"/>
          <w:szCs w:val="22"/>
          <w:lang w:val="sk-SK"/>
        </w:rPr>
        <w:t xml:space="preserve"> </w:t>
      </w:r>
      <w:r w:rsidR="000B3526">
        <w:rPr>
          <w:rFonts w:cs="Segoe UI"/>
          <w:szCs w:val="22"/>
          <w:lang w:val="sk-SK"/>
        </w:rPr>
        <w:t xml:space="preserve">Slovensko </w:t>
      </w:r>
      <w:r w:rsidRPr="001F2A7C">
        <w:rPr>
          <w:rFonts w:cs="Segoe UI"/>
          <w:szCs w:val="22"/>
          <w:lang w:val="sk-SK"/>
        </w:rPr>
        <w:t xml:space="preserve">si mohli partneri aj zástupcovia verejnosti produkt nielen pozrieť, ale aj sami vyskúšať. Programom sprevádzala moderátorka Barbara Jagušák Heribanová a súčasťou podujatia bol aj praktický workshop „Presnosť bez noža“, počas ktorého si účastníci otestovali, ako sa s novou kartušou pracuje v praxi. </w:t>
      </w:r>
    </w:p>
    <w:p w14:paraId="49211825" w14:textId="77777777" w:rsidR="00384891" w:rsidRPr="001F2A7C" w:rsidRDefault="00384891" w:rsidP="001F2A7C">
      <w:pPr>
        <w:rPr>
          <w:rFonts w:cs="Segoe UI"/>
          <w:szCs w:val="22"/>
          <w:lang w:val="sk-SK"/>
        </w:rPr>
      </w:pPr>
    </w:p>
    <w:p w14:paraId="58D8FAFB" w14:textId="77777777" w:rsidR="001F2A7C" w:rsidRDefault="001F2A7C" w:rsidP="001F2A7C">
      <w:pPr>
        <w:rPr>
          <w:rFonts w:cs="Segoe UI"/>
          <w:szCs w:val="22"/>
          <w:lang w:val="sk-SK"/>
        </w:rPr>
      </w:pPr>
      <w:r w:rsidRPr="001F2A7C">
        <w:rPr>
          <w:rFonts w:cs="Segoe UI"/>
          <w:szCs w:val="22"/>
          <w:lang w:val="sk-SK"/>
        </w:rPr>
        <w:t xml:space="preserve">Nová technológia kartuší reaguje na dlhoročný problém používateľov. Klasické plastové kartuše si vyžadujú prípravu, rezanie a často aj skúsenosť, aby bol otvor správne veľký a aplikácia presná. Nová konštrukcia s automatickým otvorením umožňuje jednoduchšie a rýchlejšie použitie bez potreby ďalšieho náradia. Používateľ nasadí aplikačnú špičku a môže pracovať štandardným spôsobom v bežnej aplikačnej pištoli. </w:t>
      </w:r>
    </w:p>
    <w:p w14:paraId="7DD8FE67" w14:textId="77777777" w:rsidR="00551F67" w:rsidRPr="001F2A7C" w:rsidRDefault="00551F67" w:rsidP="001F2A7C">
      <w:pPr>
        <w:rPr>
          <w:rFonts w:cs="Segoe UI"/>
          <w:szCs w:val="22"/>
          <w:lang w:val="sk-SK"/>
        </w:rPr>
      </w:pPr>
    </w:p>
    <w:p w14:paraId="17215490" w14:textId="77777777" w:rsidR="001F2A7C" w:rsidRDefault="001F2A7C" w:rsidP="001F2A7C">
      <w:pPr>
        <w:rPr>
          <w:rFonts w:cs="Segoe UI"/>
          <w:szCs w:val="22"/>
          <w:lang w:val="sk-SK"/>
        </w:rPr>
      </w:pPr>
      <w:r w:rsidRPr="00DB0D7F">
        <w:rPr>
          <w:rFonts w:cs="Segoe UI"/>
          <w:i/>
          <w:iCs/>
          <w:szCs w:val="22"/>
          <w:lang w:val="sk-SK"/>
        </w:rPr>
        <w:lastRenderedPageBreak/>
        <w:t>„Pri vývoji sme mysleli na profesionálov aj domácich majstrov. Remeselník ocení rýchlosť, presnosť a to, že nemeníme jeho zaužívaný spôsob práce. Bežný používateľ zas ocení, že sa nemusí báť, či kartušu správne otvorí. Zvládne to jednoducho, bez zbytočných krokov a bez stresu. Presne to sme chceli ukázať aj na dnešnom workshope – že dobrý produkt nemusí byť komplikovaný,“</w:t>
      </w:r>
      <w:r w:rsidRPr="001F2A7C">
        <w:rPr>
          <w:rFonts w:cs="Segoe UI"/>
          <w:szCs w:val="22"/>
          <w:lang w:val="sk-SK"/>
        </w:rPr>
        <w:t xml:space="preserve"> dopĺňa Irena Kovářová.</w:t>
      </w:r>
    </w:p>
    <w:p w14:paraId="0A44DC81" w14:textId="77777777" w:rsidR="003E0D17" w:rsidRDefault="003E0D17" w:rsidP="001F2A7C">
      <w:pPr>
        <w:rPr>
          <w:rFonts w:cs="Segoe UI"/>
          <w:szCs w:val="22"/>
          <w:lang w:val="sk-SK"/>
        </w:rPr>
      </w:pPr>
    </w:p>
    <w:p w14:paraId="414FA071" w14:textId="7B8842B6" w:rsidR="003E0D17" w:rsidRDefault="003E0D17" w:rsidP="001F2A7C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7626B363" wp14:editId="70CD22D3">
            <wp:extent cx="5768975" cy="3844290"/>
            <wp:effectExtent l="0" t="0" r="3175" b="3810"/>
            <wp:docPr id="1106544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227A" w14:textId="1BC3C309" w:rsidR="003E0D17" w:rsidRPr="00110928" w:rsidRDefault="003E0D17" w:rsidP="003E0D17">
      <w:pPr>
        <w:rPr>
          <w:rFonts w:cs="Segoe UI"/>
          <w:sz w:val="16"/>
          <w:szCs w:val="16"/>
          <w:lang w:val="sk-SK"/>
        </w:rPr>
      </w:pPr>
      <w:r w:rsidRPr="00110928">
        <w:rPr>
          <w:rFonts w:cs="Segoe UI"/>
          <w:sz w:val="16"/>
          <w:szCs w:val="16"/>
          <w:lang w:val="sk-SK"/>
        </w:rPr>
        <w:t xml:space="preserve">Novú generáciu kartuší NO-CUT si mohli </w:t>
      </w:r>
      <w:r w:rsidR="00420507">
        <w:rPr>
          <w:rFonts w:cs="Segoe UI"/>
          <w:sz w:val="16"/>
          <w:szCs w:val="16"/>
          <w:lang w:val="sk-SK"/>
        </w:rPr>
        <w:t xml:space="preserve">účastníci </w:t>
      </w:r>
      <w:r w:rsidRPr="00110928">
        <w:rPr>
          <w:rFonts w:cs="Segoe UI"/>
          <w:sz w:val="16"/>
          <w:szCs w:val="16"/>
          <w:lang w:val="sk-SK"/>
        </w:rPr>
        <w:t xml:space="preserve">vyskúšať na workshope </w:t>
      </w:r>
      <w:r w:rsidR="00C06F1B">
        <w:rPr>
          <w:rFonts w:cs="Segoe UI"/>
          <w:sz w:val="16"/>
          <w:szCs w:val="16"/>
          <w:lang w:val="sk-SK"/>
        </w:rPr>
        <w:t>„Presnosť bez noža“</w:t>
      </w:r>
      <w:r w:rsidRPr="00110928">
        <w:rPr>
          <w:rFonts w:cs="Segoe UI"/>
          <w:sz w:val="16"/>
          <w:szCs w:val="16"/>
          <w:lang w:val="sk-SK"/>
        </w:rPr>
        <w:t>.</w:t>
      </w:r>
    </w:p>
    <w:p w14:paraId="183ED020" w14:textId="77777777" w:rsidR="00DB0D7F" w:rsidRPr="001F2A7C" w:rsidRDefault="00DB0D7F" w:rsidP="001F2A7C">
      <w:pPr>
        <w:rPr>
          <w:rFonts w:cs="Segoe UI"/>
          <w:szCs w:val="22"/>
          <w:lang w:val="sk-SK"/>
        </w:rPr>
      </w:pPr>
    </w:p>
    <w:p w14:paraId="74B5E8EF" w14:textId="4411C2BE" w:rsidR="001F2A7C" w:rsidRDefault="001F2A7C" w:rsidP="001F2A7C">
      <w:pPr>
        <w:rPr>
          <w:rFonts w:cs="Segoe UI"/>
          <w:szCs w:val="22"/>
          <w:lang w:val="sk-SK"/>
        </w:rPr>
      </w:pPr>
      <w:r w:rsidRPr="001F2A7C">
        <w:rPr>
          <w:rFonts w:cs="Segoe UI"/>
          <w:szCs w:val="22"/>
          <w:lang w:val="sk-SK"/>
        </w:rPr>
        <w:t>Dôležitou súčasťou inovácie je aj udržateľnosť. Nová kartuša kombinuje vonkajší tubus zo 100</w:t>
      </w:r>
      <w:r w:rsidR="00DB0D7F">
        <w:rPr>
          <w:rFonts w:cs="Segoe UI"/>
          <w:szCs w:val="22"/>
          <w:lang w:val="sk-SK"/>
        </w:rPr>
        <w:t> </w:t>
      </w:r>
      <w:r w:rsidRPr="001F2A7C">
        <w:rPr>
          <w:rFonts w:cs="Segoe UI"/>
          <w:szCs w:val="22"/>
          <w:lang w:val="sk-SK"/>
        </w:rPr>
        <w:t>% recyklovaného kartónu, komponenty z recyklovaného plastu a vnútornú hliníkovú fóliu so samotným produktom. Vďaka tejto konštrukcii sa množstvo plastu na jednu kartušu znižuje minimálne o</w:t>
      </w:r>
      <w:r w:rsidR="00DB0D7F">
        <w:rPr>
          <w:rFonts w:cs="Segoe UI"/>
          <w:szCs w:val="22"/>
          <w:lang w:val="sk-SK"/>
        </w:rPr>
        <w:t> </w:t>
      </w:r>
      <w:r w:rsidRPr="001F2A7C">
        <w:rPr>
          <w:rFonts w:cs="Segoe UI"/>
          <w:szCs w:val="22"/>
          <w:lang w:val="sk-SK"/>
        </w:rPr>
        <w:t>51</w:t>
      </w:r>
      <w:r w:rsidR="00DB0D7F">
        <w:rPr>
          <w:rFonts w:cs="Segoe UI"/>
          <w:szCs w:val="22"/>
          <w:lang w:val="sk-SK"/>
        </w:rPr>
        <w:t> </w:t>
      </w:r>
      <w:r w:rsidRPr="001F2A7C">
        <w:rPr>
          <w:rFonts w:cs="Segoe UI"/>
          <w:szCs w:val="22"/>
          <w:lang w:val="sk-SK"/>
        </w:rPr>
        <w:t xml:space="preserve">% v porovnaní so štandardnými plastovými kartušami. Kontaminované časti je zároveň možné oddeliť od recyklovateľných častí, čím sa podľa </w:t>
      </w:r>
      <w:r w:rsidR="00D21C1C">
        <w:rPr>
          <w:rFonts w:cs="Segoe UI"/>
          <w:szCs w:val="22"/>
          <w:lang w:val="sk-SK"/>
        </w:rPr>
        <w:t xml:space="preserve">spoločnosti </w:t>
      </w:r>
      <w:r w:rsidRPr="001F2A7C">
        <w:rPr>
          <w:rFonts w:cs="Segoe UI"/>
          <w:szCs w:val="22"/>
          <w:lang w:val="sk-SK"/>
        </w:rPr>
        <w:t>Henkel znižuje množstvo nerecyklovateľného odpadu z kartuše o</w:t>
      </w:r>
      <w:r w:rsidR="00DB0D7F">
        <w:rPr>
          <w:rFonts w:cs="Segoe UI"/>
          <w:szCs w:val="22"/>
          <w:lang w:val="sk-SK"/>
        </w:rPr>
        <w:t> </w:t>
      </w:r>
      <w:r w:rsidRPr="001F2A7C">
        <w:rPr>
          <w:rFonts w:cs="Segoe UI"/>
          <w:szCs w:val="22"/>
          <w:lang w:val="sk-SK"/>
        </w:rPr>
        <w:t>73</w:t>
      </w:r>
      <w:r w:rsidR="00DB0D7F">
        <w:rPr>
          <w:rFonts w:cs="Segoe UI"/>
          <w:szCs w:val="22"/>
          <w:lang w:val="sk-SK"/>
        </w:rPr>
        <w:t> </w:t>
      </w:r>
      <w:r w:rsidRPr="001F2A7C">
        <w:rPr>
          <w:rFonts w:cs="Segoe UI"/>
          <w:szCs w:val="22"/>
          <w:lang w:val="sk-SK"/>
        </w:rPr>
        <w:t xml:space="preserve">%. </w:t>
      </w:r>
    </w:p>
    <w:p w14:paraId="176DC9C7" w14:textId="77777777" w:rsidR="00D21C1C" w:rsidRPr="001F2A7C" w:rsidRDefault="00D21C1C" w:rsidP="001F2A7C">
      <w:pPr>
        <w:rPr>
          <w:rFonts w:cs="Segoe UI"/>
          <w:szCs w:val="22"/>
          <w:lang w:val="sk-SK"/>
        </w:rPr>
      </w:pPr>
    </w:p>
    <w:p w14:paraId="01B603C0" w14:textId="77777777" w:rsidR="001F2A7C" w:rsidRDefault="001F2A7C" w:rsidP="001F2A7C">
      <w:pPr>
        <w:rPr>
          <w:rFonts w:cs="Segoe UI"/>
          <w:szCs w:val="22"/>
          <w:lang w:val="sk-SK"/>
        </w:rPr>
      </w:pPr>
      <w:r w:rsidRPr="001F2A7C">
        <w:rPr>
          <w:rFonts w:cs="Segoe UI"/>
          <w:szCs w:val="22"/>
          <w:lang w:val="sk-SK"/>
        </w:rPr>
        <w:t>Novinka zároveň nemení výkon produktu ani zaužívané pracovné návyky. Kartuše sú kompatibilné s existujúcimi vytláčacími pištoľami a zachovávajú produktovú kvalitu, ktorú používatelia od značky Pattex očakávajú. Ak sa produkt nespotrebuje celý naraz, kartušu je možné opätovne uzavrieť a použiť neskôr. (henkel.com)</w:t>
      </w:r>
    </w:p>
    <w:p w14:paraId="13AA19C0" w14:textId="77777777" w:rsidR="00DB0D7F" w:rsidRPr="001F2A7C" w:rsidRDefault="00DB0D7F" w:rsidP="001F2A7C">
      <w:pPr>
        <w:rPr>
          <w:rFonts w:cs="Segoe UI"/>
          <w:szCs w:val="22"/>
          <w:lang w:val="sk-SK"/>
        </w:rPr>
      </w:pPr>
    </w:p>
    <w:p w14:paraId="0AE9B6D5" w14:textId="3EBA9805" w:rsidR="00385185" w:rsidRPr="00E91988" w:rsidRDefault="001F2A7C" w:rsidP="001F2A7C">
      <w:pPr>
        <w:rPr>
          <w:rFonts w:cs="Segoe UI"/>
          <w:szCs w:val="22"/>
          <w:lang w:val="sk-SK"/>
        </w:rPr>
      </w:pPr>
      <w:r w:rsidRPr="00DA5F72">
        <w:rPr>
          <w:rFonts w:cs="Segoe UI"/>
          <w:i/>
          <w:iCs/>
          <w:szCs w:val="22"/>
          <w:lang w:val="sk-SK"/>
        </w:rPr>
        <w:lastRenderedPageBreak/>
        <w:t>„Udržateľnosť pre nás nemôže byť iba o obale, ktorý dobre vyzerá na poličke. Musí fungovať v praxi. Preto je pre nás dôležité, že nová kartuša prináša menej plastu, ale zároveň nevyžaduje kompromis v kvalite, výkone ani komforte používania. Práve takéto riešenia majú šancu stať sa novým štandardom v kategórii,“</w:t>
      </w:r>
      <w:r w:rsidRPr="001F2A7C">
        <w:rPr>
          <w:rFonts w:cs="Segoe UI"/>
          <w:szCs w:val="22"/>
          <w:lang w:val="sk-SK"/>
        </w:rPr>
        <w:t xml:space="preserve"> uzatvára Irena Kovářová.</w:t>
      </w:r>
    </w:p>
    <w:p w14:paraId="03D40B48" w14:textId="77777777" w:rsidR="00385185" w:rsidRPr="00E91988" w:rsidRDefault="00385185" w:rsidP="00643D8A">
      <w:pPr>
        <w:rPr>
          <w:rFonts w:cs="Segoe UI"/>
          <w:szCs w:val="22"/>
          <w:lang w:val="sk-SK"/>
        </w:rPr>
      </w:pPr>
    </w:p>
    <w:p w14:paraId="6EC2CBC5" w14:textId="77777777" w:rsidR="001C19A7" w:rsidRPr="001C19A7" w:rsidRDefault="001C19A7" w:rsidP="001C19A7">
      <w:pPr>
        <w:rPr>
          <w:rStyle w:val="AboutandContactHeadline"/>
          <w:lang w:val="sk-SK" w:bidi="bo-CN"/>
        </w:rPr>
      </w:pPr>
      <w:r w:rsidRPr="001C19A7">
        <w:rPr>
          <w:rStyle w:val="AboutandContactHeadline"/>
          <w:lang w:val="sk-SK" w:bidi="bo-CN"/>
        </w:rPr>
        <w:t>O značke Pattex</w:t>
      </w:r>
    </w:p>
    <w:p w14:paraId="56AC8909" w14:textId="42104016" w:rsidR="002A2975" w:rsidRDefault="001C19A7" w:rsidP="001C19A7">
      <w:pPr>
        <w:rPr>
          <w:rStyle w:val="AboutandContactHeadline"/>
          <w:b w:val="0"/>
          <w:bCs w:val="0"/>
          <w:lang w:val="sk-SK" w:bidi="bo-CN"/>
        </w:rPr>
      </w:pPr>
      <w:r w:rsidRPr="001C19A7">
        <w:rPr>
          <w:rStyle w:val="AboutandContactHeadline"/>
          <w:b w:val="0"/>
          <w:bCs w:val="0"/>
          <w:lang w:val="sk-SK" w:bidi="bo-CN"/>
        </w:rPr>
        <w:t>Pattex patrí medzi známe značky portfólia Henkel Adhesive Technologies v oblasti lepidiel, tmelov a riešení pre domácich majstrov, remeselníkov aj profesionálov. Značka sa dlhodobo zameriava na spoľahlivé produkty pre opravy, montáž, tesnenie a stavebné aplikácie v interiéri aj exteriéri.</w:t>
      </w:r>
    </w:p>
    <w:p w14:paraId="6D86AB31" w14:textId="77777777" w:rsidR="001C19A7" w:rsidRPr="001C19A7" w:rsidRDefault="001C19A7" w:rsidP="001C19A7">
      <w:pPr>
        <w:rPr>
          <w:rStyle w:val="AboutandContactHeadline"/>
          <w:b w:val="0"/>
          <w:bCs w:val="0"/>
          <w:lang w:val="sk-SK" w:bidi="bo-CN"/>
        </w:rPr>
      </w:pPr>
    </w:p>
    <w:p w14:paraId="3411FCC1" w14:textId="24475CC2" w:rsidR="00D06825" w:rsidRPr="00E91988" w:rsidRDefault="004002DD" w:rsidP="004002DD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 w:bidi="bo-CN"/>
        </w:rPr>
        <w:t>O spoločnosti Henkel</w:t>
      </w:r>
    </w:p>
    <w:p w14:paraId="24DAD2F7" w14:textId="77777777" w:rsidR="00F13BF6" w:rsidRPr="00E25A9D" w:rsidRDefault="00F13BF6" w:rsidP="00F13BF6">
      <w:pPr>
        <w:rPr>
          <w:sz w:val="18"/>
          <w:lang w:val="sk-SK"/>
        </w:rPr>
      </w:pPr>
      <w:r w:rsidRPr="00E25A9D">
        <w:rPr>
          <w:sz w:val="18"/>
          <w:lang w:val="sk-SK"/>
        </w:rPr>
        <w:t xml:space="preserve">Spoločnosť Henkel so svojimi značkami, inováciami a technológiami zastáva vedúce pozície na svetových trhoch v priemyselnom aj spotrebiteľskom segmente. Divízia Adhesive Technologies je globálnym lídrom na trhu lepidiel, tmelov a povrchových úprav. Prostredníctvom divízie Consumer Brands spoločnosť zastáva vedúce pozície najmä v oblastiach pracích a čistiacich prostriedkov pre domácnosť a vlasovej kozmetiky na mnohých trhoch a v rôznych kategóriách po celom svete. Tri najsilnejšie značky spoločnosti sú Loctite, Persil a Schwarzkopf. V hospodárskom roku 2025 spoločnosť Henkel vykázala tržby vo výške približne 20,5 miliardy eur a upravený prevádzkový zisk približne 3,0 miliardy eur. Prioritné akcie spoločnosti Henkel sú kótované v nemeckom akciovom indexe DAX. Udržateľnosť má v spoločnosti Henkel dlhú tradíciu a firma má jasne definovanú stratégiu udržateľnosti s konkrétnymi cieľmi. Spoločnosť Henkel bola založená v roku 1876 a dnes zamestnáva rozmanitý tím približne 47 000 ľudí na celom svete – spojených silnou firemnou kultúrou, spoločnými hodnotami a spoločným poslaním: „Priekopníci srdcom pre dobro budúcich generácií.“ Viac informácií nájdete na </w:t>
      </w:r>
      <w:hyperlink r:id="rId14" w:tgtFrame="_new" w:history="1">
        <w:r w:rsidRPr="00E25A9D">
          <w:rPr>
            <w:rStyle w:val="Hypertextovprepojenie"/>
            <w:szCs w:val="24"/>
            <w:lang w:val="sk-SK"/>
          </w:rPr>
          <w:t>www.henkel.com</w:t>
        </w:r>
      </w:hyperlink>
    </w:p>
    <w:p w14:paraId="79DC1B5A" w14:textId="77777777" w:rsidR="00F13BF6" w:rsidRPr="00E25A9D" w:rsidRDefault="00F13BF6" w:rsidP="00F13BF6">
      <w:pPr>
        <w:rPr>
          <w:sz w:val="18"/>
          <w:lang w:val="sk-SK"/>
        </w:rPr>
      </w:pPr>
      <w:r w:rsidRPr="00E25A9D">
        <w:rPr>
          <w:sz w:val="18"/>
          <w:lang w:val="sk-SK"/>
        </w:rPr>
        <w:t xml:space="preserve">Fotografický materiál je k dispozícii na </w:t>
      </w:r>
      <w:hyperlink r:id="rId15" w:tgtFrame="_new" w:history="1">
        <w:r w:rsidRPr="00E25A9D">
          <w:rPr>
            <w:rStyle w:val="Hypertextovprepojenie"/>
            <w:szCs w:val="24"/>
            <w:lang w:val="sk-SK"/>
          </w:rPr>
          <w:t>www.henkel.com/press</w:t>
        </w:r>
      </w:hyperlink>
    </w:p>
    <w:p w14:paraId="0C1252CB" w14:textId="77777777" w:rsidR="00F13BF6" w:rsidRPr="00E91988" w:rsidRDefault="00F13BF6" w:rsidP="00F13BF6">
      <w:pPr>
        <w:rPr>
          <w:rStyle w:val="AboutandContactHeadline"/>
          <w:lang w:val="sk-SK"/>
        </w:rPr>
      </w:pPr>
    </w:p>
    <w:p w14:paraId="35FEFC68" w14:textId="77777777" w:rsidR="00F13BF6" w:rsidRPr="00E91988" w:rsidRDefault="00F13BF6" w:rsidP="00F13BF6">
      <w:pPr>
        <w:rPr>
          <w:rStyle w:val="AboutandContactHeadline"/>
          <w:lang w:val="sk-SK"/>
        </w:rPr>
      </w:pPr>
    </w:p>
    <w:p w14:paraId="1225E046" w14:textId="77777777" w:rsidR="00F13BF6" w:rsidRPr="00E91988" w:rsidRDefault="00F13BF6" w:rsidP="00F13BF6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/>
        </w:rPr>
        <w:t>O spoločnosti Henkel Slovensko</w:t>
      </w:r>
    </w:p>
    <w:p w14:paraId="5219A3A3" w14:textId="6DD4069F" w:rsidR="00F13BF6" w:rsidRPr="00E91988" w:rsidRDefault="00F13BF6" w:rsidP="00F13BF6">
      <w:pPr>
        <w:rPr>
          <w:sz w:val="18"/>
          <w:lang w:val="sk-SK"/>
        </w:rPr>
      </w:pPr>
      <w:r w:rsidRPr="00E91988">
        <w:rPr>
          <w:sz w:val="18"/>
          <w:lang w:val="sk-SK"/>
        </w:rPr>
        <w:t>HENKEL SLOVENSKO spol. s r. o.</w:t>
      </w:r>
      <w:r w:rsidRPr="00E91988">
        <w:rPr>
          <w:b/>
          <w:bCs/>
          <w:sz w:val="18"/>
          <w:lang w:val="sk-SK"/>
        </w:rPr>
        <w:t> </w:t>
      </w:r>
      <w:r w:rsidRPr="00E91988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E91988">
        <w:rPr>
          <w:sz w:val="18"/>
          <w:vertAlign w:val="superscript"/>
          <w:lang w:val="sk-SK"/>
        </w:rPr>
        <w:t>+</w:t>
      </w:r>
      <w:r w:rsidRPr="00E91988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</w:t>
      </w:r>
      <w:r>
        <w:rPr>
          <w:sz w:val="18"/>
          <w:lang w:val="sk-SK"/>
        </w:rPr>
        <w:t>8</w:t>
      </w:r>
      <w:r w:rsidRPr="00E91988">
        <w:rPr>
          <w:sz w:val="18"/>
          <w:lang w:val="sk-SK"/>
        </w:rPr>
        <w:t xml:space="preserve">00 odborníkov. Spolu s lokálnym obchodným zastúpením, ktoré ponúka viac než 50 značiek, má Henkel na Slovensku viac ako </w:t>
      </w:r>
      <w:r>
        <w:rPr>
          <w:sz w:val="18"/>
          <w:lang w:val="sk-SK"/>
        </w:rPr>
        <w:t>2</w:t>
      </w:r>
      <w:r w:rsidR="00765A62">
        <w:rPr>
          <w:sz w:val="18"/>
          <w:lang w:val="sk-SK"/>
        </w:rPr>
        <w:t xml:space="preserve"> </w:t>
      </w:r>
      <w:r>
        <w:rPr>
          <w:sz w:val="18"/>
          <w:lang w:val="sk-SK"/>
        </w:rPr>
        <w:t xml:space="preserve">000 </w:t>
      </w:r>
      <w:r w:rsidRPr="00E91988">
        <w:rPr>
          <w:sz w:val="18"/>
          <w:lang w:val="sk-SK"/>
        </w:rPr>
        <w:t xml:space="preserve">zamestnancov. Spoločnosť je </w:t>
      </w:r>
      <w:r>
        <w:rPr>
          <w:sz w:val="18"/>
          <w:lang w:val="sk-SK"/>
        </w:rPr>
        <w:t xml:space="preserve"> deväť </w:t>
      </w:r>
      <w:r w:rsidRPr="00E91988">
        <w:rPr>
          <w:sz w:val="18"/>
          <w:lang w:val="sk-SK"/>
        </w:rPr>
        <w:t xml:space="preserve">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 stránke </w:t>
      </w:r>
      <w:hyperlink r:id="rId16" w:tgtFrame="_new" w:history="1">
        <w:r w:rsidRPr="00E91988">
          <w:rPr>
            <w:rStyle w:val="Hypertextovprepojenie"/>
            <w:szCs w:val="24"/>
            <w:lang w:val="sk-SK"/>
          </w:rPr>
          <w:t>www.henkel.sk</w:t>
        </w:r>
      </w:hyperlink>
      <w:r w:rsidRPr="00E91988">
        <w:rPr>
          <w:sz w:val="18"/>
          <w:lang w:val="sk-SK"/>
        </w:rPr>
        <w:t>.</w:t>
      </w:r>
    </w:p>
    <w:p w14:paraId="15EDB3FA" w14:textId="77777777" w:rsidR="001864C0" w:rsidRPr="00E91988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E91988" w:rsidRDefault="001864C0" w:rsidP="001864C0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/>
        </w:rPr>
        <w:t xml:space="preserve">Kontakt  </w:t>
      </w:r>
    </w:p>
    <w:p w14:paraId="3BFC2D30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>Zuzana Kaňuchová</w:t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</w:p>
    <w:p w14:paraId="545E4E19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>Riaditeľka korporátnej komunikácie</w:t>
      </w:r>
      <w:r w:rsidRPr="00E91988">
        <w:rPr>
          <w:rStyle w:val="AboutandContactHeadline"/>
          <w:b w:val="0"/>
          <w:bCs w:val="0"/>
          <w:lang w:val="sk-SK"/>
        </w:rPr>
        <w:tab/>
        <w:t>CEE</w:t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768843FB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>Telefón: +421 917 160 597</w:t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</w:p>
    <w:p w14:paraId="64A4ECF7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 xml:space="preserve">E-mail:  </w:t>
      </w:r>
      <w:hyperlink r:id="rId17" w:history="1">
        <w:r w:rsidRPr="00E91988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067BBA94" w14:textId="77777777" w:rsidR="00B71239" w:rsidRPr="00E91988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E91988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E91988" w:rsidRDefault="00BF6E82" w:rsidP="00BF6E82">
      <w:pPr>
        <w:rPr>
          <w:rStyle w:val="AboutandContactBody"/>
          <w:lang w:val="sk-SK"/>
        </w:rPr>
      </w:pPr>
    </w:p>
    <w:sectPr w:rsidR="00BF6E82" w:rsidRPr="00E91988" w:rsidSect="000A44A0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7C9E0" w14:textId="77777777" w:rsidR="00A1306B" w:rsidRDefault="00A1306B">
      <w:r>
        <w:separator/>
      </w:r>
    </w:p>
  </w:endnote>
  <w:endnote w:type="continuationSeparator" w:id="0">
    <w:p w14:paraId="22C26DCF" w14:textId="77777777" w:rsidR="00A1306B" w:rsidRDefault="00A1306B">
      <w:r>
        <w:continuationSeparator/>
      </w:r>
    </w:p>
  </w:endnote>
  <w:endnote w:type="continuationNotice" w:id="1">
    <w:p w14:paraId="206AA0A9" w14:textId="77777777" w:rsidR="00A1306B" w:rsidRDefault="00A130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37BC2" w14:textId="77777777" w:rsidR="00A1306B" w:rsidRDefault="00A1306B">
      <w:r>
        <w:separator/>
      </w:r>
    </w:p>
  </w:footnote>
  <w:footnote w:type="continuationSeparator" w:id="0">
    <w:p w14:paraId="60174D68" w14:textId="77777777" w:rsidR="00A1306B" w:rsidRDefault="00A1306B">
      <w:r>
        <w:continuationSeparator/>
      </w:r>
    </w:p>
  </w:footnote>
  <w:footnote w:type="continuationNotice" w:id="1">
    <w:p w14:paraId="4A44BD53" w14:textId="77777777" w:rsidR="00A1306B" w:rsidRDefault="00A130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60CE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2945"/>
    <w:rsid w:val="000B3526"/>
    <w:rsid w:val="000B695A"/>
    <w:rsid w:val="000C2041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0928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616BF"/>
    <w:rsid w:val="001731CE"/>
    <w:rsid w:val="00173E03"/>
    <w:rsid w:val="001810B6"/>
    <w:rsid w:val="001864C0"/>
    <w:rsid w:val="001A1617"/>
    <w:rsid w:val="001B7C0D"/>
    <w:rsid w:val="001B7C20"/>
    <w:rsid w:val="001C0B32"/>
    <w:rsid w:val="001C19A7"/>
    <w:rsid w:val="001C4BE1"/>
    <w:rsid w:val="001D53A9"/>
    <w:rsid w:val="001D71D8"/>
    <w:rsid w:val="001D7ADF"/>
    <w:rsid w:val="001E0F71"/>
    <w:rsid w:val="001E6D05"/>
    <w:rsid w:val="001E7C28"/>
    <w:rsid w:val="001F1BDF"/>
    <w:rsid w:val="001F2A7C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80E"/>
    <w:rsid w:val="00237F62"/>
    <w:rsid w:val="0024586A"/>
    <w:rsid w:val="00256F0C"/>
    <w:rsid w:val="00262C05"/>
    <w:rsid w:val="00281D14"/>
    <w:rsid w:val="00282C13"/>
    <w:rsid w:val="00296143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4891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E0D17"/>
    <w:rsid w:val="003F1AF3"/>
    <w:rsid w:val="003F4D8D"/>
    <w:rsid w:val="004002DD"/>
    <w:rsid w:val="00402D5A"/>
    <w:rsid w:val="00420507"/>
    <w:rsid w:val="004313E7"/>
    <w:rsid w:val="0044763B"/>
    <w:rsid w:val="00451F34"/>
    <w:rsid w:val="004629B3"/>
    <w:rsid w:val="0046376E"/>
    <w:rsid w:val="00463E8B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20B0"/>
    <w:rsid w:val="004D4CB6"/>
    <w:rsid w:val="004E0870"/>
    <w:rsid w:val="004E3341"/>
    <w:rsid w:val="004F10C1"/>
    <w:rsid w:val="00502E62"/>
    <w:rsid w:val="00504452"/>
    <w:rsid w:val="00506B8A"/>
    <w:rsid w:val="00514611"/>
    <w:rsid w:val="0052212B"/>
    <w:rsid w:val="00525ACE"/>
    <w:rsid w:val="00530731"/>
    <w:rsid w:val="00531B98"/>
    <w:rsid w:val="00534B46"/>
    <w:rsid w:val="00540358"/>
    <w:rsid w:val="00540D47"/>
    <w:rsid w:val="00550864"/>
    <w:rsid w:val="00551F67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3B99"/>
    <w:rsid w:val="005F6567"/>
    <w:rsid w:val="00607256"/>
    <w:rsid w:val="006144B1"/>
    <w:rsid w:val="006335F1"/>
    <w:rsid w:val="006345B6"/>
    <w:rsid w:val="00635712"/>
    <w:rsid w:val="00641884"/>
    <w:rsid w:val="00643D8A"/>
    <w:rsid w:val="006512E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364C"/>
    <w:rsid w:val="0068441A"/>
    <w:rsid w:val="00690B19"/>
    <w:rsid w:val="006A0A3C"/>
    <w:rsid w:val="006A79F0"/>
    <w:rsid w:val="006B47EE"/>
    <w:rsid w:val="006B499F"/>
    <w:rsid w:val="006D488C"/>
    <w:rsid w:val="006D4996"/>
    <w:rsid w:val="006D54AB"/>
    <w:rsid w:val="006D7D5A"/>
    <w:rsid w:val="006E2CB6"/>
    <w:rsid w:val="006E3006"/>
    <w:rsid w:val="006E5032"/>
    <w:rsid w:val="006E5BDA"/>
    <w:rsid w:val="006E771D"/>
    <w:rsid w:val="006F0FC7"/>
    <w:rsid w:val="006F1207"/>
    <w:rsid w:val="006F1A21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65A62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D2A02"/>
    <w:rsid w:val="007E09E7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3EE2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91C"/>
    <w:rsid w:val="00880E72"/>
    <w:rsid w:val="008825EE"/>
    <w:rsid w:val="0088596E"/>
    <w:rsid w:val="0089796A"/>
    <w:rsid w:val="008A2375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76AAD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6F44"/>
    <w:rsid w:val="009B7D1F"/>
    <w:rsid w:val="009C088E"/>
    <w:rsid w:val="009C4D35"/>
    <w:rsid w:val="009D1522"/>
    <w:rsid w:val="009D7252"/>
    <w:rsid w:val="009E5EB4"/>
    <w:rsid w:val="00A044D6"/>
    <w:rsid w:val="00A04ADB"/>
    <w:rsid w:val="00A11E0F"/>
    <w:rsid w:val="00A1306B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72D9E"/>
    <w:rsid w:val="00A87870"/>
    <w:rsid w:val="00A91A70"/>
    <w:rsid w:val="00AA1B85"/>
    <w:rsid w:val="00AB1CB6"/>
    <w:rsid w:val="00AB1D9A"/>
    <w:rsid w:val="00AB2F94"/>
    <w:rsid w:val="00AC46CF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51109"/>
    <w:rsid w:val="00B631C7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58E8"/>
    <w:rsid w:val="00B97E4A"/>
    <w:rsid w:val="00BA09B2"/>
    <w:rsid w:val="00BA5B46"/>
    <w:rsid w:val="00BA74FD"/>
    <w:rsid w:val="00BB5D0B"/>
    <w:rsid w:val="00BC0995"/>
    <w:rsid w:val="00BD2831"/>
    <w:rsid w:val="00BE74BB"/>
    <w:rsid w:val="00BE793A"/>
    <w:rsid w:val="00BF2B82"/>
    <w:rsid w:val="00BF432A"/>
    <w:rsid w:val="00BF605A"/>
    <w:rsid w:val="00BF6E82"/>
    <w:rsid w:val="00C00691"/>
    <w:rsid w:val="00C04CAD"/>
    <w:rsid w:val="00C060C7"/>
    <w:rsid w:val="00C06F1B"/>
    <w:rsid w:val="00C24C17"/>
    <w:rsid w:val="00C32857"/>
    <w:rsid w:val="00C3758F"/>
    <w:rsid w:val="00C40B88"/>
    <w:rsid w:val="00C42C93"/>
    <w:rsid w:val="00C43F41"/>
    <w:rsid w:val="00C47D87"/>
    <w:rsid w:val="00C50DBB"/>
    <w:rsid w:val="00C5376E"/>
    <w:rsid w:val="00C808A6"/>
    <w:rsid w:val="00C8167D"/>
    <w:rsid w:val="00C97091"/>
    <w:rsid w:val="00C97260"/>
    <w:rsid w:val="00CA2001"/>
    <w:rsid w:val="00CB3C7F"/>
    <w:rsid w:val="00CB5B6C"/>
    <w:rsid w:val="00CC052E"/>
    <w:rsid w:val="00CD16BE"/>
    <w:rsid w:val="00CD4616"/>
    <w:rsid w:val="00CD47AC"/>
    <w:rsid w:val="00CD56AF"/>
    <w:rsid w:val="00CD6857"/>
    <w:rsid w:val="00CD7198"/>
    <w:rsid w:val="00CE33D5"/>
    <w:rsid w:val="00CF3A39"/>
    <w:rsid w:val="00CF5D37"/>
    <w:rsid w:val="00CF6F33"/>
    <w:rsid w:val="00D02248"/>
    <w:rsid w:val="00D063B8"/>
    <w:rsid w:val="00D06825"/>
    <w:rsid w:val="00D17E3B"/>
    <w:rsid w:val="00D21C1C"/>
    <w:rsid w:val="00D23C09"/>
    <w:rsid w:val="00D23CED"/>
    <w:rsid w:val="00D24BD2"/>
    <w:rsid w:val="00D2573D"/>
    <w:rsid w:val="00D260A2"/>
    <w:rsid w:val="00D30CC6"/>
    <w:rsid w:val="00D3260C"/>
    <w:rsid w:val="00D351FA"/>
    <w:rsid w:val="00D35790"/>
    <w:rsid w:val="00D51799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85A52"/>
    <w:rsid w:val="00D9293F"/>
    <w:rsid w:val="00D93598"/>
    <w:rsid w:val="00DA1E18"/>
    <w:rsid w:val="00DA2009"/>
    <w:rsid w:val="00DA5F72"/>
    <w:rsid w:val="00DB05B1"/>
    <w:rsid w:val="00DB0D7F"/>
    <w:rsid w:val="00DB46D0"/>
    <w:rsid w:val="00DB567E"/>
    <w:rsid w:val="00DB5A79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02B4A"/>
    <w:rsid w:val="00E13747"/>
    <w:rsid w:val="00E25AEA"/>
    <w:rsid w:val="00E2616A"/>
    <w:rsid w:val="00E30DEF"/>
    <w:rsid w:val="00E30ED2"/>
    <w:rsid w:val="00E31276"/>
    <w:rsid w:val="00E37F70"/>
    <w:rsid w:val="00E4177E"/>
    <w:rsid w:val="00E446C1"/>
    <w:rsid w:val="00E54B2E"/>
    <w:rsid w:val="00E758B9"/>
    <w:rsid w:val="00E85569"/>
    <w:rsid w:val="00E856AF"/>
    <w:rsid w:val="00E86B83"/>
    <w:rsid w:val="00E87C64"/>
    <w:rsid w:val="00E91988"/>
    <w:rsid w:val="00E91B8E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716C"/>
    <w:rsid w:val="00F12341"/>
    <w:rsid w:val="00F13BF6"/>
    <w:rsid w:val="00F266D9"/>
    <w:rsid w:val="00F270E9"/>
    <w:rsid w:val="00F275C0"/>
    <w:rsid w:val="00F30D20"/>
    <w:rsid w:val="00F30D88"/>
    <w:rsid w:val="00F346B6"/>
    <w:rsid w:val="00F36145"/>
    <w:rsid w:val="00F37BDD"/>
    <w:rsid w:val="00F41503"/>
    <w:rsid w:val="00F41922"/>
    <w:rsid w:val="00F466C8"/>
    <w:rsid w:val="00F4683B"/>
    <w:rsid w:val="00F469A9"/>
    <w:rsid w:val="00F50B46"/>
    <w:rsid w:val="00F50D1F"/>
    <w:rsid w:val="00F61C02"/>
    <w:rsid w:val="00F6203E"/>
    <w:rsid w:val="00F635FC"/>
    <w:rsid w:val="00F63D03"/>
    <w:rsid w:val="00F65E2F"/>
    <w:rsid w:val="00F67DF1"/>
    <w:rsid w:val="00F71E93"/>
    <w:rsid w:val="00F81B69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6B53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paragraph" w:styleId="Revzia">
    <w:name w:val="Revision"/>
    <w:hidden/>
    <w:uiPriority w:val="62"/>
    <w:unhideWhenUsed/>
    <w:rsid w:val="00D5179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zuzana.kanuchova@henke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henkel.com/pres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57</TotalTime>
  <Pages>4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76</cp:revision>
  <cp:lastPrinted>2016-11-16T19:11:00Z</cp:lastPrinted>
  <dcterms:created xsi:type="dcterms:W3CDTF">2023-08-02T17:38:00Z</dcterms:created>
  <dcterms:modified xsi:type="dcterms:W3CDTF">2026-06-02T09:48:00Z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