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C4EC" w14:textId="2538405F" w:rsidR="00B422EC" w:rsidRPr="00EF1330" w:rsidRDefault="00F5583E" w:rsidP="00643D8A">
      <w:pPr>
        <w:pStyle w:val="MonthDayYear"/>
      </w:pPr>
      <w:r>
        <w:rPr>
          <w:lang w:bidi="hr-HR"/>
        </w:rPr>
        <w:t>1</w:t>
      </w:r>
      <w:r w:rsidR="007020E8">
        <w:rPr>
          <w:lang w:bidi="hr-HR"/>
        </w:rPr>
        <w:t>9</w:t>
      </w:r>
      <w:r>
        <w:rPr>
          <w:lang w:bidi="hr-HR"/>
        </w:rPr>
        <w:t xml:space="preserve">. </w:t>
      </w:r>
      <w:r w:rsidR="00E94A0F">
        <w:rPr>
          <w:lang w:bidi="hr-HR"/>
        </w:rPr>
        <w:t>svib</w:t>
      </w:r>
      <w:r w:rsidR="00366DE2">
        <w:rPr>
          <w:lang w:bidi="hr-HR"/>
        </w:rPr>
        <w:t>nja</w:t>
      </w:r>
      <w:r>
        <w:rPr>
          <w:lang w:bidi="hr-HR"/>
        </w:rPr>
        <w:t xml:space="preserve"> 2026.</w:t>
      </w:r>
    </w:p>
    <w:p w14:paraId="4DD33E77" w14:textId="77777777" w:rsidR="00A1758C" w:rsidRDefault="00A1758C" w:rsidP="00F5583E">
      <w:pPr>
        <w:rPr>
          <w:rFonts w:cs="Segoe UI"/>
          <w:szCs w:val="22"/>
        </w:rPr>
      </w:pPr>
    </w:p>
    <w:p w14:paraId="5757881D" w14:textId="3CD2C9B7" w:rsidR="00FD36A0" w:rsidRDefault="00F77DFE" w:rsidP="00F5583E">
      <w:pPr>
        <w:rPr>
          <w:rFonts w:cs="Segoe UI"/>
          <w:szCs w:val="22"/>
        </w:rPr>
      </w:pPr>
      <w:r w:rsidRPr="00F77DFE">
        <w:rPr>
          <w:rFonts w:cs="Segoe UI"/>
          <w:szCs w:val="22"/>
          <w:lang w:bidi="hr-HR"/>
        </w:rPr>
        <w:t>Povijesna prekretnica 100 godina nakon Gaudíjeve smrti</w:t>
      </w:r>
    </w:p>
    <w:p w14:paraId="27DCD293" w14:textId="345C43F2" w:rsidR="00F5583E" w:rsidRDefault="00F77DFE" w:rsidP="00F5583E">
      <w:pPr>
        <w:rPr>
          <w:b/>
          <w:sz w:val="32"/>
          <w:lang w:bidi="hr-HR"/>
        </w:rPr>
      </w:pPr>
      <w:r w:rsidRPr="00F77DFE">
        <w:rPr>
          <w:b/>
          <w:sz w:val="32"/>
          <w:lang w:bidi="hr-HR"/>
        </w:rPr>
        <w:t xml:space="preserve">Henkel </w:t>
      </w:r>
      <w:r w:rsidR="00F37384">
        <w:rPr>
          <w:b/>
          <w:sz w:val="32"/>
          <w:lang w:bidi="hr-HR"/>
        </w:rPr>
        <w:t>daje svoj doprinos</w:t>
      </w:r>
      <w:r w:rsidRPr="00F77DFE">
        <w:rPr>
          <w:b/>
          <w:sz w:val="32"/>
          <w:lang w:bidi="hr-HR"/>
        </w:rPr>
        <w:t xml:space="preserve"> dovršetku Tornja Isusa Krista u bazilici Sagrada Família</w:t>
      </w:r>
    </w:p>
    <w:p w14:paraId="032C97B4" w14:textId="77777777" w:rsidR="00F77DFE" w:rsidRPr="00F5583E" w:rsidRDefault="00F77DFE" w:rsidP="00F5583E">
      <w:pPr>
        <w:rPr>
          <w:rFonts w:cs="Segoe UI"/>
          <w:szCs w:val="22"/>
        </w:rPr>
      </w:pPr>
    </w:p>
    <w:p w14:paraId="32AC6B73" w14:textId="77777777" w:rsidR="00787729" w:rsidRDefault="00787729" w:rsidP="00787729">
      <w:pPr>
        <w:rPr>
          <w:rFonts w:cs="Segoe UI"/>
          <w:bCs/>
          <w:szCs w:val="22"/>
          <w:lang w:bidi="hr-HR"/>
        </w:rPr>
      </w:pPr>
      <w:r w:rsidRPr="00787729">
        <w:rPr>
          <w:rFonts w:cs="Segoe UI"/>
          <w:bCs/>
          <w:szCs w:val="22"/>
          <w:lang w:bidi="hr-HR"/>
        </w:rPr>
        <w:t>Barcelona – U godini obilježavanja 100. godišnjice smrti Antonija Gaudíja, Henkel surađuje sa zakladom Junta Constructora del Temple Expiatori de la Sagrada Família, odgovornom za izgradnju bazilike, na velikoj prekretnici: dovršetku Tornja Isusa Krista.</w:t>
      </w:r>
    </w:p>
    <w:p w14:paraId="3F52CFFB" w14:textId="77777777" w:rsidR="00787729" w:rsidRPr="00787729" w:rsidRDefault="00787729" w:rsidP="00787729">
      <w:pPr>
        <w:rPr>
          <w:rFonts w:cs="Segoe UI"/>
          <w:bCs/>
          <w:szCs w:val="22"/>
          <w:lang w:bidi="hr-HR"/>
        </w:rPr>
      </w:pPr>
    </w:p>
    <w:p w14:paraId="1BA2F452" w14:textId="7A0A5047" w:rsidR="00787729" w:rsidRDefault="00787729" w:rsidP="00787729">
      <w:pPr>
        <w:rPr>
          <w:rFonts w:cs="Segoe UI"/>
          <w:bCs/>
          <w:szCs w:val="22"/>
          <w:lang w:bidi="hr-HR"/>
        </w:rPr>
      </w:pPr>
      <w:r w:rsidRPr="00787729">
        <w:rPr>
          <w:rFonts w:cs="Segoe UI"/>
          <w:bCs/>
          <w:szCs w:val="22"/>
          <w:lang w:bidi="hr-HR"/>
        </w:rPr>
        <w:t>Svečano otvorenje tornja, zakazano za 10. lipnja 2026. godine, označit će jedinstven trenutak za Barcelonu i svjetsku kulturnu baštinu. S visinom od 172,5 metara, Sagrada Família postaje najviša crkva na svijetu – značajan korak u okviru jednog od naj</w:t>
      </w:r>
      <w:r w:rsidR="00366DE2">
        <w:rPr>
          <w:rFonts w:cs="Segoe UI"/>
          <w:bCs/>
          <w:szCs w:val="22"/>
          <w:lang w:bidi="hr-HR"/>
        </w:rPr>
        <w:t>slavnijih</w:t>
      </w:r>
      <w:r w:rsidRPr="00787729">
        <w:rPr>
          <w:rFonts w:cs="Segoe UI"/>
          <w:bCs/>
          <w:szCs w:val="22"/>
          <w:lang w:bidi="hr-HR"/>
        </w:rPr>
        <w:t xml:space="preserve"> arhitektonskih projekata svih vremena.</w:t>
      </w:r>
    </w:p>
    <w:p w14:paraId="42A2DF5B" w14:textId="77777777" w:rsidR="00787729" w:rsidRPr="00787729" w:rsidRDefault="00787729" w:rsidP="00787729">
      <w:pPr>
        <w:rPr>
          <w:rFonts w:cs="Segoe UI"/>
          <w:bCs/>
          <w:szCs w:val="22"/>
          <w:lang w:bidi="hr-HR"/>
        </w:rPr>
      </w:pPr>
    </w:p>
    <w:p w14:paraId="5583A396" w14:textId="3775B43C" w:rsidR="00787729" w:rsidRDefault="00787729" w:rsidP="00787729">
      <w:pPr>
        <w:rPr>
          <w:rFonts w:cs="Segoe UI"/>
          <w:bCs/>
          <w:szCs w:val="22"/>
          <w:lang w:bidi="hr-HR"/>
        </w:rPr>
      </w:pPr>
      <w:r w:rsidRPr="00787729">
        <w:rPr>
          <w:rFonts w:cs="Segoe UI"/>
          <w:bCs/>
          <w:szCs w:val="22"/>
          <w:lang w:bidi="hr-HR"/>
        </w:rPr>
        <w:t>Kao partnersk</w:t>
      </w:r>
      <w:r w:rsidR="00F37384">
        <w:rPr>
          <w:rFonts w:cs="Segoe UI"/>
          <w:bCs/>
          <w:szCs w:val="22"/>
          <w:lang w:bidi="hr-HR"/>
        </w:rPr>
        <w:t>o</w:t>
      </w:r>
      <w:r w:rsidRPr="00787729">
        <w:rPr>
          <w:rFonts w:cs="Segoe UI"/>
          <w:bCs/>
          <w:szCs w:val="22"/>
          <w:lang w:bidi="hr-HR"/>
        </w:rPr>
        <w:t xml:space="preserve"> </w:t>
      </w:r>
      <w:r w:rsidR="00F37384">
        <w:rPr>
          <w:rFonts w:cs="Segoe UI"/>
          <w:bCs/>
          <w:szCs w:val="22"/>
          <w:lang w:bidi="hr-HR"/>
        </w:rPr>
        <w:t>društvo</w:t>
      </w:r>
      <w:r w:rsidRPr="00787729">
        <w:rPr>
          <w:rFonts w:cs="Segoe UI"/>
          <w:bCs/>
          <w:szCs w:val="22"/>
          <w:lang w:bidi="hr-HR"/>
        </w:rPr>
        <w:t>, Henkel doprinosi ovoj povijesnoj prekretnici pružajući podršku bazilici Sagrada Família u završnom dijelu izgradnje najviših crkvenih tornjeva na svijetu, gdje Henkelove tehnologije ljepila povezuju ono što je stvoreno da traje.</w:t>
      </w:r>
    </w:p>
    <w:p w14:paraId="548962EA" w14:textId="77777777" w:rsidR="00787729" w:rsidRPr="00787729" w:rsidRDefault="00787729" w:rsidP="00787729">
      <w:pPr>
        <w:rPr>
          <w:rFonts w:cs="Segoe UI"/>
          <w:bCs/>
          <w:szCs w:val="22"/>
          <w:lang w:bidi="hr-HR"/>
        </w:rPr>
      </w:pPr>
    </w:p>
    <w:p w14:paraId="36279B5E" w14:textId="24E2BAE2" w:rsidR="00787729" w:rsidRDefault="00787729" w:rsidP="00787729">
      <w:pPr>
        <w:rPr>
          <w:rFonts w:cs="Segoe UI"/>
          <w:bCs/>
          <w:szCs w:val="22"/>
          <w:lang w:bidi="hr-HR"/>
        </w:rPr>
      </w:pPr>
      <w:r w:rsidRPr="00787729">
        <w:rPr>
          <w:rFonts w:cs="Segoe UI"/>
          <w:bCs/>
          <w:szCs w:val="22"/>
          <w:lang w:bidi="hr-HR"/>
        </w:rPr>
        <w:t>Ova suradnja ima posebno značenje jer se poklapa s obilježavanjem 150 godina</w:t>
      </w:r>
      <w:r w:rsidR="00366DE2">
        <w:rPr>
          <w:rFonts w:cs="Segoe UI"/>
          <w:bCs/>
          <w:szCs w:val="22"/>
          <w:lang w:bidi="hr-HR"/>
        </w:rPr>
        <w:t xml:space="preserve"> društva</w:t>
      </w:r>
      <w:r w:rsidRPr="00787729">
        <w:rPr>
          <w:rFonts w:cs="Segoe UI"/>
          <w:bCs/>
          <w:szCs w:val="22"/>
          <w:lang w:bidi="hr-HR"/>
        </w:rPr>
        <w:t xml:space="preserve"> Henkel. Osnovan</w:t>
      </w:r>
      <w:r w:rsidR="00366DE2">
        <w:rPr>
          <w:rFonts w:cs="Segoe UI"/>
          <w:bCs/>
          <w:szCs w:val="22"/>
          <w:lang w:bidi="hr-HR"/>
        </w:rPr>
        <w:t>o</w:t>
      </w:r>
      <w:r w:rsidRPr="00787729">
        <w:rPr>
          <w:rFonts w:cs="Segoe UI"/>
          <w:bCs/>
          <w:szCs w:val="22"/>
          <w:lang w:bidi="hr-HR"/>
        </w:rPr>
        <w:t xml:space="preserve"> 1876. godine od strane Fritza Henkela, </w:t>
      </w:r>
      <w:r w:rsidR="00366DE2">
        <w:rPr>
          <w:rFonts w:cs="Segoe UI"/>
          <w:bCs/>
          <w:szCs w:val="22"/>
          <w:lang w:bidi="hr-HR"/>
        </w:rPr>
        <w:t>društvo</w:t>
      </w:r>
      <w:r w:rsidRPr="00787729">
        <w:rPr>
          <w:rFonts w:cs="Segoe UI"/>
          <w:bCs/>
          <w:szCs w:val="22"/>
          <w:lang w:bidi="hr-HR"/>
        </w:rPr>
        <w:t xml:space="preserve"> dosljedno potiče inovacije i napredak, pomažući realizaciji vizionarskih projekata koji povezuju generacije.</w:t>
      </w:r>
    </w:p>
    <w:p w14:paraId="0504B970" w14:textId="77777777" w:rsidR="00787729" w:rsidRPr="00787729" w:rsidRDefault="00787729" w:rsidP="00787729">
      <w:pPr>
        <w:rPr>
          <w:rFonts w:cs="Segoe UI"/>
          <w:bCs/>
          <w:szCs w:val="22"/>
          <w:lang w:bidi="hr-HR"/>
        </w:rPr>
      </w:pPr>
    </w:p>
    <w:p w14:paraId="288031E0" w14:textId="2A1CF219" w:rsidR="00787729" w:rsidRDefault="00787729" w:rsidP="00787729">
      <w:pPr>
        <w:rPr>
          <w:rFonts w:cs="Segoe UI"/>
          <w:bCs/>
          <w:szCs w:val="22"/>
          <w:lang w:bidi="hr-HR"/>
        </w:rPr>
      </w:pPr>
      <w:r w:rsidRPr="00787729">
        <w:rPr>
          <w:rFonts w:cs="Segoe UI"/>
          <w:bCs/>
          <w:szCs w:val="22"/>
          <w:lang w:bidi="hr-HR"/>
        </w:rPr>
        <w:t>Adrian Orbea, predsjednik</w:t>
      </w:r>
      <w:r w:rsidR="00366DE2">
        <w:rPr>
          <w:rFonts w:cs="Segoe UI"/>
          <w:bCs/>
          <w:szCs w:val="22"/>
          <w:lang w:bidi="hr-HR"/>
        </w:rPr>
        <w:t xml:space="preserve"> društva</w:t>
      </w:r>
      <w:r w:rsidRPr="00787729">
        <w:rPr>
          <w:rFonts w:cs="Segoe UI"/>
          <w:bCs/>
          <w:szCs w:val="22"/>
          <w:lang w:bidi="hr-HR"/>
        </w:rPr>
        <w:t xml:space="preserve"> Henkel Iberia, izjavio je: „Dovršetak Tornja Isusa Krista predstavlja jedinstven trenutak za Barcelonu i cijeli svijet. Henkel je ponosan na suradnju sa Sagradom Famílijom na ovako </w:t>
      </w:r>
      <w:r w:rsidR="00366DE2">
        <w:rPr>
          <w:rFonts w:cs="Segoe UI"/>
          <w:bCs/>
          <w:szCs w:val="22"/>
          <w:lang w:bidi="hr-HR"/>
        </w:rPr>
        <w:t>slavnom</w:t>
      </w:r>
      <w:r w:rsidRPr="00787729">
        <w:rPr>
          <w:rFonts w:cs="Segoe UI"/>
          <w:bCs/>
          <w:szCs w:val="22"/>
          <w:lang w:bidi="hr-HR"/>
        </w:rPr>
        <w:t xml:space="preserve"> projektu. Posebno nas veseli što se ova prekretnica poklapa sa 150. godišnjicom naše</w:t>
      </w:r>
      <w:r w:rsidR="00366DE2">
        <w:rPr>
          <w:rFonts w:cs="Segoe UI"/>
          <w:bCs/>
          <w:szCs w:val="22"/>
          <w:lang w:bidi="hr-HR"/>
        </w:rPr>
        <w:t>g društva</w:t>
      </w:r>
      <w:r w:rsidRPr="00787729">
        <w:rPr>
          <w:rFonts w:cs="Segoe UI"/>
          <w:bCs/>
          <w:szCs w:val="22"/>
          <w:lang w:bidi="hr-HR"/>
        </w:rPr>
        <w:t>, što dodatno potvrđuje našu posvećenost inovacijama i oblikovanju budućnosti.“</w:t>
      </w:r>
    </w:p>
    <w:p w14:paraId="4861B69A" w14:textId="77777777" w:rsidR="00787729" w:rsidRPr="00787729" w:rsidRDefault="00787729" w:rsidP="00787729">
      <w:pPr>
        <w:rPr>
          <w:rFonts w:cs="Segoe UI"/>
          <w:bCs/>
          <w:szCs w:val="22"/>
          <w:lang w:bidi="hr-HR"/>
        </w:rPr>
      </w:pPr>
    </w:p>
    <w:p w14:paraId="59063836" w14:textId="77777777" w:rsidR="00787729" w:rsidRPr="00787729" w:rsidRDefault="00787729" w:rsidP="00787729">
      <w:pPr>
        <w:rPr>
          <w:rFonts w:cs="Segoe UI"/>
          <w:bCs/>
          <w:szCs w:val="22"/>
          <w:lang w:bidi="hr-HR"/>
        </w:rPr>
      </w:pPr>
      <w:r w:rsidRPr="00787729">
        <w:rPr>
          <w:rFonts w:cs="Segoe UI"/>
          <w:bCs/>
          <w:szCs w:val="22"/>
          <w:lang w:bidi="hr-HR"/>
        </w:rPr>
        <w:t>Dovršetak tornja simbolizira završetak jednog ključnog poglavlja u povijesti bazilike Sagrada Família te predstavlja zajedničku počast viziji Antonija Gaudíja, čije nasljeđe nastavlja inspirirati svijet.</w:t>
      </w:r>
    </w:p>
    <w:p w14:paraId="33C90269" w14:textId="77777777" w:rsidR="00787729" w:rsidRPr="00240295" w:rsidRDefault="00787729" w:rsidP="00643D8A">
      <w:pPr>
        <w:rPr>
          <w:rFonts w:cs="Segoe UI"/>
          <w:i/>
          <w:iCs/>
          <w:sz w:val="18"/>
          <w:szCs w:val="18"/>
        </w:rPr>
      </w:pPr>
    </w:p>
    <w:p w14:paraId="45F9B719" w14:textId="77777777" w:rsidR="00405CAA" w:rsidRPr="00292C23" w:rsidRDefault="00405CAA" w:rsidP="00405CAA">
      <w:pPr>
        <w:rPr>
          <w:rFonts w:cs="Segoe UI"/>
          <w:b/>
          <w:bCs/>
          <w:szCs w:val="22"/>
        </w:rPr>
      </w:pPr>
      <w:r w:rsidRPr="00292C23">
        <w:rPr>
          <w:b/>
          <w:sz w:val="18"/>
          <w:lang w:bidi="hr-HR"/>
        </w:rPr>
        <w:lastRenderedPageBreak/>
        <w:t>O Henkelu</w:t>
      </w:r>
    </w:p>
    <w:p w14:paraId="7654F939" w14:textId="33806C4B" w:rsidR="00BF6E82" w:rsidRPr="00493327" w:rsidRDefault="00405CAA" w:rsidP="00BF6E82">
      <w:pPr>
        <w:rPr>
          <w:rStyle w:val="AboutandContactBody"/>
        </w:rPr>
      </w:pPr>
      <w:r w:rsidRPr="00292C23">
        <w:rPr>
          <w:sz w:val="18"/>
          <w:lang w:bidi="hr-HR"/>
        </w:rPr>
        <w:t>Zahvaljujući svojim brendovima, inovacijama i tehnologijama, društvo Henkel drži vodeća mjesta na tržištu diljem svijeta u poslovanju s industrijskim proizvodima i robom široke potrošnje. Poslovna jedinica Ljepila i tehnologije svjetski je predvodnik na tržištu ljepila, brtvila i premaza. Zahvaljujući poslovnoj jedinici Consumer Brands, društvo drži vodeća mjesta posebice u poslovanju s proizvodima za pranje rublja i održavanje kućanstva te proizvodima za njegu kose u brojnim kategorijama i na brojnim tržištima diljem svijeta. Tri su najjača brenda društva Loctite, Persil i Schwarzkopf. U poslovnoj godini 2025. Henkel je zabilježio prodaju u iznosu od otprilike 20,5 milijardi eura i prilagođenu operativnu dobit od oko 3,0 milijard</w:t>
      </w:r>
      <w:r w:rsidR="00366DE2">
        <w:rPr>
          <w:sz w:val="18"/>
          <w:lang w:bidi="hr-HR"/>
        </w:rPr>
        <w:t>i</w:t>
      </w:r>
      <w:r w:rsidRPr="00292C23">
        <w:rPr>
          <w:sz w:val="18"/>
          <w:lang w:bidi="hr-HR"/>
        </w:rPr>
        <w:t xml:space="preserve"> eura. Povlaštene dionice društva Henkel upisane su u njemački burzovni indeks DAX. U Henkelu postoji duga tradicija održivosti i društvo ima jasnu strategiju održivosti s konkretnim ciljevima. Henkel je osnovan 1876. i danas zapošljava raznolik tim od oko 47 000 ljudi širom svijeta koji su ujedinjeni snažnom organizacijskom kulturom, zajedničkim vrijednostima i zajedničkom svrhom: „Pioneers at heart for the good of generations”. Više informacija n</w:t>
      </w:r>
      <w:r>
        <w:rPr>
          <w:sz w:val="18"/>
          <w:lang w:bidi="hr-HR"/>
        </w:rPr>
        <w:t xml:space="preserve">a </w:t>
      </w:r>
      <w:hyperlink r:id="rId12" w:history="1">
        <w:r w:rsidR="00D96C5F" w:rsidRPr="00D96C5F">
          <w:rPr>
            <w:rStyle w:val="Hyperlink"/>
            <w:lang w:bidi="hr-HR"/>
          </w:rPr>
          <w:t>https://www.henkel.hr/</w:t>
        </w:r>
      </w:hyperlink>
    </w:p>
    <w:p w14:paraId="5A0F3328" w14:textId="77777777" w:rsidR="0035347F" w:rsidRPr="00292C23" w:rsidRDefault="0035347F" w:rsidP="0035347F">
      <w:pPr>
        <w:spacing w:line="240" w:lineRule="auto"/>
        <w:jc w:val="left"/>
        <w:rPr>
          <w:rFonts w:asciiTheme="majorHAnsi" w:hAnsiTheme="majorHAnsi" w:cs="Calibri Light"/>
          <w:b/>
          <w:sz w:val="18"/>
          <w:szCs w:val="18"/>
        </w:rPr>
      </w:pPr>
    </w:p>
    <w:p w14:paraId="142A7434" w14:textId="77777777" w:rsidR="0035347F" w:rsidRPr="007A525B" w:rsidRDefault="0035347F" w:rsidP="0035347F">
      <w:pPr>
        <w:spacing w:line="240" w:lineRule="auto"/>
        <w:jc w:val="left"/>
        <w:rPr>
          <w:rFonts w:asciiTheme="majorHAnsi" w:hAnsiTheme="majorHAnsi" w:cs="Calibri Light"/>
          <w:b/>
          <w:sz w:val="18"/>
          <w:szCs w:val="18"/>
        </w:rPr>
      </w:pPr>
      <w:r w:rsidRPr="00695672">
        <w:rPr>
          <w:sz w:val="18"/>
          <w:lang w:bidi="hr-HR"/>
        </w:rPr>
        <w:t>Kontakt</w:t>
      </w:r>
      <w:r w:rsidRPr="00695672">
        <w:rPr>
          <w:sz w:val="18"/>
          <w:lang w:bidi="hr-HR"/>
        </w:rPr>
        <w:tab/>
      </w:r>
      <w:r>
        <w:rPr>
          <w:sz w:val="18"/>
          <w:lang w:bidi="hr-HR"/>
        </w:rPr>
        <w:t xml:space="preserve">       </w:t>
      </w:r>
      <w:r w:rsidRPr="00695672">
        <w:rPr>
          <w:sz w:val="18"/>
          <w:lang w:bidi="hr-HR"/>
        </w:rPr>
        <w:t>Jelena Gavrilović Šarenac</w:t>
      </w:r>
      <w:r w:rsidRPr="00695672">
        <w:rPr>
          <w:sz w:val="18"/>
          <w:lang w:bidi="hr-HR"/>
        </w:rPr>
        <w:tab/>
      </w:r>
      <w:r w:rsidRPr="00695672">
        <w:rPr>
          <w:sz w:val="18"/>
          <w:lang w:bidi="hr-HR"/>
        </w:rPr>
        <w:tab/>
      </w:r>
    </w:p>
    <w:p w14:paraId="3BB8AD3B" w14:textId="77777777" w:rsidR="0035347F" w:rsidRPr="00695672" w:rsidRDefault="0035347F" w:rsidP="0035347F">
      <w:pPr>
        <w:tabs>
          <w:tab w:val="left" w:pos="1080"/>
          <w:tab w:val="left" w:pos="4500"/>
        </w:tabs>
        <w:spacing w:line="264" w:lineRule="auto"/>
        <w:rPr>
          <w:sz w:val="18"/>
          <w:lang w:bidi="hr-HR"/>
        </w:rPr>
      </w:pPr>
      <w:r w:rsidRPr="00695672">
        <w:rPr>
          <w:sz w:val="18"/>
          <w:lang w:bidi="hr-HR"/>
        </w:rPr>
        <w:t>E-pošta</w:t>
      </w:r>
      <w:r w:rsidRPr="00695672">
        <w:rPr>
          <w:sz w:val="18"/>
          <w:lang w:bidi="hr-HR"/>
        </w:rPr>
        <w:tab/>
      </w:r>
      <w:hyperlink r:id="rId13" w:history="1">
        <w:r w:rsidRPr="00695672">
          <w:rPr>
            <w:rStyle w:val="Hyperlink"/>
            <w:lang w:bidi="hr-HR"/>
          </w:rPr>
          <w:t>jelena.sarenac@henkel.com</w:t>
        </w:r>
      </w:hyperlink>
    </w:p>
    <w:p w14:paraId="36DA8F12" w14:textId="77777777" w:rsidR="0035347F" w:rsidRPr="00695672" w:rsidRDefault="0035347F" w:rsidP="0035347F">
      <w:pPr>
        <w:tabs>
          <w:tab w:val="left" w:pos="1080"/>
          <w:tab w:val="left" w:pos="4500"/>
        </w:tabs>
        <w:spacing w:line="264" w:lineRule="auto"/>
        <w:rPr>
          <w:sz w:val="18"/>
          <w:lang w:val="it-IT" w:bidi="hr-HR"/>
        </w:rPr>
      </w:pPr>
      <w:r w:rsidRPr="00695672">
        <w:rPr>
          <w:sz w:val="18"/>
          <w:lang w:bidi="hr-HR"/>
        </w:rPr>
        <w:tab/>
      </w:r>
    </w:p>
    <w:p w14:paraId="06353424" w14:textId="36674781" w:rsidR="0017146F" w:rsidRPr="00493327" w:rsidRDefault="00D57545" w:rsidP="0017146F">
      <w:pPr>
        <w:rPr>
          <w:rStyle w:val="AboutandContactHeadline"/>
        </w:rPr>
      </w:pPr>
      <w:r w:rsidRPr="00D57545">
        <w:rPr>
          <w:b/>
          <w:bCs/>
          <w:sz w:val="18"/>
          <w:lang w:bidi="hr-HR"/>
        </w:rPr>
        <w:t xml:space="preserve">Fotografski materijal dostupan je na </w:t>
      </w:r>
      <w:hyperlink r:id="rId14" w:history="1">
        <w:r w:rsidR="0017146F" w:rsidRPr="00472640">
          <w:rPr>
            <w:rStyle w:val="Hyperlink"/>
            <w:b/>
            <w:bCs/>
          </w:rPr>
          <w:t>www.henkel.com/press</w:t>
        </w:r>
      </w:hyperlink>
      <w:r w:rsidR="0017146F">
        <w:t>.</w:t>
      </w:r>
    </w:p>
    <w:p w14:paraId="4511A729" w14:textId="421E08FE" w:rsidR="00E806CE" w:rsidRPr="00493327" w:rsidRDefault="00E806CE" w:rsidP="0017146F">
      <w:pPr>
        <w:rPr>
          <w:rStyle w:val="AboutandContactBody"/>
        </w:rPr>
      </w:pPr>
    </w:p>
    <w:sectPr w:rsidR="00E806CE" w:rsidRPr="00493327" w:rsidSect="00DC24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4E98" w14:textId="77777777" w:rsidR="00B154CE" w:rsidRDefault="00B154CE">
      <w:r>
        <w:separator/>
      </w:r>
    </w:p>
  </w:endnote>
  <w:endnote w:type="continuationSeparator" w:id="0">
    <w:p w14:paraId="245F5B2E" w14:textId="77777777" w:rsidR="00B154CE" w:rsidRDefault="00B154CE">
      <w:r>
        <w:continuationSeparator/>
      </w:r>
    </w:p>
  </w:endnote>
  <w:endnote w:type="continuationNotice" w:id="1">
    <w:p w14:paraId="3913D175" w14:textId="77777777" w:rsidR="00B154CE" w:rsidRDefault="00B154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B584" w14:textId="77777777" w:rsidR="005658CE" w:rsidRDefault="00565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43C5" w14:textId="77777777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rPr>
        <w:lang w:bidi="hr-HR"/>
      </w:rPr>
      <w:t>Henkel AG &amp; Co. KGaA</w:t>
    </w:r>
    <w:r w:rsidRPr="00BF6E82">
      <w:rPr>
        <w:lang w:bidi="hr-HR"/>
      </w:rPr>
      <w:tab/>
      <w:t xml:space="preserve">Stranica </w:t>
    </w:r>
    <w:r w:rsidRPr="00BF6E82">
      <w:rPr>
        <w:lang w:bidi="hr-HR"/>
      </w:rPr>
      <w:fldChar w:fldCharType="begin"/>
    </w:r>
    <w:r w:rsidRPr="00BF6E82">
      <w:rPr>
        <w:lang w:bidi="hr-HR"/>
      </w:rPr>
      <w:instrText xml:space="preserve"> PAGE  \* Arabic  \* MERGEFORMAT </w:instrText>
    </w:r>
    <w:r w:rsidRPr="00BF6E82">
      <w:rPr>
        <w:lang w:bidi="hr-HR"/>
      </w:rPr>
      <w:fldChar w:fldCharType="separate"/>
    </w:r>
    <w:r>
      <w:rPr>
        <w:lang w:bidi="hr-HR"/>
      </w:rPr>
      <w:t>2</w:t>
    </w:r>
    <w:r w:rsidRPr="00BF6E82">
      <w:rPr>
        <w:lang w:bidi="hr-HR"/>
      </w:rPr>
      <w:fldChar w:fldCharType="end"/>
    </w:r>
    <w:r w:rsidRPr="00BF6E82">
      <w:rPr>
        <w:lang w:bidi="hr-HR"/>
      </w:rPr>
      <w:t>/</w:t>
    </w:r>
    <w:fldSimple w:instr=" NUMPAGES  \* Arabic  \* MERGEFORMAT ">
      <w:r>
        <w:rPr>
          <w:lang w:bidi="hr-HR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71A4" w14:textId="77777777" w:rsidR="00CF6F33" w:rsidRPr="00992A11" w:rsidRDefault="00B422EC" w:rsidP="00992A11">
    <w:pPr>
      <w:pStyle w:val="Footer"/>
    </w:pPr>
    <w:r w:rsidRPr="00992A11">
      <w:rPr>
        <w:lang w:bidi="hr-HR"/>
      </w:rPr>
      <w:t xml:space="preserve">Stranica </w:t>
    </w:r>
    <w:r w:rsidR="00CF6F33" w:rsidRPr="00992A11">
      <w:rPr>
        <w:lang w:bidi="hr-HR"/>
      </w:rPr>
      <w:fldChar w:fldCharType="begin"/>
    </w:r>
    <w:r w:rsidR="00CF6F33" w:rsidRPr="00992A11">
      <w:rPr>
        <w:lang w:bidi="hr-HR"/>
      </w:rPr>
      <w:instrText xml:space="preserve"> </w:instrText>
    </w:r>
    <w:r w:rsidR="00262C05" w:rsidRPr="00992A11">
      <w:rPr>
        <w:lang w:bidi="hr-HR"/>
      </w:rPr>
      <w:instrText>PAGE</w:instrText>
    </w:r>
    <w:r w:rsidR="00CF6F33" w:rsidRPr="00992A11">
      <w:rPr>
        <w:lang w:bidi="hr-HR"/>
      </w:rPr>
      <w:instrText xml:space="preserve">  \* Arabic  \* MERGEFORMAT </w:instrText>
    </w:r>
    <w:r w:rsidR="00CF6F33" w:rsidRPr="00992A11">
      <w:rPr>
        <w:lang w:bidi="hr-HR"/>
      </w:rPr>
      <w:fldChar w:fldCharType="separate"/>
    </w:r>
    <w:r w:rsidR="006A0A3C" w:rsidRPr="00992A11">
      <w:rPr>
        <w:lang w:bidi="hr-HR"/>
      </w:rPr>
      <w:t>1</w:t>
    </w:r>
    <w:r w:rsidR="00CF6F33" w:rsidRPr="00992A11">
      <w:rPr>
        <w:lang w:bidi="hr-HR"/>
      </w:rPr>
      <w:fldChar w:fldCharType="end"/>
    </w:r>
    <w:r w:rsidRPr="00992A11">
      <w:rPr>
        <w:lang w:bidi="hr-HR"/>
      </w:rPr>
      <w:t>/</w:t>
    </w:r>
    <w:r w:rsidR="00CF6F33" w:rsidRPr="00992A11">
      <w:rPr>
        <w:lang w:bidi="hr-HR"/>
      </w:rPr>
      <w:fldChar w:fldCharType="begin"/>
    </w:r>
    <w:r w:rsidR="00CF6F33" w:rsidRPr="00992A11">
      <w:rPr>
        <w:lang w:bidi="hr-HR"/>
      </w:rPr>
      <w:instrText xml:space="preserve"> </w:instrText>
    </w:r>
    <w:r w:rsidR="00262C05" w:rsidRPr="00992A11">
      <w:rPr>
        <w:lang w:bidi="hr-HR"/>
      </w:rPr>
      <w:instrText>NUMPAGES</w:instrText>
    </w:r>
    <w:r w:rsidR="00CF6F33" w:rsidRPr="00992A11">
      <w:rPr>
        <w:lang w:bidi="hr-HR"/>
      </w:rPr>
      <w:instrText xml:space="preserve">  \* Arabic  \* MERGEFORMAT </w:instrText>
    </w:r>
    <w:r w:rsidR="00CF6F33" w:rsidRPr="00992A11">
      <w:rPr>
        <w:lang w:bidi="hr-HR"/>
      </w:rPr>
      <w:fldChar w:fldCharType="separate"/>
    </w:r>
    <w:r w:rsidR="006A0A3C" w:rsidRPr="00992A11">
      <w:rPr>
        <w:lang w:bidi="hr-HR"/>
      </w:rPr>
      <w:t>1</w:t>
    </w:r>
    <w:r w:rsidR="00CF6F33" w:rsidRPr="00992A11">
      <w:rPr>
        <w:lang w:bidi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6DBC" w14:textId="77777777" w:rsidR="00B154CE" w:rsidRDefault="00B154CE">
      <w:r>
        <w:separator/>
      </w:r>
    </w:p>
  </w:footnote>
  <w:footnote w:type="continuationSeparator" w:id="0">
    <w:p w14:paraId="69B24022" w14:textId="77777777" w:rsidR="00B154CE" w:rsidRDefault="00B154CE">
      <w:r>
        <w:continuationSeparator/>
      </w:r>
    </w:p>
  </w:footnote>
  <w:footnote w:type="continuationNotice" w:id="1">
    <w:p w14:paraId="719F4920" w14:textId="77777777" w:rsidR="00B154CE" w:rsidRDefault="00B154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2ABC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072A" w14:textId="77777777" w:rsidR="005658CE" w:rsidRDefault="00565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A72" w14:textId="3DC24575" w:rsidR="00CF6F33" w:rsidRPr="00EB46D9" w:rsidRDefault="007E2F9F" w:rsidP="00EB46D9">
    <w:pPr>
      <w:pStyle w:val="Header"/>
    </w:pPr>
    <w:r>
      <w:rPr>
        <w:noProof/>
        <w:lang w:bidi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A8C779" wp14:editId="2E77B67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0" b="0"/>
              <wp:wrapNone/>
              <wp:docPr id="36530229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ED4EBC" id="Group 5" o:spid="_x0000_s1026" style="position:absolute;margin-left:14.2pt;margin-top:297.7pt;width:14.15pt;height:297.65pt;z-index:251659264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uA0wAAAANoAAAAPAAAAZHJzL2Rvd25yZXYueG1sRI/BasMw&#10;EETvhf6D2EJvjdwUQu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hNbgNMAAAADaAAAADwAAAAAA&#10;AAAAAAAAAAAHAgAAZHJzL2Rvd25yZXYueG1sUEsFBgAAAAADAAMAtwAAAPQCAAAAAA==&#10;" stroked="f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3hAwAAAANoAAAAPAAAAZHJzL2Rvd25yZXYueG1sRI/BasMw&#10;EETvhf6D2EJvjdxQQu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Cz94QMAAAADaAAAADwAAAAAA&#10;AAAAAAAAAAAHAgAAZHJzL2Rvd25yZXYueG1sUEsFBgAAAAADAAMAtwAAAPQCAAAAAA==&#10;" stroked="f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3bwAAAANoAAAAPAAAAZHJzL2Rvd25yZXYueG1sRI/BasMw&#10;EETvhf6D2EJvjdxAQ+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ZHPd28AAAADaAAAADwAAAAAA&#10;AAAAAAAAAAAHAgAAZHJzL2Rvd25yZXYueG1sUEsFBgAAAAADAAMAtwAAAPQCAAAAAA==&#10;" stroked="f"/>
              <w10:wrap anchorx="page" anchory="page"/>
            </v:group>
          </w:pict>
        </mc:Fallback>
      </mc:AlternateContent>
    </w:r>
    <w:r w:rsidR="00BF6E82" w:rsidRPr="00EB46D9">
      <w:rPr>
        <w:lang w:bidi="hr-HR"/>
      </w:rPr>
      <w:t xml:space="preserve">Priopćenje za </w:t>
    </w:r>
    <w:r w:rsidR="005658CE" w:rsidRPr="00EB46D9">
      <w:rPr>
        <w:noProof/>
        <w:lang w:bidi="hr-HR"/>
      </w:rPr>
      <w:drawing>
        <wp:anchor distT="0" distB="0" distL="114300" distR="114300" simplePos="0" relativeHeight="251661312" behindDoc="0" locked="1" layoutInCell="1" allowOverlap="1" wp14:anchorId="60EF6268" wp14:editId="0000C1D7">
          <wp:simplePos x="0" y="0"/>
          <wp:positionH relativeFrom="margin">
            <wp:posOffset>5001260</wp:posOffset>
          </wp:positionH>
          <wp:positionV relativeFrom="margin">
            <wp:posOffset>-1523365</wp:posOffset>
          </wp:positionV>
          <wp:extent cx="1051560" cy="603250"/>
          <wp:effectExtent l="0" t="0" r="0" b="6350"/>
          <wp:wrapNone/>
          <wp:docPr id="1653066876" name="Grafik 165306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E82" w:rsidRPr="00EB46D9">
      <w:rPr>
        <w:lang w:bidi="hr-HR"/>
      </w:rPr>
      <w:t>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F4270"/>
    <w:multiLevelType w:val="hybridMultilevel"/>
    <w:tmpl w:val="FFFFFFFF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FFFFFFFF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FFFFFFFF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9B0C97"/>
    <w:multiLevelType w:val="hybridMultilevel"/>
    <w:tmpl w:val="FFFFFFFF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C439B"/>
    <w:multiLevelType w:val="hybridMultilevel"/>
    <w:tmpl w:val="FFFFFFFF"/>
    <w:lvl w:ilvl="0" w:tplc="3A1C8D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FFFFFFFF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835650">
    <w:abstractNumId w:val="1"/>
  </w:num>
  <w:num w:numId="2" w16cid:durableId="1551573255">
    <w:abstractNumId w:val="0"/>
  </w:num>
  <w:num w:numId="3" w16cid:durableId="1199968557">
    <w:abstractNumId w:val="6"/>
  </w:num>
  <w:num w:numId="4" w16cid:durableId="833180251">
    <w:abstractNumId w:val="3"/>
  </w:num>
  <w:num w:numId="5" w16cid:durableId="978413844">
    <w:abstractNumId w:val="2"/>
  </w:num>
  <w:num w:numId="6" w16cid:durableId="1810781665">
    <w:abstractNumId w:val="4"/>
  </w:num>
  <w:num w:numId="7" w16cid:durableId="1785349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2DD9"/>
    <w:rsid w:val="00021C67"/>
    <w:rsid w:val="00030557"/>
    <w:rsid w:val="00030F51"/>
    <w:rsid w:val="00035A84"/>
    <w:rsid w:val="00040CC9"/>
    <w:rsid w:val="00051E86"/>
    <w:rsid w:val="00051EE4"/>
    <w:rsid w:val="00052CBE"/>
    <w:rsid w:val="000575F9"/>
    <w:rsid w:val="000618FC"/>
    <w:rsid w:val="000624EF"/>
    <w:rsid w:val="0006344D"/>
    <w:rsid w:val="00065C73"/>
    <w:rsid w:val="00067071"/>
    <w:rsid w:val="000722E8"/>
    <w:rsid w:val="00080D10"/>
    <w:rsid w:val="0008357F"/>
    <w:rsid w:val="000A05E0"/>
    <w:rsid w:val="000A4F39"/>
    <w:rsid w:val="000B695A"/>
    <w:rsid w:val="000C05D2"/>
    <w:rsid w:val="000C210A"/>
    <w:rsid w:val="000C56DD"/>
    <w:rsid w:val="000D1672"/>
    <w:rsid w:val="000E2F62"/>
    <w:rsid w:val="000E38ED"/>
    <w:rsid w:val="000E6A94"/>
    <w:rsid w:val="000E7F24"/>
    <w:rsid w:val="000F03BE"/>
    <w:rsid w:val="000F1757"/>
    <w:rsid w:val="000F225B"/>
    <w:rsid w:val="000F7FAF"/>
    <w:rsid w:val="0010071B"/>
    <w:rsid w:val="00101B7B"/>
    <w:rsid w:val="00105975"/>
    <w:rsid w:val="0011046D"/>
    <w:rsid w:val="001111EF"/>
    <w:rsid w:val="00111F4D"/>
    <w:rsid w:val="00112A28"/>
    <w:rsid w:val="00112FD4"/>
    <w:rsid w:val="00115230"/>
    <w:rsid w:val="00115B5F"/>
    <w:rsid w:val="001162B4"/>
    <w:rsid w:val="00117179"/>
    <w:rsid w:val="0012068B"/>
    <w:rsid w:val="00122CBC"/>
    <w:rsid w:val="00126D4A"/>
    <w:rsid w:val="00132DA9"/>
    <w:rsid w:val="0013305B"/>
    <w:rsid w:val="00133B99"/>
    <w:rsid w:val="00135120"/>
    <w:rsid w:val="001443BD"/>
    <w:rsid w:val="00154967"/>
    <w:rsid w:val="0015518E"/>
    <w:rsid w:val="001577E9"/>
    <w:rsid w:val="0016138C"/>
    <w:rsid w:val="001655A8"/>
    <w:rsid w:val="0017124D"/>
    <w:rsid w:val="0017146F"/>
    <w:rsid w:val="001731CE"/>
    <w:rsid w:val="001933E7"/>
    <w:rsid w:val="001944D5"/>
    <w:rsid w:val="001946A9"/>
    <w:rsid w:val="001B3E23"/>
    <w:rsid w:val="001B4B0F"/>
    <w:rsid w:val="001B7300"/>
    <w:rsid w:val="001B7C20"/>
    <w:rsid w:val="001C0B32"/>
    <w:rsid w:val="001C4BE1"/>
    <w:rsid w:val="001C7373"/>
    <w:rsid w:val="001D7ADF"/>
    <w:rsid w:val="001E0F71"/>
    <w:rsid w:val="001E55F2"/>
    <w:rsid w:val="001E6D05"/>
    <w:rsid w:val="001E7C28"/>
    <w:rsid w:val="001F1BDF"/>
    <w:rsid w:val="001F7110"/>
    <w:rsid w:val="001F7E96"/>
    <w:rsid w:val="002008BC"/>
    <w:rsid w:val="00202284"/>
    <w:rsid w:val="0021023E"/>
    <w:rsid w:val="00212488"/>
    <w:rsid w:val="00220628"/>
    <w:rsid w:val="002227A3"/>
    <w:rsid w:val="002304D2"/>
    <w:rsid w:val="002331FC"/>
    <w:rsid w:val="00234ABD"/>
    <w:rsid w:val="00236E2A"/>
    <w:rsid w:val="00237F62"/>
    <w:rsid w:val="00240040"/>
    <w:rsid w:val="00240295"/>
    <w:rsid w:val="0024586A"/>
    <w:rsid w:val="00256F0C"/>
    <w:rsid w:val="00262C05"/>
    <w:rsid w:val="00281D14"/>
    <w:rsid w:val="00282C13"/>
    <w:rsid w:val="0028431C"/>
    <w:rsid w:val="00292C23"/>
    <w:rsid w:val="002A0DF7"/>
    <w:rsid w:val="002A2975"/>
    <w:rsid w:val="002A5FB6"/>
    <w:rsid w:val="002A60E0"/>
    <w:rsid w:val="002B6F30"/>
    <w:rsid w:val="002C1344"/>
    <w:rsid w:val="002C252E"/>
    <w:rsid w:val="002C6773"/>
    <w:rsid w:val="002D2A3D"/>
    <w:rsid w:val="002D4E9F"/>
    <w:rsid w:val="002D51E2"/>
    <w:rsid w:val="002D5F89"/>
    <w:rsid w:val="002E0B17"/>
    <w:rsid w:val="002E3049"/>
    <w:rsid w:val="002E4FFB"/>
    <w:rsid w:val="002E7DED"/>
    <w:rsid w:val="002F00B7"/>
    <w:rsid w:val="002F7E11"/>
    <w:rsid w:val="00304087"/>
    <w:rsid w:val="00310ACD"/>
    <w:rsid w:val="0031379F"/>
    <w:rsid w:val="00320A26"/>
    <w:rsid w:val="00321344"/>
    <w:rsid w:val="0032493C"/>
    <w:rsid w:val="0033451C"/>
    <w:rsid w:val="00336854"/>
    <w:rsid w:val="0034015C"/>
    <w:rsid w:val="003442F4"/>
    <w:rsid w:val="00347EC3"/>
    <w:rsid w:val="0035347F"/>
    <w:rsid w:val="00353705"/>
    <w:rsid w:val="003562E8"/>
    <w:rsid w:val="0036357D"/>
    <w:rsid w:val="003649BC"/>
    <w:rsid w:val="00365E44"/>
    <w:rsid w:val="00366DE2"/>
    <w:rsid w:val="00367AA1"/>
    <w:rsid w:val="00372E36"/>
    <w:rsid w:val="00376EE9"/>
    <w:rsid w:val="00377CBB"/>
    <w:rsid w:val="00377D44"/>
    <w:rsid w:val="00385185"/>
    <w:rsid w:val="003877B6"/>
    <w:rsid w:val="00393887"/>
    <w:rsid w:val="00394C6B"/>
    <w:rsid w:val="00397BE0"/>
    <w:rsid w:val="003A4172"/>
    <w:rsid w:val="003A4E62"/>
    <w:rsid w:val="003A7C01"/>
    <w:rsid w:val="003B1069"/>
    <w:rsid w:val="003B390A"/>
    <w:rsid w:val="003B52DD"/>
    <w:rsid w:val="003C15DE"/>
    <w:rsid w:val="003C4EB2"/>
    <w:rsid w:val="003D31E7"/>
    <w:rsid w:val="003E4CD8"/>
    <w:rsid w:val="003F08FA"/>
    <w:rsid w:val="003F1AF3"/>
    <w:rsid w:val="003F4D8D"/>
    <w:rsid w:val="003F66FD"/>
    <w:rsid w:val="00405CAA"/>
    <w:rsid w:val="004313E7"/>
    <w:rsid w:val="004314D2"/>
    <w:rsid w:val="00434801"/>
    <w:rsid w:val="004425C3"/>
    <w:rsid w:val="0044763B"/>
    <w:rsid w:val="00451F34"/>
    <w:rsid w:val="00455B50"/>
    <w:rsid w:val="0046086E"/>
    <w:rsid w:val="004629B3"/>
    <w:rsid w:val="0046376E"/>
    <w:rsid w:val="0046690F"/>
    <w:rsid w:val="00470376"/>
    <w:rsid w:val="0047186C"/>
    <w:rsid w:val="004720A5"/>
    <w:rsid w:val="00472640"/>
    <w:rsid w:val="00472FEC"/>
    <w:rsid w:val="0047532F"/>
    <w:rsid w:val="00490A03"/>
    <w:rsid w:val="00493327"/>
    <w:rsid w:val="00494DBE"/>
    <w:rsid w:val="00495CE6"/>
    <w:rsid w:val="004A323C"/>
    <w:rsid w:val="004A7849"/>
    <w:rsid w:val="004B54E8"/>
    <w:rsid w:val="004C1030"/>
    <w:rsid w:val="004C4FEB"/>
    <w:rsid w:val="004C6B79"/>
    <w:rsid w:val="004D059B"/>
    <w:rsid w:val="004D4CB6"/>
    <w:rsid w:val="004E0870"/>
    <w:rsid w:val="004E3341"/>
    <w:rsid w:val="004E4160"/>
    <w:rsid w:val="004F10C1"/>
    <w:rsid w:val="00502E62"/>
    <w:rsid w:val="00504452"/>
    <w:rsid w:val="00505AB3"/>
    <w:rsid w:val="00506B8A"/>
    <w:rsid w:val="0052212B"/>
    <w:rsid w:val="0052774B"/>
    <w:rsid w:val="00531B98"/>
    <w:rsid w:val="00534B46"/>
    <w:rsid w:val="00535E4E"/>
    <w:rsid w:val="00540358"/>
    <w:rsid w:val="00540D47"/>
    <w:rsid w:val="005460C0"/>
    <w:rsid w:val="00550864"/>
    <w:rsid w:val="005543B8"/>
    <w:rsid w:val="0055571E"/>
    <w:rsid w:val="00556F67"/>
    <w:rsid w:val="005658CE"/>
    <w:rsid w:val="005833F0"/>
    <w:rsid w:val="00586CAF"/>
    <w:rsid w:val="005873E9"/>
    <w:rsid w:val="00591180"/>
    <w:rsid w:val="0059722C"/>
    <w:rsid w:val="00597D07"/>
    <w:rsid w:val="005A07A4"/>
    <w:rsid w:val="005A3846"/>
    <w:rsid w:val="005A5831"/>
    <w:rsid w:val="005B1F0C"/>
    <w:rsid w:val="005B5598"/>
    <w:rsid w:val="005B6A58"/>
    <w:rsid w:val="005B7078"/>
    <w:rsid w:val="005C7112"/>
    <w:rsid w:val="005D0561"/>
    <w:rsid w:val="005D0AD9"/>
    <w:rsid w:val="005D22F6"/>
    <w:rsid w:val="005D3840"/>
    <w:rsid w:val="005D4590"/>
    <w:rsid w:val="005E0C30"/>
    <w:rsid w:val="005E6223"/>
    <w:rsid w:val="005E69D9"/>
    <w:rsid w:val="005F27F4"/>
    <w:rsid w:val="005F3239"/>
    <w:rsid w:val="005F6567"/>
    <w:rsid w:val="006008A9"/>
    <w:rsid w:val="00607256"/>
    <w:rsid w:val="006144B1"/>
    <w:rsid w:val="006151E9"/>
    <w:rsid w:val="00615DD0"/>
    <w:rsid w:val="006335F1"/>
    <w:rsid w:val="006345B6"/>
    <w:rsid w:val="00635712"/>
    <w:rsid w:val="00643D8A"/>
    <w:rsid w:val="006513EB"/>
    <w:rsid w:val="00652229"/>
    <w:rsid w:val="00652793"/>
    <w:rsid w:val="00652D7A"/>
    <w:rsid w:val="00654FEC"/>
    <w:rsid w:val="00657313"/>
    <w:rsid w:val="006626CA"/>
    <w:rsid w:val="00663487"/>
    <w:rsid w:val="0067060F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B560F"/>
    <w:rsid w:val="006C4287"/>
    <w:rsid w:val="006D4996"/>
    <w:rsid w:val="006D54AB"/>
    <w:rsid w:val="006E3006"/>
    <w:rsid w:val="006E5032"/>
    <w:rsid w:val="006E5BDA"/>
    <w:rsid w:val="006F0A93"/>
    <w:rsid w:val="006F0FC7"/>
    <w:rsid w:val="006F39A9"/>
    <w:rsid w:val="006F41A8"/>
    <w:rsid w:val="006F670F"/>
    <w:rsid w:val="007020E8"/>
    <w:rsid w:val="00703272"/>
    <w:rsid w:val="0070733C"/>
    <w:rsid w:val="00710C5D"/>
    <w:rsid w:val="0071348C"/>
    <w:rsid w:val="00717273"/>
    <w:rsid w:val="00720FD4"/>
    <w:rsid w:val="00724AF2"/>
    <w:rsid w:val="0073096C"/>
    <w:rsid w:val="00734034"/>
    <w:rsid w:val="0074095A"/>
    <w:rsid w:val="00742398"/>
    <w:rsid w:val="007447E3"/>
    <w:rsid w:val="00745581"/>
    <w:rsid w:val="0074751C"/>
    <w:rsid w:val="007507B5"/>
    <w:rsid w:val="0075091D"/>
    <w:rsid w:val="00753A24"/>
    <w:rsid w:val="007569C8"/>
    <w:rsid w:val="00772188"/>
    <w:rsid w:val="0077770B"/>
    <w:rsid w:val="007813D0"/>
    <w:rsid w:val="00785993"/>
    <w:rsid w:val="007866E2"/>
    <w:rsid w:val="00786BA3"/>
    <w:rsid w:val="00787729"/>
    <w:rsid w:val="0079202F"/>
    <w:rsid w:val="00795AF2"/>
    <w:rsid w:val="007A2AAD"/>
    <w:rsid w:val="007A4432"/>
    <w:rsid w:val="007A784E"/>
    <w:rsid w:val="007B053D"/>
    <w:rsid w:val="007B1398"/>
    <w:rsid w:val="007B499C"/>
    <w:rsid w:val="007B4CB5"/>
    <w:rsid w:val="007B4D4B"/>
    <w:rsid w:val="007C3B7D"/>
    <w:rsid w:val="007D2A02"/>
    <w:rsid w:val="007E2F9F"/>
    <w:rsid w:val="007E32EB"/>
    <w:rsid w:val="007E6EA1"/>
    <w:rsid w:val="007F0F63"/>
    <w:rsid w:val="007F2B1E"/>
    <w:rsid w:val="007F62B4"/>
    <w:rsid w:val="00801517"/>
    <w:rsid w:val="008050AB"/>
    <w:rsid w:val="00807D8C"/>
    <w:rsid w:val="00817AE8"/>
    <w:rsid w:val="00817DE8"/>
    <w:rsid w:val="008229F5"/>
    <w:rsid w:val="00825F99"/>
    <w:rsid w:val="0082699A"/>
    <w:rsid w:val="00830CEF"/>
    <w:rsid w:val="00833CEB"/>
    <w:rsid w:val="008372D2"/>
    <w:rsid w:val="008377BC"/>
    <w:rsid w:val="00844C17"/>
    <w:rsid w:val="00847726"/>
    <w:rsid w:val="00852511"/>
    <w:rsid w:val="008614F1"/>
    <w:rsid w:val="00862D2B"/>
    <w:rsid w:val="008639B3"/>
    <w:rsid w:val="00863C1A"/>
    <w:rsid w:val="0087142D"/>
    <w:rsid w:val="00873956"/>
    <w:rsid w:val="00877F3D"/>
    <w:rsid w:val="0088049F"/>
    <w:rsid w:val="00880D1D"/>
    <w:rsid w:val="00880E72"/>
    <w:rsid w:val="008825EE"/>
    <w:rsid w:val="0088596E"/>
    <w:rsid w:val="00892E46"/>
    <w:rsid w:val="00893CD1"/>
    <w:rsid w:val="0089796A"/>
    <w:rsid w:val="008A2375"/>
    <w:rsid w:val="008B1871"/>
    <w:rsid w:val="008C3374"/>
    <w:rsid w:val="008C6D75"/>
    <w:rsid w:val="008C7970"/>
    <w:rsid w:val="008D76C5"/>
    <w:rsid w:val="008E0AFA"/>
    <w:rsid w:val="008E3D9F"/>
    <w:rsid w:val="008E52A1"/>
    <w:rsid w:val="008E75D3"/>
    <w:rsid w:val="008F125E"/>
    <w:rsid w:val="008F4D2F"/>
    <w:rsid w:val="00903A9E"/>
    <w:rsid w:val="0090620F"/>
    <w:rsid w:val="00906292"/>
    <w:rsid w:val="009076AF"/>
    <w:rsid w:val="00917162"/>
    <w:rsid w:val="00920D62"/>
    <w:rsid w:val="009251CC"/>
    <w:rsid w:val="0092714E"/>
    <w:rsid w:val="00942002"/>
    <w:rsid w:val="00943B61"/>
    <w:rsid w:val="00947885"/>
    <w:rsid w:val="00952168"/>
    <w:rsid w:val="009527FE"/>
    <w:rsid w:val="009739A0"/>
    <w:rsid w:val="00974F84"/>
    <w:rsid w:val="009767C7"/>
    <w:rsid w:val="009827BF"/>
    <w:rsid w:val="0098579A"/>
    <w:rsid w:val="00985C93"/>
    <w:rsid w:val="0099195A"/>
    <w:rsid w:val="00992A11"/>
    <w:rsid w:val="00994681"/>
    <w:rsid w:val="0099486A"/>
    <w:rsid w:val="009A0E26"/>
    <w:rsid w:val="009A0FB3"/>
    <w:rsid w:val="009A16EC"/>
    <w:rsid w:val="009B29B7"/>
    <w:rsid w:val="009B3B37"/>
    <w:rsid w:val="009B7D1F"/>
    <w:rsid w:val="009C088E"/>
    <w:rsid w:val="009C4D35"/>
    <w:rsid w:val="009D1522"/>
    <w:rsid w:val="009D374E"/>
    <w:rsid w:val="009D5BC2"/>
    <w:rsid w:val="009D7252"/>
    <w:rsid w:val="009E5EB4"/>
    <w:rsid w:val="009F5432"/>
    <w:rsid w:val="00A044D6"/>
    <w:rsid w:val="00A04ADB"/>
    <w:rsid w:val="00A11E0F"/>
    <w:rsid w:val="00A1617E"/>
    <w:rsid w:val="00A1758C"/>
    <w:rsid w:val="00A23264"/>
    <w:rsid w:val="00A24962"/>
    <w:rsid w:val="00A26CB6"/>
    <w:rsid w:val="00A32F82"/>
    <w:rsid w:val="00A32F8B"/>
    <w:rsid w:val="00A3756F"/>
    <w:rsid w:val="00A42D6F"/>
    <w:rsid w:val="00A448EF"/>
    <w:rsid w:val="00A45A62"/>
    <w:rsid w:val="00A54AC5"/>
    <w:rsid w:val="00A55DC3"/>
    <w:rsid w:val="00A56D41"/>
    <w:rsid w:val="00A61353"/>
    <w:rsid w:val="00A66DB1"/>
    <w:rsid w:val="00A67A92"/>
    <w:rsid w:val="00A74557"/>
    <w:rsid w:val="00A77850"/>
    <w:rsid w:val="00A87870"/>
    <w:rsid w:val="00A91A70"/>
    <w:rsid w:val="00A927E8"/>
    <w:rsid w:val="00AA1B85"/>
    <w:rsid w:val="00AA5173"/>
    <w:rsid w:val="00AA57CA"/>
    <w:rsid w:val="00AB1CB6"/>
    <w:rsid w:val="00AB1D9A"/>
    <w:rsid w:val="00AD03FD"/>
    <w:rsid w:val="00AD2751"/>
    <w:rsid w:val="00AD44FE"/>
    <w:rsid w:val="00AE30CE"/>
    <w:rsid w:val="00AE49F1"/>
    <w:rsid w:val="00B0249D"/>
    <w:rsid w:val="00B05CCA"/>
    <w:rsid w:val="00B14271"/>
    <w:rsid w:val="00B14C02"/>
    <w:rsid w:val="00B154CE"/>
    <w:rsid w:val="00B16270"/>
    <w:rsid w:val="00B2685D"/>
    <w:rsid w:val="00B30351"/>
    <w:rsid w:val="00B33C2A"/>
    <w:rsid w:val="00B41DF5"/>
    <w:rsid w:val="00B422EC"/>
    <w:rsid w:val="00B47FA3"/>
    <w:rsid w:val="00B50B8E"/>
    <w:rsid w:val="00B55C37"/>
    <w:rsid w:val="00B632E8"/>
    <w:rsid w:val="00B726D4"/>
    <w:rsid w:val="00B77695"/>
    <w:rsid w:val="00B8214F"/>
    <w:rsid w:val="00B86A4F"/>
    <w:rsid w:val="00B9125C"/>
    <w:rsid w:val="00B93035"/>
    <w:rsid w:val="00B9337E"/>
    <w:rsid w:val="00B958E8"/>
    <w:rsid w:val="00B97E4A"/>
    <w:rsid w:val="00BA09B2"/>
    <w:rsid w:val="00BA13B7"/>
    <w:rsid w:val="00BA27F2"/>
    <w:rsid w:val="00BA5B46"/>
    <w:rsid w:val="00BB186D"/>
    <w:rsid w:val="00BB5D0B"/>
    <w:rsid w:val="00BC0995"/>
    <w:rsid w:val="00BC79BE"/>
    <w:rsid w:val="00BE1E37"/>
    <w:rsid w:val="00BE4CF5"/>
    <w:rsid w:val="00BE793A"/>
    <w:rsid w:val="00BF2B82"/>
    <w:rsid w:val="00BF432A"/>
    <w:rsid w:val="00BF6E82"/>
    <w:rsid w:val="00C060C7"/>
    <w:rsid w:val="00C24C17"/>
    <w:rsid w:val="00C258B8"/>
    <w:rsid w:val="00C3235E"/>
    <w:rsid w:val="00C3758F"/>
    <w:rsid w:val="00C40007"/>
    <w:rsid w:val="00C40B88"/>
    <w:rsid w:val="00C42C93"/>
    <w:rsid w:val="00C43854"/>
    <w:rsid w:val="00C464E6"/>
    <w:rsid w:val="00C47D87"/>
    <w:rsid w:val="00C50EA5"/>
    <w:rsid w:val="00C5376E"/>
    <w:rsid w:val="00C7108A"/>
    <w:rsid w:val="00C808A6"/>
    <w:rsid w:val="00C9321A"/>
    <w:rsid w:val="00C94C83"/>
    <w:rsid w:val="00C97091"/>
    <w:rsid w:val="00C97260"/>
    <w:rsid w:val="00CA2001"/>
    <w:rsid w:val="00CA5317"/>
    <w:rsid w:val="00CB5A6F"/>
    <w:rsid w:val="00CB5B6C"/>
    <w:rsid w:val="00CC052E"/>
    <w:rsid w:val="00CC282D"/>
    <w:rsid w:val="00CD16BE"/>
    <w:rsid w:val="00CD4616"/>
    <w:rsid w:val="00CD47AC"/>
    <w:rsid w:val="00CD56AF"/>
    <w:rsid w:val="00CE33D5"/>
    <w:rsid w:val="00CF1D7E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3B9C"/>
    <w:rsid w:val="00D35790"/>
    <w:rsid w:val="00D52A6F"/>
    <w:rsid w:val="00D5653B"/>
    <w:rsid w:val="00D57545"/>
    <w:rsid w:val="00D61269"/>
    <w:rsid w:val="00D62EF1"/>
    <w:rsid w:val="00D6309D"/>
    <w:rsid w:val="00D644CA"/>
    <w:rsid w:val="00D66FC2"/>
    <w:rsid w:val="00D76C7E"/>
    <w:rsid w:val="00D771DE"/>
    <w:rsid w:val="00D7776D"/>
    <w:rsid w:val="00D81340"/>
    <w:rsid w:val="00D83F9D"/>
    <w:rsid w:val="00D9293F"/>
    <w:rsid w:val="00D93598"/>
    <w:rsid w:val="00D96C5F"/>
    <w:rsid w:val="00D96D4C"/>
    <w:rsid w:val="00DA1E18"/>
    <w:rsid w:val="00DA2009"/>
    <w:rsid w:val="00DA47B4"/>
    <w:rsid w:val="00DB05B1"/>
    <w:rsid w:val="00DB5A79"/>
    <w:rsid w:val="00DC096B"/>
    <w:rsid w:val="00DC2465"/>
    <w:rsid w:val="00DD512E"/>
    <w:rsid w:val="00DE1177"/>
    <w:rsid w:val="00DE2CEA"/>
    <w:rsid w:val="00DE6A3C"/>
    <w:rsid w:val="00DE74F4"/>
    <w:rsid w:val="00DE7F97"/>
    <w:rsid w:val="00DF1010"/>
    <w:rsid w:val="00DF5AEA"/>
    <w:rsid w:val="00DF63F6"/>
    <w:rsid w:val="00E02064"/>
    <w:rsid w:val="00E10BE9"/>
    <w:rsid w:val="00E13747"/>
    <w:rsid w:val="00E252D5"/>
    <w:rsid w:val="00E25AEA"/>
    <w:rsid w:val="00E279A9"/>
    <w:rsid w:val="00E30DEF"/>
    <w:rsid w:val="00E30ED2"/>
    <w:rsid w:val="00E31276"/>
    <w:rsid w:val="00E37F70"/>
    <w:rsid w:val="00E43A03"/>
    <w:rsid w:val="00E446C1"/>
    <w:rsid w:val="00E5231A"/>
    <w:rsid w:val="00E638B5"/>
    <w:rsid w:val="00E64357"/>
    <w:rsid w:val="00E659CE"/>
    <w:rsid w:val="00E669D8"/>
    <w:rsid w:val="00E7062F"/>
    <w:rsid w:val="00E758B9"/>
    <w:rsid w:val="00E806CE"/>
    <w:rsid w:val="00E8471C"/>
    <w:rsid w:val="00E85569"/>
    <w:rsid w:val="00E856AF"/>
    <w:rsid w:val="00E86B83"/>
    <w:rsid w:val="00E87C64"/>
    <w:rsid w:val="00E93A01"/>
    <w:rsid w:val="00E93FF8"/>
    <w:rsid w:val="00E94A0F"/>
    <w:rsid w:val="00E962F0"/>
    <w:rsid w:val="00E96EAF"/>
    <w:rsid w:val="00EA1752"/>
    <w:rsid w:val="00EA5A89"/>
    <w:rsid w:val="00EA5BDB"/>
    <w:rsid w:val="00EB11FD"/>
    <w:rsid w:val="00EB46D9"/>
    <w:rsid w:val="00EB6A3B"/>
    <w:rsid w:val="00EC142D"/>
    <w:rsid w:val="00EC1E16"/>
    <w:rsid w:val="00EC489E"/>
    <w:rsid w:val="00ED0024"/>
    <w:rsid w:val="00ED0F85"/>
    <w:rsid w:val="00ED2B5C"/>
    <w:rsid w:val="00ED3269"/>
    <w:rsid w:val="00EE1A8C"/>
    <w:rsid w:val="00EE4643"/>
    <w:rsid w:val="00EF02F3"/>
    <w:rsid w:val="00EF1330"/>
    <w:rsid w:val="00EF15FF"/>
    <w:rsid w:val="00EF20EA"/>
    <w:rsid w:val="00EF27C9"/>
    <w:rsid w:val="00EF57F8"/>
    <w:rsid w:val="00EF7111"/>
    <w:rsid w:val="00EF7D1A"/>
    <w:rsid w:val="00F029B6"/>
    <w:rsid w:val="00F0448F"/>
    <w:rsid w:val="00F0716C"/>
    <w:rsid w:val="00F23539"/>
    <w:rsid w:val="00F236F6"/>
    <w:rsid w:val="00F270E9"/>
    <w:rsid w:val="00F275C0"/>
    <w:rsid w:val="00F346B6"/>
    <w:rsid w:val="00F36145"/>
    <w:rsid w:val="00F37384"/>
    <w:rsid w:val="00F37BDD"/>
    <w:rsid w:val="00F40A7A"/>
    <w:rsid w:val="00F41503"/>
    <w:rsid w:val="00F44E73"/>
    <w:rsid w:val="00F466C8"/>
    <w:rsid w:val="00F469A9"/>
    <w:rsid w:val="00F50B46"/>
    <w:rsid w:val="00F50D1F"/>
    <w:rsid w:val="00F522E2"/>
    <w:rsid w:val="00F5583E"/>
    <w:rsid w:val="00F6203E"/>
    <w:rsid w:val="00F635FC"/>
    <w:rsid w:val="00F63D03"/>
    <w:rsid w:val="00F65A71"/>
    <w:rsid w:val="00F65E2F"/>
    <w:rsid w:val="00F67DF1"/>
    <w:rsid w:val="00F77DFE"/>
    <w:rsid w:val="00F815D3"/>
    <w:rsid w:val="00F82C88"/>
    <w:rsid w:val="00F8309B"/>
    <w:rsid w:val="00F833C9"/>
    <w:rsid w:val="00F85A86"/>
    <w:rsid w:val="00F8680B"/>
    <w:rsid w:val="00F90064"/>
    <w:rsid w:val="00F96AFD"/>
    <w:rsid w:val="00FA1398"/>
    <w:rsid w:val="00FA2E19"/>
    <w:rsid w:val="00FA697F"/>
    <w:rsid w:val="00FB0DE7"/>
    <w:rsid w:val="00FB5521"/>
    <w:rsid w:val="00FB610D"/>
    <w:rsid w:val="00FC4477"/>
    <w:rsid w:val="00FC46FB"/>
    <w:rsid w:val="00FD0734"/>
    <w:rsid w:val="00FD0A38"/>
    <w:rsid w:val="00FD2BD3"/>
    <w:rsid w:val="00FD36A0"/>
    <w:rsid w:val="00FD4588"/>
    <w:rsid w:val="00FD4CCA"/>
    <w:rsid w:val="00FE2A9E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5D0EEF"/>
  <w14:defaultImageDpi w14:val="96"/>
  <w15:docId w15:val="{16FC3B5E-91F2-433C-8F24-5BAFAC66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Segoe UI"/>
        <w:sz w:val="18"/>
        <w:szCs w:val="18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rFonts w:cs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36854"/>
    <w:rPr>
      <w:rFonts w:ascii="Segoe UI" w:hAnsi="Segoe UI"/>
      <w:color w:val="0000FF"/>
      <w:sz w:val="1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Intro">
    <w:name w:val="Intro"/>
    <w:basedOn w:val="Normal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pPr>
      <w:numPr>
        <w:numId w:val="1"/>
      </w:numPr>
      <w:tabs>
        <w:tab w:val="left" w:pos="357"/>
      </w:tabs>
      <w:ind w:left="357" w:hanging="357"/>
    </w:pPr>
  </w:style>
  <w:style w:type="paragraph" w:customStyle="1" w:styleId="Page1Name">
    <w:name w:val="Page1_Name"/>
    <w:basedOn w:val="Normal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pPr>
      <w:spacing w:before="240" w:after="0"/>
    </w:pPr>
    <w:rPr>
      <w:b w:val="0"/>
      <w:bCs/>
    </w:rPr>
  </w:style>
  <w:style w:type="table" w:styleId="TableGrid">
    <w:name w:val="Table Grid"/>
    <w:basedOn w:val="TableNormal"/>
    <w:uiPriority w:val="39"/>
    <w:pPr>
      <w:spacing w:line="260" w:lineRule="atLeast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Pr>
      <w:rFonts w:ascii="Arial" w:hAnsi="Arial"/>
      <w:sz w:val="24"/>
      <w:lang w:val="de-DE" w:eastAsia="en-US"/>
    </w:rPr>
  </w:style>
  <w:style w:type="paragraph" w:customStyle="1" w:styleId="Standard12pt">
    <w:name w:val="Standard_12pt"/>
    <w:basedOn w:val="Normal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/>
      <w:b/>
      <w:kern w:val="32"/>
      <w:sz w:val="32"/>
      <w:lang w:val="de-DE" w:eastAsia="x-non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336854"/>
    <w:pPr>
      <w:spacing w:line="240" w:lineRule="auto"/>
    </w:pPr>
    <w:rPr>
      <w:sz w:val="18"/>
      <w:szCs w:val="18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 w:cs="Times New Roman"/>
      <w:szCs w:val="24"/>
      <w:lang w:val="de-DE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lang w:val="de-DE" w:eastAsia="x-non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noProof/>
      <w:sz w:val="24"/>
      <w:lang w:val="de-DE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rFonts w:cs="Times New Roman"/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 w:cs="Times New Roman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 w:cs="Times New Roman"/>
      <w:b/>
      <w:bCs/>
      <w:sz w:val="18"/>
    </w:rPr>
  </w:style>
  <w:style w:type="paragraph" w:styleId="Revision">
    <w:name w:val="Revision"/>
    <w:hidden/>
    <w:uiPriority w:val="62"/>
    <w:unhideWhenUsed/>
    <w:rsid w:val="002F00B7"/>
    <w:rPr>
      <w:rFonts w:cs="Times New Roman"/>
      <w:sz w:val="22"/>
      <w:szCs w:val="24"/>
    </w:rPr>
  </w:style>
  <w:style w:type="character" w:styleId="CommentReference">
    <w:name w:val="annotation reference"/>
    <w:basedOn w:val="DefaultParagraphFont"/>
    <w:uiPriority w:val="99"/>
    <w:rsid w:val="00920D6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0D6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20D62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920D62"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20D6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elena.sarenac@henke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henkel.hr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nkel.com/press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/>
    <lcf76f155ced4ddcb4097134ff3c332f xmlns="2b1ed756-d086-4fdf-a17a-21742199d804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72f792e8-4dad-42c1-ad63-44982727bf4d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412AB7BD75244A4AD465861CD4C6E" ma:contentTypeVersion="21" ma:contentTypeDescription="Create a new document." ma:contentTypeScope="" ma:versionID="27fd1b5eff0d961eba926d8f6ab1cf8a">
  <xsd:schema xmlns:xsd="http://www.w3.org/2001/XMLSchema" xmlns:xs="http://www.w3.org/2001/XMLSchema" xmlns:p="http://schemas.microsoft.com/office/2006/metadata/properties" xmlns:ns2="2b1ed756-d086-4fdf-a17a-21742199d804" xmlns:ns3="33270825-9502-4f44-99e1-0b2736f161aa" xmlns:ns4="ef406d6b-70e0-427c-b08d-4edfc77771aa" targetNamespace="http://schemas.microsoft.com/office/2006/metadata/properties" ma:root="true" ma:fieldsID="e3b482176b9e94822f5442606cf56e49" ns2:_="" ns3:_="" ns4:_="">
    <xsd:import namespace="2b1ed756-d086-4fdf-a17a-21742199d804"/>
    <xsd:import namespace="33270825-9502-4f44-99e1-0b2736f161aa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d756-d086-4fdf-a17a-21742199d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70825-9502-4f44-99e1-0b2736f16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bec13d3-e295-4160-a51a-24621d98b0e2}" ma:internalName="TaxCatchAll" ma:showField="CatchAllData" ma:web="33270825-9502-4f44-99e1-0b2736f16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F3B49-96ED-4169-ABB3-6B8DBEBE2BF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2b1ed756-d086-4fdf-a17a-21742199d804"/>
  </ds:schemaRefs>
</ds:datastoreItem>
</file>

<file path=customXml/itemProps2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A8F1CAB-DCC4-4E3D-B18B-DA0A93D72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d756-d086-4fdf-a17a-21742199d804"/>
    <ds:schemaRef ds:uri="33270825-9502-4f44-99e1-0b2736f161aa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8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Philipps</dc:creator>
  <cp:keywords/>
  <dc:description/>
  <cp:lastModifiedBy>Author</cp:lastModifiedBy>
  <cp:revision>26</cp:revision>
  <cp:lastPrinted>2026-04-13T08:04:00Z</cp:lastPrinted>
  <dcterms:created xsi:type="dcterms:W3CDTF">2026-04-28T07:44:00Z</dcterms:created>
  <dcterms:modified xsi:type="dcterms:W3CDTF">2026-05-29T08:00:00Z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0x01010078C412AB7BD75244A4AD465861CD4C6E</vt:lpwstr>
  </property>
  <property fmtid="{D5CDD505-2E9C-101B-9397-08002B2CF9AE}" pid="4" name="docLang">
    <vt:lpwstr>en</vt:lpwstr>
  </property>
</Properties>
</file>